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6033E" w14:textId="77777777" w:rsidR="00F10EF5" w:rsidRPr="00D0028D" w:rsidRDefault="00F10EF5" w:rsidP="00D92A8E">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751"/>
        <w:gridCol w:w="2005"/>
        <w:gridCol w:w="2340"/>
        <w:gridCol w:w="2476"/>
      </w:tblGrid>
      <w:tr w:rsidR="006627C4" w:rsidRPr="00946357" w14:paraId="55F40674" w14:textId="77777777" w:rsidTr="006627C4">
        <w:tc>
          <w:tcPr>
            <w:tcW w:w="5000" w:type="pct"/>
            <w:gridSpan w:val="5"/>
            <w:tcBorders>
              <w:top w:val="single" w:sz="4" w:space="0" w:color="auto"/>
              <w:left w:val="single" w:sz="4" w:space="0" w:color="auto"/>
              <w:bottom w:val="nil"/>
              <w:right w:val="single" w:sz="4" w:space="0" w:color="auto"/>
            </w:tcBorders>
          </w:tcPr>
          <w:p w14:paraId="083E37F7" w14:textId="77777777" w:rsidR="006627C4" w:rsidRPr="000F493C" w:rsidRDefault="006627C4" w:rsidP="006627C4">
            <w:pPr>
              <w:widowControl w:val="0"/>
              <w:autoSpaceDE w:val="0"/>
              <w:autoSpaceDN w:val="0"/>
              <w:adjustRightInd w:val="0"/>
              <w:rPr>
                <w:rFonts w:ascii="Arial" w:hAnsi="Arial" w:cs="Arial"/>
                <w:b/>
                <w:lang w:val="en-US"/>
              </w:rPr>
            </w:pPr>
          </w:p>
          <w:p w14:paraId="55F5B4AE" w14:textId="77777777" w:rsidR="006627C4" w:rsidRPr="00946357" w:rsidRDefault="006627C4" w:rsidP="006627C4">
            <w:pPr>
              <w:widowControl w:val="0"/>
              <w:autoSpaceDE w:val="0"/>
              <w:autoSpaceDN w:val="0"/>
              <w:adjustRightInd w:val="0"/>
              <w:jc w:val="center"/>
              <w:rPr>
                <w:rFonts w:ascii="Arial" w:hAnsi="Arial" w:cs="Arial"/>
                <w:b/>
                <w:lang w:val="kk-KZ"/>
              </w:rPr>
            </w:pPr>
          </w:p>
          <w:p w14:paraId="4E2148A8" w14:textId="77777777" w:rsidR="006627C4" w:rsidRPr="00163917" w:rsidRDefault="006627C4" w:rsidP="006627C4">
            <w:pPr>
              <w:jc w:val="center"/>
              <w:rPr>
                <w:rFonts w:ascii="Arial" w:hAnsi="Arial" w:cs="Arial"/>
                <w:b/>
              </w:rPr>
            </w:pPr>
            <w:r w:rsidRPr="00163917">
              <w:rPr>
                <w:rFonts w:ascii="Arial" w:hAnsi="Arial" w:cs="Arial"/>
                <w:b/>
              </w:rPr>
              <w:t xml:space="preserve">РАЗДЕЛ </w:t>
            </w:r>
          </w:p>
          <w:p w14:paraId="6DED3FE0" w14:textId="77777777" w:rsidR="006627C4" w:rsidRPr="00163917" w:rsidRDefault="006627C4" w:rsidP="006627C4">
            <w:pPr>
              <w:jc w:val="center"/>
              <w:rPr>
                <w:rFonts w:ascii="Arial" w:eastAsia="Batang" w:hAnsi="Arial" w:cs="Arial"/>
                <w:b/>
                <w:lang w:eastAsia="ko-KR"/>
              </w:rPr>
            </w:pPr>
            <w:r>
              <w:rPr>
                <w:rFonts w:ascii="Arial" w:eastAsia="Batang" w:hAnsi="Arial" w:cs="Arial"/>
                <w:b/>
                <w:lang w:eastAsia="ko-KR"/>
              </w:rPr>
              <w:t>«</w:t>
            </w:r>
            <w:r w:rsidRPr="00163917">
              <w:rPr>
                <w:rFonts w:ascii="Arial" w:eastAsia="Batang" w:hAnsi="Arial" w:cs="Arial"/>
                <w:b/>
                <w:lang w:eastAsia="ko-KR"/>
              </w:rPr>
              <w:t>ОХРАН</w:t>
            </w:r>
            <w:r>
              <w:rPr>
                <w:rFonts w:ascii="Arial" w:eastAsia="Batang" w:hAnsi="Arial" w:cs="Arial"/>
                <w:b/>
                <w:lang w:eastAsia="ko-KR"/>
              </w:rPr>
              <w:t>А</w:t>
            </w:r>
            <w:r w:rsidRPr="00163917">
              <w:rPr>
                <w:rFonts w:ascii="Arial" w:eastAsia="Batang" w:hAnsi="Arial" w:cs="Arial"/>
                <w:b/>
                <w:lang w:eastAsia="ko-KR"/>
              </w:rPr>
              <w:t xml:space="preserve"> ОКРУЖАЮЩЕЙ СРЕДЫ</w:t>
            </w:r>
            <w:r>
              <w:rPr>
                <w:rFonts w:ascii="Arial" w:eastAsia="Batang" w:hAnsi="Arial" w:cs="Arial"/>
                <w:b/>
                <w:lang w:eastAsia="ko-KR"/>
              </w:rPr>
              <w:t>»</w:t>
            </w:r>
            <w:r w:rsidRPr="00163917">
              <w:rPr>
                <w:rFonts w:ascii="Arial" w:eastAsia="Batang" w:hAnsi="Arial" w:cs="Arial"/>
                <w:b/>
                <w:lang w:eastAsia="ko-KR"/>
              </w:rPr>
              <w:t xml:space="preserve"> </w:t>
            </w:r>
          </w:p>
          <w:p w14:paraId="41B87554" w14:textId="77777777" w:rsidR="006627C4" w:rsidRPr="00163917" w:rsidRDefault="006627C4" w:rsidP="006627C4">
            <w:pPr>
              <w:tabs>
                <w:tab w:val="left" w:pos="540"/>
                <w:tab w:val="left" w:pos="8820"/>
              </w:tabs>
              <w:jc w:val="center"/>
              <w:rPr>
                <w:rFonts w:ascii="Arial" w:hAnsi="Arial" w:cs="Arial"/>
                <w:b/>
                <w:highlight w:val="cyan"/>
                <w:lang w:val="kk-KZ"/>
              </w:rPr>
            </w:pPr>
          </w:p>
          <w:p w14:paraId="5C79E238" w14:textId="77777777" w:rsidR="006627C4" w:rsidRPr="00163917" w:rsidRDefault="006627C4" w:rsidP="006627C4">
            <w:pPr>
              <w:tabs>
                <w:tab w:val="left" w:pos="540"/>
                <w:tab w:val="left" w:pos="8820"/>
              </w:tabs>
              <w:jc w:val="center"/>
              <w:rPr>
                <w:rFonts w:ascii="Arial" w:eastAsia="Batang" w:hAnsi="Arial" w:cs="Arial"/>
                <w:b/>
                <w:lang w:eastAsia="ko-KR"/>
              </w:rPr>
            </w:pPr>
            <w:r w:rsidRPr="00163917">
              <w:rPr>
                <w:rFonts w:ascii="Arial" w:eastAsia="Batang" w:hAnsi="Arial" w:cs="Arial"/>
                <w:b/>
                <w:lang w:val="kk-KZ" w:eastAsia="ko-KR"/>
              </w:rPr>
              <w:t xml:space="preserve">к проекту </w:t>
            </w:r>
            <w:r w:rsidRPr="00163917">
              <w:rPr>
                <w:rFonts w:ascii="Arial" w:eastAsia="Batang" w:hAnsi="Arial" w:cs="Arial"/>
                <w:b/>
                <w:lang w:eastAsia="ko-KR"/>
              </w:rPr>
              <w:t xml:space="preserve">«Индивидуальный технический проект </w:t>
            </w:r>
          </w:p>
          <w:p w14:paraId="4AE85BDB" w14:textId="30534E8E" w:rsidR="006627C4" w:rsidRPr="00163917" w:rsidRDefault="006627C4" w:rsidP="006627C4">
            <w:pPr>
              <w:tabs>
                <w:tab w:val="left" w:pos="540"/>
                <w:tab w:val="left" w:pos="8820"/>
              </w:tabs>
              <w:jc w:val="center"/>
              <w:rPr>
                <w:rFonts w:ascii="Arial" w:eastAsia="Batang" w:hAnsi="Arial" w:cs="Arial"/>
                <w:b/>
                <w:lang w:eastAsia="ko-KR"/>
              </w:rPr>
            </w:pPr>
            <w:r w:rsidRPr="00163917">
              <w:rPr>
                <w:rFonts w:ascii="Arial" w:eastAsia="Batang" w:hAnsi="Arial" w:cs="Arial"/>
                <w:b/>
                <w:lang w:eastAsia="ko-KR"/>
              </w:rPr>
              <w:t xml:space="preserve">на строительство эксплуатационной </w:t>
            </w:r>
            <w:r>
              <w:rPr>
                <w:rFonts w:ascii="Arial" w:eastAsia="Batang" w:hAnsi="Arial" w:cs="Arial"/>
                <w:b/>
                <w:lang w:eastAsia="ko-KR"/>
              </w:rPr>
              <w:t xml:space="preserve">горизонтальной </w:t>
            </w:r>
            <w:r w:rsidRPr="00163917">
              <w:rPr>
                <w:rFonts w:ascii="Arial" w:eastAsia="Batang" w:hAnsi="Arial" w:cs="Arial"/>
                <w:b/>
                <w:lang w:eastAsia="ko-KR"/>
              </w:rPr>
              <w:t>скважины №</w:t>
            </w:r>
            <w:r>
              <w:rPr>
                <w:rFonts w:ascii="Arial" w:eastAsia="Batang" w:hAnsi="Arial" w:cs="Arial"/>
                <w:b/>
                <w:lang w:eastAsia="ko-KR"/>
              </w:rPr>
              <w:t>625</w:t>
            </w:r>
            <w:r w:rsidRPr="00163917">
              <w:rPr>
                <w:rFonts w:ascii="Arial" w:eastAsia="Batang" w:hAnsi="Arial" w:cs="Arial"/>
                <w:b/>
                <w:lang w:eastAsia="ko-KR"/>
              </w:rPr>
              <w:t xml:space="preserve"> на месторождении Карсак</w:t>
            </w:r>
            <w:r w:rsidRPr="00163917">
              <w:rPr>
                <w:rFonts w:ascii="Arial" w:eastAsia="Batang" w:hAnsi="Arial" w:cs="Arial"/>
                <w:b/>
                <w:bCs/>
                <w:lang w:eastAsia="ko-KR"/>
              </w:rPr>
              <w:t>»</w:t>
            </w:r>
          </w:p>
          <w:p w14:paraId="4F18AE69" w14:textId="77777777" w:rsidR="006627C4" w:rsidRPr="00946357" w:rsidRDefault="006627C4" w:rsidP="006627C4">
            <w:pPr>
              <w:jc w:val="center"/>
              <w:rPr>
                <w:rFonts w:ascii="Arial" w:hAnsi="Arial" w:cs="Arial"/>
                <w:b/>
                <w:highlight w:val="cyan"/>
              </w:rPr>
            </w:pPr>
          </w:p>
          <w:p w14:paraId="00E7C16C" w14:textId="77777777" w:rsidR="006627C4" w:rsidRPr="00946357" w:rsidRDefault="006627C4" w:rsidP="006627C4">
            <w:pPr>
              <w:widowControl w:val="0"/>
              <w:autoSpaceDE w:val="0"/>
              <w:autoSpaceDN w:val="0"/>
              <w:adjustRightInd w:val="0"/>
              <w:rPr>
                <w:rFonts w:ascii="Arial" w:hAnsi="Arial" w:cs="Arial"/>
                <w:highlight w:val="cyan"/>
                <w:lang w:val="kk-KZ"/>
              </w:rPr>
            </w:pPr>
          </w:p>
        </w:tc>
      </w:tr>
      <w:tr w:rsidR="006627C4" w:rsidRPr="00946357" w14:paraId="5C7E1919" w14:textId="77777777" w:rsidTr="006627C4">
        <w:trPr>
          <w:trHeight w:val="607"/>
        </w:trPr>
        <w:tc>
          <w:tcPr>
            <w:tcW w:w="433" w:type="pct"/>
            <w:vMerge w:val="restart"/>
            <w:tcBorders>
              <w:top w:val="single" w:sz="4" w:space="0" w:color="auto"/>
              <w:left w:val="single" w:sz="4" w:space="0" w:color="auto"/>
              <w:right w:val="single" w:sz="4" w:space="0" w:color="auto"/>
            </w:tcBorders>
            <w:shd w:val="clear" w:color="auto" w:fill="D9D9D9"/>
            <w:vAlign w:val="center"/>
            <w:hideMark/>
          </w:tcPr>
          <w:p w14:paraId="0DA86F27" w14:textId="77777777" w:rsidR="006627C4" w:rsidRPr="00163917" w:rsidRDefault="006627C4" w:rsidP="006627C4">
            <w:pPr>
              <w:widowControl w:val="0"/>
              <w:autoSpaceDE w:val="0"/>
              <w:autoSpaceDN w:val="0"/>
              <w:adjustRightInd w:val="0"/>
              <w:rPr>
                <w:rFonts w:ascii="Arial" w:hAnsi="Arial" w:cs="Arial"/>
                <w:b/>
              </w:rPr>
            </w:pPr>
            <w:r w:rsidRPr="00163917">
              <w:rPr>
                <w:rFonts w:ascii="Arial" w:hAnsi="Arial" w:cs="Arial"/>
                <w:b/>
                <w:lang w:val="kk-KZ"/>
              </w:rPr>
              <w:t>Дата</w:t>
            </w:r>
          </w:p>
          <w:p w14:paraId="11BCF666" w14:textId="77777777" w:rsidR="006627C4" w:rsidRPr="00163917" w:rsidRDefault="006627C4" w:rsidP="006627C4">
            <w:pPr>
              <w:widowControl w:val="0"/>
              <w:autoSpaceDE w:val="0"/>
              <w:autoSpaceDN w:val="0"/>
              <w:adjustRightInd w:val="0"/>
              <w:rPr>
                <w:rFonts w:ascii="Arial" w:hAnsi="Arial" w:cs="Arial"/>
                <w:b/>
              </w:rPr>
            </w:pPr>
            <w:r w:rsidRPr="00163917">
              <w:rPr>
                <w:rFonts w:ascii="Arial" w:hAnsi="Arial" w:cs="Arial"/>
                <w:b/>
              </w:rPr>
              <w:t>№ исх.</w:t>
            </w:r>
          </w:p>
        </w:tc>
        <w:tc>
          <w:tcPr>
            <w:tcW w:w="724" w:type="pct"/>
            <w:vMerge w:val="restart"/>
            <w:tcBorders>
              <w:top w:val="single" w:sz="4" w:space="0" w:color="auto"/>
              <w:left w:val="single" w:sz="4" w:space="0" w:color="auto"/>
              <w:right w:val="single" w:sz="4" w:space="0" w:color="auto"/>
            </w:tcBorders>
            <w:shd w:val="clear" w:color="auto" w:fill="D9D9D9"/>
            <w:vAlign w:val="center"/>
            <w:hideMark/>
          </w:tcPr>
          <w:p w14:paraId="1945689F" w14:textId="77777777" w:rsidR="006627C4" w:rsidRPr="00163917" w:rsidRDefault="006627C4" w:rsidP="006627C4">
            <w:pPr>
              <w:spacing w:line="276" w:lineRule="auto"/>
              <w:jc w:val="center"/>
              <w:rPr>
                <w:rFonts w:ascii="Arial" w:hAnsi="Arial" w:cs="Arial"/>
                <w:b/>
              </w:rPr>
            </w:pPr>
            <w:r w:rsidRPr="00163917">
              <w:rPr>
                <w:rFonts w:ascii="Arial" w:hAnsi="Arial" w:cs="Arial"/>
                <w:b/>
              </w:rPr>
              <w:t>Основания для выпуска</w:t>
            </w: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CB4CC5" w14:textId="77777777" w:rsidR="006627C4" w:rsidRPr="00163917" w:rsidRDefault="006627C4" w:rsidP="006627C4">
            <w:pPr>
              <w:spacing w:line="276" w:lineRule="auto"/>
              <w:jc w:val="center"/>
              <w:rPr>
                <w:rFonts w:ascii="Arial" w:hAnsi="Arial" w:cs="Arial"/>
                <w:b/>
              </w:rPr>
            </w:pPr>
            <w:r w:rsidRPr="00163917">
              <w:rPr>
                <w:rFonts w:ascii="Arial" w:hAnsi="Arial" w:cs="Arial"/>
                <w:b/>
              </w:rPr>
              <w:t>Подготовил</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4CCD1A" w14:textId="77777777" w:rsidR="006627C4" w:rsidRPr="00163917" w:rsidRDefault="006627C4" w:rsidP="006627C4">
            <w:pPr>
              <w:spacing w:line="276" w:lineRule="auto"/>
              <w:jc w:val="center"/>
              <w:rPr>
                <w:rFonts w:ascii="Arial" w:hAnsi="Arial" w:cs="Arial"/>
                <w:b/>
              </w:rPr>
            </w:pPr>
            <w:r w:rsidRPr="00163917">
              <w:rPr>
                <w:rFonts w:ascii="Arial" w:hAnsi="Arial" w:cs="Arial"/>
                <w:b/>
              </w:rPr>
              <w:t>Согласовали</w:t>
            </w:r>
          </w:p>
        </w:tc>
        <w:tc>
          <w:tcPr>
            <w:tcW w:w="13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652660" w14:textId="77777777" w:rsidR="006627C4" w:rsidRPr="00163917" w:rsidRDefault="006627C4" w:rsidP="006627C4">
            <w:pPr>
              <w:spacing w:line="276" w:lineRule="auto"/>
              <w:jc w:val="center"/>
              <w:rPr>
                <w:rFonts w:ascii="Arial" w:hAnsi="Arial" w:cs="Arial"/>
                <w:b/>
              </w:rPr>
            </w:pPr>
            <w:r w:rsidRPr="00163917">
              <w:rPr>
                <w:rFonts w:ascii="Arial" w:hAnsi="Arial" w:cs="Arial"/>
                <w:b/>
              </w:rPr>
              <w:t>Утвердили</w:t>
            </w:r>
          </w:p>
        </w:tc>
      </w:tr>
      <w:tr w:rsidR="006627C4" w:rsidRPr="00946357" w14:paraId="7D1FD594" w14:textId="77777777" w:rsidTr="006627C4">
        <w:trPr>
          <w:trHeight w:val="916"/>
        </w:trPr>
        <w:tc>
          <w:tcPr>
            <w:tcW w:w="433" w:type="pct"/>
            <w:vMerge/>
            <w:tcBorders>
              <w:left w:val="single" w:sz="4" w:space="0" w:color="auto"/>
              <w:right w:val="single" w:sz="4" w:space="0" w:color="auto"/>
            </w:tcBorders>
            <w:vAlign w:val="center"/>
            <w:hideMark/>
          </w:tcPr>
          <w:p w14:paraId="6C95C765" w14:textId="77777777" w:rsidR="006627C4" w:rsidRPr="00163917" w:rsidRDefault="006627C4" w:rsidP="006627C4">
            <w:pPr>
              <w:widowControl w:val="0"/>
              <w:autoSpaceDE w:val="0"/>
              <w:autoSpaceDN w:val="0"/>
              <w:adjustRightInd w:val="0"/>
              <w:rPr>
                <w:rFonts w:ascii="Arial" w:hAnsi="Arial" w:cs="Arial"/>
                <w:b/>
                <w:lang w:eastAsia="en-US"/>
              </w:rPr>
            </w:pPr>
          </w:p>
        </w:tc>
        <w:tc>
          <w:tcPr>
            <w:tcW w:w="724" w:type="pct"/>
            <w:vMerge/>
            <w:tcBorders>
              <w:left w:val="single" w:sz="4" w:space="0" w:color="auto"/>
              <w:right w:val="single" w:sz="4" w:space="0" w:color="auto"/>
            </w:tcBorders>
            <w:vAlign w:val="center"/>
            <w:hideMark/>
          </w:tcPr>
          <w:p w14:paraId="490F5C6F" w14:textId="77777777" w:rsidR="006627C4" w:rsidRPr="00163917" w:rsidRDefault="006627C4" w:rsidP="006627C4">
            <w:pPr>
              <w:widowControl w:val="0"/>
              <w:autoSpaceDE w:val="0"/>
              <w:autoSpaceDN w:val="0"/>
              <w:adjustRightInd w:val="0"/>
              <w:rPr>
                <w:rFonts w:ascii="Arial" w:hAnsi="Arial" w:cs="Arial"/>
                <w:b/>
              </w:rPr>
            </w:pP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59FA25" w14:textId="77777777" w:rsidR="006627C4" w:rsidRPr="00163917" w:rsidRDefault="006627C4" w:rsidP="006627C4">
            <w:pPr>
              <w:spacing w:line="276" w:lineRule="auto"/>
              <w:jc w:val="center"/>
              <w:rPr>
                <w:rFonts w:ascii="Arial" w:hAnsi="Arial" w:cs="Arial"/>
                <w:b/>
              </w:rPr>
            </w:pPr>
            <w:r w:rsidRPr="00163917">
              <w:rPr>
                <w:rFonts w:ascii="Arial" w:hAnsi="Arial" w:cs="Arial"/>
                <w:b/>
              </w:rPr>
              <w:t>Старший инженер службы экологии</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DE45E5" w14:textId="77777777" w:rsidR="006627C4" w:rsidRPr="00163917" w:rsidRDefault="006627C4" w:rsidP="006627C4">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Директор департамента техники и технологии добычи нефти и газа </w:t>
            </w:r>
          </w:p>
        </w:tc>
        <w:tc>
          <w:tcPr>
            <w:tcW w:w="13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2C1DC2" w14:textId="77777777" w:rsidR="006627C4" w:rsidRPr="00163917" w:rsidRDefault="006627C4" w:rsidP="006627C4">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Управляющий директор </w:t>
            </w:r>
          </w:p>
          <w:p w14:paraId="207E84D4" w14:textId="77777777" w:rsidR="006627C4" w:rsidRPr="00163917" w:rsidRDefault="006627C4" w:rsidP="006627C4">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по разработке </w:t>
            </w:r>
          </w:p>
          <w:p w14:paraId="30BA7B7A" w14:textId="77777777" w:rsidR="006627C4" w:rsidRPr="00163917" w:rsidRDefault="006627C4" w:rsidP="006627C4">
            <w:pPr>
              <w:overflowPunct w:val="0"/>
              <w:autoSpaceDE w:val="0"/>
              <w:autoSpaceDN w:val="0"/>
              <w:adjustRightInd w:val="0"/>
              <w:jc w:val="center"/>
              <w:textAlignment w:val="baseline"/>
              <w:rPr>
                <w:rFonts w:ascii="Arial" w:hAnsi="Arial" w:cs="Arial"/>
                <w:b/>
              </w:rPr>
            </w:pPr>
            <w:r w:rsidRPr="00163917">
              <w:rPr>
                <w:rFonts w:ascii="Arial" w:hAnsi="Arial" w:cs="Arial"/>
                <w:b/>
              </w:rPr>
              <w:t>АО «Эмбамунайгаз»</w:t>
            </w:r>
          </w:p>
        </w:tc>
      </w:tr>
      <w:tr w:rsidR="006627C4" w:rsidRPr="00946357" w14:paraId="36129AAB" w14:textId="77777777" w:rsidTr="006627C4">
        <w:trPr>
          <w:trHeight w:val="1440"/>
        </w:trPr>
        <w:tc>
          <w:tcPr>
            <w:tcW w:w="433" w:type="pct"/>
            <w:vMerge/>
            <w:tcBorders>
              <w:left w:val="single" w:sz="4" w:space="0" w:color="auto"/>
              <w:bottom w:val="single" w:sz="4" w:space="0" w:color="auto"/>
              <w:right w:val="single" w:sz="4" w:space="0" w:color="auto"/>
            </w:tcBorders>
            <w:vAlign w:val="center"/>
          </w:tcPr>
          <w:p w14:paraId="49517BF0" w14:textId="77777777" w:rsidR="006627C4" w:rsidRPr="00163917" w:rsidRDefault="006627C4" w:rsidP="006627C4">
            <w:pPr>
              <w:widowControl w:val="0"/>
              <w:autoSpaceDE w:val="0"/>
              <w:autoSpaceDN w:val="0"/>
              <w:adjustRightInd w:val="0"/>
              <w:rPr>
                <w:rFonts w:ascii="Arial" w:hAnsi="Arial" w:cs="Arial"/>
                <w:b/>
                <w:lang w:eastAsia="en-US"/>
              </w:rPr>
            </w:pPr>
          </w:p>
        </w:tc>
        <w:tc>
          <w:tcPr>
            <w:tcW w:w="724" w:type="pct"/>
            <w:vMerge/>
            <w:tcBorders>
              <w:left w:val="single" w:sz="4" w:space="0" w:color="auto"/>
              <w:bottom w:val="single" w:sz="4" w:space="0" w:color="auto"/>
              <w:right w:val="single" w:sz="4" w:space="0" w:color="auto"/>
            </w:tcBorders>
            <w:vAlign w:val="center"/>
          </w:tcPr>
          <w:p w14:paraId="560C72B0" w14:textId="77777777" w:rsidR="006627C4" w:rsidRPr="00163917" w:rsidRDefault="006627C4" w:rsidP="006627C4">
            <w:pPr>
              <w:widowControl w:val="0"/>
              <w:autoSpaceDE w:val="0"/>
              <w:autoSpaceDN w:val="0"/>
              <w:adjustRightInd w:val="0"/>
              <w:rPr>
                <w:rFonts w:ascii="Arial" w:hAnsi="Arial" w:cs="Arial"/>
                <w:b/>
              </w:rPr>
            </w:pP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tcPr>
          <w:p w14:paraId="3698B53C" w14:textId="77777777" w:rsidR="006627C4" w:rsidRPr="00163917" w:rsidRDefault="006627C4" w:rsidP="006627C4">
            <w:pPr>
              <w:spacing w:line="276" w:lineRule="auto"/>
              <w:jc w:val="center"/>
              <w:rPr>
                <w:rFonts w:ascii="Arial" w:hAnsi="Arial" w:cs="Arial"/>
                <w:b/>
              </w:rPr>
            </w:pPr>
          </w:p>
          <w:p w14:paraId="1B6D9CD6" w14:textId="77777777" w:rsidR="006627C4" w:rsidRPr="00163917" w:rsidRDefault="006627C4" w:rsidP="006627C4">
            <w:pPr>
              <w:spacing w:line="276" w:lineRule="auto"/>
              <w:rPr>
                <w:rFonts w:ascii="Arial" w:hAnsi="Arial" w:cs="Arial"/>
                <w:b/>
              </w:rPr>
            </w:pP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tcPr>
          <w:p w14:paraId="57266FA5" w14:textId="77777777" w:rsidR="006627C4" w:rsidRPr="00163917" w:rsidRDefault="006627C4" w:rsidP="006627C4">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Руководитель службы экологии </w:t>
            </w:r>
          </w:p>
          <w:p w14:paraId="7895E5BA" w14:textId="77777777" w:rsidR="006627C4" w:rsidRPr="00163917" w:rsidRDefault="006627C4" w:rsidP="006627C4">
            <w:pPr>
              <w:spacing w:line="276" w:lineRule="auto"/>
              <w:jc w:val="center"/>
              <w:rPr>
                <w:rFonts w:ascii="Arial" w:hAnsi="Arial" w:cs="Arial"/>
                <w:b/>
              </w:rPr>
            </w:pPr>
          </w:p>
        </w:tc>
        <w:tc>
          <w:tcPr>
            <w:tcW w:w="1379" w:type="pct"/>
            <w:tcBorders>
              <w:top w:val="single" w:sz="4" w:space="0" w:color="auto"/>
              <w:left w:val="single" w:sz="4" w:space="0" w:color="auto"/>
              <w:bottom w:val="single" w:sz="4" w:space="0" w:color="auto"/>
              <w:right w:val="single" w:sz="4" w:space="0" w:color="auto"/>
            </w:tcBorders>
            <w:shd w:val="clear" w:color="auto" w:fill="D9D9D9"/>
            <w:vAlign w:val="center"/>
          </w:tcPr>
          <w:p w14:paraId="299B1A24" w14:textId="77777777" w:rsidR="006627C4" w:rsidRPr="00163917" w:rsidRDefault="006627C4" w:rsidP="006627C4">
            <w:pPr>
              <w:overflowPunct w:val="0"/>
              <w:autoSpaceDE w:val="0"/>
              <w:autoSpaceDN w:val="0"/>
              <w:adjustRightInd w:val="0"/>
              <w:jc w:val="center"/>
              <w:textAlignment w:val="baseline"/>
              <w:rPr>
                <w:rFonts w:ascii="Arial" w:hAnsi="Arial" w:cs="Arial"/>
                <w:b/>
              </w:rPr>
            </w:pPr>
            <w:r w:rsidRPr="00163917">
              <w:rPr>
                <w:rFonts w:ascii="Arial" w:hAnsi="Arial" w:cs="Arial"/>
                <w:b/>
              </w:rPr>
              <w:t>Заместитель генерального директора по производству Атырауского филиала ТОО «КМГ Инжиниринг»</w:t>
            </w:r>
          </w:p>
          <w:p w14:paraId="3E469D70" w14:textId="77777777" w:rsidR="006627C4" w:rsidRPr="00163917" w:rsidRDefault="006627C4" w:rsidP="006627C4">
            <w:pPr>
              <w:spacing w:line="276" w:lineRule="auto"/>
              <w:jc w:val="center"/>
              <w:rPr>
                <w:rFonts w:ascii="Arial" w:hAnsi="Arial" w:cs="Arial"/>
                <w:b/>
              </w:rPr>
            </w:pPr>
          </w:p>
        </w:tc>
      </w:tr>
      <w:tr w:rsidR="006627C4" w:rsidRPr="00946357" w14:paraId="6AA41B07" w14:textId="77777777" w:rsidTr="006627C4">
        <w:trPr>
          <w:trHeight w:val="529"/>
        </w:trPr>
        <w:tc>
          <w:tcPr>
            <w:tcW w:w="433" w:type="pct"/>
            <w:vMerge w:val="restart"/>
            <w:tcBorders>
              <w:top w:val="single" w:sz="4" w:space="0" w:color="auto"/>
              <w:left w:val="single" w:sz="4" w:space="0" w:color="auto"/>
              <w:bottom w:val="single" w:sz="4" w:space="0" w:color="auto"/>
              <w:right w:val="single" w:sz="4" w:space="0" w:color="auto"/>
            </w:tcBorders>
            <w:vAlign w:val="center"/>
          </w:tcPr>
          <w:p w14:paraId="02C468D1"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p w14:paraId="43F5D379"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724" w:type="pct"/>
            <w:vMerge w:val="restart"/>
            <w:tcBorders>
              <w:top w:val="single" w:sz="4" w:space="0" w:color="auto"/>
              <w:left w:val="single" w:sz="4" w:space="0" w:color="auto"/>
              <w:bottom w:val="single" w:sz="4" w:space="0" w:color="auto"/>
              <w:right w:val="single" w:sz="4" w:space="0" w:color="auto"/>
            </w:tcBorders>
            <w:vAlign w:val="center"/>
          </w:tcPr>
          <w:p w14:paraId="48BE8F9E"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r w:rsidRPr="00A3067B">
              <w:rPr>
                <w:rFonts w:ascii="Arial" w:hAnsi="Arial" w:cs="Arial"/>
              </w:rPr>
              <w:t xml:space="preserve">Договор № </w:t>
            </w:r>
            <w:r w:rsidRPr="00A3067B">
              <w:rPr>
                <w:rFonts w:ascii="Arial" w:hAnsi="Arial" w:cs="Arial"/>
                <w:lang w:val="kk-KZ"/>
              </w:rPr>
              <w:t>607</w:t>
            </w:r>
            <w:r w:rsidRPr="00A3067B">
              <w:rPr>
                <w:rFonts w:ascii="Arial" w:hAnsi="Arial" w:cs="Arial"/>
              </w:rPr>
              <w:t>-1</w:t>
            </w:r>
            <w:r w:rsidRPr="00A3067B">
              <w:rPr>
                <w:rFonts w:ascii="Arial" w:hAnsi="Arial" w:cs="Arial"/>
                <w:lang w:val="kk-KZ"/>
              </w:rPr>
              <w:t>11//175/2020 АТ</w:t>
            </w:r>
            <w:r w:rsidRPr="00A3067B">
              <w:rPr>
                <w:rFonts w:ascii="Arial" w:hAnsi="Arial" w:cs="Arial"/>
              </w:rPr>
              <w:t xml:space="preserve"> от </w:t>
            </w:r>
            <w:r w:rsidRPr="00A3067B">
              <w:rPr>
                <w:rFonts w:ascii="Arial" w:hAnsi="Arial" w:cs="Arial"/>
                <w:lang w:val="kk-KZ"/>
              </w:rPr>
              <w:t>29</w:t>
            </w:r>
            <w:r w:rsidRPr="00A3067B">
              <w:rPr>
                <w:rFonts w:ascii="Arial" w:hAnsi="Arial" w:cs="Arial"/>
              </w:rPr>
              <w:t>.0</w:t>
            </w:r>
            <w:r w:rsidRPr="00A3067B">
              <w:rPr>
                <w:rFonts w:ascii="Arial" w:hAnsi="Arial" w:cs="Arial"/>
                <w:lang w:val="kk-KZ"/>
              </w:rPr>
              <w:t>9</w:t>
            </w:r>
            <w:r w:rsidRPr="00A3067B">
              <w:rPr>
                <w:rFonts w:ascii="Arial" w:hAnsi="Arial" w:cs="Arial"/>
              </w:rPr>
              <w:t>.20</w:t>
            </w:r>
            <w:r w:rsidRPr="00A3067B">
              <w:rPr>
                <w:rFonts w:ascii="Arial" w:hAnsi="Arial" w:cs="Arial"/>
                <w:lang w:val="kk-KZ"/>
              </w:rPr>
              <w:t>20</w:t>
            </w:r>
            <w:r w:rsidRPr="00A3067B">
              <w:rPr>
                <w:rFonts w:ascii="Arial" w:hAnsi="Arial" w:cs="Arial"/>
              </w:rPr>
              <w:t>г.</w:t>
            </w:r>
          </w:p>
        </w:tc>
        <w:tc>
          <w:tcPr>
            <w:tcW w:w="1160" w:type="pct"/>
            <w:tcBorders>
              <w:top w:val="single" w:sz="4" w:space="0" w:color="auto"/>
              <w:left w:val="single" w:sz="4" w:space="0" w:color="auto"/>
              <w:bottom w:val="single" w:sz="4" w:space="0" w:color="auto"/>
              <w:right w:val="single" w:sz="4" w:space="0" w:color="auto"/>
            </w:tcBorders>
            <w:vAlign w:val="center"/>
            <w:hideMark/>
          </w:tcPr>
          <w:p w14:paraId="519875E4" w14:textId="77777777" w:rsidR="006627C4" w:rsidRPr="00163917" w:rsidRDefault="006627C4" w:rsidP="006627C4">
            <w:pPr>
              <w:widowControl w:val="0"/>
              <w:autoSpaceDE w:val="0"/>
              <w:autoSpaceDN w:val="0"/>
              <w:adjustRightInd w:val="0"/>
              <w:jc w:val="center"/>
              <w:rPr>
                <w:rFonts w:ascii="Arial" w:hAnsi="Arial" w:cs="Arial"/>
                <w:lang w:val="kk-KZ"/>
              </w:rPr>
            </w:pPr>
            <w:r w:rsidRPr="00163917">
              <w:rPr>
                <w:rFonts w:ascii="Arial" w:hAnsi="Arial" w:cs="Arial"/>
                <w:lang w:val="kk-KZ" w:eastAsia="en-US"/>
              </w:rPr>
              <w:t>Кобжасарова М.Ж.</w:t>
            </w:r>
          </w:p>
        </w:tc>
        <w:tc>
          <w:tcPr>
            <w:tcW w:w="1305" w:type="pct"/>
            <w:tcBorders>
              <w:top w:val="single" w:sz="4" w:space="0" w:color="auto"/>
              <w:left w:val="single" w:sz="4" w:space="0" w:color="auto"/>
              <w:bottom w:val="single" w:sz="4" w:space="0" w:color="auto"/>
              <w:right w:val="single" w:sz="4" w:space="0" w:color="auto"/>
            </w:tcBorders>
            <w:vAlign w:val="center"/>
            <w:hideMark/>
          </w:tcPr>
          <w:p w14:paraId="60EF8F55" w14:textId="77777777" w:rsidR="006627C4" w:rsidRPr="00163917" w:rsidRDefault="006627C4" w:rsidP="006627C4">
            <w:pPr>
              <w:widowControl w:val="0"/>
              <w:autoSpaceDE w:val="0"/>
              <w:autoSpaceDN w:val="0"/>
              <w:adjustRightInd w:val="0"/>
              <w:jc w:val="center"/>
              <w:rPr>
                <w:rFonts w:ascii="Arial" w:hAnsi="Arial" w:cs="Arial"/>
              </w:rPr>
            </w:pPr>
            <w:r w:rsidRPr="00163917">
              <w:rPr>
                <w:rFonts w:ascii="Arial" w:hAnsi="Arial" w:cs="Arial"/>
              </w:rPr>
              <w:t>Бердыев А.Ж.</w:t>
            </w:r>
          </w:p>
        </w:tc>
        <w:tc>
          <w:tcPr>
            <w:tcW w:w="1379" w:type="pct"/>
            <w:tcBorders>
              <w:top w:val="single" w:sz="4" w:space="0" w:color="auto"/>
              <w:left w:val="single" w:sz="4" w:space="0" w:color="auto"/>
              <w:bottom w:val="single" w:sz="4" w:space="0" w:color="auto"/>
              <w:right w:val="single" w:sz="4" w:space="0" w:color="auto"/>
            </w:tcBorders>
            <w:vAlign w:val="center"/>
            <w:hideMark/>
          </w:tcPr>
          <w:p w14:paraId="615A921C" w14:textId="77777777" w:rsidR="006627C4" w:rsidRPr="00163917" w:rsidRDefault="006627C4" w:rsidP="006627C4">
            <w:pPr>
              <w:widowControl w:val="0"/>
              <w:autoSpaceDE w:val="0"/>
              <w:autoSpaceDN w:val="0"/>
              <w:adjustRightInd w:val="0"/>
              <w:jc w:val="center"/>
              <w:rPr>
                <w:rFonts w:ascii="Arial" w:hAnsi="Arial" w:cs="Arial"/>
                <w:lang w:val="kk-KZ"/>
              </w:rPr>
            </w:pPr>
            <w:r w:rsidRPr="00163917">
              <w:rPr>
                <w:rFonts w:ascii="Arial" w:hAnsi="Arial" w:cs="Arial"/>
                <w:lang w:val="kk-KZ" w:eastAsia="en-US"/>
              </w:rPr>
              <w:t>Козов К.С</w:t>
            </w:r>
          </w:p>
        </w:tc>
      </w:tr>
      <w:tr w:rsidR="006627C4" w:rsidRPr="00946357" w14:paraId="71B8E8F6" w14:textId="77777777" w:rsidTr="006627C4">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34ADDA19"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0C94C2E8"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1160" w:type="pct"/>
            <w:tcBorders>
              <w:top w:val="single" w:sz="4" w:space="0" w:color="auto"/>
              <w:left w:val="single" w:sz="4" w:space="0" w:color="auto"/>
              <w:bottom w:val="single" w:sz="4" w:space="0" w:color="auto"/>
              <w:right w:val="single" w:sz="4" w:space="0" w:color="auto"/>
            </w:tcBorders>
            <w:vAlign w:val="center"/>
          </w:tcPr>
          <w:p w14:paraId="4205FF3F" w14:textId="77777777" w:rsidR="006627C4" w:rsidRPr="00163917" w:rsidRDefault="006627C4" w:rsidP="006627C4">
            <w:pPr>
              <w:widowControl w:val="0"/>
              <w:autoSpaceDE w:val="0"/>
              <w:autoSpaceDN w:val="0"/>
              <w:adjustRightInd w:val="0"/>
              <w:jc w:val="center"/>
              <w:rPr>
                <w:rFonts w:ascii="Arial" w:hAnsi="Arial" w:cs="Arial"/>
                <w:lang w:val="kk-KZ" w:eastAsia="en-US"/>
              </w:rPr>
            </w:pPr>
          </w:p>
        </w:tc>
        <w:tc>
          <w:tcPr>
            <w:tcW w:w="1305" w:type="pct"/>
            <w:tcBorders>
              <w:top w:val="single" w:sz="4" w:space="0" w:color="auto"/>
              <w:left w:val="single" w:sz="4" w:space="0" w:color="auto"/>
              <w:bottom w:val="single" w:sz="4" w:space="0" w:color="auto"/>
              <w:right w:val="single" w:sz="4" w:space="0" w:color="auto"/>
            </w:tcBorders>
            <w:vAlign w:val="center"/>
          </w:tcPr>
          <w:p w14:paraId="7B1DD9DE" w14:textId="77777777" w:rsidR="006627C4" w:rsidRPr="00163917" w:rsidRDefault="006627C4" w:rsidP="006627C4">
            <w:pPr>
              <w:widowControl w:val="0"/>
              <w:autoSpaceDE w:val="0"/>
              <w:autoSpaceDN w:val="0"/>
              <w:adjustRightInd w:val="0"/>
              <w:jc w:val="center"/>
              <w:rPr>
                <w:rFonts w:ascii="Arial" w:hAnsi="Arial" w:cs="Arial"/>
              </w:rPr>
            </w:pPr>
          </w:p>
        </w:tc>
        <w:tc>
          <w:tcPr>
            <w:tcW w:w="1379" w:type="pct"/>
            <w:tcBorders>
              <w:top w:val="single" w:sz="4" w:space="0" w:color="auto"/>
              <w:left w:val="single" w:sz="4" w:space="0" w:color="auto"/>
              <w:bottom w:val="single" w:sz="4" w:space="0" w:color="auto"/>
              <w:right w:val="single" w:sz="4" w:space="0" w:color="auto"/>
            </w:tcBorders>
            <w:vAlign w:val="center"/>
          </w:tcPr>
          <w:p w14:paraId="433C0C83" w14:textId="77777777" w:rsidR="006627C4" w:rsidRPr="00163917" w:rsidRDefault="006627C4" w:rsidP="006627C4">
            <w:pPr>
              <w:widowControl w:val="0"/>
              <w:autoSpaceDE w:val="0"/>
              <w:autoSpaceDN w:val="0"/>
              <w:adjustRightInd w:val="0"/>
              <w:jc w:val="center"/>
              <w:rPr>
                <w:rFonts w:ascii="Arial" w:hAnsi="Arial" w:cs="Arial"/>
                <w:lang w:val="kk-KZ" w:eastAsia="en-US"/>
              </w:rPr>
            </w:pPr>
          </w:p>
        </w:tc>
      </w:tr>
      <w:tr w:rsidR="006627C4" w:rsidRPr="00946357" w14:paraId="0B071622" w14:textId="77777777" w:rsidTr="006627C4">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5DCE0A5E"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4470B2A8"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1160" w:type="pct"/>
            <w:tcBorders>
              <w:top w:val="single" w:sz="4" w:space="0" w:color="auto"/>
              <w:left w:val="single" w:sz="4" w:space="0" w:color="auto"/>
              <w:bottom w:val="single" w:sz="4" w:space="0" w:color="auto"/>
              <w:right w:val="single" w:sz="4" w:space="0" w:color="auto"/>
            </w:tcBorders>
            <w:vAlign w:val="center"/>
            <w:hideMark/>
          </w:tcPr>
          <w:p w14:paraId="3282B032" w14:textId="77777777" w:rsidR="006627C4" w:rsidRPr="00163917" w:rsidRDefault="006627C4" w:rsidP="006627C4">
            <w:pPr>
              <w:widowControl w:val="0"/>
              <w:autoSpaceDE w:val="0"/>
              <w:autoSpaceDN w:val="0"/>
              <w:adjustRightInd w:val="0"/>
              <w:jc w:val="center"/>
              <w:rPr>
                <w:rFonts w:ascii="Arial" w:hAnsi="Arial" w:cs="Arial"/>
                <w:lang w:val="kk-KZ" w:eastAsia="en-US"/>
              </w:rPr>
            </w:pPr>
            <w:r w:rsidRPr="00163917">
              <w:rPr>
                <w:rFonts w:ascii="Arial" w:hAnsi="Arial" w:cs="Arial"/>
                <w:lang w:val="kk-KZ" w:eastAsia="en-US"/>
              </w:rPr>
              <w:t>Кобжасарова М.Ж.</w:t>
            </w:r>
          </w:p>
        </w:tc>
        <w:tc>
          <w:tcPr>
            <w:tcW w:w="1305" w:type="pct"/>
            <w:tcBorders>
              <w:top w:val="single" w:sz="4" w:space="0" w:color="auto"/>
              <w:left w:val="single" w:sz="4" w:space="0" w:color="auto"/>
              <w:bottom w:val="single" w:sz="4" w:space="0" w:color="auto"/>
              <w:right w:val="single" w:sz="4" w:space="0" w:color="auto"/>
            </w:tcBorders>
            <w:vAlign w:val="center"/>
            <w:hideMark/>
          </w:tcPr>
          <w:p w14:paraId="5AAE4DD9" w14:textId="77777777" w:rsidR="006627C4" w:rsidRPr="00163917" w:rsidRDefault="006627C4" w:rsidP="006627C4">
            <w:pPr>
              <w:widowControl w:val="0"/>
              <w:autoSpaceDE w:val="0"/>
              <w:autoSpaceDN w:val="0"/>
              <w:adjustRightInd w:val="0"/>
              <w:jc w:val="center"/>
              <w:rPr>
                <w:rFonts w:ascii="Arial" w:hAnsi="Arial" w:cs="Arial"/>
              </w:rPr>
            </w:pPr>
            <w:r w:rsidRPr="00163917">
              <w:rPr>
                <w:rFonts w:ascii="Arial" w:hAnsi="Arial" w:cs="Arial"/>
              </w:rPr>
              <w:t>Исмаганбетова Г.Х.</w:t>
            </w:r>
          </w:p>
        </w:tc>
        <w:tc>
          <w:tcPr>
            <w:tcW w:w="1379" w:type="pct"/>
            <w:tcBorders>
              <w:top w:val="single" w:sz="4" w:space="0" w:color="auto"/>
              <w:left w:val="single" w:sz="4" w:space="0" w:color="auto"/>
              <w:bottom w:val="single" w:sz="4" w:space="0" w:color="auto"/>
              <w:right w:val="single" w:sz="4" w:space="0" w:color="auto"/>
            </w:tcBorders>
            <w:vAlign w:val="center"/>
            <w:hideMark/>
          </w:tcPr>
          <w:p w14:paraId="6BED55F2" w14:textId="77777777" w:rsidR="006627C4" w:rsidRPr="00163917" w:rsidRDefault="006627C4" w:rsidP="006627C4">
            <w:pPr>
              <w:widowControl w:val="0"/>
              <w:autoSpaceDE w:val="0"/>
              <w:autoSpaceDN w:val="0"/>
              <w:adjustRightInd w:val="0"/>
              <w:jc w:val="center"/>
              <w:rPr>
                <w:rFonts w:ascii="Arial" w:hAnsi="Arial" w:cs="Arial"/>
                <w:lang w:val="kk-KZ" w:eastAsia="en-US"/>
              </w:rPr>
            </w:pPr>
            <w:r w:rsidRPr="00163917">
              <w:rPr>
                <w:rFonts w:ascii="Arial" w:hAnsi="Arial" w:cs="Arial"/>
                <w:lang w:val="kk-KZ" w:eastAsia="en-US"/>
              </w:rPr>
              <w:t>Габдуллин А. Г</w:t>
            </w:r>
          </w:p>
        </w:tc>
      </w:tr>
      <w:tr w:rsidR="006627C4" w:rsidRPr="00946357" w14:paraId="5E742C30" w14:textId="77777777" w:rsidTr="006627C4">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29E8DB83"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6539FD2A" w14:textId="77777777" w:rsidR="006627C4" w:rsidRPr="00946357" w:rsidRDefault="006627C4" w:rsidP="006627C4">
            <w:pPr>
              <w:widowControl w:val="0"/>
              <w:autoSpaceDE w:val="0"/>
              <w:autoSpaceDN w:val="0"/>
              <w:adjustRightInd w:val="0"/>
              <w:jc w:val="center"/>
              <w:rPr>
                <w:rFonts w:ascii="Arial" w:hAnsi="Arial" w:cs="Arial"/>
                <w:highlight w:val="cyan"/>
                <w:lang w:val="kk-KZ" w:eastAsia="en-US"/>
              </w:rPr>
            </w:pPr>
          </w:p>
        </w:tc>
        <w:tc>
          <w:tcPr>
            <w:tcW w:w="1160" w:type="pct"/>
            <w:tcBorders>
              <w:top w:val="single" w:sz="4" w:space="0" w:color="auto"/>
              <w:left w:val="single" w:sz="4" w:space="0" w:color="auto"/>
              <w:bottom w:val="single" w:sz="4" w:space="0" w:color="auto"/>
              <w:right w:val="single" w:sz="4" w:space="0" w:color="auto"/>
            </w:tcBorders>
            <w:vAlign w:val="center"/>
          </w:tcPr>
          <w:p w14:paraId="7CB22685" w14:textId="77777777" w:rsidR="006627C4" w:rsidRPr="00163917" w:rsidRDefault="006627C4" w:rsidP="006627C4">
            <w:pPr>
              <w:widowControl w:val="0"/>
              <w:autoSpaceDE w:val="0"/>
              <w:autoSpaceDN w:val="0"/>
              <w:adjustRightInd w:val="0"/>
              <w:jc w:val="center"/>
              <w:rPr>
                <w:rFonts w:ascii="Arial" w:hAnsi="Arial" w:cs="Arial"/>
                <w:lang w:val="kk-KZ"/>
              </w:rPr>
            </w:pPr>
          </w:p>
        </w:tc>
        <w:tc>
          <w:tcPr>
            <w:tcW w:w="1305" w:type="pct"/>
            <w:tcBorders>
              <w:top w:val="single" w:sz="4" w:space="0" w:color="auto"/>
              <w:left w:val="single" w:sz="4" w:space="0" w:color="auto"/>
              <w:bottom w:val="single" w:sz="4" w:space="0" w:color="auto"/>
              <w:right w:val="single" w:sz="4" w:space="0" w:color="auto"/>
            </w:tcBorders>
            <w:vAlign w:val="center"/>
            <w:hideMark/>
          </w:tcPr>
          <w:p w14:paraId="597CBC98" w14:textId="77777777" w:rsidR="006627C4" w:rsidRPr="00163917" w:rsidRDefault="006627C4" w:rsidP="006627C4">
            <w:pPr>
              <w:widowControl w:val="0"/>
              <w:autoSpaceDE w:val="0"/>
              <w:autoSpaceDN w:val="0"/>
              <w:adjustRightInd w:val="0"/>
              <w:jc w:val="center"/>
              <w:rPr>
                <w:rFonts w:ascii="Arial" w:hAnsi="Arial" w:cs="Arial"/>
                <w:lang w:val="kk-KZ"/>
              </w:rPr>
            </w:pPr>
          </w:p>
        </w:tc>
        <w:tc>
          <w:tcPr>
            <w:tcW w:w="1379" w:type="pct"/>
            <w:tcBorders>
              <w:top w:val="single" w:sz="4" w:space="0" w:color="auto"/>
              <w:left w:val="single" w:sz="4" w:space="0" w:color="auto"/>
              <w:bottom w:val="single" w:sz="4" w:space="0" w:color="auto"/>
              <w:right w:val="single" w:sz="4" w:space="0" w:color="auto"/>
            </w:tcBorders>
            <w:vAlign w:val="center"/>
            <w:hideMark/>
          </w:tcPr>
          <w:p w14:paraId="215BEBDC" w14:textId="77777777" w:rsidR="006627C4" w:rsidRPr="00163917" w:rsidRDefault="006627C4" w:rsidP="006627C4">
            <w:pPr>
              <w:widowControl w:val="0"/>
              <w:autoSpaceDE w:val="0"/>
              <w:autoSpaceDN w:val="0"/>
              <w:adjustRightInd w:val="0"/>
              <w:jc w:val="center"/>
              <w:rPr>
                <w:rFonts w:ascii="Arial" w:hAnsi="Arial" w:cs="Arial"/>
                <w:lang w:val="kk-KZ" w:eastAsia="en-US"/>
              </w:rPr>
            </w:pPr>
          </w:p>
        </w:tc>
      </w:tr>
    </w:tbl>
    <w:p w14:paraId="64374327" w14:textId="579840A7" w:rsidR="00F10EF5" w:rsidRPr="00D0028D" w:rsidRDefault="00F10EF5" w:rsidP="00D92A8E">
      <w:pPr>
        <w:rPr>
          <w:rFonts w:ascii="Arial" w:hAnsi="Arial" w:cs="Arial"/>
          <w:b/>
        </w:rPr>
      </w:pPr>
    </w:p>
    <w:p w14:paraId="37182302" w14:textId="77777777" w:rsidR="0048238C" w:rsidRPr="00D0028D" w:rsidRDefault="0048238C" w:rsidP="00D92A8E">
      <w:pPr>
        <w:rPr>
          <w:rFonts w:ascii="Arial" w:hAnsi="Arial" w:cs="Arial"/>
          <w:b/>
        </w:rPr>
      </w:pPr>
    </w:p>
    <w:p w14:paraId="3403D686" w14:textId="77777777" w:rsidR="0048238C" w:rsidRPr="00D0028D" w:rsidRDefault="0048238C" w:rsidP="00D92A8E">
      <w:pPr>
        <w:rPr>
          <w:rFonts w:ascii="Arial" w:hAnsi="Arial" w:cs="Arial"/>
          <w:b/>
        </w:rPr>
      </w:pPr>
    </w:p>
    <w:p w14:paraId="1249A182" w14:textId="77777777" w:rsidR="0048238C" w:rsidRPr="00D0028D" w:rsidRDefault="0048238C" w:rsidP="00D92A8E">
      <w:pPr>
        <w:rPr>
          <w:rFonts w:ascii="Arial" w:hAnsi="Arial" w:cs="Arial"/>
          <w:b/>
        </w:rPr>
      </w:pPr>
    </w:p>
    <w:p w14:paraId="2DC5AF00" w14:textId="77777777" w:rsidR="0048238C" w:rsidRPr="00D0028D" w:rsidRDefault="0048238C" w:rsidP="00D92A8E">
      <w:pPr>
        <w:rPr>
          <w:rFonts w:ascii="Arial" w:hAnsi="Arial" w:cs="Arial"/>
          <w:b/>
        </w:rPr>
      </w:pPr>
    </w:p>
    <w:p w14:paraId="13D76460" w14:textId="77777777" w:rsidR="0048238C" w:rsidRPr="00D0028D" w:rsidRDefault="0048238C" w:rsidP="00D92A8E">
      <w:pPr>
        <w:rPr>
          <w:rFonts w:ascii="Arial" w:hAnsi="Arial" w:cs="Arial"/>
          <w:b/>
        </w:rPr>
      </w:pPr>
    </w:p>
    <w:p w14:paraId="49327464" w14:textId="77777777" w:rsidR="0048238C" w:rsidRPr="00D0028D" w:rsidRDefault="0048238C" w:rsidP="00D92A8E">
      <w:pPr>
        <w:rPr>
          <w:rFonts w:ascii="Arial" w:hAnsi="Arial" w:cs="Arial"/>
          <w:b/>
        </w:rPr>
      </w:pPr>
    </w:p>
    <w:p w14:paraId="2FA7FF0A" w14:textId="77777777" w:rsidR="0048238C" w:rsidRPr="00D0028D" w:rsidRDefault="0048238C" w:rsidP="00D92A8E">
      <w:pPr>
        <w:rPr>
          <w:rFonts w:ascii="Arial" w:hAnsi="Arial" w:cs="Arial"/>
          <w:b/>
        </w:rPr>
      </w:pPr>
    </w:p>
    <w:p w14:paraId="5AEFECE3" w14:textId="33BB8AFF" w:rsidR="0048238C" w:rsidRPr="00D0028D" w:rsidRDefault="00E57D26" w:rsidP="00D92A8E">
      <w:pPr>
        <w:rPr>
          <w:rFonts w:ascii="Arial" w:hAnsi="Arial" w:cs="Arial"/>
          <w:b/>
        </w:rPr>
      </w:pPr>
      <w:r>
        <w:rPr>
          <w:rFonts w:ascii="Arial" w:hAnsi="Arial" w:cs="Arial"/>
          <w:b/>
          <w:noProof/>
        </w:rPr>
        <w:lastRenderedPageBreak/>
        <w:drawing>
          <wp:inline distT="0" distB="0" distL="0" distR="0" wp14:anchorId="25AB4F4E" wp14:editId="477A23C8">
            <wp:extent cx="5934075" cy="32956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14:paraId="0DE07D63" w14:textId="77777777" w:rsidR="00F10EF5" w:rsidRPr="00D0028D" w:rsidRDefault="00F10EF5" w:rsidP="00D92A8E">
      <w:pPr>
        <w:tabs>
          <w:tab w:val="left" w:pos="4335"/>
          <w:tab w:val="left" w:pos="9214"/>
        </w:tabs>
        <w:jc w:val="right"/>
        <w:rPr>
          <w:rFonts w:ascii="Arial" w:hAnsi="Arial" w:cs="Arial"/>
          <w:b/>
        </w:rPr>
      </w:pPr>
    </w:p>
    <w:p w14:paraId="7836F788" w14:textId="77777777" w:rsidR="00A904E3" w:rsidRPr="00D0028D" w:rsidRDefault="00A904E3" w:rsidP="00D92A8E">
      <w:pPr>
        <w:jc w:val="center"/>
        <w:rPr>
          <w:rFonts w:ascii="Arial" w:hAnsi="Arial" w:cs="Arial"/>
          <w:b/>
          <w:sz w:val="16"/>
          <w:szCs w:val="16"/>
        </w:rPr>
      </w:pPr>
    </w:p>
    <w:p w14:paraId="6FC321ED" w14:textId="77777777" w:rsidR="00A904E3" w:rsidRPr="00D0028D" w:rsidRDefault="00A904E3" w:rsidP="00D92A8E">
      <w:pPr>
        <w:jc w:val="center"/>
        <w:rPr>
          <w:rFonts w:ascii="Arial" w:hAnsi="Arial" w:cs="Arial"/>
          <w:b/>
          <w:highlight w:val="yellow"/>
        </w:rPr>
        <w:sectPr w:rsidR="00A904E3" w:rsidRPr="00D0028D" w:rsidSect="00EB1A4B">
          <w:headerReference w:type="even" r:id="rId9"/>
          <w:headerReference w:type="default" r:id="rId10"/>
          <w:footerReference w:type="default" r:id="rId11"/>
          <w:headerReference w:type="first" r:id="rId12"/>
          <w:footerReference w:type="first" r:id="rId13"/>
          <w:pgSz w:w="11906" w:h="16838"/>
          <w:pgMar w:top="1134" w:right="851" w:bottom="1134" w:left="1701" w:header="680" w:footer="523" w:gutter="0"/>
          <w:pgNumType w:start="1"/>
          <w:cols w:space="708"/>
          <w:titlePg/>
          <w:docGrid w:linePitch="360"/>
        </w:sectPr>
      </w:pPr>
    </w:p>
    <w:p w14:paraId="2BF97550" w14:textId="77777777" w:rsidR="00A904E3" w:rsidRPr="00D0028D" w:rsidRDefault="00A904E3" w:rsidP="00D92A8E">
      <w:pPr>
        <w:tabs>
          <w:tab w:val="left" w:pos="2835"/>
          <w:tab w:val="left" w:pos="3119"/>
        </w:tabs>
        <w:jc w:val="center"/>
        <w:rPr>
          <w:rFonts w:ascii="Arial" w:hAnsi="Arial" w:cs="Arial"/>
          <w:b/>
        </w:rPr>
      </w:pPr>
      <w:r w:rsidRPr="00D0028D">
        <w:rPr>
          <w:rFonts w:ascii="Arial" w:hAnsi="Arial" w:cs="Arial"/>
          <w:b/>
        </w:rPr>
        <w:lastRenderedPageBreak/>
        <w:t>ВЕДОМОСТЬ РЕДАКЦИЙ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6521"/>
      </w:tblGrid>
      <w:tr w:rsidR="004D6C26" w:rsidRPr="00D0028D" w14:paraId="50F28EB9" w14:textId="77777777" w:rsidTr="00A532A4">
        <w:trPr>
          <w:trHeight w:val="455"/>
        </w:trPr>
        <w:tc>
          <w:tcPr>
            <w:tcW w:w="1101" w:type="dxa"/>
            <w:vAlign w:val="center"/>
          </w:tcPr>
          <w:p w14:paraId="1C164D6A" w14:textId="77777777" w:rsidR="004D6C26" w:rsidRPr="00D0028D" w:rsidRDefault="004D6C26" w:rsidP="00D92A8E">
            <w:pPr>
              <w:jc w:val="center"/>
              <w:rPr>
                <w:rFonts w:ascii="Arial" w:hAnsi="Arial" w:cs="Arial"/>
                <w:b/>
              </w:rPr>
            </w:pPr>
            <w:r w:rsidRPr="00D0028D">
              <w:rPr>
                <w:rFonts w:ascii="Arial" w:hAnsi="Arial" w:cs="Arial"/>
                <w:b/>
              </w:rPr>
              <w:t>РЕВ. №</w:t>
            </w:r>
          </w:p>
        </w:tc>
        <w:tc>
          <w:tcPr>
            <w:tcW w:w="1984" w:type="dxa"/>
            <w:vAlign w:val="center"/>
          </w:tcPr>
          <w:p w14:paraId="1EA49CB3" w14:textId="77777777" w:rsidR="004D6C26" w:rsidRPr="00D0028D" w:rsidRDefault="004D6C26" w:rsidP="00D92A8E">
            <w:pPr>
              <w:keepNext/>
              <w:jc w:val="center"/>
              <w:outlineLvl w:val="8"/>
              <w:rPr>
                <w:rFonts w:ascii="Arial" w:hAnsi="Arial" w:cs="Arial"/>
                <w:b/>
              </w:rPr>
            </w:pPr>
            <w:r w:rsidRPr="00D0028D">
              <w:rPr>
                <w:rFonts w:ascii="Arial" w:hAnsi="Arial" w:cs="Arial"/>
                <w:b/>
                <w:lang w:val="en-US"/>
              </w:rPr>
              <w:t>ПУНКТ</w:t>
            </w:r>
          </w:p>
        </w:tc>
        <w:tc>
          <w:tcPr>
            <w:tcW w:w="6521" w:type="dxa"/>
            <w:vAlign w:val="center"/>
          </w:tcPr>
          <w:p w14:paraId="2C1C338E" w14:textId="77777777" w:rsidR="004D6C26" w:rsidRPr="00D0028D" w:rsidRDefault="004D6C26" w:rsidP="00D92A8E">
            <w:pPr>
              <w:jc w:val="center"/>
              <w:rPr>
                <w:rFonts w:ascii="Arial" w:hAnsi="Arial" w:cs="Arial"/>
                <w:b/>
                <w:lang w:val="en-US"/>
              </w:rPr>
            </w:pPr>
            <w:r w:rsidRPr="00D0028D">
              <w:rPr>
                <w:rFonts w:ascii="Arial" w:hAnsi="Arial" w:cs="Arial"/>
                <w:b/>
              </w:rPr>
              <w:t>ОПИСАНИЕ ИЗМЕНЕНИЯ</w:t>
            </w:r>
          </w:p>
        </w:tc>
      </w:tr>
      <w:tr w:rsidR="004D6C26" w:rsidRPr="00D0028D" w14:paraId="72D31B1E" w14:textId="77777777" w:rsidTr="00A532A4">
        <w:trPr>
          <w:trHeight w:val="572"/>
        </w:trPr>
        <w:tc>
          <w:tcPr>
            <w:tcW w:w="1101" w:type="dxa"/>
            <w:vAlign w:val="center"/>
          </w:tcPr>
          <w:p w14:paraId="045A3BA2" w14:textId="77777777" w:rsidR="004D6C26" w:rsidRPr="00D0028D" w:rsidRDefault="004D6C26" w:rsidP="00D92A8E">
            <w:pPr>
              <w:jc w:val="center"/>
              <w:rPr>
                <w:rFonts w:ascii="Arial" w:hAnsi="Arial" w:cs="Arial"/>
              </w:rPr>
            </w:pPr>
          </w:p>
        </w:tc>
        <w:tc>
          <w:tcPr>
            <w:tcW w:w="1984" w:type="dxa"/>
            <w:vAlign w:val="center"/>
          </w:tcPr>
          <w:p w14:paraId="14AE62F6" w14:textId="77777777" w:rsidR="004D6C26" w:rsidRPr="00D0028D" w:rsidRDefault="004D6C26" w:rsidP="00D92A8E">
            <w:pPr>
              <w:rPr>
                <w:rFonts w:ascii="Arial" w:hAnsi="Arial" w:cs="Arial"/>
              </w:rPr>
            </w:pPr>
          </w:p>
        </w:tc>
        <w:tc>
          <w:tcPr>
            <w:tcW w:w="6521" w:type="dxa"/>
            <w:vAlign w:val="center"/>
          </w:tcPr>
          <w:p w14:paraId="0117382F" w14:textId="77777777" w:rsidR="004D6C26" w:rsidRPr="00D0028D" w:rsidRDefault="004D6C26" w:rsidP="00D92A8E">
            <w:pPr>
              <w:rPr>
                <w:rFonts w:ascii="Arial" w:hAnsi="Arial" w:cs="Arial"/>
              </w:rPr>
            </w:pPr>
          </w:p>
        </w:tc>
      </w:tr>
      <w:tr w:rsidR="004D6C26" w:rsidRPr="00D0028D" w14:paraId="75D1E15F" w14:textId="77777777" w:rsidTr="00A532A4">
        <w:trPr>
          <w:trHeight w:val="541"/>
        </w:trPr>
        <w:tc>
          <w:tcPr>
            <w:tcW w:w="1101" w:type="dxa"/>
            <w:vAlign w:val="center"/>
          </w:tcPr>
          <w:p w14:paraId="27C44902" w14:textId="77777777" w:rsidR="004D6C26" w:rsidRPr="00D0028D" w:rsidRDefault="004D6C26" w:rsidP="00D92A8E">
            <w:pPr>
              <w:jc w:val="center"/>
              <w:rPr>
                <w:rFonts w:ascii="Arial" w:hAnsi="Arial" w:cs="Arial"/>
              </w:rPr>
            </w:pPr>
          </w:p>
        </w:tc>
        <w:tc>
          <w:tcPr>
            <w:tcW w:w="1984" w:type="dxa"/>
            <w:vAlign w:val="center"/>
          </w:tcPr>
          <w:p w14:paraId="3031A187" w14:textId="77777777" w:rsidR="004D6C26" w:rsidRPr="00D0028D" w:rsidRDefault="004D6C26" w:rsidP="00D92A8E">
            <w:pPr>
              <w:rPr>
                <w:rFonts w:ascii="Arial" w:hAnsi="Arial" w:cs="Arial"/>
              </w:rPr>
            </w:pPr>
          </w:p>
        </w:tc>
        <w:tc>
          <w:tcPr>
            <w:tcW w:w="6521" w:type="dxa"/>
            <w:vAlign w:val="center"/>
          </w:tcPr>
          <w:p w14:paraId="7B0E7CAD" w14:textId="77777777" w:rsidR="004D6C26" w:rsidRPr="00D0028D" w:rsidRDefault="004D6C26" w:rsidP="00D92A8E">
            <w:pPr>
              <w:rPr>
                <w:rFonts w:ascii="Arial" w:hAnsi="Arial" w:cs="Arial"/>
              </w:rPr>
            </w:pPr>
          </w:p>
        </w:tc>
      </w:tr>
      <w:tr w:rsidR="004D6C26" w:rsidRPr="00D0028D" w14:paraId="6F1DBECD" w14:textId="77777777" w:rsidTr="00A532A4">
        <w:trPr>
          <w:trHeight w:val="591"/>
        </w:trPr>
        <w:tc>
          <w:tcPr>
            <w:tcW w:w="1101" w:type="dxa"/>
            <w:vAlign w:val="center"/>
          </w:tcPr>
          <w:p w14:paraId="0FBFE257" w14:textId="77777777" w:rsidR="004D6C26" w:rsidRPr="00D0028D" w:rsidRDefault="004D6C26" w:rsidP="00D92A8E">
            <w:pPr>
              <w:jc w:val="center"/>
              <w:rPr>
                <w:rFonts w:ascii="Arial" w:hAnsi="Arial" w:cs="Arial"/>
              </w:rPr>
            </w:pPr>
          </w:p>
        </w:tc>
        <w:tc>
          <w:tcPr>
            <w:tcW w:w="1984" w:type="dxa"/>
            <w:vAlign w:val="center"/>
          </w:tcPr>
          <w:p w14:paraId="4F5ADB94" w14:textId="77777777" w:rsidR="004D6C26" w:rsidRPr="00D0028D" w:rsidRDefault="004D6C26" w:rsidP="00D92A8E">
            <w:pPr>
              <w:jc w:val="center"/>
              <w:rPr>
                <w:rFonts w:ascii="Arial" w:hAnsi="Arial" w:cs="Arial"/>
              </w:rPr>
            </w:pPr>
          </w:p>
        </w:tc>
        <w:tc>
          <w:tcPr>
            <w:tcW w:w="6521" w:type="dxa"/>
            <w:vAlign w:val="center"/>
          </w:tcPr>
          <w:p w14:paraId="6BA68A8A" w14:textId="77777777" w:rsidR="004D6C26" w:rsidRPr="00D0028D" w:rsidRDefault="004D6C26" w:rsidP="00D92A8E">
            <w:pPr>
              <w:rPr>
                <w:rFonts w:ascii="Arial" w:hAnsi="Arial" w:cs="Arial"/>
                <w:lang w:val="en-US"/>
              </w:rPr>
            </w:pPr>
          </w:p>
        </w:tc>
      </w:tr>
      <w:tr w:rsidR="004D6C26" w:rsidRPr="00D0028D" w14:paraId="6DDCFC29" w14:textId="77777777" w:rsidTr="00A532A4">
        <w:trPr>
          <w:trHeight w:val="543"/>
        </w:trPr>
        <w:tc>
          <w:tcPr>
            <w:tcW w:w="1101" w:type="dxa"/>
          </w:tcPr>
          <w:p w14:paraId="632DA340" w14:textId="77777777" w:rsidR="004D6C26" w:rsidRPr="00D0028D" w:rsidRDefault="004D6C26" w:rsidP="00D92A8E">
            <w:pPr>
              <w:rPr>
                <w:rFonts w:ascii="Arial" w:hAnsi="Arial" w:cs="Arial"/>
              </w:rPr>
            </w:pPr>
          </w:p>
          <w:p w14:paraId="68DCB3ED" w14:textId="77777777" w:rsidR="004D6C26" w:rsidRPr="00D0028D" w:rsidRDefault="004D6C26" w:rsidP="00D92A8E">
            <w:pPr>
              <w:rPr>
                <w:rFonts w:ascii="Arial" w:hAnsi="Arial" w:cs="Arial"/>
              </w:rPr>
            </w:pPr>
          </w:p>
        </w:tc>
        <w:tc>
          <w:tcPr>
            <w:tcW w:w="1984" w:type="dxa"/>
          </w:tcPr>
          <w:p w14:paraId="75EF7797" w14:textId="77777777" w:rsidR="004D6C26" w:rsidRPr="00D0028D" w:rsidRDefault="004D6C26" w:rsidP="00D92A8E">
            <w:pPr>
              <w:rPr>
                <w:rFonts w:ascii="Arial" w:hAnsi="Arial" w:cs="Arial"/>
              </w:rPr>
            </w:pPr>
          </w:p>
        </w:tc>
        <w:tc>
          <w:tcPr>
            <w:tcW w:w="6521" w:type="dxa"/>
          </w:tcPr>
          <w:p w14:paraId="7ECBDCA7" w14:textId="77777777" w:rsidR="004D6C26" w:rsidRPr="00D0028D" w:rsidRDefault="004D6C26" w:rsidP="00D92A8E">
            <w:pPr>
              <w:rPr>
                <w:rFonts w:ascii="Arial" w:hAnsi="Arial" w:cs="Arial"/>
              </w:rPr>
            </w:pPr>
          </w:p>
        </w:tc>
      </w:tr>
      <w:tr w:rsidR="004D6C26" w:rsidRPr="00D0028D" w14:paraId="234C216D" w14:textId="77777777" w:rsidTr="00A532A4">
        <w:trPr>
          <w:trHeight w:val="377"/>
        </w:trPr>
        <w:tc>
          <w:tcPr>
            <w:tcW w:w="1101" w:type="dxa"/>
          </w:tcPr>
          <w:p w14:paraId="51C296B9" w14:textId="77777777" w:rsidR="004D6C26" w:rsidRPr="00D0028D" w:rsidRDefault="004D6C26" w:rsidP="00D92A8E">
            <w:pPr>
              <w:rPr>
                <w:rFonts w:ascii="Arial" w:hAnsi="Arial" w:cs="Arial"/>
              </w:rPr>
            </w:pPr>
          </w:p>
          <w:p w14:paraId="311D0B5A" w14:textId="77777777" w:rsidR="004D6C26" w:rsidRPr="00D0028D" w:rsidRDefault="004D6C26" w:rsidP="00D92A8E">
            <w:pPr>
              <w:rPr>
                <w:rFonts w:ascii="Arial" w:hAnsi="Arial" w:cs="Arial"/>
              </w:rPr>
            </w:pPr>
          </w:p>
        </w:tc>
        <w:tc>
          <w:tcPr>
            <w:tcW w:w="1984" w:type="dxa"/>
          </w:tcPr>
          <w:p w14:paraId="424954DC" w14:textId="77777777" w:rsidR="004D6C26" w:rsidRPr="00D0028D" w:rsidRDefault="004D6C26" w:rsidP="00D92A8E">
            <w:pPr>
              <w:rPr>
                <w:rFonts w:ascii="Arial" w:hAnsi="Arial" w:cs="Arial"/>
              </w:rPr>
            </w:pPr>
          </w:p>
        </w:tc>
        <w:tc>
          <w:tcPr>
            <w:tcW w:w="6521" w:type="dxa"/>
          </w:tcPr>
          <w:p w14:paraId="12495B9C" w14:textId="77777777" w:rsidR="004D6C26" w:rsidRPr="00D0028D" w:rsidRDefault="004D6C26" w:rsidP="00D92A8E">
            <w:pPr>
              <w:rPr>
                <w:rFonts w:ascii="Arial" w:hAnsi="Arial" w:cs="Arial"/>
              </w:rPr>
            </w:pPr>
          </w:p>
        </w:tc>
      </w:tr>
      <w:tr w:rsidR="004D6C26" w:rsidRPr="00D0028D" w14:paraId="7D4C6455" w14:textId="77777777" w:rsidTr="00A532A4">
        <w:trPr>
          <w:trHeight w:val="377"/>
        </w:trPr>
        <w:tc>
          <w:tcPr>
            <w:tcW w:w="1101" w:type="dxa"/>
          </w:tcPr>
          <w:p w14:paraId="3AAB1D74" w14:textId="77777777" w:rsidR="004D6C26" w:rsidRPr="00D0028D" w:rsidRDefault="004D6C26" w:rsidP="00D92A8E">
            <w:pPr>
              <w:rPr>
                <w:rFonts w:ascii="Arial" w:hAnsi="Arial" w:cs="Arial"/>
              </w:rPr>
            </w:pPr>
          </w:p>
          <w:p w14:paraId="5195B039" w14:textId="77777777" w:rsidR="004D6C26" w:rsidRPr="00D0028D" w:rsidRDefault="004D6C26" w:rsidP="00D92A8E">
            <w:pPr>
              <w:rPr>
                <w:rFonts w:ascii="Arial" w:hAnsi="Arial" w:cs="Arial"/>
              </w:rPr>
            </w:pPr>
          </w:p>
        </w:tc>
        <w:tc>
          <w:tcPr>
            <w:tcW w:w="1984" w:type="dxa"/>
          </w:tcPr>
          <w:p w14:paraId="769666AD" w14:textId="77777777" w:rsidR="004D6C26" w:rsidRPr="00D0028D" w:rsidRDefault="004D6C26" w:rsidP="00D92A8E">
            <w:pPr>
              <w:rPr>
                <w:rFonts w:ascii="Arial" w:hAnsi="Arial" w:cs="Arial"/>
              </w:rPr>
            </w:pPr>
          </w:p>
        </w:tc>
        <w:tc>
          <w:tcPr>
            <w:tcW w:w="6521" w:type="dxa"/>
          </w:tcPr>
          <w:p w14:paraId="02EDF13D" w14:textId="77777777" w:rsidR="004D6C26" w:rsidRPr="00D0028D" w:rsidRDefault="004D6C26" w:rsidP="00D92A8E">
            <w:pPr>
              <w:rPr>
                <w:rFonts w:ascii="Arial" w:hAnsi="Arial" w:cs="Arial"/>
              </w:rPr>
            </w:pPr>
          </w:p>
        </w:tc>
      </w:tr>
      <w:tr w:rsidR="004D6C26" w:rsidRPr="00D0028D" w14:paraId="0544B0A1" w14:textId="77777777" w:rsidTr="00A532A4">
        <w:trPr>
          <w:trHeight w:val="377"/>
        </w:trPr>
        <w:tc>
          <w:tcPr>
            <w:tcW w:w="1101" w:type="dxa"/>
          </w:tcPr>
          <w:p w14:paraId="76B21367" w14:textId="77777777" w:rsidR="004D6C26" w:rsidRPr="00D0028D" w:rsidRDefault="004D6C26" w:rsidP="00D92A8E">
            <w:pPr>
              <w:rPr>
                <w:rFonts w:ascii="Arial" w:hAnsi="Arial" w:cs="Arial"/>
              </w:rPr>
            </w:pPr>
          </w:p>
          <w:p w14:paraId="289F575F" w14:textId="77777777" w:rsidR="004D6C26" w:rsidRPr="00D0028D" w:rsidRDefault="004D6C26" w:rsidP="00D92A8E">
            <w:pPr>
              <w:rPr>
                <w:rFonts w:ascii="Arial" w:hAnsi="Arial" w:cs="Arial"/>
              </w:rPr>
            </w:pPr>
          </w:p>
        </w:tc>
        <w:tc>
          <w:tcPr>
            <w:tcW w:w="1984" w:type="dxa"/>
          </w:tcPr>
          <w:p w14:paraId="03E7A238" w14:textId="77777777" w:rsidR="004D6C26" w:rsidRPr="00D0028D" w:rsidRDefault="004D6C26" w:rsidP="00D92A8E">
            <w:pPr>
              <w:rPr>
                <w:rFonts w:ascii="Arial" w:hAnsi="Arial" w:cs="Arial"/>
              </w:rPr>
            </w:pPr>
          </w:p>
        </w:tc>
        <w:tc>
          <w:tcPr>
            <w:tcW w:w="6521" w:type="dxa"/>
          </w:tcPr>
          <w:p w14:paraId="6846F57D" w14:textId="77777777" w:rsidR="004D6C26" w:rsidRPr="00D0028D" w:rsidRDefault="004D6C26" w:rsidP="00D92A8E">
            <w:pPr>
              <w:rPr>
                <w:rFonts w:ascii="Arial" w:hAnsi="Arial" w:cs="Arial"/>
              </w:rPr>
            </w:pPr>
          </w:p>
        </w:tc>
      </w:tr>
      <w:tr w:rsidR="004D6C26" w:rsidRPr="00D0028D" w14:paraId="084E0D53" w14:textId="77777777" w:rsidTr="00A532A4">
        <w:trPr>
          <w:trHeight w:val="377"/>
        </w:trPr>
        <w:tc>
          <w:tcPr>
            <w:tcW w:w="1101" w:type="dxa"/>
          </w:tcPr>
          <w:p w14:paraId="3738B966" w14:textId="77777777" w:rsidR="004D6C26" w:rsidRPr="00D0028D" w:rsidRDefault="004D6C26" w:rsidP="00D92A8E">
            <w:pPr>
              <w:rPr>
                <w:rFonts w:ascii="Arial" w:hAnsi="Arial" w:cs="Arial"/>
              </w:rPr>
            </w:pPr>
          </w:p>
          <w:p w14:paraId="162D5EA4" w14:textId="77777777" w:rsidR="004D6C26" w:rsidRPr="00D0028D" w:rsidRDefault="004D6C26" w:rsidP="00D92A8E">
            <w:pPr>
              <w:rPr>
                <w:rFonts w:ascii="Arial" w:hAnsi="Arial" w:cs="Arial"/>
              </w:rPr>
            </w:pPr>
          </w:p>
        </w:tc>
        <w:tc>
          <w:tcPr>
            <w:tcW w:w="1984" w:type="dxa"/>
          </w:tcPr>
          <w:p w14:paraId="65947239" w14:textId="77777777" w:rsidR="004D6C26" w:rsidRPr="00D0028D" w:rsidRDefault="004D6C26" w:rsidP="00D92A8E">
            <w:pPr>
              <w:rPr>
                <w:rFonts w:ascii="Arial" w:hAnsi="Arial" w:cs="Arial"/>
              </w:rPr>
            </w:pPr>
          </w:p>
        </w:tc>
        <w:tc>
          <w:tcPr>
            <w:tcW w:w="6521" w:type="dxa"/>
          </w:tcPr>
          <w:p w14:paraId="0AEEDAD6" w14:textId="77777777" w:rsidR="004D6C26" w:rsidRPr="00D0028D" w:rsidRDefault="004D6C26" w:rsidP="00D92A8E">
            <w:pPr>
              <w:rPr>
                <w:rFonts w:ascii="Arial" w:hAnsi="Arial" w:cs="Arial"/>
              </w:rPr>
            </w:pPr>
          </w:p>
        </w:tc>
      </w:tr>
      <w:tr w:rsidR="004D6C26" w:rsidRPr="00D0028D" w14:paraId="7CFE0D3F" w14:textId="77777777" w:rsidTr="00A532A4">
        <w:trPr>
          <w:trHeight w:val="377"/>
        </w:trPr>
        <w:tc>
          <w:tcPr>
            <w:tcW w:w="1101" w:type="dxa"/>
          </w:tcPr>
          <w:p w14:paraId="3561EADE" w14:textId="77777777" w:rsidR="004D6C26" w:rsidRPr="00D0028D" w:rsidRDefault="004D6C26" w:rsidP="00D92A8E">
            <w:pPr>
              <w:rPr>
                <w:rFonts w:ascii="Arial" w:hAnsi="Arial" w:cs="Arial"/>
              </w:rPr>
            </w:pPr>
          </w:p>
          <w:p w14:paraId="087C0598" w14:textId="77777777" w:rsidR="004D6C26" w:rsidRPr="00D0028D" w:rsidRDefault="004D6C26" w:rsidP="00D92A8E">
            <w:pPr>
              <w:rPr>
                <w:rFonts w:ascii="Arial" w:hAnsi="Arial" w:cs="Arial"/>
              </w:rPr>
            </w:pPr>
          </w:p>
        </w:tc>
        <w:tc>
          <w:tcPr>
            <w:tcW w:w="1984" w:type="dxa"/>
          </w:tcPr>
          <w:p w14:paraId="18EF3B83" w14:textId="77777777" w:rsidR="004D6C26" w:rsidRPr="00D0028D" w:rsidRDefault="004D6C26" w:rsidP="00D92A8E">
            <w:pPr>
              <w:rPr>
                <w:rFonts w:ascii="Arial" w:hAnsi="Arial" w:cs="Arial"/>
              </w:rPr>
            </w:pPr>
          </w:p>
        </w:tc>
        <w:tc>
          <w:tcPr>
            <w:tcW w:w="6521" w:type="dxa"/>
          </w:tcPr>
          <w:p w14:paraId="2CCAD946" w14:textId="77777777" w:rsidR="004D6C26" w:rsidRPr="00D0028D" w:rsidRDefault="004D6C26" w:rsidP="00D92A8E">
            <w:pPr>
              <w:rPr>
                <w:rFonts w:ascii="Arial" w:hAnsi="Arial" w:cs="Arial"/>
              </w:rPr>
            </w:pPr>
          </w:p>
        </w:tc>
      </w:tr>
      <w:tr w:rsidR="004D6C26" w:rsidRPr="00D0028D" w14:paraId="43B3699E" w14:textId="77777777" w:rsidTr="00A532A4">
        <w:trPr>
          <w:trHeight w:val="377"/>
        </w:trPr>
        <w:tc>
          <w:tcPr>
            <w:tcW w:w="1101" w:type="dxa"/>
          </w:tcPr>
          <w:p w14:paraId="394F1A48" w14:textId="77777777" w:rsidR="004D6C26" w:rsidRPr="00D0028D" w:rsidRDefault="004D6C26" w:rsidP="00D92A8E">
            <w:pPr>
              <w:rPr>
                <w:rFonts w:ascii="Arial" w:hAnsi="Arial" w:cs="Arial"/>
              </w:rPr>
            </w:pPr>
          </w:p>
          <w:p w14:paraId="2AB00151" w14:textId="77777777" w:rsidR="004D6C26" w:rsidRPr="00D0028D" w:rsidRDefault="004D6C26" w:rsidP="00D92A8E">
            <w:pPr>
              <w:rPr>
                <w:rFonts w:ascii="Arial" w:hAnsi="Arial" w:cs="Arial"/>
              </w:rPr>
            </w:pPr>
          </w:p>
        </w:tc>
        <w:tc>
          <w:tcPr>
            <w:tcW w:w="1984" w:type="dxa"/>
          </w:tcPr>
          <w:p w14:paraId="3D2F4D01" w14:textId="77777777" w:rsidR="004D6C26" w:rsidRPr="00D0028D" w:rsidRDefault="004D6C26" w:rsidP="00D92A8E">
            <w:pPr>
              <w:rPr>
                <w:rFonts w:ascii="Arial" w:hAnsi="Arial" w:cs="Arial"/>
              </w:rPr>
            </w:pPr>
          </w:p>
        </w:tc>
        <w:tc>
          <w:tcPr>
            <w:tcW w:w="6521" w:type="dxa"/>
          </w:tcPr>
          <w:p w14:paraId="5AA9EB44" w14:textId="77777777" w:rsidR="004D6C26" w:rsidRPr="00D0028D" w:rsidRDefault="004D6C26" w:rsidP="00D92A8E">
            <w:pPr>
              <w:rPr>
                <w:rFonts w:ascii="Arial" w:hAnsi="Arial" w:cs="Arial"/>
              </w:rPr>
            </w:pPr>
          </w:p>
        </w:tc>
      </w:tr>
      <w:tr w:rsidR="004D6C26" w:rsidRPr="00D0028D" w14:paraId="1BD70199" w14:textId="77777777" w:rsidTr="00A532A4">
        <w:trPr>
          <w:trHeight w:val="377"/>
        </w:trPr>
        <w:tc>
          <w:tcPr>
            <w:tcW w:w="1101" w:type="dxa"/>
          </w:tcPr>
          <w:p w14:paraId="54E7AB0A" w14:textId="77777777" w:rsidR="004D6C26" w:rsidRPr="00D0028D" w:rsidRDefault="004D6C26" w:rsidP="00D92A8E">
            <w:pPr>
              <w:rPr>
                <w:rFonts w:ascii="Arial" w:hAnsi="Arial" w:cs="Arial"/>
              </w:rPr>
            </w:pPr>
          </w:p>
          <w:p w14:paraId="569973E6" w14:textId="77777777" w:rsidR="004D6C26" w:rsidRPr="00D0028D" w:rsidRDefault="004D6C26" w:rsidP="00D92A8E">
            <w:pPr>
              <w:rPr>
                <w:rFonts w:ascii="Arial" w:hAnsi="Arial" w:cs="Arial"/>
              </w:rPr>
            </w:pPr>
          </w:p>
        </w:tc>
        <w:tc>
          <w:tcPr>
            <w:tcW w:w="1984" w:type="dxa"/>
          </w:tcPr>
          <w:p w14:paraId="58003384" w14:textId="77777777" w:rsidR="004D6C26" w:rsidRPr="00D0028D" w:rsidRDefault="004D6C26" w:rsidP="00D92A8E">
            <w:pPr>
              <w:rPr>
                <w:rFonts w:ascii="Arial" w:hAnsi="Arial" w:cs="Arial"/>
              </w:rPr>
            </w:pPr>
          </w:p>
        </w:tc>
        <w:tc>
          <w:tcPr>
            <w:tcW w:w="6521" w:type="dxa"/>
          </w:tcPr>
          <w:p w14:paraId="1AC53D8D" w14:textId="77777777" w:rsidR="004D6C26" w:rsidRPr="00D0028D" w:rsidRDefault="004D6C26" w:rsidP="00D92A8E">
            <w:pPr>
              <w:rPr>
                <w:rFonts w:ascii="Arial" w:hAnsi="Arial" w:cs="Arial"/>
              </w:rPr>
            </w:pPr>
          </w:p>
        </w:tc>
      </w:tr>
      <w:tr w:rsidR="004D6C26" w:rsidRPr="00D0028D" w14:paraId="1D23DEDC" w14:textId="77777777" w:rsidTr="00A532A4">
        <w:trPr>
          <w:trHeight w:val="377"/>
        </w:trPr>
        <w:tc>
          <w:tcPr>
            <w:tcW w:w="1101" w:type="dxa"/>
          </w:tcPr>
          <w:p w14:paraId="226506FA" w14:textId="77777777" w:rsidR="004D6C26" w:rsidRPr="00D0028D" w:rsidRDefault="004D6C26" w:rsidP="00D92A8E">
            <w:pPr>
              <w:rPr>
                <w:rFonts w:ascii="Arial" w:hAnsi="Arial" w:cs="Arial"/>
              </w:rPr>
            </w:pPr>
          </w:p>
          <w:p w14:paraId="18C967BC" w14:textId="77777777" w:rsidR="004D6C26" w:rsidRPr="00D0028D" w:rsidRDefault="004D6C26" w:rsidP="00D92A8E">
            <w:pPr>
              <w:rPr>
                <w:rFonts w:ascii="Arial" w:hAnsi="Arial" w:cs="Arial"/>
              </w:rPr>
            </w:pPr>
          </w:p>
        </w:tc>
        <w:tc>
          <w:tcPr>
            <w:tcW w:w="1984" w:type="dxa"/>
          </w:tcPr>
          <w:p w14:paraId="019D52A5" w14:textId="77777777" w:rsidR="004D6C26" w:rsidRPr="00D0028D" w:rsidRDefault="004D6C26" w:rsidP="00D92A8E">
            <w:pPr>
              <w:rPr>
                <w:rFonts w:ascii="Arial" w:hAnsi="Arial" w:cs="Arial"/>
              </w:rPr>
            </w:pPr>
          </w:p>
        </w:tc>
        <w:tc>
          <w:tcPr>
            <w:tcW w:w="6521" w:type="dxa"/>
          </w:tcPr>
          <w:p w14:paraId="0B783207" w14:textId="77777777" w:rsidR="004D6C26" w:rsidRPr="00D0028D" w:rsidRDefault="004D6C26" w:rsidP="00D92A8E">
            <w:pPr>
              <w:rPr>
                <w:rFonts w:ascii="Arial" w:hAnsi="Arial" w:cs="Arial"/>
              </w:rPr>
            </w:pPr>
          </w:p>
        </w:tc>
      </w:tr>
      <w:tr w:rsidR="004D6C26" w:rsidRPr="00D0028D" w14:paraId="61CAE9A6" w14:textId="77777777" w:rsidTr="00A532A4">
        <w:trPr>
          <w:trHeight w:val="377"/>
        </w:trPr>
        <w:tc>
          <w:tcPr>
            <w:tcW w:w="1101" w:type="dxa"/>
          </w:tcPr>
          <w:p w14:paraId="04295243" w14:textId="77777777" w:rsidR="004D6C26" w:rsidRPr="00D0028D" w:rsidRDefault="004D6C26" w:rsidP="00D92A8E">
            <w:pPr>
              <w:rPr>
                <w:rFonts w:ascii="Arial" w:hAnsi="Arial" w:cs="Arial"/>
              </w:rPr>
            </w:pPr>
          </w:p>
          <w:p w14:paraId="4045963D" w14:textId="77777777" w:rsidR="004D6C26" w:rsidRPr="00D0028D" w:rsidRDefault="004D6C26" w:rsidP="00D92A8E">
            <w:pPr>
              <w:rPr>
                <w:rFonts w:ascii="Arial" w:hAnsi="Arial" w:cs="Arial"/>
              </w:rPr>
            </w:pPr>
          </w:p>
        </w:tc>
        <w:tc>
          <w:tcPr>
            <w:tcW w:w="1984" w:type="dxa"/>
          </w:tcPr>
          <w:p w14:paraId="48A185B4" w14:textId="77777777" w:rsidR="004D6C26" w:rsidRPr="00D0028D" w:rsidRDefault="004D6C26" w:rsidP="00D92A8E">
            <w:pPr>
              <w:rPr>
                <w:rFonts w:ascii="Arial" w:hAnsi="Arial" w:cs="Arial"/>
              </w:rPr>
            </w:pPr>
          </w:p>
        </w:tc>
        <w:tc>
          <w:tcPr>
            <w:tcW w:w="6521" w:type="dxa"/>
          </w:tcPr>
          <w:p w14:paraId="77931CF5" w14:textId="77777777" w:rsidR="004D6C26" w:rsidRPr="00D0028D" w:rsidRDefault="004D6C26" w:rsidP="00D92A8E">
            <w:pPr>
              <w:rPr>
                <w:rFonts w:ascii="Arial" w:hAnsi="Arial" w:cs="Arial"/>
              </w:rPr>
            </w:pPr>
          </w:p>
        </w:tc>
      </w:tr>
      <w:tr w:rsidR="004D6C26" w:rsidRPr="00D0028D" w14:paraId="210C95E6" w14:textId="77777777" w:rsidTr="00A532A4">
        <w:trPr>
          <w:trHeight w:val="377"/>
        </w:trPr>
        <w:tc>
          <w:tcPr>
            <w:tcW w:w="1101" w:type="dxa"/>
          </w:tcPr>
          <w:p w14:paraId="40726EE1" w14:textId="77777777" w:rsidR="004D6C26" w:rsidRPr="00D0028D" w:rsidRDefault="004D6C26" w:rsidP="00D92A8E">
            <w:pPr>
              <w:rPr>
                <w:rFonts w:ascii="Arial" w:hAnsi="Arial" w:cs="Arial"/>
              </w:rPr>
            </w:pPr>
          </w:p>
          <w:p w14:paraId="011484F5" w14:textId="77777777" w:rsidR="004D6C26" w:rsidRPr="00D0028D" w:rsidRDefault="004D6C26" w:rsidP="00D92A8E">
            <w:pPr>
              <w:rPr>
                <w:rFonts w:ascii="Arial" w:hAnsi="Arial" w:cs="Arial"/>
              </w:rPr>
            </w:pPr>
          </w:p>
        </w:tc>
        <w:tc>
          <w:tcPr>
            <w:tcW w:w="1984" w:type="dxa"/>
          </w:tcPr>
          <w:p w14:paraId="0B3D6EF8" w14:textId="77777777" w:rsidR="004D6C26" w:rsidRPr="00D0028D" w:rsidRDefault="004D6C26" w:rsidP="00D92A8E">
            <w:pPr>
              <w:rPr>
                <w:rFonts w:ascii="Arial" w:hAnsi="Arial" w:cs="Arial"/>
              </w:rPr>
            </w:pPr>
          </w:p>
        </w:tc>
        <w:tc>
          <w:tcPr>
            <w:tcW w:w="6521" w:type="dxa"/>
          </w:tcPr>
          <w:p w14:paraId="4ED6C9E8" w14:textId="77777777" w:rsidR="004D6C26" w:rsidRPr="00D0028D" w:rsidRDefault="004D6C26" w:rsidP="00D92A8E">
            <w:pPr>
              <w:rPr>
                <w:rFonts w:ascii="Arial" w:hAnsi="Arial" w:cs="Arial"/>
              </w:rPr>
            </w:pPr>
          </w:p>
        </w:tc>
      </w:tr>
      <w:tr w:rsidR="004D6C26" w:rsidRPr="00D0028D" w14:paraId="03017172" w14:textId="77777777" w:rsidTr="00A532A4">
        <w:trPr>
          <w:trHeight w:val="377"/>
        </w:trPr>
        <w:tc>
          <w:tcPr>
            <w:tcW w:w="1101" w:type="dxa"/>
          </w:tcPr>
          <w:p w14:paraId="7ADF54CB" w14:textId="77777777" w:rsidR="004D6C26" w:rsidRPr="00D0028D" w:rsidRDefault="004D6C26" w:rsidP="00D92A8E">
            <w:pPr>
              <w:rPr>
                <w:rFonts w:ascii="Arial" w:hAnsi="Arial" w:cs="Arial"/>
              </w:rPr>
            </w:pPr>
          </w:p>
          <w:p w14:paraId="64C4F172" w14:textId="77777777" w:rsidR="004D6C26" w:rsidRPr="00D0028D" w:rsidRDefault="004D6C26" w:rsidP="00D92A8E">
            <w:pPr>
              <w:rPr>
                <w:rFonts w:ascii="Arial" w:hAnsi="Arial" w:cs="Arial"/>
              </w:rPr>
            </w:pPr>
          </w:p>
        </w:tc>
        <w:tc>
          <w:tcPr>
            <w:tcW w:w="1984" w:type="dxa"/>
          </w:tcPr>
          <w:p w14:paraId="726F8C6F" w14:textId="77777777" w:rsidR="004D6C26" w:rsidRPr="00D0028D" w:rsidRDefault="004D6C26" w:rsidP="00D92A8E">
            <w:pPr>
              <w:rPr>
                <w:rFonts w:ascii="Arial" w:hAnsi="Arial" w:cs="Arial"/>
              </w:rPr>
            </w:pPr>
          </w:p>
        </w:tc>
        <w:tc>
          <w:tcPr>
            <w:tcW w:w="6521" w:type="dxa"/>
          </w:tcPr>
          <w:p w14:paraId="3C6B7F5A" w14:textId="77777777" w:rsidR="004D6C26" w:rsidRPr="00D0028D" w:rsidRDefault="004D6C26" w:rsidP="00D92A8E">
            <w:pPr>
              <w:rPr>
                <w:rFonts w:ascii="Arial" w:hAnsi="Arial" w:cs="Arial"/>
              </w:rPr>
            </w:pPr>
          </w:p>
        </w:tc>
      </w:tr>
      <w:tr w:rsidR="004D6C26" w:rsidRPr="00D0028D" w14:paraId="5264D760" w14:textId="77777777" w:rsidTr="00A532A4">
        <w:trPr>
          <w:trHeight w:val="377"/>
        </w:trPr>
        <w:tc>
          <w:tcPr>
            <w:tcW w:w="1101" w:type="dxa"/>
          </w:tcPr>
          <w:p w14:paraId="6969DC68" w14:textId="77777777" w:rsidR="004D6C26" w:rsidRPr="00D0028D" w:rsidRDefault="004D6C26" w:rsidP="00D92A8E">
            <w:pPr>
              <w:rPr>
                <w:rFonts w:ascii="Arial" w:hAnsi="Arial" w:cs="Arial"/>
              </w:rPr>
            </w:pPr>
          </w:p>
          <w:p w14:paraId="1D397241" w14:textId="77777777" w:rsidR="004D6C26" w:rsidRPr="00D0028D" w:rsidRDefault="004D6C26" w:rsidP="00D92A8E">
            <w:pPr>
              <w:rPr>
                <w:rFonts w:ascii="Arial" w:hAnsi="Arial" w:cs="Arial"/>
              </w:rPr>
            </w:pPr>
          </w:p>
        </w:tc>
        <w:tc>
          <w:tcPr>
            <w:tcW w:w="1984" w:type="dxa"/>
          </w:tcPr>
          <w:p w14:paraId="3FE0E461" w14:textId="77777777" w:rsidR="004D6C26" w:rsidRPr="00D0028D" w:rsidRDefault="004D6C26" w:rsidP="00D92A8E">
            <w:pPr>
              <w:rPr>
                <w:rFonts w:ascii="Arial" w:hAnsi="Arial" w:cs="Arial"/>
              </w:rPr>
            </w:pPr>
          </w:p>
        </w:tc>
        <w:tc>
          <w:tcPr>
            <w:tcW w:w="6521" w:type="dxa"/>
          </w:tcPr>
          <w:p w14:paraId="31A642FE" w14:textId="77777777" w:rsidR="004D6C26" w:rsidRPr="00D0028D" w:rsidRDefault="004D6C26" w:rsidP="00D92A8E">
            <w:pPr>
              <w:rPr>
                <w:rFonts w:ascii="Arial" w:hAnsi="Arial" w:cs="Arial"/>
              </w:rPr>
            </w:pPr>
          </w:p>
        </w:tc>
      </w:tr>
      <w:tr w:rsidR="004D6C26" w:rsidRPr="00D0028D" w14:paraId="12CF3E05" w14:textId="77777777" w:rsidTr="00A532A4">
        <w:trPr>
          <w:trHeight w:val="377"/>
        </w:trPr>
        <w:tc>
          <w:tcPr>
            <w:tcW w:w="1101" w:type="dxa"/>
          </w:tcPr>
          <w:p w14:paraId="01A75432" w14:textId="77777777" w:rsidR="004D6C26" w:rsidRPr="00D0028D" w:rsidRDefault="004D6C26" w:rsidP="00D92A8E">
            <w:pPr>
              <w:rPr>
                <w:rFonts w:ascii="Arial" w:hAnsi="Arial" w:cs="Arial"/>
              </w:rPr>
            </w:pPr>
          </w:p>
          <w:p w14:paraId="0B55BF3C" w14:textId="77777777" w:rsidR="004D6C26" w:rsidRPr="00D0028D" w:rsidRDefault="004D6C26" w:rsidP="00D92A8E">
            <w:pPr>
              <w:rPr>
                <w:rFonts w:ascii="Arial" w:hAnsi="Arial" w:cs="Arial"/>
              </w:rPr>
            </w:pPr>
          </w:p>
        </w:tc>
        <w:tc>
          <w:tcPr>
            <w:tcW w:w="1984" w:type="dxa"/>
          </w:tcPr>
          <w:p w14:paraId="739615B2" w14:textId="77777777" w:rsidR="004D6C26" w:rsidRPr="00D0028D" w:rsidRDefault="004D6C26" w:rsidP="00D92A8E">
            <w:pPr>
              <w:rPr>
                <w:rFonts w:ascii="Arial" w:hAnsi="Arial" w:cs="Arial"/>
              </w:rPr>
            </w:pPr>
          </w:p>
        </w:tc>
        <w:tc>
          <w:tcPr>
            <w:tcW w:w="6521" w:type="dxa"/>
          </w:tcPr>
          <w:p w14:paraId="5FCB3C25" w14:textId="77777777" w:rsidR="004D6C26" w:rsidRPr="00D0028D" w:rsidRDefault="004D6C26" w:rsidP="00D92A8E">
            <w:pPr>
              <w:rPr>
                <w:rFonts w:ascii="Arial" w:hAnsi="Arial" w:cs="Arial"/>
              </w:rPr>
            </w:pPr>
          </w:p>
        </w:tc>
      </w:tr>
      <w:tr w:rsidR="004D6C26" w:rsidRPr="00D0028D" w14:paraId="4A3BA27F" w14:textId="77777777" w:rsidTr="00A532A4">
        <w:trPr>
          <w:trHeight w:val="377"/>
        </w:trPr>
        <w:tc>
          <w:tcPr>
            <w:tcW w:w="1101" w:type="dxa"/>
          </w:tcPr>
          <w:p w14:paraId="338B12D8" w14:textId="77777777" w:rsidR="004D6C26" w:rsidRPr="00D0028D" w:rsidRDefault="004D6C26" w:rsidP="00D92A8E">
            <w:pPr>
              <w:rPr>
                <w:rFonts w:ascii="Arial" w:hAnsi="Arial" w:cs="Arial"/>
              </w:rPr>
            </w:pPr>
          </w:p>
          <w:p w14:paraId="795EB7D1" w14:textId="77777777" w:rsidR="004D6C26" w:rsidRPr="00D0028D" w:rsidRDefault="004D6C26" w:rsidP="00D92A8E">
            <w:pPr>
              <w:rPr>
                <w:rFonts w:ascii="Arial" w:hAnsi="Arial" w:cs="Arial"/>
              </w:rPr>
            </w:pPr>
          </w:p>
        </w:tc>
        <w:tc>
          <w:tcPr>
            <w:tcW w:w="1984" w:type="dxa"/>
          </w:tcPr>
          <w:p w14:paraId="41BEB47A" w14:textId="77777777" w:rsidR="004D6C26" w:rsidRPr="00D0028D" w:rsidRDefault="004D6C26" w:rsidP="00D92A8E">
            <w:pPr>
              <w:rPr>
                <w:rFonts w:ascii="Arial" w:hAnsi="Arial" w:cs="Arial"/>
              </w:rPr>
            </w:pPr>
          </w:p>
        </w:tc>
        <w:tc>
          <w:tcPr>
            <w:tcW w:w="6521" w:type="dxa"/>
          </w:tcPr>
          <w:p w14:paraId="4C1E875C" w14:textId="77777777" w:rsidR="004D6C26" w:rsidRPr="00D0028D" w:rsidRDefault="004D6C26" w:rsidP="00D92A8E">
            <w:pPr>
              <w:rPr>
                <w:rFonts w:ascii="Arial" w:hAnsi="Arial" w:cs="Arial"/>
              </w:rPr>
            </w:pPr>
          </w:p>
        </w:tc>
      </w:tr>
    </w:tbl>
    <w:p w14:paraId="6CD5C650" w14:textId="77777777" w:rsidR="005C613F" w:rsidRPr="00D0028D" w:rsidRDefault="005C613F" w:rsidP="00D92A8E">
      <w:pPr>
        <w:pStyle w:val="afff7"/>
        <w:tabs>
          <w:tab w:val="left" w:pos="3600"/>
        </w:tabs>
        <w:spacing w:before="0" w:line="240" w:lineRule="auto"/>
        <w:jc w:val="center"/>
        <w:rPr>
          <w:rFonts w:ascii="Arial" w:hAnsi="Arial" w:cs="Arial"/>
          <w:b/>
          <w:color w:val="auto"/>
          <w:sz w:val="24"/>
          <w:szCs w:val="24"/>
        </w:rPr>
      </w:pPr>
    </w:p>
    <w:p w14:paraId="6025E5A5" w14:textId="77777777" w:rsidR="005C613F" w:rsidRPr="00D0028D" w:rsidRDefault="005C613F" w:rsidP="00D92A8E">
      <w:pPr>
        <w:rPr>
          <w:rFonts w:ascii="Arial" w:hAnsi="Arial" w:cs="Arial"/>
        </w:rPr>
      </w:pPr>
    </w:p>
    <w:p w14:paraId="28E7CB13" w14:textId="77777777" w:rsidR="001667F1" w:rsidRPr="00D0028D" w:rsidRDefault="001667F1" w:rsidP="00D92A8E">
      <w:pPr>
        <w:rPr>
          <w:rFonts w:ascii="Arial" w:hAnsi="Arial" w:cs="Arial"/>
        </w:rPr>
      </w:pPr>
    </w:p>
    <w:p w14:paraId="5F667377" w14:textId="77777777" w:rsidR="001667F1" w:rsidRPr="00D0028D" w:rsidRDefault="001667F1" w:rsidP="00D92A8E">
      <w:pPr>
        <w:rPr>
          <w:rFonts w:ascii="Arial" w:hAnsi="Arial" w:cs="Arial"/>
        </w:rPr>
      </w:pPr>
    </w:p>
    <w:p w14:paraId="786874B8" w14:textId="77777777" w:rsidR="00480B11" w:rsidRPr="00D0028D" w:rsidRDefault="00480B11" w:rsidP="00D92A8E">
      <w:pPr>
        <w:rPr>
          <w:rFonts w:ascii="Arial" w:hAnsi="Arial" w:cs="Arial"/>
        </w:rPr>
      </w:pPr>
    </w:p>
    <w:p w14:paraId="5A52A48A" w14:textId="77777777" w:rsidR="00480B11" w:rsidRPr="00D0028D" w:rsidRDefault="00480B11" w:rsidP="00D92A8E">
      <w:pPr>
        <w:rPr>
          <w:rFonts w:ascii="Arial" w:hAnsi="Arial" w:cs="Arial"/>
        </w:rPr>
      </w:pPr>
    </w:p>
    <w:p w14:paraId="2F7F18FA" w14:textId="77777777" w:rsidR="00480B11" w:rsidRPr="00D0028D" w:rsidRDefault="00480B11" w:rsidP="00D92A8E">
      <w:pPr>
        <w:rPr>
          <w:rFonts w:ascii="Arial" w:hAnsi="Arial" w:cs="Arial"/>
        </w:rPr>
      </w:pPr>
    </w:p>
    <w:p w14:paraId="39EDF64D" w14:textId="77777777" w:rsidR="00A904E3" w:rsidRPr="00D0028D" w:rsidRDefault="00A904E3" w:rsidP="00D92A8E">
      <w:pPr>
        <w:pStyle w:val="afff7"/>
        <w:tabs>
          <w:tab w:val="left" w:pos="3600"/>
        </w:tabs>
        <w:spacing w:before="0" w:line="240" w:lineRule="auto"/>
        <w:jc w:val="center"/>
        <w:rPr>
          <w:rFonts w:ascii="Arial" w:hAnsi="Arial" w:cs="Arial"/>
          <w:color w:val="auto"/>
          <w:sz w:val="24"/>
          <w:szCs w:val="24"/>
        </w:rPr>
      </w:pPr>
      <w:r w:rsidRPr="00D0028D">
        <w:rPr>
          <w:rFonts w:ascii="Arial" w:hAnsi="Arial" w:cs="Arial"/>
          <w:b/>
          <w:color w:val="auto"/>
          <w:sz w:val="24"/>
          <w:szCs w:val="24"/>
        </w:rPr>
        <w:lastRenderedPageBreak/>
        <w:t>СОДЕРЖАНИЕ</w:t>
      </w:r>
    </w:p>
    <w:sdt>
      <w:sdtPr>
        <w:rPr>
          <w:rFonts w:ascii="Arial" w:hAnsi="Arial" w:cs="Arial"/>
        </w:rPr>
        <w:id w:val="1825468479"/>
      </w:sdtPr>
      <w:sdtEndPr>
        <w:rPr>
          <w:rStyle w:val="aff1"/>
          <w:iCs/>
          <w:noProof/>
          <w:color w:val="0000FF"/>
          <w:u w:val="single"/>
          <w:lang w:val="x-none" w:eastAsia="x-none"/>
        </w:rPr>
      </w:sdtEndPr>
      <w:sdtContent>
        <w:p w14:paraId="7FB11208" w14:textId="225160D8" w:rsidR="004559DD" w:rsidRPr="00D0028D" w:rsidRDefault="00A904E3">
          <w:pPr>
            <w:pStyle w:val="1d"/>
            <w:rPr>
              <w:rFonts w:ascii="Arial" w:eastAsiaTheme="minorEastAsia" w:hAnsi="Arial" w:cs="Arial"/>
              <w:noProof/>
              <w:sz w:val="22"/>
              <w:szCs w:val="22"/>
              <w:lang w:val="ru-KZ" w:eastAsia="ru-KZ"/>
            </w:rPr>
          </w:pPr>
          <w:r w:rsidRPr="00D0028D">
            <w:rPr>
              <w:rStyle w:val="aff1"/>
              <w:rFonts w:ascii="Arial" w:hAnsi="Arial" w:cs="Arial"/>
              <w:bCs/>
              <w:iCs/>
              <w:noProof/>
              <w:lang w:val="x-none" w:eastAsia="x-none"/>
            </w:rPr>
            <w:fldChar w:fldCharType="begin"/>
          </w:r>
          <w:r w:rsidRPr="00D0028D">
            <w:rPr>
              <w:rStyle w:val="aff1"/>
              <w:rFonts w:ascii="Arial" w:hAnsi="Arial" w:cs="Arial"/>
              <w:bCs/>
              <w:iCs/>
              <w:noProof/>
              <w:lang w:val="x-none" w:eastAsia="x-none"/>
            </w:rPr>
            <w:instrText xml:space="preserve"> TOC \o "1-3" \h \z \u </w:instrText>
          </w:r>
          <w:r w:rsidRPr="00D0028D">
            <w:rPr>
              <w:rStyle w:val="aff1"/>
              <w:rFonts w:ascii="Arial" w:hAnsi="Arial" w:cs="Arial"/>
              <w:bCs/>
              <w:iCs/>
              <w:noProof/>
              <w:lang w:val="x-none" w:eastAsia="x-none"/>
            </w:rPr>
            <w:fldChar w:fldCharType="separate"/>
          </w:r>
          <w:hyperlink w:anchor="_Toc116491622" w:history="1">
            <w:r w:rsidR="004559DD" w:rsidRPr="00D0028D">
              <w:rPr>
                <w:rStyle w:val="aff1"/>
                <w:rFonts w:ascii="Arial" w:hAnsi="Arial" w:cs="Arial"/>
                <w:bCs/>
                <w:noProof/>
                <w:kern w:val="32"/>
                <w:lang w:val="kk-KZ" w:eastAsia="x-none"/>
              </w:rPr>
              <w:t>СПИСОК ИСПОЛНИТЕЛЕЙ</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b/>
                <w:bCs/>
                <w:noProof/>
                <w:webHidden/>
              </w:rPr>
              <w:t>Ошибка! Закладка не определена.</w:t>
            </w:r>
            <w:r w:rsidR="004559DD" w:rsidRPr="00D0028D">
              <w:rPr>
                <w:rFonts w:ascii="Arial" w:hAnsi="Arial" w:cs="Arial"/>
                <w:noProof/>
                <w:webHidden/>
              </w:rPr>
              <w:fldChar w:fldCharType="end"/>
            </w:r>
          </w:hyperlink>
        </w:p>
        <w:p w14:paraId="470DA894" w14:textId="44CD5093" w:rsidR="004559DD" w:rsidRPr="00D0028D" w:rsidRDefault="006627C4">
          <w:pPr>
            <w:pStyle w:val="1d"/>
            <w:rPr>
              <w:rFonts w:ascii="Arial" w:eastAsiaTheme="minorEastAsia" w:hAnsi="Arial" w:cs="Arial"/>
              <w:noProof/>
              <w:sz w:val="22"/>
              <w:szCs w:val="22"/>
              <w:lang w:val="ru-KZ" w:eastAsia="ru-KZ"/>
            </w:rPr>
          </w:pPr>
          <w:hyperlink w:anchor="_Toc116491623" w:history="1">
            <w:r w:rsidR="004559DD" w:rsidRPr="00D0028D">
              <w:rPr>
                <w:rStyle w:val="aff1"/>
                <w:rFonts w:ascii="Arial" w:hAnsi="Arial" w:cs="Arial"/>
                <w:bCs/>
                <w:noProof/>
                <w:kern w:val="32"/>
                <w:lang w:val="kk-KZ" w:eastAsia="x-none"/>
              </w:rPr>
              <w:t>СПИСОК СОГЛАСУЮЩИХ</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_Toc116491623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b/>
                <w:bCs/>
                <w:noProof/>
                <w:webHidden/>
              </w:rPr>
              <w:t>Ошибка! Закладка не определена.</w:t>
            </w:r>
            <w:r w:rsidR="004559DD" w:rsidRPr="00D0028D">
              <w:rPr>
                <w:rFonts w:ascii="Arial" w:hAnsi="Arial" w:cs="Arial"/>
                <w:noProof/>
                <w:webHidden/>
              </w:rPr>
              <w:fldChar w:fldCharType="end"/>
            </w:r>
          </w:hyperlink>
        </w:p>
        <w:p w14:paraId="7209105A" w14:textId="6CF2EEA0" w:rsidR="004559DD" w:rsidRPr="00D0028D" w:rsidRDefault="006627C4">
          <w:pPr>
            <w:pStyle w:val="1d"/>
            <w:rPr>
              <w:rFonts w:ascii="Arial" w:eastAsiaTheme="minorEastAsia" w:hAnsi="Arial" w:cs="Arial"/>
              <w:noProof/>
              <w:sz w:val="22"/>
              <w:szCs w:val="22"/>
              <w:lang w:val="ru-KZ" w:eastAsia="ru-KZ"/>
            </w:rPr>
          </w:pPr>
          <w:hyperlink w:anchor="_Toc116491624" w:history="1">
            <w:r w:rsidR="004559DD" w:rsidRPr="00D0028D">
              <w:rPr>
                <w:rStyle w:val="aff1"/>
                <w:rFonts w:ascii="Arial" w:hAnsi="Arial" w:cs="Arial"/>
                <w:noProof/>
                <w:lang w:val="kk-KZ"/>
              </w:rPr>
              <w:t>АННОТАЦИЯ</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_Toc116491624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9</w:t>
            </w:r>
            <w:r w:rsidR="004559DD" w:rsidRPr="00D0028D">
              <w:rPr>
                <w:rFonts w:ascii="Arial" w:hAnsi="Arial" w:cs="Arial"/>
                <w:noProof/>
                <w:webHidden/>
              </w:rPr>
              <w:fldChar w:fldCharType="end"/>
            </w:r>
          </w:hyperlink>
        </w:p>
        <w:p w14:paraId="60C53DAF" w14:textId="6837395E" w:rsidR="004559DD" w:rsidRPr="00D0028D" w:rsidRDefault="006627C4">
          <w:pPr>
            <w:pStyle w:val="1d"/>
            <w:rPr>
              <w:rFonts w:ascii="Arial" w:eastAsiaTheme="minorEastAsia" w:hAnsi="Arial" w:cs="Arial"/>
              <w:noProof/>
              <w:sz w:val="22"/>
              <w:szCs w:val="22"/>
              <w:lang w:val="ru-KZ" w:eastAsia="ru-KZ"/>
            </w:rPr>
          </w:pPr>
          <w:hyperlink w:anchor="_Toc116491625" w:history="1">
            <w:r w:rsidR="004559DD" w:rsidRPr="00D0028D">
              <w:rPr>
                <w:rStyle w:val="aff1"/>
                <w:rFonts w:ascii="Arial" w:hAnsi="Arial" w:cs="Arial"/>
                <w:noProof/>
              </w:rPr>
              <w:t>ВВЕДЕНИЕ</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11</w:t>
            </w:r>
            <w:r w:rsidR="004559DD" w:rsidRPr="00D0028D">
              <w:rPr>
                <w:rFonts w:ascii="Arial" w:hAnsi="Arial" w:cs="Arial"/>
                <w:noProof/>
                <w:webHidden/>
              </w:rPr>
              <w:fldChar w:fldCharType="end"/>
            </w:r>
          </w:hyperlink>
        </w:p>
        <w:p w14:paraId="09DC5F7C" w14:textId="16C0433A"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26" w:history="1">
            <w:r w:rsidR="004559DD" w:rsidRPr="00D0028D">
              <w:rPr>
                <w:rStyle w:val="aff1"/>
                <w:rFonts w:ascii="Arial" w:hAnsi="Arial" w:cs="Arial"/>
                <w:caps/>
                <w:noProof/>
              </w:rPr>
              <w:t>1.</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caps/>
                <w:noProof/>
              </w:rPr>
              <w:t>ОБЩиЕ Сведение о месторождении</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12</w:t>
            </w:r>
            <w:r w:rsidR="004559DD" w:rsidRPr="00D0028D">
              <w:rPr>
                <w:rFonts w:ascii="Arial" w:hAnsi="Arial" w:cs="Arial"/>
                <w:noProof/>
                <w:webHidden/>
              </w:rPr>
              <w:fldChar w:fldCharType="end"/>
            </w:r>
          </w:hyperlink>
        </w:p>
        <w:p w14:paraId="6647C3A7" w14:textId="6AFC9217"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27" w:history="1">
            <w:r w:rsidR="004559DD" w:rsidRPr="00D0028D">
              <w:rPr>
                <w:rStyle w:val="aff1"/>
                <w:rFonts w:ascii="Arial" w:hAnsi="Arial" w:cs="Arial"/>
                <w:noProof/>
              </w:rPr>
              <w:t>2.</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КРАТКАЯ ХАРАКТЕРИСТИКА ПЛАНИРУЕМЫХ РАБОТ</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_Toc116491627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14</w:t>
            </w:r>
            <w:r w:rsidR="004559DD" w:rsidRPr="00D0028D">
              <w:rPr>
                <w:rFonts w:ascii="Arial" w:hAnsi="Arial" w:cs="Arial"/>
                <w:noProof/>
                <w:webHidden/>
              </w:rPr>
              <w:fldChar w:fldCharType="end"/>
            </w:r>
          </w:hyperlink>
        </w:p>
        <w:p w14:paraId="6A29D2EE" w14:textId="42382449"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28" w:history="1">
            <w:r w:rsidR="004559DD" w:rsidRPr="00D0028D">
              <w:rPr>
                <w:rStyle w:val="aff1"/>
                <w:rFonts w:ascii="Arial" w:hAnsi="Arial" w:cs="Arial"/>
                <w:noProof/>
              </w:rPr>
              <w:t>3.</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ОЦЕНКА ВОЗДЕЙСТВИЯ НА СОСТОЯНИЕ АТМОСФЕРНОГО ВОЗДУХА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_Toc116491628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17</w:t>
            </w:r>
            <w:r w:rsidR="004559DD" w:rsidRPr="00D0028D">
              <w:rPr>
                <w:rFonts w:ascii="Arial" w:hAnsi="Arial" w:cs="Arial"/>
                <w:noProof/>
                <w:webHidden/>
              </w:rPr>
              <w:fldChar w:fldCharType="end"/>
            </w:r>
          </w:hyperlink>
        </w:p>
        <w:p w14:paraId="618DD890" w14:textId="49182D70" w:rsidR="004559DD" w:rsidRPr="00D0028D" w:rsidRDefault="006627C4">
          <w:pPr>
            <w:pStyle w:val="2c"/>
            <w:rPr>
              <w:rFonts w:ascii="Arial" w:eastAsiaTheme="minorEastAsia" w:hAnsi="Arial" w:cs="Arial"/>
              <w:b w:val="0"/>
              <w:sz w:val="22"/>
              <w:szCs w:val="22"/>
              <w:lang w:val="ru-KZ" w:eastAsia="ru-KZ"/>
            </w:rPr>
          </w:pPr>
          <w:hyperlink w:anchor="_Toc116491629" w:history="1">
            <w:r w:rsidR="004559DD" w:rsidRPr="00D0028D">
              <w:rPr>
                <w:rStyle w:val="aff1"/>
                <w:rFonts w:ascii="Arial" w:hAnsi="Arial" w:cs="Arial"/>
                <w:b w:val="0"/>
              </w:rPr>
              <w:t>3.1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климатических условий необходимых для оценки воздействия намечаемой деятельности на окружающую среду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_Toc116491629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17</w:t>
            </w:r>
            <w:r w:rsidR="004559DD" w:rsidRPr="00D0028D">
              <w:rPr>
                <w:rFonts w:ascii="Arial" w:hAnsi="Arial" w:cs="Arial"/>
                <w:b w:val="0"/>
                <w:webHidden/>
              </w:rPr>
              <w:fldChar w:fldCharType="end"/>
            </w:r>
          </w:hyperlink>
        </w:p>
        <w:p w14:paraId="19B9FFEE" w14:textId="2936D1F6" w:rsidR="004559DD" w:rsidRPr="00D0028D" w:rsidRDefault="006627C4">
          <w:pPr>
            <w:pStyle w:val="2c"/>
            <w:rPr>
              <w:rFonts w:ascii="Arial" w:eastAsiaTheme="minorEastAsia" w:hAnsi="Arial" w:cs="Arial"/>
              <w:b w:val="0"/>
              <w:sz w:val="22"/>
              <w:szCs w:val="22"/>
              <w:lang w:val="ru-KZ" w:eastAsia="ru-KZ"/>
            </w:rPr>
          </w:pPr>
          <w:hyperlink w:anchor="_Toc116491630" w:history="1">
            <w:r w:rsidR="004559DD" w:rsidRPr="00D0028D">
              <w:rPr>
                <w:rStyle w:val="aff1"/>
                <w:rFonts w:ascii="Arial" w:hAnsi="Arial" w:cs="Arial"/>
                <w:b w:val="0"/>
              </w:rPr>
              <w:t>3.2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современного состояния воздушной среды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_Toc116491630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18</w:t>
            </w:r>
            <w:r w:rsidR="004559DD" w:rsidRPr="00D0028D">
              <w:rPr>
                <w:rFonts w:ascii="Arial" w:hAnsi="Arial" w:cs="Arial"/>
                <w:b w:val="0"/>
                <w:webHidden/>
              </w:rPr>
              <w:fldChar w:fldCharType="end"/>
            </w:r>
          </w:hyperlink>
        </w:p>
        <w:p w14:paraId="0F9C0B5B" w14:textId="1D91BA5D" w:rsidR="004559DD" w:rsidRPr="00D0028D" w:rsidRDefault="006627C4">
          <w:pPr>
            <w:pStyle w:val="2c"/>
            <w:rPr>
              <w:rFonts w:ascii="Arial" w:eastAsiaTheme="minorEastAsia" w:hAnsi="Arial" w:cs="Arial"/>
              <w:b w:val="0"/>
              <w:sz w:val="22"/>
              <w:szCs w:val="22"/>
              <w:lang w:val="ru-KZ" w:eastAsia="ru-KZ"/>
            </w:rPr>
          </w:pPr>
          <w:hyperlink w:anchor="_Toc116491631" w:history="1">
            <w:r w:rsidR="004559DD" w:rsidRPr="00D0028D">
              <w:rPr>
                <w:rStyle w:val="aff1"/>
                <w:rFonts w:ascii="Arial" w:hAnsi="Arial" w:cs="Arial"/>
                <w:b w:val="0"/>
                <w:spacing w:val="-2"/>
              </w:rPr>
              <w:t>3.3</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Источники и масштабы расчетного химического загрязнения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_Toc116491631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19</w:t>
            </w:r>
            <w:r w:rsidR="004559DD" w:rsidRPr="00D0028D">
              <w:rPr>
                <w:rFonts w:ascii="Arial" w:hAnsi="Arial" w:cs="Arial"/>
                <w:b w:val="0"/>
                <w:webHidden/>
              </w:rPr>
              <w:fldChar w:fldCharType="end"/>
            </w:r>
          </w:hyperlink>
        </w:p>
        <w:p w14:paraId="706C56E1" w14:textId="7E200113" w:rsidR="004559DD" w:rsidRPr="00D0028D" w:rsidRDefault="006627C4">
          <w:pPr>
            <w:pStyle w:val="2c"/>
            <w:rPr>
              <w:rFonts w:ascii="Arial" w:eastAsiaTheme="minorEastAsia" w:hAnsi="Arial" w:cs="Arial"/>
              <w:b w:val="0"/>
              <w:sz w:val="22"/>
              <w:szCs w:val="22"/>
              <w:lang w:val="ru-KZ" w:eastAsia="ru-KZ"/>
            </w:rPr>
          </w:pPr>
          <w:hyperlink w:anchor="_Toc116491632" w:history="1">
            <w:r w:rsidR="004559DD" w:rsidRPr="00D0028D">
              <w:rPr>
                <w:rStyle w:val="aff1"/>
                <w:rFonts w:ascii="Arial" w:hAnsi="Arial" w:cs="Arial"/>
                <w:b w:val="0"/>
              </w:rPr>
              <w:t>3.4</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Рассеивания вредных веществ в атмосферу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_Toc116491632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26</w:t>
            </w:r>
            <w:r w:rsidR="004559DD" w:rsidRPr="00D0028D">
              <w:rPr>
                <w:rFonts w:ascii="Arial" w:hAnsi="Arial" w:cs="Arial"/>
                <w:b w:val="0"/>
                <w:webHidden/>
              </w:rPr>
              <w:fldChar w:fldCharType="end"/>
            </w:r>
          </w:hyperlink>
        </w:p>
        <w:p w14:paraId="074DF81E" w14:textId="2FB00986" w:rsidR="004559DD" w:rsidRPr="00D0028D" w:rsidRDefault="006627C4">
          <w:pPr>
            <w:pStyle w:val="2c"/>
            <w:rPr>
              <w:rFonts w:ascii="Arial" w:eastAsiaTheme="minorEastAsia" w:hAnsi="Arial" w:cs="Arial"/>
              <w:b w:val="0"/>
              <w:sz w:val="22"/>
              <w:szCs w:val="22"/>
              <w:lang w:val="ru-KZ" w:eastAsia="ru-KZ"/>
            </w:rPr>
          </w:pPr>
          <w:hyperlink w:anchor="_Toc116491633" w:history="1">
            <w:r w:rsidR="004559DD" w:rsidRPr="00D0028D">
              <w:rPr>
                <w:rStyle w:val="aff1"/>
                <w:rFonts w:ascii="Arial" w:hAnsi="Arial" w:cs="Arial"/>
                <w:b w:val="0"/>
              </w:rPr>
              <w:t>3.5</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Возможные залповые и аварийные выбросы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28</w:t>
            </w:r>
            <w:r w:rsidR="004559DD" w:rsidRPr="00D0028D">
              <w:rPr>
                <w:rFonts w:ascii="Arial" w:hAnsi="Arial" w:cs="Arial"/>
                <w:b w:val="0"/>
                <w:webHidden/>
              </w:rPr>
              <w:fldChar w:fldCharType="end"/>
            </w:r>
          </w:hyperlink>
        </w:p>
        <w:p w14:paraId="55344C79" w14:textId="76F6F61E" w:rsidR="004559DD" w:rsidRPr="00D0028D" w:rsidRDefault="006627C4">
          <w:pPr>
            <w:pStyle w:val="2c"/>
            <w:rPr>
              <w:rFonts w:ascii="Arial" w:eastAsiaTheme="minorEastAsia" w:hAnsi="Arial" w:cs="Arial"/>
              <w:b w:val="0"/>
              <w:sz w:val="22"/>
              <w:szCs w:val="22"/>
              <w:lang w:val="ru-KZ" w:eastAsia="ru-KZ"/>
            </w:rPr>
          </w:pPr>
          <w:hyperlink w:anchor="_Toc116491634" w:history="1">
            <w:r w:rsidR="004559DD" w:rsidRPr="00D0028D">
              <w:rPr>
                <w:rStyle w:val="aff1"/>
                <w:rFonts w:ascii="Arial" w:hAnsi="Arial" w:cs="Arial"/>
                <w:b w:val="0"/>
              </w:rPr>
              <w:t>3.6</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Мероприятия по предотвращению (сокращению) выбросов в атмосферный воздух</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29</w:t>
            </w:r>
            <w:r w:rsidR="004559DD" w:rsidRPr="00D0028D">
              <w:rPr>
                <w:rFonts w:ascii="Arial" w:hAnsi="Arial" w:cs="Arial"/>
                <w:b w:val="0"/>
                <w:webHidden/>
              </w:rPr>
              <w:fldChar w:fldCharType="end"/>
            </w:r>
          </w:hyperlink>
        </w:p>
        <w:p w14:paraId="526692ED" w14:textId="4C3E7D79" w:rsidR="004559DD" w:rsidRPr="00D0028D" w:rsidRDefault="006627C4">
          <w:pPr>
            <w:pStyle w:val="2c"/>
            <w:rPr>
              <w:rFonts w:ascii="Arial" w:eastAsiaTheme="minorEastAsia" w:hAnsi="Arial" w:cs="Arial"/>
              <w:b w:val="0"/>
              <w:sz w:val="22"/>
              <w:szCs w:val="22"/>
              <w:lang w:val="ru-KZ" w:eastAsia="ru-KZ"/>
            </w:rPr>
          </w:pPr>
          <w:hyperlink w:anchor="_Toc116491635" w:history="1">
            <w:r w:rsidR="004559DD" w:rsidRPr="00D0028D">
              <w:rPr>
                <w:rStyle w:val="aff1"/>
                <w:rFonts w:ascii="Arial" w:hAnsi="Arial" w:cs="Arial"/>
                <w:b w:val="0"/>
              </w:rPr>
              <w:t>3.7</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Определение нормативов допустимых выбросов загрязняющих веществ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_Toc116491635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29</w:t>
            </w:r>
            <w:r w:rsidR="004559DD" w:rsidRPr="00D0028D">
              <w:rPr>
                <w:rFonts w:ascii="Arial" w:hAnsi="Arial" w:cs="Arial"/>
                <w:b w:val="0"/>
                <w:webHidden/>
              </w:rPr>
              <w:fldChar w:fldCharType="end"/>
            </w:r>
          </w:hyperlink>
        </w:p>
        <w:p w14:paraId="441F6730" w14:textId="532F9EF3" w:rsidR="004559DD" w:rsidRPr="00D0028D" w:rsidRDefault="006627C4">
          <w:pPr>
            <w:pStyle w:val="2c"/>
            <w:rPr>
              <w:rFonts w:ascii="Arial" w:eastAsiaTheme="minorEastAsia" w:hAnsi="Arial" w:cs="Arial"/>
              <w:b w:val="0"/>
              <w:sz w:val="22"/>
              <w:szCs w:val="22"/>
              <w:lang w:val="ru-KZ" w:eastAsia="ru-KZ"/>
            </w:rPr>
          </w:pPr>
          <w:hyperlink w:anchor="_Toc116491636" w:history="1">
            <w:r w:rsidR="004559DD" w:rsidRPr="00D0028D">
              <w:rPr>
                <w:rStyle w:val="aff1"/>
                <w:rFonts w:ascii="Arial" w:eastAsiaTheme="minorHAnsi" w:hAnsi="Arial" w:cs="Arial"/>
                <w:b w:val="0"/>
                <w:lang w:eastAsia="en-US"/>
              </w:rPr>
              <w:t>3.8</w:t>
            </w:r>
            <w:r w:rsidR="004559DD" w:rsidRPr="00D0028D">
              <w:rPr>
                <w:rFonts w:ascii="Arial" w:eastAsiaTheme="minorEastAsia" w:hAnsi="Arial" w:cs="Arial"/>
                <w:b w:val="0"/>
                <w:sz w:val="22"/>
                <w:szCs w:val="22"/>
                <w:lang w:val="ru-KZ" w:eastAsia="ru-KZ"/>
              </w:rPr>
              <w:tab/>
            </w:r>
            <w:r w:rsidR="004559DD" w:rsidRPr="00D0028D">
              <w:rPr>
                <w:rStyle w:val="aff1"/>
                <w:rFonts w:ascii="Arial" w:eastAsiaTheme="minorHAnsi" w:hAnsi="Arial" w:cs="Arial"/>
                <w:b w:val="0"/>
                <w:lang w:eastAsia="en-US"/>
              </w:rPr>
              <w:t>Расчеты количества выбросов загрязняющих веществ в атмосферу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_Toc116491636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37</w:t>
            </w:r>
            <w:r w:rsidR="004559DD" w:rsidRPr="00D0028D">
              <w:rPr>
                <w:rFonts w:ascii="Arial" w:hAnsi="Arial" w:cs="Arial"/>
                <w:b w:val="0"/>
                <w:webHidden/>
              </w:rPr>
              <w:fldChar w:fldCharType="end"/>
            </w:r>
          </w:hyperlink>
        </w:p>
        <w:p w14:paraId="03C67528" w14:textId="282EBA84" w:rsidR="004559DD" w:rsidRPr="00D0028D" w:rsidRDefault="006627C4">
          <w:pPr>
            <w:pStyle w:val="2c"/>
            <w:rPr>
              <w:rFonts w:ascii="Arial" w:eastAsiaTheme="minorEastAsia" w:hAnsi="Arial" w:cs="Arial"/>
              <w:b w:val="0"/>
              <w:sz w:val="22"/>
              <w:szCs w:val="22"/>
              <w:lang w:val="ru-KZ" w:eastAsia="ru-KZ"/>
            </w:rPr>
          </w:pPr>
          <w:hyperlink w:anchor="_Toc116491637" w:history="1">
            <w:r w:rsidR="004559DD" w:rsidRPr="00D0028D">
              <w:rPr>
                <w:rStyle w:val="aff1"/>
                <w:rFonts w:ascii="Arial" w:hAnsi="Arial" w:cs="Arial"/>
                <w:b w:val="0"/>
                <w:lang w:eastAsia="en-US"/>
              </w:rPr>
              <w:t>3.9</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eastAsia="en-US"/>
              </w:rPr>
              <w:t>Оценка последствий загрязнения и мероприятия по снижению отрицательного воздействия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_Toc116491637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37</w:t>
            </w:r>
            <w:r w:rsidR="004559DD" w:rsidRPr="00D0028D">
              <w:rPr>
                <w:rFonts w:ascii="Arial" w:hAnsi="Arial" w:cs="Arial"/>
                <w:b w:val="0"/>
                <w:webHidden/>
              </w:rPr>
              <w:fldChar w:fldCharType="end"/>
            </w:r>
          </w:hyperlink>
        </w:p>
        <w:p w14:paraId="6F893567" w14:textId="1FF943E7" w:rsidR="004559DD" w:rsidRPr="00D0028D" w:rsidRDefault="006627C4">
          <w:pPr>
            <w:pStyle w:val="2c"/>
            <w:rPr>
              <w:rFonts w:ascii="Arial" w:eastAsiaTheme="minorEastAsia" w:hAnsi="Arial" w:cs="Arial"/>
              <w:b w:val="0"/>
              <w:sz w:val="22"/>
              <w:szCs w:val="22"/>
              <w:lang w:val="ru-KZ" w:eastAsia="ru-KZ"/>
            </w:rPr>
          </w:pPr>
          <w:hyperlink w:anchor="_Toc116491638" w:history="1">
            <w:r w:rsidR="004559DD" w:rsidRPr="00D0028D">
              <w:rPr>
                <w:rStyle w:val="aff1"/>
                <w:rFonts w:ascii="Arial" w:hAnsi="Arial" w:cs="Arial"/>
                <w:b w:val="0"/>
              </w:rPr>
              <w:t>3.10</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Предложения по организации мониторинга и контроля за состоянием атмосферного воздуха</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_Toc116491638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38</w:t>
            </w:r>
            <w:r w:rsidR="004559DD" w:rsidRPr="00D0028D">
              <w:rPr>
                <w:rFonts w:ascii="Arial" w:hAnsi="Arial" w:cs="Arial"/>
                <w:b w:val="0"/>
                <w:webHidden/>
              </w:rPr>
              <w:fldChar w:fldCharType="end"/>
            </w:r>
          </w:hyperlink>
        </w:p>
        <w:p w14:paraId="7DD2A142" w14:textId="22B51761" w:rsidR="004559DD" w:rsidRPr="00D0028D" w:rsidRDefault="006627C4">
          <w:pPr>
            <w:pStyle w:val="2c"/>
            <w:rPr>
              <w:rFonts w:ascii="Arial" w:eastAsiaTheme="minorEastAsia" w:hAnsi="Arial" w:cs="Arial"/>
              <w:b w:val="0"/>
              <w:sz w:val="22"/>
              <w:szCs w:val="22"/>
              <w:lang w:val="ru-KZ" w:eastAsia="ru-KZ"/>
            </w:rPr>
          </w:pPr>
          <w:hyperlink w:anchor="_Toc116491639" w:history="1">
            <w:r w:rsidR="004559DD" w:rsidRPr="00D0028D">
              <w:rPr>
                <w:rStyle w:val="aff1"/>
                <w:rFonts w:ascii="Arial" w:eastAsiaTheme="minorHAnsi" w:hAnsi="Arial" w:cs="Arial"/>
                <w:b w:val="0"/>
                <w:lang w:eastAsia="en-US"/>
              </w:rPr>
              <w:t>3.11</w:t>
            </w:r>
            <w:r w:rsidR="004559DD" w:rsidRPr="00D0028D">
              <w:rPr>
                <w:rFonts w:ascii="Arial" w:eastAsiaTheme="minorEastAsia" w:hAnsi="Arial" w:cs="Arial"/>
                <w:b w:val="0"/>
                <w:sz w:val="22"/>
                <w:szCs w:val="22"/>
                <w:lang w:val="ru-KZ" w:eastAsia="ru-KZ"/>
              </w:rPr>
              <w:tab/>
            </w:r>
            <w:r w:rsidR="004559DD" w:rsidRPr="00D0028D">
              <w:rPr>
                <w:rStyle w:val="aff1"/>
                <w:rFonts w:ascii="Arial" w:eastAsiaTheme="minorHAnsi" w:hAnsi="Arial" w:cs="Arial"/>
                <w:b w:val="0"/>
                <w:lang w:eastAsia="en-US"/>
              </w:rPr>
              <w:t>Мероприятия по регулированию выбросов в период особо неблагоприятных метеорологических условий (НМУ)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_Toc116491639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46</w:t>
            </w:r>
            <w:r w:rsidR="004559DD" w:rsidRPr="00D0028D">
              <w:rPr>
                <w:rFonts w:ascii="Arial" w:hAnsi="Arial" w:cs="Arial"/>
                <w:b w:val="0"/>
                <w:webHidden/>
              </w:rPr>
              <w:fldChar w:fldCharType="end"/>
            </w:r>
          </w:hyperlink>
        </w:p>
        <w:p w14:paraId="14815019" w14:textId="1BA60791"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40" w:history="1">
            <w:r w:rsidR="004559DD" w:rsidRPr="00D0028D">
              <w:rPr>
                <w:rStyle w:val="aff1"/>
                <w:rFonts w:ascii="Arial" w:eastAsia="Calibri" w:hAnsi="Arial" w:cs="Arial"/>
                <w:caps/>
                <w:noProof/>
              </w:rPr>
              <w:t>4.</w:t>
            </w:r>
            <w:r w:rsidR="004559DD" w:rsidRPr="00D0028D">
              <w:rPr>
                <w:rFonts w:ascii="Arial" w:eastAsiaTheme="minorEastAsia" w:hAnsi="Arial" w:cs="Arial"/>
                <w:noProof/>
                <w:sz w:val="22"/>
                <w:szCs w:val="22"/>
                <w:lang w:val="ru-KZ" w:eastAsia="ru-KZ"/>
              </w:rPr>
              <w:tab/>
            </w:r>
            <w:r w:rsidR="004559DD" w:rsidRPr="00D0028D">
              <w:rPr>
                <w:rStyle w:val="aff1"/>
                <w:rFonts w:ascii="Arial" w:eastAsia="Calibri" w:hAnsi="Arial" w:cs="Arial"/>
                <w:caps/>
                <w:noProof/>
              </w:rPr>
              <w:t>Оценка воздействий на состояние вод</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_Toc116491640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48</w:t>
            </w:r>
            <w:r w:rsidR="004559DD" w:rsidRPr="00D0028D">
              <w:rPr>
                <w:rFonts w:ascii="Arial" w:hAnsi="Arial" w:cs="Arial"/>
                <w:noProof/>
                <w:webHidden/>
              </w:rPr>
              <w:fldChar w:fldCharType="end"/>
            </w:r>
          </w:hyperlink>
        </w:p>
        <w:p w14:paraId="3FEA90F2" w14:textId="169CC5C1" w:rsidR="004559DD" w:rsidRPr="00D0028D" w:rsidRDefault="006627C4">
          <w:pPr>
            <w:pStyle w:val="2c"/>
            <w:rPr>
              <w:rFonts w:ascii="Arial" w:eastAsiaTheme="minorEastAsia" w:hAnsi="Arial" w:cs="Arial"/>
              <w:b w:val="0"/>
              <w:sz w:val="22"/>
              <w:szCs w:val="22"/>
              <w:lang w:val="ru-KZ" w:eastAsia="ru-KZ"/>
            </w:rPr>
          </w:pPr>
          <w:hyperlink w:anchor="_Toc116491641" w:history="1">
            <w:r w:rsidR="004559DD" w:rsidRPr="00D0028D">
              <w:rPr>
                <w:rStyle w:val="aff1"/>
                <w:rFonts w:ascii="Arial" w:hAnsi="Arial" w:cs="Arial"/>
                <w:b w:val="0"/>
              </w:rPr>
              <w:t>4.1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источника водоснабжения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_Toc116491641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49</w:t>
            </w:r>
            <w:r w:rsidR="004559DD" w:rsidRPr="00D0028D">
              <w:rPr>
                <w:rFonts w:ascii="Arial" w:hAnsi="Arial" w:cs="Arial"/>
                <w:b w:val="0"/>
                <w:webHidden/>
              </w:rPr>
              <w:fldChar w:fldCharType="end"/>
            </w:r>
          </w:hyperlink>
        </w:p>
        <w:p w14:paraId="24C760CB" w14:textId="213E58B3" w:rsidR="004559DD" w:rsidRPr="00D0028D" w:rsidRDefault="006627C4">
          <w:pPr>
            <w:pStyle w:val="2c"/>
            <w:rPr>
              <w:rFonts w:ascii="Arial" w:eastAsiaTheme="minorEastAsia" w:hAnsi="Arial" w:cs="Arial"/>
              <w:b w:val="0"/>
              <w:sz w:val="22"/>
              <w:szCs w:val="22"/>
              <w:lang w:val="ru-KZ" w:eastAsia="ru-KZ"/>
            </w:rPr>
          </w:pPr>
          <w:hyperlink w:anchor="_Toc116491642" w:history="1">
            <w:r w:rsidR="004559DD" w:rsidRPr="00D0028D">
              <w:rPr>
                <w:rStyle w:val="aff1"/>
                <w:rFonts w:ascii="Arial" w:eastAsiaTheme="minorHAnsi" w:hAnsi="Arial" w:cs="Arial"/>
                <w:b w:val="0"/>
                <w:lang w:eastAsia="en-US"/>
              </w:rPr>
              <w:t>4.2</w:t>
            </w:r>
            <w:r w:rsidR="004559DD" w:rsidRPr="00D0028D">
              <w:rPr>
                <w:rFonts w:ascii="Arial" w:eastAsiaTheme="minorEastAsia" w:hAnsi="Arial" w:cs="Arial"/>
                <w:b w:val="0"/>
                <w:sz w:val="22"/>
                <w:szCs w:val="22"/>
                <w:lang w:val="ru-KZ" w:eastAsia="ru-KZ"/>
              </w:rPr>
              <w:tab/>
            </w:r>
            <w:r w:rsidR="004559DD" w:rsidRPr="00D0028D">
              <w:rPr>
                <w:rStyle w:val="aff1"/>
                <w:rFonts w:ascii="Arial" w:eastAsiaTheme="minorHAnsi" w:hAnsi="Arial" w:cs="Arial"/>
                <w:b w:val="0"/>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_Toc116491642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50</w:t>
            </w:r>
            <w:r w:rsidR="004559DD" w:rsidRPr="00D0028D">
              <w:rPr>
                <w:rFonts w:ascii="Arial" w:hAnsi="Arial" w:cs="Arial"/>
                <w:b w:val="0"/>
                <w:webHidden/>
              </w:rPr>
              <w:fldChar w:fldCharType="end"/>
            </w:r>
          </w:hyperlink>
        </w:p>
        <w:p w14:paraId="0FD90D29" w14:textId="2407F5F6" w:rsidR="004559DD" w:rsidRPr="00D0028D" w:rsidRDefault="006627C4">
          <w:pPr>
            <w:pStyle w:val="2c"/>
            <w:rPr>
              <w:rFonts w:ascii="Arial" w:eastAsiaTheme="minorEastAsia" w:hAnsi="Arial" w:cs="Arial"/>
              <w:b w:val="0"/>
              <w:sz w:val="22"/>
              <w:szCs w:val="22"/>
              <w:lang w:val="ru-KZ" w:eastAsia="ru-KZ"/>
            </w:rPr>
          </w:pPr>
          <w:hyperlink w:anchor="_Toc116491643" w:history="1">
            <w:r w:rsidR="004559DD" w:rsidRPr="00D0028D">
              <w:rPr>
                <w:rStyle w:val="aff1"/>
                <w:rFonts w:ascii="Arial" w:hAnsi="Arial" w:cs="Arial"/>
                <w:b w:val="0"/>
              </w:rPr>
              <w:t>4.3</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Предложения по достижению нормативов предельно допустимых сбросов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50</w:t>
            </w:r>
            <w:r w:rsidR="004559DD" w:rsidRPr="00D0028D">
              <w:rPr>
                <w:rFonts w:ascii="Arial" w:hAnsi="Arial" w:cs="Arial"/>
                <w:b w:val="0"/>
                <w:webHidden/>
              </w:rPr>
              <w:fldChar w:fldCharType="end"/>
            </w:r>
          </w:hyperlink>
        </w:p>
        <w:p w14:paraId="14DAA754" w14:textId="5074B1B0" w:rsidR="004559DD" w:rsidRPr="00D0028D" w:rsidRDefault="006627C4">
          <w:pPr>
            <w:pStyle w:val="2c"/>
            <w:rPr>
              <w:rFonts w:ascii="Arial" w:eastAsiaTheme="minorEastAsia" w:hAnsi="Arial" w:cs="Arial"/>
              <w:b w:val="0"/>
              <w:sz w:val="22"/>
              <w:szCs w:val="22"/>
              <w:lang w:val="ru-KZ" w:eastAsia="ru-KZ"/>
            </w:rPr>
          </w:pPr>
          <w:hyperlink w:anchor="_Toc116491644" w:history="1">
            <w:r w:rsidR="004559DD" w:rsidRPr="00D0028D">
              <w:rPr>
                <w:rStyle w:val="aff1"/>
                <w:rFonts w:ascii="Arial" w:hAnsi="Arial" w:cs="Arial"/>
                <w:b w:val="0"/>
              </w:rPr>
              <w:t>4.4</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Оценка влияния объекта при строительстве скважин на подземные воды.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50</w:t>
            </w:r>
            <w:r w:rsidR="004559DD" w:rsidRPr="00D0028D">
              <w:rPr>
                <w:rFonts w:ascii="Arial" w:hAnsi="Arial" w:cs="Arial"/>
                <w:b w:val="0"/>
                <w:webHidden/>
              </w:rPr>
              <w:fldChar w:fldCharType="end"/>
            </w:r>
          </w:hyperlink>
        </w:p>
        <w:p w14:paraId="2351F54B" w14:textId="2B9118F3" w:rsidR="004559DD" w:rsidRPr="00D0028D" w:rsidRDefault="006627C4">
          <w:pPr>
            <w:pStyle w:val="2c"/>
            <w:rPr>
              <w:rFonts w:ascii="Arial" w:eastAsiaTheme="minorEastAsia" w:hAnsi="Arial" w:cs="Arial"/>
              <w:b w:val="0"/>
              <w:sz w:val="22"/>
              <w:szCs w:val="22"/>
              <w:lang w:val="ru-KZ" w:eastAsia="ru-KZ"/>
            </w:rPr>
          </w:pPr>
          <w:hyperlink w:anchor="_Toc116491645" w:history="1">
            <w:r w:rsidR="004559DD" w:rsidRPr="00D0028D">
              <w:rPr>
                <w:rStyle w:val="aff1"/>
                <w:rFonts w:ascii="Arial" w:hAnsi="Arial" w:cs="Arial"/>
                <w:b w:val="0"/>
              </w:rPr>
              <w:t>4.5</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Анализ последствий возможного загрязнения и истощения подземных вод</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_Toc116491645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52</w:t>
            </w:r>
            <w:r w:rsidR="004559DD" w:rsidRPr="00D0028D">
              <w:rPr>
                <w:rFonts w:ascii="Arial" w:hAnsi="Arial" w:cs="Arial"/>
                <w:b w:val="0"/>
                <w:webHidden/>
              </w:rPr>
              <w:fldChar w:fldCharType="end"/>
            </w:r>
          </w:hyperlink>
        </w:p>
        <w:p w14:paraId="1A3C056E" w14:textId="067C6A8B" w:rsidR="004559DD" w:rsidRPr="00D0028D" w:rsidRDefault="006627C4">
          <w:pPr>
            <w:pStyle w:val="2c"/>
            <w:rPr>
              <w:rFonts w:ascii="Arial" w:eastAsiaTheme="minorEastAsia" w:hAnsi="Arial" w:cs="Arial"/>
              <w:b w:val="0"/>
              <w:sz w:val="22"/>
              <w:szCs w:val="22"/>
              <w:lang w:val="ru-KZ" w:eastAsia="ru-KZ"/>
            </w:rPr>
          </w:pPr>
          <w:hyperlink w:anchor="_Toc116491646" w:history="1">
            <w:r w:rsidR="004559DD" w:rsidRPr="00D0028D">
              <w:rPr>
                <w:rStyle w:val="aff1"/>
                <w:rFonts w:ascii="Arial" w:hAnsi="Arial" w:cs="Arial"/>
                <w:b w:val="0"/>
              </w:rPr>
              <w:t>4.6</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Обоснование мероприятий по защите подземных вод от загрязнения и истощения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_Toc116491646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52</w:t>
            </w:r>
            <w:r w:rsidR="004559DD" w:rsidRPr="00D0028D">
              <w:rPr>
                <w:rFonts w:ascii="Arial" w:hAnsi="Arial" w:cs="Arial"/>
                <w:b w:val="0"/>
                <w:webHidden/>
              </w:rPr>
              <w:fldChar w:fldCharType="end"/>
            </w:r>
          </w:hyperlink>
        </w:p>
        <w:p w14:paraId="0BA915DF" w14:textId="76058207" w:rsidR="004559DD" w:rsidRPr="00D0028D" w:rsidRDefault="006627C4">
          <w:pPr>
            <w:pStyle w:val="2c"/>
            <w:rPr>
              <w:rFonts w:ascii="Arial" w:eastAsiaTheme="minorEastAsia" w:hAnsi="Arial" w:cs="Arial"/>
              <w:b w:val="0"/>
              <w:sz w:val="22"/>
              <w:szCs w:val="22"/>
              <w:lang w:val="ru-KZ" w:eastAsia="ru-KZ"/>
            </w:rPr>
          </w:pPr>
          <w:hyperlink w:anchor="_Toc116491647" w:history="1">
            <w:r w:rsidR="004559DD" w:rsidRPr="00D0028D">
              <w:rPr>
                <w:rStyle w:val="aff1"/>
                <w:rFonts w:ascii="Arial" w:hAnsi="Arial" w:cs="Arial"/>
                <w:b w:val="0"/>
              </w:rPr>
              <w:t>4.7</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Рекомендации по организации производственного мониторинга воздействия на подземные воды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_Toc116491647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53</w:t>
            </w:r>
            <w:r w:rsidR="004559DD" w:rsidRPr="00D0028D">
              <w:rPr>
                <w:rFonts w:ascii="Arial" w:hAnsi="Arial" w:cs="Arial"/>
                <w:b w:val="0"/>
                <w:webHidden/>
              </w:rPr>
              <w:fldChar w:fldCharType="end"/>
            </w:r>
          </w:hyperlink>
        </w:p>
        <w:p w14:paraId="70B8B55F" w14:textId="3A878B1B"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48" w:history="1">
            <w:r w:rsidR="004559DD" w:rsidRPr="00D0028D">
              <w:rPr>
                <w:rStyle w:val="aff1"/>
                <w:rFonts w:ascii="Arial" w:hAnsi="Arial" w:cs="Arial"/>
                <w:caps/>
                <w:noProof/>
              </w:rPr>
              <w:t>5.</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ОЦЕНКА ВОЗДЕЙСТВИЯ НА НЕДРА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_Toc116491648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54</w:t>
            </w:r>
            <w:r w:rsidR="004559DD" w:rsidRPr="00D0028D">
              <w:rPr>
                <w:rFonts w:ascii="Arial" w:hAnsi="Arial" w:cs="Arial"/>
                <w:noProof/>
                <w:webHidden/>
              </w:rPr>
              <w:fldChar w:fldCharType="end"/>
            </w:r>
          </w:hyperlink>
        </w:p>
        <w:p w14:paraId="7912E18A" w14:textId="2B8EBA48" w:rsidR="004559DD" w:rsidRPr="00D0028D" w:rsidRDefault="006627C4">
          <w:pPr>
            <w:pStyle w:val="2c"/>
            <w:rPr>
              <w:rFonts w:ascii="Arial" w:eastAsiaTheme="minorEastAsia" w:hAnsi="Arial" w:cs="Arial"/>
              <w:b w:val="0"/>
              <w:sz w:val="22"/>
              <w:szCs w:val="22"/>
              <w:lang w:val="ru-KZ" w:eastAsia="ru-KZ"/>
            </w:rPr>
          </w:pPr>
          <w:hyperlink w:anchor="_Toc116491649" w:history="1">
            <w:r w:rsidR="004559DD" w:rsidRPr="00D0028D">
              <w:rPr>
                <w:rStyle w:val="aff1"/>
                <w:rFonts w:ascii="Arial" w:hAnsi="Arial" w:cs="Arial"/>
                <w:b w:val="0"/>
              </w:rPr>
              <w:t>5.1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Прогнозирование воздействия добычи минеральных и сырьевых ресурсов на различные компоненты окружающей среды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_Toc116491649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54</w:t>
            </w:r>
            <w:r w:rsidR="004559DD" w:rsidRPr="00D0028D">
              <w:rPr>
                <w:rFonts w:ascii="Arial" w:hAnsi="Arial" w:cs="Arial"/>
                <w:b w:val="0"/>
                <w:webHidden/>
              </w:rPr>
              <w:fldChar w:fldCharType="end"/>
            </w:r>
          </w:hyperlink>
        </w:p>
        <w:p w14:paraId="646357DA" w14:textId="4C8892E1" w:rsidR="004559DD" w:rsidRPr="00D0028D" w:rsidRDefault="006627C4">
          <w:pPr>
            <w:pStyle w:val="2c"/>
            <w:rPr>
              <w:rFonts w:ascii="Arial" w:eastAsiaTheme="minorEastAsia" w:hAnsi="Arial" w:cs="Arial"/>
              <w:b w:val="0"/>
              <w:sz w:val="22"/>
              <w:szCs w:val="22"/>
              <w:lang w:val="ru-KZ" w:eastAsia="ru-KZ"/>
            </w:rPr>
          </w:pPr>
          <w:hyperlink w:anchor="_Toc116491650" w:history="1">
            <w:r w:rsidR="004559DD" w:rsidRPr="00D0028D">
              <w:rPr>
                <w:rStyle w:val="aff1"/>
                <w:rFonts w:ascii="Arial" w:hAnsi="Arial" w:cs="Arial"/>
                <w:b w:val="0"/>
              </w:rPr>
              <w:t>5.2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Природоохранные мероприятия при воздействии на геологическую среду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_Toc116491650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55</w:t>
            </w:r>
            <w:r w:rsidR="004559DD" w:rsidRPr="00D0028D">
              <w:rPr>
                <w:rFonts w:ascii="Arial" w:hAnsi="Arial" w:cs="Arial"/>
                <w:b w:val="0"/>
                <w:webHidden/>
              </w:rPr>
              <w:fldChar w:fldCharType="end"/>
            </w:r>
          </w:hyperlink>
        </w:p>
        <w:p w14:paraId="522E359D" w14:textId="3D3C5294"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51" w:history="1">
            <w:r w:rsidR="004559DD" w:rsidRPr="00D0028D">
              <w:rPr>
                <w:rStyle w:val="aff1"/>
                <w:rFonts w:ascii="Arial" w:hAnsi="Arial" w:cs="Arial"/>
                <w:noProof/>
              </w:rPr>
              <w:t>6.</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ОЦЕНКА ВОЗДЕЙСТВИЯ НА ОКРУЖАЮЩУЮ СРЕДУ ОТХОДОВ ПРОИЗВОДСТВА И ПОТРЕБЛЕНИЯ</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_Toc116491651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56</w:t>
            </w:r>
            <w:r w:rsidR="004559DD" w:rsidRPr="00D0028D">
              <w:rPr>
                <w:rFonts w:ascii="Arial" w:hAnsi="Arial" w:cs="Arial"/>
                <w:noProof/>
                <w:webHidden/>
              </w:rPr>
              <w:fldChar w:fldCharType="end"/>
            </w:r>
          </w:hyperlink>
        </w:p>
        <w:p w14:paraId="51CBA5B2" w14:textId="7180DF00" w:rsidR="004559DD" w:rsidRPr="00D0028D" w:rsidRDefault="006627C4">
          <w:pPr>
            <w:pStyle w:val="2c"/>
            <w:rPr>
              <w:rFonts w:ascii="Arial" w:eastAsiaTheme="minorEastAsia" w:hAnsi="Arial" w:cs="Arial"/>
              <w:b w:val="0"/>
              <w:sz w:val="22"/>
              <w:szCs w:val="22"/>
              <w:lang w:val="ru-KZ" w:eastAsia="ru-KZ"/>
            </w:rPr>
          </w:pPr>
          <w:hyperlink w:anchor="_Toc116491652" w:history="1">
            <w:r w:rsidR="004559DD" w:rsidRPr="00D0028D">
              <w:rPr>
                <w:rStyle w:val="aff1"/>
                <w:rFonts w:ascii="Arial" w:hAnsi="Arial" w:cs="Arial"/>
                <w:b w:val="0"/>
              </w:rPr>
              <w:t>6.1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Виды и объемы образования отходов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_Toc116491652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56</w:t>
            </w:r>
            <w:r w:rsidR="004559DD" w:rsidRPr="00D0028D">
              <w:rPr>
                <w:rFonts w:ascii="Arial" w:hAnsi="Arial" w:cs="Arial"/>
                <w:b w:val="0"/>
                <w:webHidden/>
              </w:rPr>
              <w:fldChar w:fldCharType="end"/>
            </w:r>
          </w:hyperlink>
        </w:p>
        <w:p w14:paraId="0CA07974" w14:textId="7E275016" w:rsidR="004559DD" w:rsidRPr="00D0028D" w:rsidRDefault="006627C4">
          <w:pPr>
            <w:pStyle w:val="2c"/>
            <w:rPr>
              <w:rFonts w:ascii="Arial" w:eastAsiaTheme="minorEastAsia" w:hAnsi="Arial" w:cs="Arial"/>
              <w:b w:val="0"/>
              <w:sz w:val="22"/>
              <w:szCs w:val="22"/>
              <w:lang w:val="ru-KZ" w:eastAsia="ru-KZ"/>
            </w:rPr>
          </w:pPr>
          <w:hyperlink w:anchor="_Toc116491653" w:history="1">
            <w:r w:rsidR="004559DD" w:rsidRPr="00D0028D">
              <w:rPr>
                <w:rStyle w:val="aff1"/>
                <w:rFonts w:ascii="Arial" w:hAnsi="Arial" w:cs="Arial"/>
                <w:b w:val="0"/>
              </w:rPr>
              <w:t>6.2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i/>
              </w:rPr>
              <w:t>Особенности загрязнения территории отходами производства и потребления (опасные свойства и физическое состояние отходов);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_Toc116491653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57</w:t>
            </w:r>
            <w:r w:rsidR="004559DD" w:rsidRPr="00D0028D">
              <w:rPr>
                <w:rFonts w:ascii="Arial" w:hAnsi="Arial" w:cs="Arial"/>
                <w:b w:val="0"/>
                <w:webHidden/>
              </w:rPr>
              <w:fldChar w:fldCharType="end"/>
            </w:r>
          </w:hyperlink>
        </w:p>
        <w:p w14:paraId="711259FC" w14:textId="1D1648D9" w:rsidR="004559DD" w:rsidRPr="00D0028D" w:rsidRDefault="006627C4" w:rsidP="004559DD">
          <w:pPr>
            <w:pStyle w:val="2c"/>
            <w:rPr>
              <w:rFonts w:ascii="Arial" w:eastAsiaTheme="minorEastAsia" w:hAnsi="Arial" w:cs="Arial"/>
              <w:b w:val="0"/>
              <w:sz w:val="22"/>
              <w:szCs w:val="22"/>
              <w:lang w:val="ru-KZ" w:eastAsia="ru-KZ"/>
            </w:rPr>
          </w:pPr>
          <w:hyperlink w:anchor="_Toc116491654" w:history="1">
            <w:r w:rsidR="004559DD" w:rsidRPr="00D0028D">
              <w:rPr>
                <w:rStyle w:val="aff1"/>
                <w:rFonts w:ascii="Arial" w:hAnsi="Arial" w:cs="Arial"/>
                <w:b w:val="0"/>
              </w:rPr>
              <w:t>6.3</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Виды и количество отходов производства и потребления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_Toc116491654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58</w:t>
            </w:r>
            <w:r w:rsidR="004559DD" w:rsidRPr="00D0028D">
              <w:rPr>
                <w:rFonts w:ascii="Arial" w:hAnsi="Arial" w:cs="Arial"/>
                <w:b w:val="0"/>
                <w:webHidden/>
              </w:rPr>
              <w:fldChar w:fldCharType="end"/>
            </w:r>
          </w:hyperlink>
        </w:p>
        <w:p w14:paraId="68131B4B" w14:textId="31FB2E31" w:rsidR="004559DD" w:rsidRPr="00D0028D" w:rsidRDefault="006627C4">
          <w:pPr>
            <w:pStyle w:val="2c"/>
            <w:rPr>
              <w:rFonts w:ascii="Arial" w:eastAsiaTheme="minorEastAsia" w:hAnsi="Arial" w:cs="Arial"/>
              <w:b w:val="0"/>
              <w:sz w:val="22"/>
              <w:szCs w:val="22"/>
              <w:lang w:val="ru-KZ" w:eastAsia="ru-KZ"/>
            </w:rPr>
          </w:pPr>
          <w:hyperlink w:anchor="_Toc116491661" w:history="1">
            <w:r w:rsidR="004559DD" w:rsidRPr="00D0028D">
              <w:rPr>
                <w:rStyle w:val="aff1"/>
                <w:rFonts w:ascii="Arial" w:hAnsi="Arial" w:cs="Arial"/>
                <w:b w:val="0"/>
              </w:rPr>
              <w:t>6.4</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Рекомендации по управлению отходами</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_Toc116491661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61</w:t>
            </w:r>
            <w:r w:rsidR="004559DD" w:rsidRPr="00D0028D">
              <w:rPr>
                <w:rFonts w:ascii="Arial" w:hAnsi="Arial" w:cs="Arial"/>
                <w:b w:val="0"/>
                <w:webHidden/>
              </w:rPr>
              <w:fldChar w:fldCharType="end"/>
            </w:r>
          </w:hyperlink>
        </w:p>
        <w:p w14:paraId="400B0B1A" w14:textId="70EB9BE3"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62" w:history="1">
            <w:r w:rsidR="004559DD" w:rsidRPr="00D0028D">
              <w:rPr>
                <w:rStyle w:val="aff1"/>
                <w:rFonts w:ascii="Arial" w:hAnsi="Arial" w:cs="Arial"/>
                <w:caps/>
                <w:noProof/>
              </w:rPr>
              <w:t>7.</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caps/>
                <w:noProof/>
              </w:rPr>
              <w:t>Оценка физических воздействий на окружающую среду</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_Toc116491662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63</w:t>
            </w:r>
            <w:r w:rsidR="004559DD" w:rsidRPr="00D0028D">
              <w:rPr>
                <w:rFonts w:ascii="Arial" w:hAnsi="Arial" w:cs="Arial"/>
                <w:noProof/>
                <w:webHidden/>
              </w:rPr>
              <w:fldChar w:fldCharType="end"/>
            </w:r>
          </w:hyperlink>
        </w:p>
        <w:p w14:paraId="02B5ABC8" w14:textId="3344AFA1" w:rsidR="004559DD" w:rsidRPr="00D0028D" w:rsidRDefault="006627C4">
          <w:pPr>
            <w:pStyle w:val="2c"/>
            <w:rPr>
              <w:rFonts w:ascii="Arial" w:eastAsiaTheme="minorEastAsia" w:hAnsi="Arial" w:cs="Arial"/>
              <w:b w:val="0"/>
              <w:sz w:val="22"/>
              <w:szCs w:val="22"/>
              <w:lang w:val="ru-KZ" w:eastAsia="ru-KZ"/>
            </w:rPr>
          </w:pPr>
          <w:hyperlink w:anchor="_Toc116491663" w:history="1">
            <w:r w:rsidR="004559DD" w:rsidRPr="00D0028D">
              <w:rPr>
                <w:rStyle w:val="aff1"/>
                <w:rFonts w:ascii="Arial" w:hAnsi="Arial" w:cs="Arial"/>
                <w:b w:val="0"/>
              </w:rPr>
              <w:t>7.1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Оценка возможного теплового, электромагнитного, шумового, воздействия и других типов воздействия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63</w:t>
            </w:r>
            <w:r w:rsidR="004559DD" w:rsidRPr="00D0028D">
              <w:rPr>
                <w:rFonts w:ascii="Arial" w:hAnsi="Arial" w:cs="Arial"/>
                <w:b w:val="0"/>
                <w:webHidden/>
              </w:rPr>
              <w:fldChar w:fldCharType="end"/>
            </w:r>
          </w:hyperlink>
        </w:p>
        <w:p w14:paraId="0E8BC823" w14:textId="7C34BC24" w:rsidR="004559DD" w:rsidRPr="00D0028D" w:rsidRDefault="006627C4">
          <w:pPr>
            <w:pStyle w:val="2c"/>
            <w:rPr>
              <w:rFonts w:ascii="Arial" w:eastAsiaTheme="minorEastAsia" w:hAnsi="Arial" w:cs="Arial"/>
              <w:b w:val="0"/>
              <w:sz w:val="22"/>
              <w:szCs w:val="22"/>
              <w:lang w:val="ru-KZ" w:eastAsia="ru-KZ"/>
            </w:rPr>
          </w:pPr>
          <w:hyperlink w:anchor="_Toc116491664" w:history="1">
            <w:r w:rsidR="004559DD" w:rsidRPr="00D0028D">
              <w:rPr>
                <w:rStyle w:val="aff1"/>
                <w:rFonts w:ascii="Arial" w:hAnsi="Arial" w:cs="Arial"/>
                <w:b w:val="0"/>
              </w:rPr>
              <w:t>7.2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радиационной обстановки в районе работ</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65</w:t>
            </w:r>
            <w:r w:rsidR="004559DD" w:rsidRPr="00D0028D">
              <w:rPr>
                <w:rFonts w:ascii="Arial" w:hAnsi="Arial" w:cs="Arial"/>
                <w:b w:val="0"/>
                <w:webHidden/>
              </w:rPr>
              <w:fldChar w:fldCharType="end"/>
            </w:r>
          </w:hyperlink>
        </w:p>
        <w:p w14:paraId="2389AE33" w14:textId="62D2B618" w:rsidR="004559DD" w:rsidRPr="00D0028D" w:rsidRDefault="006627C4">
          <w:pPr>
            <w:pStyle w:val="2c"/>
            <w:rPr>
              <w:rFonts w:ascii="Arial" w:eastAsiaTheme="minorEastAsia" w:hAnsi="Arial" w:cs="Arial"/>
              <w:b w:val="0"/>
              <w:sz w:val="22"/>
              <w:szCs w:val="22"/>
              <w:lang w:val="ru-KZ" w:eastAsia="ru-KZ"/>
            </w:rPr>
          </w:pPr>
          <w:hyperlink w:anchor="_Toc116491665" w:history="1">
            <w:r w:rsidR="004559DD" w:rsidRPr="00D0028D">
              <w:rPr>
                <w:rStyle w:val="aff1"/>
                <w:rFonts w:ascii="Arial" w:hAnsi="Arial" w:cs="Arial"/>
                <w:b w:val="0"/>
              </w:rPr>
              <w:t>Критерии оценки радиационной ситуации</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_Toc116491665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66</w:t>
            </w:r>
            <w:r w:rsidR="004559DD" w:rsidRPr="00D0028D">
              <w:rPr>
                <w:rFonts w:ascii="Arial" w:hAnsi="Arial" w:cs="Arial"/>
                <w:b w:val="0"/>
                <w:webHidden/>
              </w:rPr>
              <w:fldChar w:fldCharType="end"/>
            </w:r>
          </w:hyperlink>
        </w:p>
        <w:p w14:paraId="73ECAFF1" w14:textId="53916737"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66" w:history="1">
            <w:r w:rsidR="004559DD" w:rsidRPr="00D0028D">
              <w:rPr>
                <w:rStyle w:val="aff1"/>
                <w:rFonts w:ascii="Arial" w:hAnsi="Arial" w:cs="Arial"/>
                <w:noProof/>
              </w:rPr>
              <w:t>8.</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ОЦЕНКА ВОЗДЕЙСТВИЙ НА ЗЕМЕЛЬНЫЕ РЕСУРСЫ И ПОЧВЫ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_Toc116491666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69</w:t>
            </w:r>
            <w:r w:rsidR="004559DD" w:rsidRPr="00D0028D">
              <w:rPr>
                <w:rFonts w:ascii="Arial" w:hAnsi="Arial" w:cs="Arial"/>
                <w:noProof/>
                <w:webHidden/>
              </w:rPr>
              <w:fldChar w:fldCharType="end"/>
            </w:r>
          </w:hyperlink>
        </w:p>
        <w:p w14:paraId="5A26B373" w14:textId="627D2392" w:rsidR="004559DD" w:rsidRPr="00D0028D" w:rsidRDefault="006627C4">
          <w:pPr>
            <w:pStyle w:val="2c"/>
            <w:rPr>
              <w:rFonts w:ascii="Arial" w:eastAsiaTheme="minorEastAsia" w:hAnsi="Arial" w:cs="Arial"/>
              <w:b w:val="0"/>
              <w:sz w:val="22"/>
              <w:szCs w:val="22"/>
              <w:lang w:val="ru-KZ" w:eastAsia="ru-KZ"/>
            </w:rPr>
          </w:pPr>
          <w:hyperlink w:anchor="_Toc116491667" w:history="1">
            <w:r w:rsidR="004559DD" w:rsidRPr="00D0028D">
              <w:rPr>
                <w:rStyle w:val="aff1"/>
                <w:rFonts w:ascii="Arial" w:hAnsi="Arial" w:cs="Arial"/>
                <w:b w:val="0"/>
              </w:rPr>
              <w:t>8.1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современного состояния почвенного покрова в зоне воздействия планируемого объекта</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_Toc116491667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69</w:t>
            </w:r>
            <w:r w:rsidR="004559DD" w:rsidRPr="00D0028D">
              <w:rPr>
                <w:rFonts w:ascii="Arial" w:hAnsi="Arial" w:cs="Arial"/>
                <w:b w:val="0"/>
                <w:webHidden/>
              </w:rPr>
              <w:fldChar w:fldCharType="end"/>
            </w:r>
          </w:hyperlink>
        </w:p>
        <w:p w14:paraId="19BF2935" w14:textId="7653CA4F" w:rsidR="004559DD" w:rsidRPr="00D0028D" w:rsidRDefault="006627C4">
          <w:pPr>
            <w:pStyle w:val="2c"/>
            <w:rPr>
              <w:rFonts w:ascii="Arial" w:eastAsiaTheme="minorEastAsia" w:hAnsi="Arial" w:cs="Arial"/>
              <w:b w:val="0"/>
              <w:sz w:val="22"/>
              <w:szCs w:val="22"/>
              <w:lang w:val="ru-KZ" w:eastAsia="ru-KZ"/>
            </w:rPr>
          </w:pPr>
          <w:hyperlink w:anchor="_Toc116491668" w:history="1">
            <w:r w:rsidR="004559DD" w:rsidRPr="00D0028D">
              <w:rPr>
                <w:rStyle w:val="aff1"/>
                <w:rFonts w:ascii="Arial" w:hAnsi="Arial" w:cs="Arial"/>
                <w:b w:val="0"/>
              </w:rPr>
              <w:t>8.2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ожидаемого воздействия на почвенный покров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_Toc116491668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70</w:t>
            </w:r>
            <w:r w:rsidR="004559DD" w:rsidRPr="00D0028D">
              <w:rPr>
                <w:rFonts w:ascii="Arial" w:hAnsi="Arial" w:cs="Arial"/>
                <w:b w:val="0"/>
                <w:webHidden/>
              </w:rPr>
              <w:fldChar w:fldCharType="end"/>
            </w:r>
          </w:hyperlink>
        </w:p>
        <w:p w14:paraId="559C9558" w14:textId="1935F216" w:rsidR="004559DD" w:rsidRPr="00D0028D" w:rsidRDefault="006627C4">
          <w:pPr>
            <w:pStyle w:val="2c"/>
            <w:rPr>
              <w:rFonts w:ascii="Arial" w:eastAsiaTheme="minorEastAsia" w:hAnsi="Arial" w:cs="Arial"/>
              <w:b w:val="0"/>
              <w:sz w:val="22"/>
              <w:szCs w:val="22"/>
              <w:lang w:val="ru-KZ" w:eastAsia="ru-KZ"/>
            </w:rPr>
          </w:pPr>
          <w:hyperlink w:anchor="_Toc116491669" w:history="1">
            <w:r w:rsidR="004559DD" w:rsidRPr="00D0028D">
              <w:rPr>
                <w:rStyle w:val="aff1"/>
                <w:rFonts w:ascii="Arial" w:hAnsi="Arial" w:cs="Arial"/>
                <w:b w:val="0"/>
              </w:rPr>
              <w:t>8.3</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Планируемые мероприятия и проектные решения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_Toc116491669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75</w:t>
            </w:r>
            <w:r w:rsidR="004559DD" w:rsidRPr="00D0028D">
              <w:rPr>
                <w:rFonts w:ascii="Arial" w:hAnsi="Arial" w:cs="Arial"/>
                <w:b w:val="0"/>
                <w:webHidden/>
              </w:rPr>
              <w:fldChar w:fldCharType="end"/>
            </w:r>
          </w:hyperlink>
        </w:p>
        <w:p w14:paraId="731A288F" w14:textId="7F20777E" w:rsidR="004559DD" w:rsidRPr="00D0028D" w:rsidRDefault="006627C4">
          <w:pPr>
            <w:pStyle w:val="2c"/>
            <w:rPr>
              <w:rFonts w:ascii="Arial" w:eastAsiaTheme="minorEastAsia" w:hAnsi="Arial" w:cs="Arial"/>
              <w:b w:val="0"/>
              <w:sz w:val="22"/>
              <w:szCs w:val="22"/>
              <w:lang w:val="ru-KZ" w:eastAsia="ru-KZ"/>
            </w:rPr>
          </w:pPr>
          <w:hyperlink w:anchor="_Toc116491670" w:history="1">
            <w:r w:rsidR="004559DD" w:rsidRPr="00D0028D">
              <w:rPr>
                <w:rStyle w:val="aff1"/>
                <w:rFonts w:ascii="Arial" w:hAnsi="Arial" w:cs="Arial"/>
                <w:b w:val="0"/>
              </w:rPr>
              <w:t>8.4</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Организация экологического мониторинга почв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_Toc116491670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76</w:t>
            </w:r>
            <w:r w:rsidR="004559DD" w:rsidRPr="00D0028D">
              <w:rPr>
                <w:rFonts w:ascii="Arial" w:hAnsi="Arial" w:cs="Arial"/>
                <w:b w:val="0"/>
                <w:webHidden/>
              </w:rPr>
              <w:fldChar w:fldCharType="end"/>
            </w:r>
          </w:hyperlink>
        </w:p>
        <w:p w14:paraId="4D92DCC0" w14:textId="411864EB" w:rsidR="004559DD" w:rsidRPr="00D0028D" w:rsidRDefault="006627C4">
          <w:pPr>
            <w:pStyle w:val="1d"/>
            <w:tabs>
              <w:tab w:val="left" w:pos="480"/>
            </w:tabs>
            <w:rPr>
              <w:rFonts w:ascii="Arial" w:eastAsiaTheme="minorEastAsia" w:hAnsi="Arial" w:cs="Arial"/>
              <w:noProof/>
              <w:sz w:val="22"/>
              <w:szCs w:val="22"/>
              <w:lang w:val="ru-KZ" w:eastAsia="ru-KZ"/>
            </w:rPr>
          </w:pPr>
          <w:hyperlink w:anchor="_Toc116491671" w:history="1">
            <w:r w:rsidR="004559DD" w:rsidRPr="00D0028D">
              <w:rPr>
                <w:rStyle w:val="aff1"/>
                <w:rFonts w:ascii="Arial" w:hAnsi="Arial" w:cs="Arial"/>
                <w:noProof/>
              </w:rPr>
              <w:t>9.</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ОЦЕНКА ВОЗДЕЙСТВИЯ НА РАСТИТЕЛЬНОСТЬ</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_Toc116491671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76</w:t>
            </w:r>
            <w:r w:rsidR="004559DD" w:rsidRPr="00D0028D">
              <w:rPr>
                <w:rFonts w:ascii="Arial" w:hAnsi="Arial" w:cs="Arial"/>
                <w:noProof/>
                <w:webHidden/>
              </w:rPr>
              <w:fldChar w:fldCharType="end"/>
            </w:r>
          </w:hyperlink>
        </w:p>
        <w:p w14:paraId="162B93AF" w14:textId="55EC52BB" w:rsidR="004559DD" w:rsidRPr="00D0028D" w:rsidRDefault="006627C4">
          <w:pPr>
            <w:pStyle w:val="2c"/>
            <w:rPr>
              <w:rFonts w:ascii="Arial" w:eastAsiaTheme="minorEastAsia" w:hAnsi="Arial" w:cs="Arial"/>
              <w:b w:val="0"/>
              <w:sz w:val="22"/>
              <w:szCs w:val="22"/>
              <w:lang w:val="ru-KZ" w:eastAsia="ru-KZ"/>
            </w:rPr>
          </w:pPr>
          <w:hyperlink w:anchor="_Toc116491672" w:history="1">
            <w:r w:rsidR="004559DD" w:rsidRPr="00D0028D">
              <w:rPr>
                <w:rStyle w:val="aff1"/>
                <w:rFonts w:ascii="Arial" w:hAnsi="Arial" w:cs="Arial"/>
                <w:b w:val="0"/>
              </w:rPr>
              <w:t>9.1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Современное состояние растительного покрова в зоне воздействия объекта</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_Toc116491672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76</w:t>
            </w:r>
            <w:r w:rsidR="004559DD" w:rsidRPr="00D0028D">
              <w:rPr>
                <w:rFonts w:ascii="Arial" w:hAnsi="Arial" w:cs="Arial"/>
                <w:b w:val="0"/>
                <w:webHidden/>
              </w:rPr>
              <w:fldChar w:fldCharType="end"/>
            </w:r>
          </w:hyperlink>
        </w:p>
        <w:p w14:paraId="20CD6390" w14:textId="28E02F55" w:rsidR="004559DD" w:rsidRPr="00D0028D" w:rsidRDefault="006627C4">
          <w:pPr>
            <w:pStyle w:val="2c"/>
            <w:rPr>
              <w:rFonts w:ascii="Arial" w:eastAsiaTheme="minorEastAsia" w:hAnsi="Arial" w:cs="Arial"/>
              <w:b w:val="0"/>
              <w:sz w:val="22"/>
              <w:szCs w:val="22"/>
              <w:lang w:val="ru-KZ" w:eastAsia="ru-KZ"/>
            </w:rPr>
          </w:pPr>
          <w:hyperlink w:anchor="_Toc116491673" w:history="1">
            <w:r w:rsidR="004559DD" w:rsidRPr="00D0028D">
              <w:rPr>
                <w:rStyle w:val="aff1"/>
                <w:rFonts w:ascii="Arial" w:hAnsi="Arial" w:cs="Arial"/>
                <w:b w:val="0"/>
              </w:rPr>
              <w:t>9.2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Характеристика воздействия объекта на растительность</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77</w:t>
            </w:r>
            <w:r w:rsidR="004559DD" w:rsidRPr="00D0028D">
              <w:rPr>
                <w:rFonts w:ascii="Arial" w:hAnsi="Arial" w:cs="Arial"/>
                <w:b w:val="0"/>
                <w:webHidden/>
              </w:rPr>
              <w:fldChar w:fldCharType="end"/>
            </w:r>
          </w:hyperlink>
        </w:p>
        <w:p w14:paraId="02714DA1" w14:textId="6B55EAAD" w:rsidR="004559DD" w:rsidRPr="00D0028D" w:rsidRDefault="006627C4">
          <w:pPr>
            <w:pStyle w:val="2c"/>
            <w:rPr>
              <w:rFonts w:ascii="Arial" w:eastAsiaTheme="minorEastAsia" w:hAnsi="Arial" w:cs="Arial"/>
              <w:b w:val="0"/>
              <w:sz w:val="22"/>
              <w:szCs w:val="22"/>
              <w:lang w:val="ru-KZ" w:eastAsia="ru-KZ"/>
            </w:rPr>
          </w:pPr>
          <w:hyperlink w:anchor="_Toc116491674" w:history="1">
            <w:r w:rsidR="004559DD" w:rsidRPr="00D0028D">
              <w:rPr>
                <w:rStyle w:val="aff1"/>
                <w:rFonts w:ascii="Arial" w:hAnsi="Arial" w:cs="Arial"/>
                <w:b w:val="0"/>
              </w:rPr>
              <w:t>9.3</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Обоснование объемов использования растительных ресурсов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79</w:t>
            </w:r>
            <w:r w:rsidR="004559DD" w:rsidRPr="00D0028D">
              <w:rPr>
                <w:rFonts w:ascii="Arial" w:hAnsi="Arial" w:cs="Arial"/>
                <w:b w:val="0"/>
                <w:webHidden/>
              </w:rPr>
              <w:fldChar w:fldCharType="end"/>
            </w:r>
          </w:hyperlink>
        </w:p>
        <w:p w14:paraId="4FBBC373" w14:textId="09557A5F" w:rsidR="004559DD" w:rsidRPr="00D0028D" w:rsidRDefault="006627C4">
          <w:pPr>
            <w:pStyle w:val="2c"/>
            <w:rPr>
              <w:rFonts w:ascii="Arial" w:eastAsiaTheme="minorEastAsia" w:hAnsi="Arial" w:cs="Arial"/>
              <w:b w:val="0"/>
              <w:sz w:val="22"/>
              <w:szCs w:val="22"/>
              <w:lang w:val="ru-KZ" w:eastAsia="ru-KZ"/>
            </w:rPr>
          </w:pPr>
          <w:hyperlink w:anchor="_Toc116491675" w:history="1">
            <w:r w:rsidR="004559DD" w:rsidRPr="00D0028D">
              <w:rPr>
                <w:rStyle w:val="aff1"/>
                <w:rFonts w:ascii="Arial" w:hAnsi="Arial" w:cs="Arial"/>
                <w:b w:val="0"/>
              </w:rPr>
              <w:t>9.4</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Определение зоны влияния планируемой деятельности на растительность</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_Toc116491675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79</w:t>
            </w:r>
            <w:r w:rsidR="004559DD" w:rsidRPr="00D0028D">
              <w:rPr>
                <w:rFonts w:ascii="Arial" w:hAnsi="Arial" w:cs="Arial"/>
                <w:b w:val="0"/>
                <w:webHidden/>
              </w:rPr>
              <w:fldChar w:fldCharType="end"/>
            </w:r>
          </w:hyperlink>
        </w:p>
        <w:p w14:paraId="7145E1D4" w14:textId="6B47DA30" w:rsidR="004559DD" w:rsidRPr="00D0028D" w:rsidRDefault="006627C4">
          <w:pPr>
            <w:pStyle w:val="2c"/>
            <w:rPr>
              <w:rFonts w:ascii="Arial" w:eastAsiaTheme="minorEastAsia" w:hAnsi="Arial" w:cs="Arial"/>
              <w:b w:val="0"/>
              <w:sz w:val="22"/>
              <w:szCs w:val="22"/>
              <w:lang w:val="ru-KZ" w:eastAsia="ru-KZ"/>
            </w:rPr>
          </w:pPr>
          <w:hyperlink w:anchor="_Toc116491676" w:history="1">
            <w:r w:rsidR="004559DD" w:rsidRPr="00D0028D">
              <w:rPr>
                <w:rStyle w:val="aff1"/>
                <w:rFonts w:ascii="Arial" w:hAnsi="Arial" w:cs="Arial"/>
                <w:b w:val="0"/>
              </w:rPr>
              <w:t>9.5</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Ожидаемые изменения в растительном покрове</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_Toc116491676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79</w:t>
            </w:r>
            <w:r w:rsidR="004559DD" w:rsidRPr="00D0028D">
              <w:rPr>
                <w:rFonts w:ascii="Arial" w:hAnsi="Arial" w:cs="Arial"/>
                <w:b w:val="0"/>
                <w:webHidden/>
              </w:rPr>
              <w:fldChar w:fldCharType="end"/>
            </w:r>
          </w:hyperlink>
        </w:p>
        <w:p w14:paraId="20F564B3" w14:textId="5CA4CD31" w:rsidR="004559DD" w:rsidRPr="00D0028D" w:rsidRDefault="006627C4">
          <w:pPr>
            <w:pStyle w:val="2c"/>
            <w:rPr>
              <w:rFonts w:ascii="Arial" w:eastAsiaTheme="minorEastAsia" w:hAnsi="Arial" w:cs="Arial"/>
              <w:b w:val="0"/>
              <w:sz w:val="22"/>
              <w:szCs w:val="22"/>
              <w:lang w:val="ru-KZ" w:eastAsia="ru-KZ"/>
            </w:rPr>
          </w:pPr>
          <w:hyperlink w:anchor="_Toc116491677" w:history="1">
            <w:r w:rsidR="004559DD" w:rsidRPr="00D0028D">
              <w:rPr>
                <w:rStyle w:val="aff1"/>
                <w:rFonts w:ascii="Arial" w:hAnsi="Arial" w:cs="Arial"/>
                <w:b w:val="0"/>
              </w:rPr>
              <w:t>9.6</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Рекомендации по сохранению растительных сообществ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_Toc116491677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79</w:t>
            </w:r>
            <w:r w:rsidR="004559DD" w:rsidRPr="00D0028D">
              <w:rPr>
                <w:rFonts w:ascii="Arial" w:hAnsi="Arial" w:cs="Arial"/>
                <w:b w:val="0"/>
                <w:webHidden/>
              </w:rPr>
              <w:fldChar w:fldCharType="end"/>
            </w:r>
          </w:hyperlink>
        </w:p>
        <w:p w14:paraId="0124E30D" w14:textId="4CD8433E" w:rsidR="004559DD" w:rsidRPr="00D0028D" w:rsidRDefault="006627C4">
          <w:pPr>
            <w:pStyle w:val="2c"/>
            <w:rPr>
              <w:rFonts w:ascii="Arial" w:eastAsiaTheme="minorEastAsia" w:hAnsi="Arial" w:cs="Arial"/>
              <w:b w:val="0"/>
              <w:sz w:val="22"/>
              <w:szCs w:val="22"/>
              <w:lang w:val="ru-KZ" w:eastAsia="ru-KZ"/>
            </w:rPr>
          </w:pPr>
          <w:hyperlink w:anchor="_Toc116491678" w:history="1">
            <w:r w:rsidR="004559DD" w:rsidRPr="00D0028D">
              <w:rPr>
                <w:rStyle w:val="aff1"/>
                <w:rFonts w:ascii="Arial" w:hAnsi="Arial" w:cs="Arial"/>
                <w:b w:val="0"/>
              </w:rPr>
              <w:t>9.7</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Мероприятия по предотвращению негативных воздействий</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_Toc116491678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80</w:t>
            </w:r>
            <w:r w:rsidR="004559DD" w:rsidRPr="00D0028D">
              <w:rPr>
                <w:rFonts w:ascii="Arial" w:hAnsi="Arial" w:cs="Arial"/>
                <w:b w:val="0"/>
                <w:webHidden/>
              </w:rPr>
              <w:fldChar w:fldCharType="end"/>
            </w:r>
          </w:hyperlink>
        </w:p>
        <w:p w14:paraId="7F2709CA" w14:textId="35CA6717" w:rsidR="004559DD" w:rsidRPr="00D0028D" w:rsidRDefault="006627C4">
          <w:pPr>
            <w:pStyle w:val="1d"/>
            <w:tabs>
              <w:tab w:val="left" w:pos="600"/>
            </w:tabs>
            <w:rPr>
              <w:rFonts w:ascii="Arial" w:eastAsiaTheme="minorEastAsia" w:hAnsi="Arial" w:cs="Arial"/>
              <w:noProof/>
              <w:sz w:val="22"/>
              <w:szCs w:val="22"/>
              <w:lang w:val="ru-KZ" w:eastAsia="ru-KZ"/>
            </w:rPr>
          </w:pPr>
          <w:hyperlink w:anchor="_Toc116491679" w:history="1">
            <w:r w:rsidR="004559DD" w:rsidRPr="00D0028D">
              <w:rPr>
                <w:rStyle w:val="aff1"/>
                <w:rFonts w:ascii="Arial" w:hAnsi="Arial" w:cs="Arial"/>
                <w:noProof/>
                <w:spacing w:val="-2"/>
              </w:rPr>
              <w:t>10.</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spacing w:val="-2"/>
              </w:rPr>
              <w:t>ОЦЕНКА ВОЗДЕЙСТВИЙ НА ЖИВОТНЫЙ МИР</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_Toc116491679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81</w:t>
            </w:r>
            <w:r w:rsidR="004559DD" w:rsidRPr="00D0028D">
              <w:rPr>
                <w:rFonts w:ascii="Arial" w:hAnsi="Arial" w:cs="Arial"/>
                <w:noProof/>
                <w:webHidden/>
              </w:rPr>
              <w:fldChar w:fldCharType="end"/>
            </w:r>
          </w:hyperlink>
        </w:p>
        <w:p w14:paraId="17AF80B3" w14:textId="5D0478EE" w:rsidR="004559DD" w:rsidRPr="00D0028D" w:rsidRDefault="006627C4">
          <w:pPr>
            <w:pStyle w:val="2c"/>
            <w:rPr>
              <w:rFonts w:ascii="Arial" w:eastAsiaTheme="minorEastAsia" w:hAnsi="Arial" w:cs="Arial"/>
              <w:b w:val="0"/>
              <w:sz w:val="22"/>
              <w:szCs w:val="22"/>
              <w:lang w:val="ru-KZ" w:eastAsia="ru-KZ"/>
            </w:rPr>
          </w:pPr>
          <w:hyperlink w:anchor="_Toc116491680" w:history="1">
            <w:r w:rsidR="004559DD" w:rsidRPr="00D0028D">
              <w:rPr>
                <w:rStyle w:val="aff1"/>
                <w:rFonts w:ascii="Arial" w:hAnsi="Arial" w:cs="Arial"/>
                <w:b w:val="0"/>
              </w:rPr>
              <w:t>10.1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Оценка современного состояния животного мира. Мероприятия по их охране</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_Toc116491680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82</w:t>
            </w:r>
            <w:r w:rsidR="004559DD" w:rsidRPr="00D0028D">
              <w:rPr>
                <w:rFonts w:ascii="Arial" w:hAnsi="Arial" w:cs="Arial"/>
                <w:b w:val="0"/>
                <w:webHidden/>
              </w:rPr>
              <w:fldChar w:fldCharType="end"/>
            </w:r>
          </w:hyperlink>
        </w:p>
        <w:p w14:paraId="42E90AD9" w14:textId="106CB97A" w:rsidR="004559DD" w:rsidRPr="00D0028D" w:rsidRDefault="006627C4">
          <w:pPr>
            <w:pStyle w:val="2c"/>
            <w:rPr>
              <w:rFonts w:ascii="Arial" w:eastAsiaTheme="minorEastAsia" w:hAnsi="Arial" w:cs="Arial"/>
              <w:b w:val="0"/>
              <w:sz w:val="22"/>
              <w:szCs w:val="22"/>
              <w:lang w:val="ru-KZ" w:eastAsia="ru-KZ"/>
            </w:rPr>
          </w:pPr>
          <w:hyperlink w:anchor="_Toc116491681" w:history="1">
            <w:r w:rsidR="004559DD" w:rsidRPr="00D0028D">
              <w:rPr>
                <w:rStyle w:val="aff1"/>
                <w:rFonts w:ascii="Arial" w:hAnsi="Arial" w:cs="Arial"/>
                <w:b w:val="0"/>
              </w:rPr>
              <w:t>10.2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Мероприятия по предотвращению негативных воздействий   на животный мир</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_Toc116491681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85</w:t>
            </w:r>
            <w:r w:rsidR="004559DD" w:rsidRPr="00D0028D">
              <w:rPr>
                <w:rFonts w:ascii="Arial" w:hAnsi="Arial" w:cs="Arial"/>
                <w:b w:val="0"/>
                <w:webHidden/>
              </w:rPr>
              <w:fldChar w:fldCharType="end"/>
            </w:r>
          </w:hyperlink>
        </w:p>
        <w:p w14:paraId="01520D0A" w14:textId="434CC97E" w:rsidR="004559DD" w:rsidRPr="00D0028D" w:rsidRDefault="006627C4">
          <w:pPr>
            <w:pStyle w:val="1d"/>
            <w:tabs>
              <w:tab w:val="left" w:pos="600"/>
            </w:tabs>
            <w:rPr>
              <w:rFonts w:ascii="Arial" w:eastAsiaTheme="minorEastAsia" w:hAnsi="Arial" w:cs="Arial"/>
              <w:noProof/>
              <w:sz w:val="22"/>
              <w:szCs w:val="22"/>
              <w:lang w:val="ru-KZ" w:eastAsia="ru-KZ"/>
            </w:rPr>
          </w:pPr>
          <w:hyperlink w:anchor="_Toc116491682" w:history="1">
            <w:r w:rsidR="004559DD" w:rsidRPr="00D0028D">
              <w:rPr>
                <w:rStyle w:val="aff1"/>
                <w:rFonts w:ascii="Arial" w:hAnsi="Arial" w:cs="Arial"/>
                <w:noProof/>
                <w:spacing w:val="-2"/>
              </w:rPr>
              <w:t>11.</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spacing w:val="-2"/>
              </w:rPr>
              <w:t>ОЦЕНКА ВОЗДЕЙСТВИЯ НА ЛАНДШАФТЫ И МЕРЫ ПО ПРЕДОТВРАЩЕНИЮ, МИНИМИЗАЦИИ, СМЯГЧЕНИЮ НЕГАТИВНЫХ ВОЗДЕЙСТВИЙ, ВОССТАНОВЛЕНИЮ ЛАНДШАФТОВ В СЛУЧАЯХ ИХ НАРУШЕНИЯ</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_Toc116491682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87</w:t>
            </w:r>
            <w:r w:rsidR="004559DD" w:rsidRPr="00D0028D">
              <w:rPr>
                <w:rFonts w:ascii="Arial" w:hAnsi="Arial" w:cs="Arial"/>
                <w:noProof/>
                <w:webHidden/>
              </w:rPr>
              <w:fldChar w:fldCharType="end"/>
            </w:r>
          </w:hyperlink>
        </w:p>
        <w:p w14:paraId="43CAE2D1" w14:textId="295001E4" w:rsidR="004559DD" w:rsidRPr="00D0028D" w:rsidRDefault="006627C4">
          <w:pPr>
            <w:pStyle w:val="1d"/>
            <w:tabs>
              <w:tab w:val="left" w:pos="600"/>
            </w:tabs>
            <w:rPr>
              <w:rFonts w:ascii="Arial" w:eastAsiaTheme="minorEastAsia" w:hAnsi="Arial" w:cs="Arial"/>
              <w:noProof/>
              <w:sz w:val="22"/>
              <w:szCs w:val="22"/>
              <w:lang w:val="ru-KZ" w:eastAsia="ru-KZ"/>
            </w:rPr>
          </w:pPr>
          <w:hyperlink w:anchor="_Toc116491683" w:history="1">
            <w:r w:rsidR="004559DD" w:rsidRPr="00D0028D">
              <w:rPr>
                <w:rStyle w:val="aff1"/>
                <w:rFonts w:ascii="Arial" w:hAnsi="Arial" w:cs="Arial"/>
                <w:noProof/>
                <w:spacing w:val="-2"/>
              </w:rPr>
              <w:t>12.</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spacing w:val="-2"/>
              </w:rPr>
              <w:t>ОЦЕНКА ВОЗДЕЙСТВИЯ НА СОЦИАЛЬНО-ЭКОНОМИЧЕСКУЮ СРЕДУ</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_Toc116491683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88</w:t>
            </w:r>
            <w:r w:rsidR="004559DD" w:rsidRPr="00D0028D">
              <w:rPr>
                <w:rFonts w:ascii="Arial" w:hAnsi="Arial" w:cs="Arial"/>
                <w:noProof/>
                <w:webHidden/>
              </w:rPr>
              <w:fldChar w:fldCharType="end"/>
            </w:r>
          </w:hyperlink>
        </w:p>
        <w:p w14:paraId="596C4FE1" w14:textId="332D4824" w:rsidR="004559DD" w:rsidRPr="00D0028D" w:rsidRDefault="006627C4">
          <w:pPr>
            <w:pStyle w:val="2c"/>
            <w:rPr>
              <w:rFonts w:ascii="Arial" w:eastAsiaTheme="minorEastAsia" w:hAnsi="Arial" w:cs="Arial"/>
              <w:b w:val="0"/>
              <w:sz w:val="22"/>
              <w:szCs w:val="22"/>
              <w:lang w:val="ru-KZ" w:eastAsia="ru-KZ"/>
            </w:rPr>
          </w:pPr>
          <w:hyperlink w:anchor="_Toc116491684" w:history="1">
            <w:r w:rsidR="004559DD" w:rsidRPr="00D0028D">
              <w:rPr>
                <w:rStyle w:val="aff1"/>
                <w:rFonts w:ascii="Arial" w:hAnsi="Arial" w:cs="Arial"/>
                <w:b w:val="0"/>
              </w:rPr>
              <w:t>12.1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rPr>
              <w:t>Социально-экономические условия района</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_Toc116491684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88</w:t>
            </w:r>
            <w:r w:rsidR="004559DD" w:rsidRPr="00D0028D">
              <w:rPr>
                <w:rFonts w:ascii="Arial" w:hAnsi="Arial" w:cs="Arial"/>
                <w:b w:val="0"/>
                <w:webHidden/>
              </w:rPr>
              <w:fldChar w:fldCharType="end"/>
            </w:r>
          </w:hyperlink>
        </w:p>
        <w:p w14:paraId="2B415BE2" w14:textId="7AFF13F0" w:rsidR="004559DD" w:rsidRPr="00D0028D" w:rsidRDefault="006627C4">
          <w:pPr>
            <w:pStyle w:val="1d"/>
            <w:tabs>
              <w:tab w:val="left" w:pos="600"/>
            </w:tabs>
            <w:rPr>
              <w:rFonts w:ascii="Arial" w:eastAsiaTheme="minorEastAsia" w:hAnsi="Arial" w:cs="Arial"/>
              <w:noProof/>
              <w:sz w:val="22"/>
              <w:szCs w:val="22"/>
              <w:lang w:val="ru-KZ" w:eastAsia="ru-KZ"/>
            </w:rPr>
          </w:pPr>
          <w:hyperlink w:anchor="_Toc116491685" w:history="1">
            <w:r w:rsidR="004559DD" w:rsidRPr="00D0028D">
              <w:rPr>
                <w:rStyle w:val="aff1"/>
                <w:rFonts w:ascii="Arial" w:hAnsi="Arial" w:cs="Arial"/>
                <w:noProof/>
                <w:spacing w:val="-2"/>
              </w:rPr>
              <w:t>13</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spacing w:val="-2"/>
              </w:rPr>
              <w:t>ОЦЕНКА ЭКОЛОГИЧЕСКОГО РИСКА РЕАЛИЗАЦИИ НАМЕЧАЕМОЙ ДЕЯТЕЛЬНОСТИ В РЕГИОНЕ</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_Toc116491685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93</w:t>
            </w:r>
            <w:r w:rsidR="004559DD" w:rsidRPr="00D0028D">
              <w:rPr>
                <w:rFonts w:ascii="Arial" w:hAnsi="Arial" w:cs="Arial"/>
                <w:noProof/>
                <w:webHidden/>
              </w:rPr>
              <w:fldChar w:fldCharType="end"/>
            </w:r>
          </w:hyperlink>
        </w:p>
        <w:p w14:paraId="056EAB39" w14:textId="4D7E1ADF" w:rsidR="004559DD" w:rsidRPr="00D0028D" w:rsidRDefault="006627C4">
          <w:pPr>
            <w:pStyle w:val="1d"/>
            <w:tabs>
              <w:tab w:val="left" w:pos="600"/>
            </w:tabs>
            <w:rPr>
              <w:rFonts w:ascii="Arial" w:eastAsiaTheme="minorEastAsia" w:hAnsi="Arial" w:cs="Arial"/>
              <w:noProof/>
              <w:sz w:val="22"/>
              <w:szCs w:val="22"/>
              <w:lang w:val="ru-KZ" w:eastAsia="ru-KZ"/>
            </w:rPr>
          </w:pPr>
          <w:hyperlink w:anchor="_Toc116491686" w:history="1">
            <w:r w:rsidR="004559DD" w:rsidRPr="00D0028D">
              <w:rPr>
                <w:rStyle w:val="aff1"/>
                <w:rFonts w:ascii="Arial" w:hAnsi="Arial" w:cs="Arial"/>
                <w:noProof/>
              </w:rPr>
              <w:t>14.</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КОМПЛЕКСНАЯ ОЦЕНКА ВОЗДЕЙСТВИЯ НА ОКРУЖАЮЩУЮ СРЕДУ ПРИ ШТАТНОМ РЕЖИМЕ И АВАРИНЫХ СИТУАЦИЯХ</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_Toc116491686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101</w:t>
            </w:r>
            <w:r w:rsidR="004559DD" w:rsidRPr="00D0028D">
              <w:rPr>
                <w:rFonts w:ascii="Arial" w:hAnsi="Arial" w:cs="Arial"/>
                <w:noProof/>
                <w:webHidden/>
              </w:rPr>
              <w:fldChar w:fldCharType="end"/>
            </w:r>
          </w:hyperlink>
        </w:p>
        <w:p w14:paraId="01AB4D14" w14:textId="3290209D" w:rsidR="004559DD" w:rsidRPr="00D0028D" w:rsidRDefault="006627C4">
          <w:pPr>
            <w:pStyle w:val="2c"/>
            <w:rPr>
              <w:rFonts w:ascii="Arial" w:eastAsiaTheme="minorEastAsia" w:hAnsi="Arial" w:cs="Arial"/>
              <w:b w:val="0"/>
              <w:sz w:val="22"/>
              <w:szCs w:val="22"/>
              <w:lang w:val="ru-KZ" w:eastAsia="ru-KZ"/>
            </w:rPr>
          </w:pPr>
          <w:hyperlink w:anchor="_Toc116491687" w:history="1">
            <w:r w:rsidR="004559DD" w:rsidRPr="00D0028D">
              <w:rPr>
                <w:rStyle w:val="aff1"/>
                <w:rFonts w:ascii="Arial" w:hAnsi="Arial" w:cs="Arial"/>
                <w:b w:val="0"/>
                <w:bCs/>
                <w:iCs/>
                <w:lang w:val="x-none" w:eastAsia="x-none"/>
              </w:rPr>
              <w:t>14.1</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bCs/>
                <w:iCs/>
                <w:lang w:eastAsia="x-none"/>
              </w:rPr>
              <w:t>О</w:t>
            </w:r>
            <w:r w:rsidR="004559DD" w:rsidRPr="00D0028D">
              <w:rPr>
                <w:rStyle w:val="aff1"/>
                <w:rFonts w:ascii="Arial" w:hAnsi="Arial" w:cs="Arial"/>
                <w:b w:val="0"/>
                <w:bCs/>
                <w:iCs/>
                <w:lang w:val="x-none" w:eastAsia="x-none"/>
              </w:rPr>
              <w:t>ценка воздействия на подземные и поверхностные воды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_Toc116491687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104</w:t>
            </w:r>
            <w:r w:rsidR="004559DD" w:rsidRPr="00D0028D">
              <w:rPr>
                <w:rFonts w:ascii="Arial" w:hAnsi="Arial" w:cs="Arial"/>
                <w:b w:val="0"/>
                <w:webHidden/>
              </w:rPr>
              <w:fldChar w:fldCharType="end"/>
            </w:r>
          </w:hyperlink>
        </w:p>
        <w:p w14:paraId="23B8A18E" w14:textId="597C96E4" w:rsidR="004559DD" w:rsidRPr="00D0028D" w:rsidRDefault="006627C4">
          <w:pPr>
            <w:pStyle w:val="2c"/>
            <w:rPr>
              <w:rFonts w:ascii="Arial" w:eastAsiaTheme="minorEastAsia" w:hAnsi="Arial" w:cs="Arial"/>
              <w:b w:val="0"/>
              <w:sz w:val="22"/>
              <w:szCs w:val="22"/>
              <w:lang w:val="ru-KZ" w:eastAsia="ru-KZ"/>
            </w:rPr>
          </w:pPr>
          <w:hyperlink w:anchor="_Toc116491688" w:history="1">
            <w:r w:rsidR="004559DD" w:rsidRPr="00D0028D">
              <w:rPr>
                <w:rStyle w:val="aff1"/>
                <w:rFonts w:ascii="Arial" w:hAnsi="Arial" w:cs="Arial"/>
                <w:b w:val="0"/>
                <w:lang w:val="x-none" w:eastAsia="x-none"/>
              </w:rPr>
              <w:t>14.2</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eastAsia="x-none"/>
              </w:rPr>
              <w:t>Факторы негативного воздействия на геологическую среду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_Toc116491688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105</w:t>
            </w:r>
            <w:r w:rsidR="004559DD" w:rsidRPr="00D0028D">
              <w:rPr>
                <w:rFonts w:ascii="Arial" w:hAnsi="Arial" w:cs="Arial"/>
                <w:b w:val="0"/>
                <w:webHidden/>
              </w:rPr>
              <w:fldChar w:fldCharType="end"/>
            </w:r>
          </w:hyperlink>
        </w:p>
        <w:p w14:paraId="7D1A7B48" w14:textId="1CC1B30A" w:rsidR="004559DD" w:rsidRPr="00D0028D" w:rsidRDefault="006627C4">
          <w:pPr>
            <w:pStyle w:val="2c"/>
            <w:rPr>
              <w:rFonts w:ascii="Arial" w:eastAsiaTheme="minorEastAsia" w:hAnsi="Arial" w:cs="Arial"/>
              <w:b w:val="0"/>
              <w:sz w:val="22"/>
              <w:szCs w:val="22"/>
              <w:lang w:val="ru-KZ" w:eastAsia="ru-KZ"/>
            </w:rPr>
          </w:pPr>
          <w:hyperlink w:anchor="_Toc116491689" w:history="1">
            <w:r w:rsidR="004559DD" w:rsidRPr="00D0028D">
              <w:rPr>
                <w:rStyle w:val="aff1"/>
                <w:rFonts w:ascii="Arial" w:hAnsi="Arial" w:cs="Arial"/>
                <w:b w:val="0"/>
                <w:lang w:val="x-none" w:eastAsia="x-none"/>
              </w:rPr>
              <w:t>14.3</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val="x-none" w:eastAsia="x-none"/>
              </w:rPr>
              <w:t>Предварительная оценка воздействия на растительно-почвенный покров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_Toc116491689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106</w:t>
            </w:r>
            <w:r w:rsidR="004559DD" w:rsidRPr="00D0028D">
              <w:rPr>
                <w:rFonts w:ascii="Arial" w:hAnsi="Arial" w:cs="Arial"/>
                <w:b w:val="0"/>
                <w:webHidden/>
              </w:rPr>
              <w:fldChar w:fldCharType="end"/>
            </w:r>
          </w:hyperlink>
        </w:p>
        <w:p w14:paraId="7BF880EC" w14:textId="2D0DD596" w:rsidR="004559DD" w:rsidRPr="00D0028D" w:rsidRDefault="006627C4">
          <w:pPr>
            <w:pStyle w:val="2c"/>
            <w:rPr>
              <w:rFonts w:ascii="Arial" w:eastAsiaTheme="minorEastAsia" w:hAnsi="Arial" w:cs="Arial"/>
              <w:b w:val="0"/>
              <w:sz w:val="22"/>
              <w:szCs w:val="22"/>
              <w:lang w:val="ru-KZ" w:eastAsia="ru-KZ"/>
            </w:rPr>
          </w:pPr>
          <w:hyperlink w:anchor="_Toc116491690" w:history="1">
            <w:r w:rsidR="004559DD" w:rsidRPr="00D0028D">
              <w:rPr>
                <w:rStyle w:val="aff1"/>
                <w:rFonts w:ascii="Arial" w:hAnsi="Arial" w:cs="Arial"/>
                <w:b w:val="0"/>
                <w:lang w:val="x-none" w:eastAsia="x-none"/>
              </w:rPr>
              <w:t>14.4</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val="x-none" w:eastAsia="x-none"/>
              </w:rPr>
              <w:t>Факторы воздействия на животный мир</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_Toc116491690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107</w:t>
            </w:r>
            <w:r w:rsidR="004559DD" w:rsidRPr="00D0028D">
              <w:rPr>
                <w:rFonts w:ascii="Arial" w:hAnsi="Arial" w:cs="Arial"/>
                <w:b w:val="0"/>
                <w:webHidden/>
              </w:rPr>
              <w:fldChar w:fldCharType="end"/>
            </w:r>
          </w:hyperlink>
        </w:p>
        <w:p w14:paraId="0776E309" w14:textId="3536DE8E" w:rsidR="004559DD" w:rsidRPr="00D0028D" w:rsidRDefault="006627C4">
          <w:pPr>
            <w:pStyle w:val="2c"/>
            <w:rPr>
              <w:rFonts w:ascii="Arial" w:eastAsiaTheme="minorEastAsia" w:hAnsi="Arial" w:cs="Arial"/>
              <w:b w:val="0"/>
              <w:sz w:val="22"/>
              <w:szCs w:val="22"/>
              <w:lang w:val="ru-KZ" w:eastAsia="ru-KZ"/>
            </w:rPr>
          </w:pPr>
          <w:hyperlink w:anchor="_Toc116491691" w:history="1">
            <w:r w:rsidR="004559DD" w:rsidRPr="00D0028D">
              <w:rPr>
                <w:rStyle w:val="aff1"/>
                <w:rFonts w:ascii="Arial" w:hAnsi="Arial" w:cs="Arial"/>
                <w:b w:val="0"/>
                <w:lang w:val="kk-KZ" w:eastAsia="x-none"/>
              </w:rPr>
              <w:t>14.5</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val="kk-KZ" w:eastAsia="x-none"/>
              </w:rPr>
              <w:t xml:space="preserve">Оценка воздействия на </w:t>
            </w:r>
            <w:r w:rsidR="004559DD" w:rsidRPr="00D0028D">
              <w:rPr>
                <w:rStyle w:val="aff1"/>
                <w:rFonts w:ascii="Arial" w:hAnsi="Arial" w:cs="Arial"/>
                <w:b w:val="0"/>
                <w:lang w:val="x-none" w:eastAsia="x-none"/>
              </w:rPr>
              <w:t>социально-экономическ</w:t>
            </w:r>
            <w:r w:rsidR="004559DD" w:rsidRPr="00D0028D">
              <w:rPr>
                <w:rStyle w:val="aff1"/>
                <w:rFonts w:ascii="Arial" w:hAnsi="Arial" w:cs="Arial"/>
                <w:b w:val="0"/>
                <w:lang w:val="kk-KZ" w:eastAsia="x-none"/>
              </w:rPr>
              <w:t>ую</w:t>
            </w:r>
            <w:r w:rsidR="004559DD" w:rsidRPr="00D0028D">
              <w:rPr>
                <w:rStyle w:val="aff1"/>
                <w:rFonts w:ascii="Arial" w:hAnsi="Arial" w:cs="Arial"/>
                <w:b w:val="0"/>
                <w:lang w:val="x-none" w:eastAsia="x-none"/>
              </w:rPr>
              <w:t xml:space="preserve"> </w:t>
            </w:r>
            <w:r w:rsidR="004559DD" w:rsidRPr="00D0028D">
              <w:rPr>
                <w:rStyle w:val="aff1"/>
                <w:rFonts w:ascii="Arial" w:hAnsi="Arial" w:cs="Arial"/>
                <w:b w:val="0"/>
                <w:lang w:val="kk-KZ" w:eastAsia="x-none"/>
              </w:rPr>
              <w:t>сферу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_Toc116491691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107</w:t>
            </w:r>
            <w:r w:rsidR="004559DD" w:rsidRPr="00D0028D">
              <w:rPr>
                <w:rFonts w:ascii="Arial" w:hAnsi="Arial" w:cs="Arial"/>
                <w:b w:val="0"/>
                <w:webHidden/>
              </w:rPr>
              <w:fldChar w:fldCharType="end"/>
            </w:r>
          </w:hyperlink>
        </w:p>
        <w:p w14:paraId="76F08923" w14:textId="7038D6BD" w:rsidR="004559DD" w:rsidRPr="00D0028D" w:rsidRDefault="006627C4">
          <w:pPr>
            <w:pStyle w:val="2c"/>
            <w:rPr>
              <w:rFonts w:ascii="Arial" w:eastAsiaTheme="minorEastAsia" w:hAnsi="Arial" w:cs="Arial"/>
              <w:b w:val="0"/>
              <w:sz w:val="22"/>
              <w:szCs w:val="22"/>
              <w:lang w:val="ru-KZ" w:eastAsia="ru-KZ"/>
            </w:rPr>
          </w:pPr>
          <w:hyperlink w:anchor="_Toc116491692" w:history="1">
            <w:r w:rsidR="004559DD" w:rsidRPr="00D0028D">
              <w:rPr>
                <w:rStyle w:val="aff1"/>
                <w:rFonts w:ascii="Arial" w:hAnsi="Arial" w:cs="Arial"/>
                <w:b w:val="0"/>
                <w:lang w:val="x-none" w:eastAsia="x-none"/>
              </w:rPr>
              <w:t>14.6</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val="x-none" w:eastAsia="x-none"/>
              </w:rPr>
              <w:t>Состояние здоровья населения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_Toc116491692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108</w:t>
            </w:r>
            <w:r w:rsidR="004559DD" w:rsidRPr="00D0028D">
              <w:rPr>
                <w:rFonts w:ascii="Arial" w:hAnsi="Arial" w:cs="Arial"/>
                <w:b w:val="0"/>
                <w:webHidden/>
              </w:rPr>
              <w:fldChar w:fldCharType="end"/>
            </w:r>
          </w:hyperlink>
        </w:p>
        <w:p w14:paraId="04C9FEC0" w14:textId="53D8EF9F" w:rsidR="004559DD" w:rsidRPr="00D0028D" w:rsidRDefault="006627C4">
          <w:pPr>
            <w:pStyle w:val="2c"/>
            <w:rPr>
              <w:rFonts w:ascii="Arial" w:eastAsiaTheme="minorEastAsia" w:hAnsi="Arial" w:cs="Arial"/>
              <w:b w:val="0"/>
              <w:sz w:val="22"/>
              <w:szCs w:val="22"/>
              <w:lang w:val="ru-KZ" w:eastAsia="ru-KZ"/>
            </w:rPr>
          </w:pPr>
          <w:hyperlink w:anchor="_Toc116491693" w:history="1">
            <w:r w:rsidR="004559DD" w:rsidRPr="00D0028D">
              <w:rPr>
                <w:rStyle w:val="aff1"/>
                <w:rFonts w:ascii="Arial" w:hAnsi="Arial" w:cs="Arial"/>
                <w:b w:val="0"/>
                <w:lang w:val="x-none" w:eastAsia="x-none"/>
              </w:rPr>
              <w:t>14.7</w:t>
            </w:r>
            <w:r w:rsidR="004559DD" w:rsidRPr="00D0028D">
              <w:rPr>
                <w:rFonts w:ascii="Arial" w:eastAsiaTheme="minorEastAsia" w:hAnsi="Arial" w:cs="Arial"/>
                <w:b w:val="0"/>
                <w:sz w:val="22"/>
                <w:szCs w:val="22"/>
                <w:lang w:val="ru-KZ" w:eastAsia="ru-KZ"/>
              </w:rPr>
              <w:tab/>
            </w:r>
            <w:r w:rsidR="004559DD" w:rsidRPr="00D0028D">
              <w:rPr>
                <w:rStyle w:val="aff1"/>
                <w:rFonts w:ascii="Arial" w:hAnsi="Arial" w:cs="Arial"/>
                <w:b w:val="0"/>
                <w:lang w:val="x-none" w:eastAsia="x-none"/>
              </w:rPr>
              <w:t>Охрана памятников истории и культуры</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_Toc116491693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108</w:t>
            </w:r>
            <w:r w:rsidR="004559DD" w:rsidRPr="00D0028D">
              <w:rPr>
                <w:rFonts w:ascii="Arial" w:hAnsi="Arial" w:cs="Arial"/>
                <w:b w:val="0"/>
                <w:webHidden/>
              </w:rPr>
              <w:fldChar w:fldCharType="end"/>
            </w:r>
          </w:hyperlink>
        </w:p>
        <w:p w14:paraId="6927E94C" w14:textId="3BF35731" w:rsidR="004559DD" w:rsidRPr="00D0028D" w:rsidRDefault="006627C4" w:rsidP="004559DD">
          <w:pPr>
            <w:pStyle w:val="1d"/>
            <w:tabs>
              <w:tab w:val="left" w:pos="600"/>
            </w:tabs>
            <w:rPr>
              <w:rFonts w:ascii="Arial" w:eastAsiaTheme="minorEastAsia" w:hAnsi="Arial" w:cs="Arial"/>
              <w:noProof/>
              <w:sz w:val="22"/>
              <w:szCs w:val="22"/>
              <w:lang w:val="ru-KZ" w:eastAsia="ru-KZ"/>
            </w:rPr>
          </w:pPr>
          <w:hyperlink w:anchor="_Toc116491694" w:history="1">
            <w:r w:rsidR="004559DD" w:rsidRPr="00D0028D">
              <w:rPr>
                <w:rStyle w:val="aff1"/>
                <w:rFonts w:ascii="Arial" w:hAnsi="Arial" w:cs="Arial"/>
                <w:noProof/>
              </w:rPr>
              <w:t>15.</w:t>
            </w:r>
            <w:r w:rsidR="004559DD" w:rsidRPr="00D0028D">
              <w:rPr>
                <w:rFonts w:ascii="Arial" w:eastAsiaTheme="minorEastAsia" w:hAnsi="Arial" w:cs="Arial"/>
                <w:noProof/>
                <w:sz w:val="22"/>
                <w:szCs w:val="22"/>
                <w:lang w:val="ru-KZ" w:eastAsia="ru-KZ"/>
              </w:rPr>
              <w:tab/>
            </w:r>
            <w:r w:rsidR="004559DD" w:rsidRPr="00D0028D">
              <w:rPr>
                <w:rStyle w:val="aff1"/>
                <w:rFonts w:ascii="Arial" w:hAnsi="Arial" w:cs="Arial"/>
                <w:noProof/>
              </w:rPr>
              <w:t>ЗАЯВЛЕНИЕ О НАМЕЧАЕМОЙ ДЕЯТЕЛЬНОСТИ</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_Toc116491694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110</w:t>
            </w:r>
            <w:r w:rsidR="004559DD" w:rsidRPr="00D0028D">
              <w:rPr>
                <w:rFonts w:ascii="Arial" w:hAnsi="Arial" w:cs="Arial"/>
                <w:noProof/>
                <w:webHidden/>
              </w:rPr>
              <w:fldChar w:fldCharType="end"/>
            </w:r>
          </w:hyperlink>
        </w:p>
        <w:p w14:paraId="3B2DED17" w14:textId="0FBB8768" w:rsidR="004559DD" w:rsidRPr="00D0028D" w:rsidRDefault="006627C4">
          <w:pPr>
            <w:pStyle w:val="1d"/>
            <w:rPr>
              <w:rFonts w:ascii="Arial" w:eastAsiaTheme="minorEastAsia" w:hAnsi="Arial" w:cs="Arial"/>
              <w:noProof/>
              <w:sz w:val="22"/>
              <w:szCs w:val="22"/>
              <w:lang w:val="ru-KZ" w:eastAsia="ru-KZ"/>
            </w:rPr>
          </w:pPr>
          <w:hyperlink w:anchor="_Toc116491701" w:history="1">
            <w:r w:rsidR="004559DD" w:rsidRPr="00D0028D">
              <w:rPr>
                <w:rStyle w:val="aff1"/>
                <w:rFonts w:ascii="Arial" w:hAnsi="Arial" w:cs="Arial"/>
                <w:noProof/>
              </w:rPr>
              <w:t>СПИСОК ЛИТЕРАТУРНЫХ ИСТОЧНИКОВ</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_Toc116491701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120</w:t>
            </w:r>
            <w:r w:rsidR="004559DD" w:rsidRPr="00D0028D">
              <w:rPr>
                <w:rFonts w:ascii="Arial" w:hAnsi="Arial" w:cs="Arial"/>
                <w:noProof/>
                <w:webHidden/>
              </w:rPr>
              <w:fldChar w:fldCharType="end"/>
            </w:r>
          </w:hyperlink>
        </w:p>
        <w:p w14:paraId="6BED5515" w14:textId="2B40FA7E" w:rsidR="004559DD" w:rsidRPr="00D0028D" w:rsidRDefault="006627C4">
          <w:pPr>
            <w:pStyle w:val="1d"/>
            <w:rPr>
              <w:rFonts w:ascii="Arial" w:eastAsiaTheme="minorEastAsia" w:hAnsi="Arial" w:cs="Arial"/>
              <w:noProof/>
              <w:sz w:val="22"/>
              <w:szCs w:val="22"/>
              <w:lang w:val="ru-KZ" w:eastAsia="ru-KZ"/>
            </w:rPr>
          </w:pPr>
          <w:hyperlink w:anchor="_Toc116491702" w:history="1">
            <w:r w:rsidR="004559DD" w:rsidRPr="00D0028D">
              <w:rPr>
                <w:rStyle w:val="aff1"/>
                <w:rFonts w:ascii="Arial" w:hAnsi="Arial" w:cs="Arial"/>
                <w:noProof/>
              </w:rPr>
              <w:t>ПРИЛОЖЕНИЯ</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_Toc116491702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121</w:t>
            </w:r>
            <w:r w:rsidR="004559DD" w:rsidRPr="00D0028D">
              <w:rPr>
                <w:rFonts w:ascii="Arial" w:hAnsi="Arial" w:cs="Arial"/>
                <w:noProof/>
                <w:webHidden/>
              </w:rPr>
              <w:fldChar w:fldCharType="end"/>
            </w:r>
          </w:hyperlink>
        </w:p>
        <w:p w14:paraId="0AE5FCA5" w14:textId="1ACF3DA7" w:rsidR="004559DD" w:rsidRPr="00D0028D" w:rsidRDefault="006627C4">
          <w:pPr>
            <w:pStyle w:val="1d"/>
            <w:rPr>
              <w:rFonts w:ascii="Arial" w:eastAsiaTheme="minorEastAsia" w:hAnsi="Arial" w:cs="Arial"/>
              <w:noProof/>
              <w:sz w:val="22"/>
              <w:szCs w:val="22"/>
              <w:lang w:val="ru-KZ" w:eastAsia="ru-KZ"/>
            </w:rPr>
          </w:pPr>
          <w:hyperlink w:anchor="_Toc116491703" w:history="1">
            <w:r w:rsidR="004559DD" w:rsidRPr="00D0028D">
              <w:rPr>
                <w:rStyle w:val="aff1"/>
                <w:rFonts w:ascii="Arial" w:hAnsi="Arial" w:cs="Arial"/>
                <w:noProof/>
              </w:rPr>
              <w:t>Приложение 1 Расчеты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_Toc116491703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122</w:t>
            </w:r>
            <w:r w:rsidR="004559DD" w:rsidRPr="00D0028D">
              <w:rPr>
                <w:rFonts w:ascii="Arial" w:hAnsi="Arial" w:cs="Arial"/>
                <w:noProof/>
                <w:webHidden/>
              </w:rPr>
              <w:fldChar w:fldCharType="end"/>
            </w:r>
          </w:hyperlink>
        </w:p>
        <w:p w14:paraId="3419FCB7" w14:textId="22C0C17E" w:rsidR="004559DD" w:rsidRPr="00D0028D" w:rsidRDefault="006627C4">
          <w:pPr>
            <w:pStyle w:val="1d"/>
            <w:rPr>
              <w:rFonts w:ascii="Arial" w:eastAsiaTheme="minorEastAsia" w:hAnsi="Arial" w:cs="Arial"/>
              <w:noProof/>
              <w:sz w:val="22"/>
              <w:szCs w:val="22"/>
              <w:lang w:val="ru-KZ" w:eastAsia="ru-KZ"/>
            </w:rPr>
          </w:pPr>
          <w:hyperlink w:anchor="_Toc116491704" w:history="1">
            <w:r w:rsidR="004559DD" w:rsidRPr="00D0028D">
              <w:rPr>
                <w:rStyle w:val="aff1"/>
                <w:rFonts w:ascii="Arial" w:hAnsi="Arial" w:cs="Arial"/>
                <w:i/>
                <w:noProof/>
              </w:rPr>
              <w:t>Приложение 2 Параметры выбросов загрязняющих веществ в атмосферу для расчета нормативов допустимых выбросов</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_Toc116491704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167</w:t>
            </w:r>
            <w:r w:rsidR="004559DD" w:rsidRPr="00D0028D">
              <w:rPr>
                <w:rFonts w:ascii="Arial" w:hAnsi="Arial" w:cs="Arial"/>
                <w:noProof/>
                <w:webHidden/>
              </w:rPr>
              <w:fldChar w:fldCharType="end"/>
            </w:r>
          </w:hyperlink>
        </w:p>
        <w:p w14:paraId="6400C9DA" w14:textId="3F7EB086" w:rsidR="004559DD" w:rsidRPr="00D0028D" w:rsidRDefault="006627C4">
          <w:pPr>
            <w:pStyle w:val="1d"/>
            <w:rPr>
              <w:rFonts w:ascii="Arial" w:eastAsiaTheme="minorEastAsia" w:hAnsi="Arial" w:cs="Arial"/>
              <w:noProof/>
              <w:sz w:val="22"/>
              <w:szCs w:val="22"/>
              <w:lang w:val="ru-KZ" w:eastAsia="ru-KZ"/>
            </w:rPr>
          </w:pPr>
          <w:hyperlink w:anchor="_Toc116491705" w:history="1">
            <w:r w:rsidR="004559DD" w:rsidRPr="00D0028D">
              <w:rPr>
                <w:rStyle w:val="aff1"/>
                <w:rFonts w:ascii="Arial" w:hAnsi="Arial" w:cs="Arial"/>
                <w:noProof/>
              </w:rPr>
              <w:t>Приложение №3</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_Toc116491705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173</w:t>
            </w:r>
            <w:r w:rsidR="004559DD" w:rsidRPr="00D0028D">
              <w:rPr>
                <w:rFonts w:ascii="Arial" w:hAnsi="Arial" w:cs="Arial"/>
                <w:noProof/>
                <w:webHidden/>
              </w:rPr>
              <w:fldChar w:fldCharType="end"/>
            </w:r>
          </w:hyperlink>
        </w:p>
        <w:p w14:paraId="0D4C9414" w14:textId="08750CCA" w:rsidR="004559DD" w:rsidRPr="00D0028D" w:rsidRDefault="006627C4">
          <w:pPr>
            <w:pStyle w:val="1d"/>
            <w:rPr>
              <w:rFonts w:ascii="Arial" w:eastAsiaTheme="minorEastAsia" w:hAnsi="Arial" w:cs="Arial"/>
              <w:noProof/>
              <w:sz w:val="22"/>
              <w:szCs w:val="22"/>
              <w:lang w:val="ru-KZ" w:eastAsia="ru-KZ"/>
            </w:rPr>
          </w:pPr>
          <w:hyperlink w:anchor="_Toc116491706" w:history="1">
            <w:r w:rsidR="004559DD" w:rsidRPr="00D0028D">
              <w:rPr>
                <w:rStyle w:val="aff1"/>
                <w:rFonts w:ascii="Arial" w:hAnsi="Arial" w:cs="Arial"/>
                <w:noProof/>
              </w:rPr>
              <w:t>Приложение №4 Характеристика источников загрязнения атмосферного воздуха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_Toc116491706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191</w:t>
            </w:r>
            <w:r w:rsidR="004559DD" w:rsidRPr="00D0028D">
              <w:rPr>
                <w:rFonts w:ascii="Arial" w:hAnsi="Arial" w:cs="Arial"/>
                <w:noProof/>
                <w:webHidden/>
              </w:rPr>
              <w:fldChar w:fldCharType="end"/>
            </w:r>
          </w:hyperlink>
        </w:p>
        <w:p w14:paraId="4DD97B9C" w14:textId="5D9E3F1C" w:rsidR="004559DD" w:rsidRPr="00D0028D" w:rsidRDefault="006627C4">
          <w:pPr>
            <w:pStyle w:val="2c"/>
            <w:rPr>
              <w:rFonts w:ascii="Arial" w:eastAsiaTheme="minorEastAsia" w:hAnsi="Arial" w:cs="Arial"/>
              <w:b w:val="0"/>
              <w:sz w:val="22"/>
              <w:szCs w:val="22"/>
              <w:lang w:val="ru-KZ" w:eastAsia="ru-KZ"/>
            </w:rPr>
          </w:pPr>
          <w:hyperlink w:anchor="_Toc116491707" w:history="1">
            <w:r w:rsidR="004559DD" w:rsidRPr="00D0028D">
              <w:rPr>
                <w:rStyle w:val="aff1"/>
                <w:rFonts w:ascii="Arial" w:hAnsi="Arial" w:cs="Arial"/>
                <w:b w:val="0"/>
                <w:bCs/>
                <w:i/>
                <w:iCs/>
              </w:rPr>
              <w:t xml:space="preserve">Приложение 5 </w:t>
            </w:r>
            <w:r w:rsidR="004559DD" w:rsidRPr="00D0028D">
              <w:rPr>
                <w:rStyle w:val="aff1"/>
                <w:rFonts w:ascii="Arial" w:hAnsi="Arial" w:cs="Arial"/>
                <w:b w:val="0"/>
                <w:bCs/>
                <w:bdr w:val="none" w:sz="0" w:space="0" w:color="auto" w:frame="1"/>
              </w:rPr>
              <w:t>Показатели работы пылегазоочистного оборудования (ПГО)</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_Toc116491707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209</w:t>
            </w:r>
            <w:r w:rsidR="004559DD" w:rsidRPr="00D0028D">
              <w:rPr>
                <w:rFonts w:ascii="Arial" w:hAnsi="Arial" w:cs="Arial"/>
                <w:b w:val="0"/>
                <w:webHidden/>
              </w:rPr>
              <w:fldChar w:fldCharType="end"/>
            </w:r>
          </w:hyperlink>
        </w:p>
        <w:p w14:paraId="2B68004A" w14:textId="4E89DA9B" w:rsidR="004559DD" w:rsidRPr="00D0028D" w:rsidRDefault="006627C4">
          <w:pPr>
            <w:pStyle w:val="2c"/>
            <w:rPr>
              <w:rFonts w:ascii="Arial" w:eastAsiaTheme="minorEastAsia" w:hAnsi="Arial" w:cs="Arial"/>
              <w:b w:val="0"/>
              <w:sz w:val="22"/>
              <w:szCs w:val="22"/>
              <w:lang w:val="ru-KZ" w:eastAsia="ru-KZ"/>
            </w:rPr>
          </w:pPr>
          <w:hyperlink w:anchor="_Toc116491708" w:history="1">
            <w:r w:rsidR="004559DD" w:rsidRPr="00D0028D">
              <w:rPr>
                <w:rStyle w:val="aff1"/>
                <w:rFonts w:ascii="Arial" w:hAnsi="Arial" w:cs="Arial"/>
                <w:b w:val="0"/>
                <w:bCs/>
                <w:i/>
                <w:iCs/>
              </w:rPr>
              <w:t xml:space="preserve">Приложение 6 </w:t>
            </w:r>
            <w:r w:rsidR="004559DD" w:rsidRPr="00D0028D">
              <w:rPr>
                <w:rStyle w:val="aff1"/>
                <w:rFonts w:ascii="Arial" w:hAnsi="Arial" w:cs="Arial"/>
                <w:b w:val="0"/>
                <w:bCs/>
                <w:bdr w:val="none" w:sz="0" w:space="0" w:color="auto" w:frame="1"/>
              </w:rPr>
              <w:t>Суммарные выбросы вредных (загрязняющих) веществ в атмосферу, их очистка и утилизация, т/год</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_Toc116491708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209</w:t>
            </w:r>
            <w:r w:rsidR="004559DD" w:rsidRPr="00D0028D">
              <w:rPr>
                <w:rFonts w:ascii="Arial" w:hAnsi="Arial" w:cs="Arial"/>
                <w:b w:val="0"/>
                <w:webHidden/>
              </w:rPr>
              <w:fldChar w:fldCharType="end"/>
            </w:r>
          </w:hyperlink>
        </w:p>
        <w:p w14:paraId="4FDFF0F2" w14:textId="6A595A32" w:rsidR="004559DD" w:rsidRPr="00D0028D" w:rsidRDefault="006627C4">
          <w:pPr>
            <w:pStyle w:val="2c"/>
            <w:rPr>
              <w:rFonts w:ascii="Arial" w:eastAsiaTheme="minorEastAsia" w:hAnsi="Arial" w:cs="Arial"/>
              <w:b w:val="0"/>
              <w:sz w:val="22"/>
              <w:szCs w:val="22"/>
              <w:lang w:val="ru-KZ" w:eastAsia="ru-KZ"/>
            </w:rPr>
          </w:pPr>
          <w:hyperlink w:anchor="_Toc116491709" w:history="1">
            <w:r w:rsidR="004559DD" w:rsidRPr="00D0028D">
              <w:rPr>
                <w:rStyle w:val="aff1"/>
                <w:rFonts w:ascii="Arial" w:hAnsi="Arial" w:cs="Arial"/>
                <w:b w:val="0"/>
                <w:bCs/>
                <w:i/>
                <w:iCs/>
              </w:rPr>
              <w:t xml:space="preserve">Приложение 7 </w:t>
            </w:r>
            <w:r w:rsidR="004559DD" w:rsidRPr="00D0028D">
              <w:rPr>
                <w:rStyle w:val="aff1"/>
                <w:rFonts w:ascii="Arial" w:eastAsiaTheme="majorEastAsia" w:hAnsi="Arial" w:cs="Arial"/>
                <w:b w:val="0"/>
                <w:bCs/>
              </w:rPr>
              <w:t>Перечень источников залповых выбросов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_Toc116491709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211</w:t>
            </w:r>
            <w:r w:rsidR="004559DD" w:rsidRPr="00D0028D">
              <w:rPr>
                <w:rFonts w:ascii="Arial" w:hAnsi="Arial" w:cs="Arial"/>
                <w:b w:val="0"/>
                <w:webHidden/>
              </w:rPr>
              <w:fldChar w:fldCharType="end"/>
            </w:r>
          </w:hyperlink>
        </w:p>
        <w:p w14:paraId="5D2B5A7D" w14:textId="17DAAED8" w:rsidR="004559DD" w:rsidRPr="00D0028D" w:rsidRDefault="006627C4">
          <w:pPr>
            <w:pStyle w:val="2c"/>
            <w:rPr>
              <w:rFonts w:ascii="Arial" w:eastAsiaTheme="minorEastAsia" w:hAnsi="Arial" w:cs="Arial"/>
              <w:b w:val="0"/>
              <w:sz w:val="22"/>
              <w:szCs w:val="22"/>
              <w:lang w:val="ru-KZ" w:eastAsia="ru-KZ"/>
            </w:rPr>
          </w:pPr>
          <w:hyperlink w:anchor="_Toc116491710" w:history="1">
            <w:r w:rsidR="004559DD" w:rsidRPr="00D0028D">
              <w:rPr>
                <w:rStyle w:val="aff1"/>
                <w:rFonts w:ascii="Arial" w:hAnsi="Arial" w:cs="Arial"/>
                <w:b w:val="0"/>
                <w:bCs/>
                <w:i/>
                <w:iCs/>
              </w:rPr>
              <w:t xml:space="preserve">Приложение 8 </w:t>
            </w:r>
            <w:r w:rsidR="004559DD" w:rsidRPr="00D0028D">
              <w:rPr>
                <w:rStyle w:val="aff1"/>
                <w:rFonts w:ascii="Arial" w:eastAsiaTheme="majorEastAsia" w:hAnsi="Arial" w:cs="Arial"/>
                <w:b w:val="0"/>
                <w:bCs/>
              </w:rPr>
              <w:t>Перечень источников, дающих наибольшие вклады в уровень загрязнения</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_Toc116491710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211</w:t>
            </w:r>
            <w:r w:rsidR="004559DD" w:rsidRPr="00D0028D">
              <w:rPr>
                <w:rFonts w:ascii="Arial" w:hAnsi="Arial" w:cs="Arial"/>
                <w:b w:val="0"/>
                <w:webHidden/>
              </w:rPr>
              <w:fldChar w:fldCharType="end"/>
            </w:r>
          </w:hyperlink>
        </w:p>
        <w:p w14:paraId="633B60CC" w14:textId="2ADFE4D9" w:rsidR="004559DD" w:rsidRPr="00D0028D" w:rsidRDefault="006627C4">
          <w:pPr>
            <w:pStyle w:val="2c"/>
            <w:rPr>
              <w:rFonts w:ascii="Arial" w:eastAsiaTheme="minorEastAsia" w:hAnsi="Arial" w:cs="Arial"/>
              <w:b w:val="0"/>
              <w:sz w:val="22"/>
              <w:szCs w:val="22"/>
              <w:lang w:val="ru-KZ" w:eastAsia="ru-KZ"/>
            </w:rPr>
          </w:pPr>
          <w:hyperlink w:anchor="_Toc116491711" w:history="1">
            <w:r w:rsidR="004559DD" w:rsidRPr="00D0028D">
              <w:rPr>
                <w:rStyle w:val="aff1"/>
                <w:rFonts w:ascii="Arial" w:hAnsi="Arial" w:cs="Arial"/>
                <w:b w:val="0"/>
                <w:bCs/>
                <w:i/>
                <w:iCs/>
              </w:rPr>
              <w:t xml:space="preserve">Приложение 9 </w:t>
            </w:r>
            <w:r w:rsidR="004559DD" w:rsidRPr="00D0028D">
              <w:rPr>
                <w:rStyle w:val="aff1"/>
                <w:rFonts w:ascii="Arial" w:eastAsiaTheme="majorEastAsia" w:hAnsi="Arial" w:cs="Arial"/>
                <w:b w:val="0"/>
                <w:bCs/>
              </w:rPr>
              <w:t>Перечень загрязняющих веществ, выбрасываемых в атмосферу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_Toc116491711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212</w:t>
            </w:r>
            <w:r w:rsidR="004559DD" w:rsidRPr="00D0028D">
              <w:rPr>
                <w:rFonts w:ascii="Arial" w:hAnsi="Arial" w:cs="Arial"/>
                <w:b w:val="0"/>
                <w:webHidden/>
              </w:rPr>
              <w:fldChar w:fldCharType="end"/>
            </w:r>
          </w:hyperlink>
        </w:p>
        <w:p w14:paraId="77FD67D2" w14:textId="43FC4CF7" w:rsidR="004559DD" w:rsidRPr="00D0028D" w:rsidRDefault="006627C4">
          <w:pPr>
            <w:pStyle w:val="2c"/>
            <w:rPr>
              <w:rFonts w:ascii="Arial" w:eastAsiaTheme="minorEastAsia" w:hAnsi="Arial" w:cs="Arial"/>
              <w:b w:val="0"/>
              <w:sz w:val="22"/>
              <w:szCs w:val="22"/>
              <w:lang w:val="ru-KZ" w:eastAsia="ru-KZ"/>
            </w:rPr>
          </w:pPr>
          <w:hyperlink w:anchor="_Toc116491712" w:history="1">
            <w:r w:rsidR="004559DD" w:rsidRPr="00D0028D">
              <w:rPr>
                <w:rStyle w:val="aff1"/>
                <w:rFonts w:ascii="Arial" w:hAnsi="Arial" w:cs="Arial"/>
                <w:b w:val="0"/>
                <w:bCs/>
                <w:i/>
                <w:iCs/>
              </w:rPr>
              <w:t xml:space="preserve">Приложение 10 </w:t>
            </w:r>
            <w:r w:rsidR="004559DD" w:rsidRPr="00D0028D">
              <w:rPr>
                <w:rStyle w:val="aff1"/>
                <w:rFonts w:ascii="Arial" w:eastAsiaTheme="majorEastAsia" w:hAnsi="Arial" w:cs="Arial"/>
                <w:b w:val="0"/>
                <w:bCs/>
              </w:rPr>
              <w:t>Метеорологические характеристики и коэффициенты, определяющие условия рассеивания загрязняющих веществ, в атмосфере города</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_Toc116491712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213</w:t>
            </w:r>
            <w:r w:rsidR="004559DD" w:rsidRPr="00D0028D">
              <w:rPr>
                <w:rFonts w:ascii="Arial" w:hAnsi="Arial" w:cs="Arial"/>
                <w:b w:val="0"/>
                <w:webHidden/>
              </w:rPr>
              <w:fldChar w:fldCharType="end"/>
            </w:r>
          </w:hyperlink>
        </w:p>
        <w:p w14:paraId="4F84CAD7" w14:textId="39A3E5D8" w:rsidR="004559DD" w:rsidRPr="00D0028D" w:rsidRDefault="006627C4">
          <w:pPr>
            <w:pStyle w:val="2c"/>
            <w:rPr>
              <w:rFonts w:ascii="Arial" w:eastAsiaTheme="minorEastAsia" w:hAnsi="Arial" w:cs="Arial"/>
              <w:b w:val="0"/>
              <w:sz w:val="22"/>
              <w:szCs w:val="22"/>
              <w:lang w:val="ru-KZ" w:eastAsia="ru-KZ"/>
            </w:rPr>
          </w:pPr>
          <w:hyperlink w:anchor="_Toc116491713" w:history="1">
            <w:r w:rsidR="004559DD" w:rsidRPr="00D0028D">
              <w:rPr>
                <w:rStyle w:val="aff1"/>
                <w:rFonts w:ascii="Arial" w:hAnsi="Arial" w:cs="Arial"/>
                <w:b w:val="0"/>
                <w:bCs/>
                <w:i/>
                <w:iCs/>
              </w:rPr>
              <w:t xml:space="preserve">Приложение 11 </w:t>
            </w:r>
            <w:r w:rsidR="004559DD" w:rsidRPr="00D0028D">
              <w:rPr>
                <w:rStyle w:val="aff1"/>
                <w:rFonts w:ascii="Arial" w:eastAsiaTheme="majorEastAsia" w:hAnsi="Arial" w:cs="Arial"/>
                <w:b w:val="0"/>
                <w:bCs/>
              </w:rPr>
              <w:t>Мероприятия по сокращению выбросов загрязняющих веществ в атмосферу в периоды НМУ.</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_Toc116491713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213</w:t>
            </w:r>
            <w:r w:rsidR="004559DD" w:rsidRPr="00D0028D">
              <w:rPr>
                <w:rFonts w:ascii="Arial" w:hAnsi="Arial" w:cs="Arial"/>
                <w:b w:val="0"/>
                <w:webHidden/>
              </w:rPr>
              <w:fldChar w:fldCharType="end"/>
            </w:r>
          </w:hyperlink>
        </w:p>
        <w:p w14:paraId="34667525" w14:textId="4DAFAC35" w:rsidR="004559DD" w:rsidRPr="00D0028D" w:rsidRDefault="006627C4">
          <w:pPr>
            <w:pStyle w:val="2c"/>
            <w:rPr>
              <w:rFonts w:ascii="Arial" w:eastAsiaTheme="minorEastAsia" w:hAnsi="Arial" w:cs="Arial"/>
              <w:b w:val="0"/>
              <w:sz w:val="22"/>
              <w:szCs w:val="22"/>
              <w:lang w:val="ru-KZ" w:eastAsia="ru-KZ"/>
            </w:rPr>
          </w:pPr>
          <w:hyperlink w:anchor="_Toc116491714" w:history="1">
            <w:r w:rsidR="004559DD" w:rsidRPr="00D0028D">
              <w:rPr>
                <w:rStyle w:val="aff1"/>
                <w:rFonts w:ascii="Arial" w:hAnsi="Arial" w:cs="Arial"/>
                <w:b w:val="0"/>
                <w:bCs/>
                <w:i/>
                <w:iCs/>
              </w:rPr>
              <w:t xml:space="preserve">Приложение 12 </w:t>
            </w:r>
            <w:r w:rsidR="004559DD" w:rsidRPr="00D0028D">
              <w:rPr>
                <w:rStyle w:val="aff1"/>
                <w:rFonts w:ascii="Arial" w:eastAsiaTheme="majorEastAsia" w:hAnsi="Arial" w:cs="Arial"/>
                <w:b w:val="0"/>
                <w:bCs/>
              </w:rPr>
              <w:t>План технических мероприятий по снижению выбросов (сбросов) загрязняющих веществ с целью достижения нормативов допустимых выбросов (допустимых сбросов)</w:t>
            </w:r>
            <w:r w:rsidR="004559DD" w:rsidRPr="00D0028D">
              <w:rPr>
                <w:rFonts w:ascii="Arial" w:hAnsi="Arial" w:cs="Arial"/>
                <w:b w:val="0"/>
                <w:webHidden/>
              </w:rPr>
              <w:tab/>
            </w:r>
            <w:r w:rsidR="004559DD" w:rsidRPr="00D0028D">
              <w:rPr>
                <w:rFonts w:ascii="Arial" w:hAnsi="Arial" w:cs="Arial"/>
                <w:b w:val="0"/>
                <w:webHidden/>
              </w:rPr>
              <w:fldChar w:fldCharType="begin"/>
            </w:r>
            <w:r w:rsidR="004559DD" w:rsidRPr="00D0028D">
              <w:rPr>
                <w:rFonts w:ascii="Arial" w:hAnsi="Arial" w:cs="Arial"/>
                <w:b w:val="0"/>
                <w:webHidden/>
              </w:rPr>
              <w:instrText xml:space="preserve"> PAGEREF _Toc116491714 \h </w:instrText>
            </w:r>
            <w:r w:rsidR="004559DD" w:rsidRPr="00D0028D">
              <w:rPr>
                <w:rFonts w:ascii="Arial" w:hAnsi="Arial" w:cs="Arial"/>
                <w:b w:val="0"/>
                <w:webHidden/>
              </w:rPr>
            </w:r>
            <w:r w:rsidR="004559DD" w:rsidRPr="00D0028D">
              <w:rPr>
                <w:rFonts w:ascii="Arial" w:hAnsi="Arial" w:cs="Arial"/>
                <w:b w:val="0"/>
                <w:webHidden/>
              </w:rPr>
              <w:fldChar w:fldCharType="separate"/>
            </w:r>
            <w:r w:rsidR="00945A9F">
              <w:rPr>
                <w:rFonts w:ascii="Arial" w:hAnsi="Arial" w:cs="Arial"/>
                <w:b w:val="0"/>
                <w:webHidden/>
              </w:rPr>
              <w:t>214</w:t>
            </w:r>
            <w:r w:rsidR="004559DD" w:rsidRPr="00D0028D">
              <w:rPr>
                <w:rFonts w:ascii="Arial" w:hAnsi="Arial" w:cs="Arial"/>
                <w:b w:val="0"/>
                <w:webHidden/>
              </w:rPr>
              <w:fldChar w:fldCharType="end"/>
            </w:r>
          </w:hyperlink>
        </w:p>
        <w:p w14:paraId="59A8DA84" w14:textId="0CC9D3F9" w:rsidR="004559DD" w:rsidRPr="00D0028D" w:rsidRDefault="006627C4">
          <w:pPr>
            <w:pStyle w:val="1d"/>
            <w:rPr>
              <w:rFonts w:ascii="Arial" w:eastAsiaTheme="minorEastAsia" w:hAnsi="Arial" w:cs="Arial"/>
              <w:noProof/>
              <w:sz w:val="22"/>
              <w:szCs w:val="22"/>
              <w:lang w:val="ru-KZ" w:eastAsia="ru-KZ"/>
            </w:rPr>
          </w:pPr>
          <w:hyperlink w:anchor="_Toc116491715" w:history="1">
            <w:r w:rsidR="004559DD" w:rsidRPr="00D0028D">
              <w:rPr>
                <w:rStyle w:val="aff1"/>
                <w:rFonts w:ascii="Arial" w:hAnsi="Arial" w:cs="Arial"/>
                <w:noProof/>
              </w:rPr>
              <w:t>Приложение №13 Карта рассеивание</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_Toc116491715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215</w:t>
            </w:r>
            <w:r w:rsidR="004559DD" w:rsidRPr="00D0028D">
              <w:rPr>
                <w:rFonts w:ascii="Arial" w:hAnsi="Arial" w:cs="Arial"/>
                <w:noProof/>
                <w:webHidden/>
              </w:rPr>
              <w:fldChar w:fldCharType="end"/>
            </w:r>
          </w:hyperlink>
        </w:p>
        <w:p w14:paraId="3DD3DE22" w14:textId="5FEED14C" w:rsidR="004559DD" w:rsidRPr="00D0028D" w:rsidRDefault="006627C4">
          <w:pPr>
            <w:pStyle w:val="1d"/>
            <w:rPr>
              <w:rFonts w:ascii="Arial" w:eastAsiaTheme="minorEastAsia" w:hAnsi="Arial" w:cs="Arial"/>
              <w:noProof/>
              <w:sz w:val="22"/>
              <w:szCs w:val="22"/>
              <w:lang w:val="ru-KZ" w:eastAsia="ru-KZ"/>
            </w:rPr>
          </w:pPr>
          <w:hyperlink w:anchor="_Toc116491716" w:history="1">
            <w:r w:rsidR="004559DD" w:rsidRPr="00D0028D">
              <w:rPr>
                <w:rStyle w:val="aff1"/>
                <w:rFonts w:ascii="Arial" w:hAnsi="Arial" w:cs="Arial"/>
                <w:noProof/>
              </w:rPr>
              <w:t>Приложение №14 Лицензия</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_Toc116491716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219</w:t>
            </w:r>
            <w:r w:rsidR="004559DD" w:rsidRPr="00D0028D">
              <w:rPr>
                <w:rFonts w:ascii="Arial" w:hAnsi="Arial" w:cs="Arial"/>
                <w:noProof/>
                <w:webHidden/>
              </w:rPr>
              <w:fldChar w:fldCharType="end"/>
            </w:r>
          </w:hyperlink>
        </w:p>
        <w:p w14:paraId="27E86A40" w14:textId="0596A7D4" w:rsidR="00A904E3" w:rsidRPr="00D0028D" w:rsidRDefault="00A904E3" w:rsidP="00A633F0">
          <w:pPr>
            <w:rPr>
              <w:rStyle w:val="aff1"/>
              <w:rFonts w:ascii="Arial" w:hAnsi="Arial" w:cs="Arial"/>
              <w:bCs/>
              <w:iCs/>
              <w:noProof/>
              <w:lang w:val="x-none" w:eastAsia="x-none"/>
            </w:rPr>
          </w:pPr>
          <w:r w:rsidRPr="00D0028D">
            <w:rPr>
              <w:rStyle w:val="aff1"/>
              <w:rFonts w:ascii="Arial" w:hAnsi="Arial" w:cs="Arial"/>
              <w:iCs/>
              <w:noProof/>
              <w:lang w:val="x-none" w:eastAsia="x-none"/>
            </w:rPr>
            <w:fldChar w:fldCharType="end"/>
          </w:r>
        </w:p>
      </w:sdtContent>
    </w:sdt>
    <w:p w14:paraId="1A40CFA7" w14:textId="77777777" w:rsidR="00A904E3" w:rsidRPr="00D0028D" w:rsidRDefault="00A904E3" w:rsidP="00A633F0">
      <w:pPr>
        <w:rPr>
          <w:rFonts w:ascii="Arial" w:hAnsi="Arial" w:cs="Arial"/>
          <w:highlight w:val="yellow"/>
          <w:lang w:val="kk-KZ"/>
        </w:rPr>
      </w:pPr>
    </w:p>
    <w:p w14:paraId="436AE833" w14:textId="77777777" w:rsidR="00A904E3" w:rsidRPr="00D0028D" w:rsidRDefault="00A904E3" w:rsidP="00A633F0">
      <w:pPr>
        <w:rPr>
          <w:rFonts w:ascii="Arial" w:hAnsi="Arial" w:cs="Arial"/>
          <w:highlight w:val="yellow"/>
          <w:lang w:val="kk-KZ"/>
        </w:rPr>
      </w:pPr>
      <w:r w:rsidRPr="00D0028D">
        <w:rPr>
          <w:rFonts w:ascii="Arial" w:hAnsi="Arial" w:cs="Arial"/>
          <w:highlight w:val="yellow"/>
          <w:lang w:val="kk-KZ"/>
        </w:rPr>
        <w:br w:type="page"/>
      </w:r>
    </w:p>
    <w:p w14:paraId="775ABEA5" w14:textId="77777777" w:rsidR="00A904E3" w:rsidRPr="00D0028D" w:rsidRDefault="004D6C26" w:rsidP="00D92A8E">
      <w:pPr>
        <w:ind w:firstLine="709"/>
        <w:rPr>
          <w:rFonts w:ascii="Arial" w:hAnsi="Arial" w:cs="Arial"/>
        </w:rPr>
      </w:pPr>
      <w:r w:rsidRPr="00D0028D">
        <w:rPr>
          <w:rFonts w:ascii="Arial" w:hAnsi="Arial" w:cs="Arial"/>
        </w:rPr>
        <w:lastRenderedPageBreak/>
        <w:t>СПИСОК ТАБЛИЦ</w:t>
      </w:r>
    </w:p>
    <w:p w14:paraId="17D04AAA" w14:textId="1602743E" w:rsidR="004559DD" w:rsidRPr="00D0028D" w:rsidRDefault="00A904E3">
      <w:pPr>
        <w:pStyle w:val="afffd"/>
        <w:tabs>
          <w:tab w:val="right" w:leader="dot" w:pos="9488"/>
        </w:tabs>
        <w:rPr>
          <w:rFonts w:ascii="Arial" w:eastAsiaTheme="minorEastAsia" w:hAnsi="Arial" w:cs="Arial"/>
          <w:noProof/>
          <w:sz w:val="22"/>
          <w:szCs w:val="22"/>
          <w:lang w:val="ru-KZ" w:eastAsia="ru-KZ"/>
        </w:rPr>
      </w:pPr>
      <w:r w:rsidRPr="00D0028D">
        <w:rPr>
          <w:rFonts w:ascii="Arial" w:hAnsi="Arial" w:cs="Arial"/>
        </w:rPr>
        <w:fldChar w:fldCharType="begin"/>
      </w:r>
      <w:r w:rsidRPr="00D0028D">
        <w:rPr>
          <w:rFonts w:ascii="Arial" w:hAnsi="Arial" w:cs="Arial"/>
        </w:rPr>
        <w:instrText xml:space="preserve"> TOC \h \z \c "Таблица" </w:instrText>
      </w:r>
      <w:r w:rsidRPr="00D0028D">
        <w:rPr>
          <w:rFonts w:ascii="Arial" w:hAnsi="Arial" w:cs="Arial"/>
        </w:rPr>
        <w:fldChar w:fldCharType="separate"/>
      </w:r>
      <w:hyperlink w:anchor="_Toc116491717" w:history="1">
        <w:r w:rsidR="004559DD" w:rsidRPr="00D0028D">
          <w:rPr>
            <w:rStyle w:val="aff1"/>
            <w:rFonts w:ascii="Arial" w:eastAsiaTheme="majorEastAsia" w:hAnsi="Arial" w:cs="Arial"/>
            <w:noProof/>
          </w:rPr>
          <w:t>Таблица 2</w:t>
        </w:r>
        <w:r w:rsidR="004559DD" w:rsidRPr="00D0028D">
          <w:rPr>
            <w:rStyle w:val="aff1"/>
            <w:rFonts w:ascii="Arial" w:eastAsiaTheme="majorEastAsia" w:hAnsi="Arial" w:cs="Arial"/>
            <w:noProof/>
          </w:rPr>
          <w:noBreakHyphen/>
          <w:t>1 - Общие сведения о конструкции скважины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_Toc116491717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15</w:t>
        </w:r>
        <w:r w:rsidR="004559DD" w:rsidRPr="00D0028D">
          <w:rPr>
            <w:rFonts w:ascii="Arial" w:hAnsi="Arial" w:cs="Arial"/>
            <w:noProof/>
            <w:webHidden/>
          </w:rPr>
          <w:fldChar w:fldCharType="end"/>
        </w:r>
      </w:hyperlink>
    </w:p>
    <w:p w14:paraId="2CCD27BD" w14:textId="5CAAA501"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18" w:history="1">
        <w:r w:rsidR="004559DD" w:rsidRPr="00D0028D">
          <w:rPr>
            <w:rStyle w:val="aff1"/>
            <w:rFonts w:ascii="Arial" w:eastAsiaTheme="majorEastAsia" w:hAnsi="Arial" w:cs="Arial"/>
            <w:noProof/>
          </w:rPr>
          <w:t>Таблица 2</w:t>
        </w:r>
        <w:r w:rsidR="004559DD" w:rsidRPr="00D0028D">
          <w:rPr>
            <w:rStyle w:val="aff1"/>
            <w:rFonts w:ascii="Arial" w:eastAsiaTheme="majorEastAsia" w:hAnsi="Arial" w:cs="Arial"/>
            <w:noProof/>
          </w:rPr>
          <w:noBreakHyphen/>
          <w:t>2 – Нефтеносность</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_Toc116491718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15</w:t>
        </w:r>
        <w:r w:rsidR="004559DD" w:rsidRPr="00D0028D">
          <w:rPr>
            <w:rFonts w:ascii="Arial" w:hAnsi="Arial" w:cs="Arial"/>
            <w:noProof/>
            <w:webHidden/>
          </w:rPr>
          <w:fldChar w:fldCharType="end"/>
        </w:r>
      </w:hyperlink>
    </w:p>
    <w:p w14:paraId="557A382E" w14:textId="34DC7219"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19" w:history="1">
        <w:r w:rsidR="004559DD" w:rsidRPr="00D0028D">
          <w:rPr>
            <w:rStyle w:val="aff1"/>
            <w:rFonts w:ascii="Arial" w:eastAsiaTheme="majorEastAsia" w:hAnsi="Arial" w:cs="Arial"/>
            <w:noProof/>
          </w:rPr>
          <w:t>Таблица 2</w:t>
        </w:r>
        <w:r w:rsidR="004559DD" w:rsidRPr="00D0028D">
          <w:rPr>
            <w:rStyle w:val="aff1"/>
            <w:rFonts w:ascii="Arial" w:eastAsiaTheme="majorEastAsia" w:hAnsi="Arial" w:cs="Arial"/>
            <w:noProof/>
          </w:rPr>
          <w:noBreakHyphen/>
          <w:t>3 – Газоносность</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_Toc116491719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16</w:t>
        </w:r>
        <w:r w:rsidR="004559DD" w:rsidRPr="00D0028D">
          <w:rPr>
            <w:rFonts w:ascii="Arial" w:hAnsi="Arial" w:cs="Arial"/>
            <w:noProof/>
            <w:webHidden/>
          </w:rPr>
          <w:fldChar w:fldCharType="end"/>
        </w:r>
      </w:hyperlink>
    </w:p>
    <w:p w14:paraId="4CCA113B" w14:textId="3679E43C"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0" w:history="1">
        <w:r w:rsidR="004559DD" w:rsidRPr="00D0028D">
          <w:rPr>
            <w:rStyle w:val="aff1"/>
            <w:rFonts w:ascii="Arial" w:eastAsiaTheme="majorEastAsia" w:hAnsi="Arial" w:cs="Arial"/>
            <w:noProof/>
          </w:rPr>
          <w:t>Таблица 3</w:t>
        </w:r>
        <w:r w:rsidR="004559DD" w:rsidRPr="00D0028D">
          <w:rPr>
            <w:rStyle w:val="aff1"/>
            <w:rFonts w:ascii="Arial" w:eastAsiaTheme="majorEastAsia" w:hAnsi="Arial" w:cs="Arial"/>
            <w:noProof/>
          </w:rPr>
          <w:noBreakHyphen/>
          <w:t>1 - Общая климатическая характеристика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_Toc116491720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18</w:t>
        </w:r>
        <w:r w:rsidR="004559DD" w:rsidRPr="00D0028D">
          <w:rPr>
            <w:rFonts w:ascii="Arial" w:hAnsi="Arial" w:cs="Arial"/>
            <w:noProof/>
            <w:webHidden/>
          </w:rPr>
          <w:fldChar w:fldCharType="end"/>
        </w:r>
      </w:hyperlink>
    </w:p>
    <w:p w14:paraId="7F03DA13" w14:textId="0D403253"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1" w:history="1">
        <w:r w:rsidR="004559DD" w:rsidRPr="00D0028D">
          <w:rPr>
            <w:rStyle w:val="aff1"/>
            <w:rFonts w:ascii="Arial" w:eastAsiaTheme="majorEastAsia" w:hAnsi="Arial" w:cs="Arial"/>
            <w:noProof/>
          </w:rPr>
          <w:t>Таблица 3</w:t>
        </w:r>
        <w:r w:rsidR="004559DD" w:rsidRPr="00D0028D">
          <w:rPr>
            <w:rStyle w:val="aff1"/>
            <w:rFonts w:ascii="Arial" w:eastAsiaTheme="majorEastAsia" w:hAnsi="Arial" w:cs="Arial"/>
            <w:noProof/>
          </w:rPr>
          <w:noBreakHyphen/>
          <w:t>2- Результаты анализов проб атмосферного воздуха, отобранных на границе санитарно-защитной зоны 2022г.</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_Toc116491721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19</w:t>
        </w:r>
        <w:r w:rsidR="004559DD" w:rsidRPr="00D0028D">
          <w:rPr>
            <w:rFonts w:ascii="Arial" w:hAnsi="Arial" w:cs="Arial"/>
            <w:noProof/>
            <w:webHidden/>
          </w:rPr>
          <w:fldChar w:fldCharType="end"/>
        </w:r>
      </w:hyperlink>
    </w:p>
    <w:p w14:paraId="51D1FC58" w14:textId="48906DBF"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2" w:history="1">
        <w:r w:rsidR="004559DD" w:rsidRPr="00D0028D">
          <w:rPr>
            <w:rStyle w:val="aff1"/>
            <w:rFonts w:ascii="Arial" w:eastAsiaTheme="majorEastAsia" w:hAnsi="Arial" w:cs="Arial"/>
            <w:iCs/>
            <w:noProof/>
          </w:rPr>
          <w:t>Таблица 3</w:t>
        </w:r>
        <w:r w:rsidR="004559DD" w:rsidRPr="00D0028D">
          <w:rPr>
            <w:rStyle w:val="aff1"/>
            <w:rFonts w:ascii="Arial" w:eastAsiaTheme="majorEastAsia" w:hAnsi="Arial" w:cs="Arial"/>
            <w:iCs/>
            <w:noProof/>
          </w:rPr>
          <w:noBreakHyphen/>
          <w:t xml:space="preserve">3 - Перечень вредных веществ, выбрасываемых от стационарных источников при бурении, строительно-монтажных работах и при освоении скважин при использовании БУ </w:t>
        </w:r>
        <w:r w:rsidR="004559DD" w:rsidRPr="00D0028D">
          <w:rPr>
            <w:rStyle w:val="aff1"/>
            <w:rFonts w:ascii="Arial" w:eastAsiaTheme="majorEastAsia" w:hAnsi="Arial" w:cs="Arial"/>
            <w:iCs/>
            <w:noProof/>
            <w:lang w:val="en-US"/>
          </w:rPr>
          <w:t>ZJ</w:t>
        </w:r>
        <w:r w:rsidR="004559DD" w:rsidRPr="00D0028D">
          <w:rPr>
            <w:rStyle w:val="aff1"/>
            <w:rFonts w:ascii="Arial" w:eastAsiaTheme="majorEastAsia" w:hAnsi="Arial" w:cs="Arial"/>
            <w:iCs/>
            <w:noProof/>
          </w:rPr>
          <w:t>-30</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22</w:t>
        </w:r>
        <w:r w:rsidR="004559DD" w:rsidRPr="00D0028D">
          <w:rPr>
            <w:rFonts w:ascii="Arial" w:hAnsi="Arial" w:cs="Arial"/>
            <w:noProof/>
            <w:webHidden/>
          </w:rPr>
          <w:fldChar w:fldCharType="end"/>
        </w:r>
      </w:hyperlink>
    </w:p>
    <w:p w14:paraId="7FCA961B" w14:textId="0ECA036F"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3" w:history="1">
        <w:r w:rsidR="004559DD" w:rsidRPr="00D0028D">
          <w:rPr>
            <w:rStyle w:val="aff1"/>
            <w:rFonts w:ascii="Arial" w:eastAsiaTheme="majorEastAsia" w:hAnsi="Arial" w:cs="Arial"/>
            <w:iCs/>
            <w:noProof/>
          </w:rPr>
          <w:t>Таблица 3</w:t>
        </w:r>
        <w:r w:rsidR="004559DD" w:rsidRPr="00D0028D">
          <w:rPr>
            <w:rStyle w:val="aff1"/>
            <w:rFonts w:ascii="Arial" w:eastAsiaTheme="majorEastAsia" w:hAnsi="Arial" w:cs="Arial"/>
            <w:iCs/>
            <w:noProof/>
          </w:rPr>
          <w:noBreakHyphen/>
          <w:t>4- Перечень вредных веществ, выбрасываемых от стационарных источников при строительно-монтажных работах</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_Toc116491723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23</w:t>
        </w:r>
        <w:r w:rsidR="004559DD" w:rsidRPr="00D0028D">
          <w:rPr>
            <w:rFonts w:ascii="Arial" w:hAnsi="Arial" w:cs="Arial"/>
            <w:noProof/>
            <w:webHidden/>
          </w:rPr>
          <w:fldChar w:fldCharType="end"/>
        </w:r>
      </w:hyperlink>
    </w:p>
    <w:p w14:paraId="19ED775B" w14:textId="4EBA7555"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4" w:history="1">
        <w:r w:rsidR="004559DD" w:rsidRPr="00D0028D">
          <w:rPr>
            <w:rStyle w:val="aff1"/>
            <w:rFonts w:ascii="Arial" w:eastAsiaTheme="majorEastAsia" w:hAnsi="Arial" w:cs="Arial"/>
            <w:iCs/>
            <w:noProof/>
          </w:rPr>
          <w:t>Таблица 3</w:t>
        </w:r>
        <w:r w:rsidR="004559DD" w:rsidRPr="00D0028D">
          <w:rPr>
            <w:rStyle w:val="aff1"/>
            <w:rFonts w:ascii="Arial" w:eastAsiaTheme="majorEastAsia" w:hAnsi="Arial" w:cs="Arial"/>
            <w:iCs/>
            <w:noProof/>
          </w:rPr>
          <w:noBreakHyphen/>
          <w:t>5- Перечень вредных веществ, выбрасываемых от стационарных источников при бурении скважины при использовании БУ  ZJ-30</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_Toc116491724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23</w:t>
        </w:r>
        <w:r w:rsidR="004559DD" w:rsidRPr="00D0028D">
          <w:rPr>
            <w:rFonts w:ascii="Arial" w:hAnsi="Arial" w:cs="Arial"/>
            <w:noProof/>
            <w:webHidden/>
          </w:rPr>
          <w:fldChar w:fldCharType="end"/>
        </w:r>
      </w:hyperlink>
    </w:p>
    <w:p w14:paraId="4608A71D" w14:textId="03A13DF8"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5" w:history="1">
        <w:r w:rsidR="004559DD" w:rsidRPr="00D0028D">
          <w:rPr>
            <w:rStyle w:val="aff1"/>
            <w:rFonts w:ascii="Arial" w:eastAsiaTheme="majorEastAsia" w:hAnsi="Arial" w:cs="Arial"/>
            <w:iCs/>
            <w:noProof/>
          </w:rPr>
          <w:t>Таблица 3</w:t>
        </w:r>
        <w:r w:rsidR="004559DD" w:rsidRPr="00D0028D">
          <w:rPr>
            <w:rStyle w:val="aff1"/>
            <w:rFonts w:ascii="Arial" w:eastAsiaTheme="majorEastAsia" w:hAnsi="Arial" w:cs="Arial"/>
            <w:iCs/>
            <w:noProof/>
          </w:rPr>
          <w:noBreakHyphen/>
          <w:t xml:space="preserve">6 - </w:t>
        </w:r>
        <w:r w:rsidR="004559DD" w:rsidRPr="00D0028D">
          <w:rPr>
            <w:rStyle w:val="aff1"/>
            <w:rFonts w:ascii="Arial" w:eastAsia="Batang" w:hAnsi="Arial" w:cs="Arial"/>
            <w:iCs/>
            <w:noProof/>
            <w:lang w:eastAsia="ko-KR"/>
          </w:rPr>
          <w:t xml:space="preserve">Перечень вредных веществ, выбрасываемых от стационарных источников при </w:t>
        </w:r>
        <w:r w:rsidR="004559DD" w:rsidRPr="00D0028D">
          <w:rPr>
            <w:rStyle w:val="aff1"/>
            <w:rFonts w:ascii="Arial" w:eastAsia="Batang" w:hAnsi="Arial" w:cs="Arial"/>
            <w:iCs/>
            <w:noProof/>
            <w:lang w:val="kk-KZ" w:eastAsia="ko-KR"/>
          </w:rPr>
          <w:t>освоении</w:t>
        </w:r>
        <w:r w:rsidR="004559DD" w:rsidRPr="00D0028D">
          <w:rPr>
            <w:rStyle w:val="aff1"/>
            <w:rFonts w:ascii="Arial" w:eastAsia="Batang" w:hAnsi="Arial" w:cs="Arial"/>
            <w:iCs/>
            <w:noProof/>
            <w:lang w:eastAsia="ko-KR"/>
          </w:rPr>
          <w:t xml:space="preserve"> скважины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24</w:t>
        </w:r>
        <w:r w:rsidR="004559DD" w:rsidRPr="00D0028D">
          <w:rPr>
            <w:rFonts w:ascii="Arial" w:hAnsi="Arial" w:cs="Arial"/>
            <w:noProof/>
            <w:webHidden/>
          </w:rPr>
          <w:fldChar w:fldCharType="end"/>
        </w:r>
      </w:hyperlink>
    </w:p>
    <w:p w14:paraId="54FFE132" w14:textId="47F534A0"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6" w:history="1">
        <w:r w:rsidR="004559DD" w:rsidRPr="00D0028D">
          <w:rPr>
            <w:rStyle w:val="aff1"/>
            <w:rFonts w:ascii="Arial" w:eastAsiaTheme="majorEastAsia" w:hAnsi="Arial" w:cs="Arial"/>
            <w:noProof/>
          </w:rPr>
          <w:t>Таблица 3</w:t>
        </w:r>
        <w:r w:rsidR="004559DD" w:rsidRPr="00D0028D">
          <w:rPr>
            <w:rStyle w:val="aff1"/>
            <w:rFonts w:ascii="Arial" w:eastAsiaTheme="majorEastAsia" w:hAnsi="Arial" w:cs="Arial"/>
            <w:noProof/>
          </w:rPr>
          <w:noBreakHyphen/>
          <w:t>15- Метеорологические характеристики района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26</w:t>
        </w:r>
        <w:r w:rsidR="004559DD" w:rsidRPr="00D0028D">
          <w:rPr>
            <w:rFonts w:ascii="Arial" w:hAnsi="Arial" w:cs="Arial"/>
            <w:noProof/>
            <w:webHidden/>
          </w:rPr>
          <w:fldChar w:fldCharType="end"/>
        </w:r>
      </w:hyperlink>
    </w:p>
    <w:p w14:paraId="776F16F3" w14:textId="44DC2D3A"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7" w:history="1">
        <w:r w:rsidR="004559DD" w:rsidRPr="00D0028D">
          <w:rPr>
            <w:rStyle w:val="aff1"/>
            <w:rFonts w:ascii="Arial" w:eastAsiaTheme="majorEastAsia" w:hAnsi="Arial" w:cs="Arial"/>
            <w:noProof/>
          </w:rPr>
          <w:t>Таблица 3</w:t>
        </w:r>
        <w:r w:rsidR="004559DD" w:rsidRPr="00D0028D">
          <w:rPr>
            <w:rStyle w:val="aff1"/>
            <w:rFonts w:ascii="Arial" w:eastAsiaTheme="majorEastAsia" w:hAnsi="Arial" w:cs="Arial"/>
            <w:noProof/>
          </w:rPr>
          <w:noBreakHyphen/>
          <w:t xml:space="preserve">16 </w:t>
        </w:r>
        <w:r w:rsidR="004559DD" w:rsidRPr="00D0028D">
          <w:rPr>
            <w:rStyle w:val="aff1"/>
            <w:rFonts w:ascii="Arial" w:eastAsiaTheme="majorEastAsia" w:hAnsi="Arial" w:cs="Arial"/>
            <w:noProof/>
            <w:lang w:val="x-none" w:eastAsia="x-none"/>
          </w:rPr>
          <w:t>- Определение необходимости расчетов приземных концентраций по веществам</w:t>
        </w:r>
        <w:r w:rsidR="004559DD" w:rsidRPr="00D0028D">
          <w:rPr>
            <w:rStyle w:val="aff1"/>
            <w:rFonts w:ascii="Arial" w:eastAsiaTheme="majorEastAsia" w:hAnsi="Arial" w:cs="Arial"/>
            <w:noProof/>
            <w:lang w:eastAsia="x-none"/>
          </w:rPr>
          <w:t xml:space="preserve"> БУ </w:t>
        </w:r>
        <w:r w:rsidR="004559DD" w:rsidRPr="00D0028D">
          <w:rPr>
            <w:rStyle w:val="aff1"/>
            <w:rFonts w:ascii="Arial" w:eastAsiaTheme="majorEastAsia" w:hAnsi="Arial" w:cs="Arial"/>
            <w:noProof/>
            <w:lang w:val="en-US" w:eastAsia="x-none"/>
          </w:rPr>
          <w:t>ZJ</w:t>
        </w:r>
        <w:r w:rsidR="004559DD" w:rsidRPr="00D0028D">
          <w:rPr>
            <w:rStyle w:val="aff1"/>
            <w:rFonts w:ascii="Arial" w:eastAsiaTheme="majorEastAsia" w:hAnsi="Arial" w:cs="Arial"/>
            <w:noProof/>
            <w:lang w:eastAsia="x-none"/>
          </w:rPr>
          <w:t>-30</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_Toc116491727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27</w:t>
        </w:r>
        <w:r w:rsidR="004559DD" w:rsidRPr="00D0028D">
          <w:rPr>
            <w:rFonts w:ascii="Arial" w:hAnsi="Arial" w:cs="Arial"/>
            <w:noProof/>
            <w:webHidden/>
          </w:rPr>
          <w:fldChar w:fldCharType="end"/>
        </w:r>
      </w:hyperlink>
    </w:p>
    <w:p w14:paraId="7BD055AB" w14:textId="542DCEF5"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8" w:history="1">
        <w:r w:rsidR="004559DD" w:rsidRPr="00D0028D">
          <w:rPr>
            <w:rStyle w:val="aff1"/>
            <w:rFonts w:ascii="Arial" w:eastAsiaTheme="majorEastAsia" w:hAnsi="Arial" w:cs="Arial"/>
            <w:noProof/>
          </w:rPr>
          <w:t>Таблица 3</w:t>
        </w:r>
        <w:r w:rsidR="004559DD" w:rsidRPr="00D0028D">
          <w:rPr>
            <w:rStyle w:val="aff1"/>
            <w:rFonts w:ascii="Arial" w:eastAsiaTheme="majorEastAsia" w:hAnsi="Arial" w:cs="Arial"/>
            <w:noProof/>
          </w:rPr>
          <w:noBreakHyphen/>
          <w:t>19 - Нормативы выбросов загрязняющих веществ от стационарных источников при строительстве скважины №</w:t>
        </w:r>
        <w:r w:rsidR="009E2675">
          <w:rPr>
            <w:rStyle w:val="aff1"/>
            <w:rFonts w:ascii="Arial" w:eastAsiaTheme="majorEastAsia" w:hAnsi="Arial" w:cs="Arial"/>
            <w:noProof/>
          </w:rPr>
          <w:t>625</w:t>
        </w:r>
        <w:r w:rsidR="004559DD" w:rsidRPr="00D0028D">
          <w:rPr>
            <w:rStyle w:val="aff1"/>
            <w:rFonts w:ascii="Arial" w:eastAsiaTheme="majorEastAsia" w:hAnsi="Arial" w:cs="Arial"/>
            <w:noProof/>
          </w:rPr>
          <w:t>на месторождении  В.</w:t>
        </w:r>
        <w:r w:rsidR="009E2675">
          <w:rPr>
            <w:rStyle w:val="aff1"/>
            <w:rFonts w:ascii="Arial" w:eastAsiaTheme="majorEastAsia" w:hAnsi="Arial" w:cs="Arial"/>
            <w:noProof/>
          </w:rPr>
          <w:t>Карсак</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_Toc116491728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30</w:t>
        </w:r>
        <w:r w:rsidR="004559DD" w:rsidRPr="00D0028D">
          <w:rPr>
            <w:rFonts w:ascii="Arial" w:hAnsi="Arial" w:cs="Arial"/>
            <w:noProof/>
            <w:webHidden/>
          </w:rPr>
          <w:fldChar w:fldCharType="end"/>
        </w:r>
      </w:hyperlink>
    </w:p>
    <w:p w14:paraId="027388D2" w14:textId="04D8BF3A"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29" w:history="1">
        <w:r w:rsidR="004559DD" w:rsidRPr="00D0028D">
          <w:rPr>
            <w:rStyle w:val="aff1"/>
            <w:rFonts w:ascii="Arial" w:eastAsiaTheme="majorEastAsia" w:hAnsi="Arial" w:cs="Arial"/>
            <w:noProof/>
          </w:rPr>
          <w:t>Таблица 3</w:t>
        </w:r>
        <w:r w:rsidR="004559DD" w:rsidRPr="00D0028D">
          <w:rPr>
            <w:rStyle w:val="aff1"/>
            <w:rFonts w:ascii="Arial" w:eastAsiaTheme="majorEastAsia" w:hAnsi="Arial" w:cs="Arial"/>
            <w:noProof/>
          </w:rPr>
          <w:noBreakHyphen/>
          <w:t>20 – План график контроля на предприятии за соблюдением нормативов ПДВ</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_Toc116491729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41</w:t>
        </w:r>
        <w:r w:rsidR="004559DD" w:rsidRPr="00D0028D">
          <w:rPr>
            <w:rFonts w:ascii="Arial" w:hAnsi="Arial" w:cs="Arial"/>
            <w:noProof/>
            <w:webHidden/>
          </w:rPr>
          <w:fldChar w:fldCharType="end"/>
        </w:r>
      </w:hyperlink>
    </w:p>
    <w:p w14:paraId="255491F8" w14:textId="759C38C0"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0" w:history="1">
        <w:r w:rsidR="004559DD" w:rsidRPr="00D0028D">
          <w:rPr>
            <w:rStyle w:val="aff1"/>
            <w:rFonts w:ascii="Arial" w:eastAsiaTheme="majorEastAsia" w:hAnsi="Arial" w:cs="Arial"/>
            <w:noProof/>
            <w:spacing w:val="-6"/>
          </w:rPr>
          <w:t>Таблица 4</w:t>
        </w:r>
        <w:r w:rsidR="004559DD" w:rsidRPr="00D0028D">
          <w:rPr>
            <w:rStyle w:val="aff1"/>
            <w:rFonts w:ascii="Arial" w:eastAsiaTheme="majorEastAsia" w:hAnsi="Arial" w:cs="Arial"/>
            <w:noProof/>
            <w:spacing w:val="-6"/>
          </w:rPr>
          <w:noBreakHyphen/>
          <w:t>1 - Баланс водопотребления и водоотведения при бурении скважин</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_Toc116491730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49</w:t>
        </w:r>
        <w:r w:rsidR="004559DD" w:rsidRPr="00D0028D">
          <w:rPr>
            <w:rFonts w:ascii="Arial" w:hAnsi="Arial" w:cs="Arial"/>
            <w:noProof/>
            <w:webHidden/>
          </w:rPr>
          <w:fldChar w:fldCharType="end"/>
        </w:r>
      </w:hyperlink>
    </w:p>
    <w:p w14:paraId="38709AFB" w14:textId="731F7830"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1" w:history="1">
        <w:r w:rsidR="004559DD" w:rsidRPr="00D0028D">
          <w:rPr>
            <w:rStyle w:val="aff1"/>
            <w:rFonts w:ascii="Arial" w:eastAsiaTheme="majorEastAsia" w:hAnsi="Arial" w:cs="Arial"/>
            <w:noProof/>
          </w:rPr>
          <w:t>Таблица 6</w:t>
        </w:r>
        <w:r w:rsidR="004559DD" w:rsidRPr="00D0028D">
          <w:rPr>
            <w:rStyle w:val="aff1"/>
            <w:rFonts w:ascii="Arial" w:eastAsiaTheme="majorEastAsia" w:hAnsi="Arial" w:cs="Arial"/>
            <w:noProof/>
          </w:rPr>
          <w:noBreakHyphen/>
          <w:t>1 – Объем выбуренной породы при строительстве скважины №</w:t>
        </w:r>
        <w:r w:rsidR="009E2675">
          <w:rPr>
            <w:rStyle w:val="aff1"/>
            <w:rFonts w:ascii="Arial" w:eastAsiaTheme="majorEastAsia" w:hAnsi="Arial" w:cs="Arial"/>
            <w:noProof/>
          </w:rPr>
          <w:t>625</w:t>
        </w:r>
        <w:r w:rsidR="004559DD" w:rsidRPr="00D0028D">
          <w:rPr>
            <w:rStyle w:val="aff1"/>
            <w:rFonts w:ascii="Arial" w:eastAsiaTheme="majorEastAsia" w:hAnsi="Arial" w:cs="Arial"/>
            <w:noProof/>
          </w:rPr>
          <w:t xml:space="preserve"> на месторождении В.</w:t>
        </w:r>
        <w:r w:rsidR="009E2675">
          <w:rPr>
            <w:rStyle w:val="aff1"/>
            <w:rFonts w:ascii="Arial" w:eastAsiaTheme="majorEastAsia" w:hAnsi="Arial" w:cs="Arial"/>
            <w:noProof/>
          </w:rPr>
          <w:t>Карсак</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_Toc116491731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58</w:t>
        </w:r>
        <w:r w:rsidR="004559DD" w:rsidRPr="00D0028D">
          <w:rPr>
            <w:rFonts w:ascii="Arial" w:hAnsi="Arial" w:cs="Arial"/>
            <w:noProof/>
            <w:webHidden/>
          </w:rPr>
          <w:fldChar w:fldCharType="end"/>
        </w:r>
      </w:hyperlink>
    </w:p>
    <w:p w14:paraId="52F66F64" w14:textId="15DC1F3E"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2" w:history="1">
        <w:r w:rsidR="004559DD" w:rsidRPr="00D0028D">
          <w:rPr>
            <w:rStyle w:val="aff1"/>
            <w:rFonts w:ascii="Arial" w:eastAsiaTheme="majorEastAsia" w:hAnsi="Arial" w:cs="Arial"/>
            <w:noProof/>
          </w:rPr>
          <w:t>Таблица 6</w:t>
        </w:r>
        <w:r w:rsidR="004559DD" w:rsidRPr="00D0028D">
          <w:rPr>
            <w:rStyle w:val="aff1"/>
            <w:rFonts w:ascii="Arial" w:eastAsiaTheme="majorEastAsia" w:hAnsi="Arial" w:cs="Arial"/>
            <w:noProof/>
          </w:rPr>
          <w:noBreakHyphen/>
          <w:t xml:space="preserve">2 - </w:t>
        </w:r>
        <w:r w:rsidR="004559DD" w:rsidRPr="00D0028D">
          <w:rPr>
            <w:rStyle w:val="aff1"/>
            <w:rFonts w:ascii="Arial" w:eastAsiaTheme="majorEastAsia" w:hAnsi="Arial" w:cs="Arial"/>
            <w:bCs/>
            <w:noProof/>
          </w:rPr>
          <w:t>Образование коммунальных отходов при строительстве скважины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59</w:t>
        </w:r>
        <w:r w:rsidR="004559DD" w:rsidRPr="00D0028D">
          <w:rPr>
            <w:rFonts w:ascii="Arial" w:hAnsi="Arial" w:cs="Arial"/>
            <w:noProof/>
            <w:webHidden/>
          </w:rPr>
          <w:fldChar w:fldCharType="end"/>
        </w:r>
      </w:hyperlink>
    </w:p>
    <w:p w14:paraId="531C31DC" w14:textId="02673AD5"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3" w:history="1">
        <w:r w:rsidR="004559DD" w:rsidRPr="00D0028D">
          <w:rPr>
            <w:rStyle w:val="aff1"/>
            <w:rFonts w:ascii="Arial" w:eastAsiaTheme="majorEastAsia" w:hAnsi="Arial" w:cs="Arial"/>
            <w:noProof/>
          </w:rPr>
          <w:t>Таблица 6</w:t>
        </w:r>
        <w:r w:rsidR="004559DD" w:rsidRPr="00D0028D">
          <w:rPr>
            <w:rStyle w:val="aff1"/>
            <w:rFonts w:ascii="Arial" w:eastAsiaTheme="majorEastAsia" w:hAnsi="Arial" w:cs="Arial"/>
            <w:noProof/>
          </w:rPr>
          <w:noBreakHyphen/>
          <w:t>3 - Расчет объемов отработанного моторного масла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_Toc116491733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60</w:t>
        </w:r>
        <w:r w:rsidR="004559DD" w:rsidRPr="00D0028D">
          <w:rPr>
            <w:rFonts w:ascii="Arial" w:hAnsi="Arial" w:cs="Arial"/>
            <w:noProof/>
            <w:webHidden/>
          </w:rPr>
          <w:fldChar w:fldCharType="end"/>
        </w:r>
      </w:hyperlink>
    </w:p>
    <w:p w14:paraId="7BB1994A" w14:textId="79340D8A"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4" w:history="1">
        <w:r w:rsidR="004559DD" w:rsidRPr="00D0028D">
          <w:rPr>
            <w:rStyle w:val="aff1"/>
            <w:rFonts w:ascii="Arial" w:eastAsiaTheme="majorEastAsia" w:hAnsi="Arial" w:cs="Arial"/>
            <w:noProof/>
          </w:rPr>
          <w:t>Таблица 6</w:t>
        </w:r>
        <w:r w:rsidR="004559DD" w:rsidRPr="00D0028D">
          <w:rPr>
            <w:rStyle w:val="aff1"/>
            <w:rFonts w:ascii="Arial" w:eastAsiaTheme="majorEastAsia" w:hAnsi="Arial" w:cs="Arial"/>
            <w:noProof/>
          </w:rPr>
          <w:noBreakHyphen/>
          <w:t>4 – Лимиты накопления отходов</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_Toc116491734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60</w:t>
        </w:r>
        <w:r w:rsidR="004559DD" w:rsidRPr="00D0028D">
          <w:rPr>
            <w:rFonts w:ascii="Arial" w:hAnsi="Arial" w:cs="Arial"/>
            <w:noProof/>
            <w:webHidden/>
          </w:rPr>
          <w:fldChar w:fldCharType="end"/>
        </w:r>
      </w:hyperlink>
    </w:p>
    <w:p w14:paraId="675299F3" w14:textId="3FD50919"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5" w:history="1">
        <w:r w:rsidR="004559DD" w:rsidRPr="00D0028D">
          <w:rPr>
            <w:rStyle w:val="aff1"/>
            <w:rFonts w:ascii="Arial" w:eastAsiaTheme="majorEastAsia" w:hAnsi="Arial" w:cs="Arial"/>
            <w:noProof/>
          </w:rPr>
          <w:t>Таблица 6</w:t>
        </w:r>
        <w:r w:rsidR="004559DD" w:rsidRPr="00D0028D">
          <w:rPr>
            <w:rStyle w:val="aff1"/>
            <w:rFonts w:ascii="Arial" w:eastAsiaTheme="majorEastAsia" w:hAnsi="Arial" w:cs="Arial"/>
            <w:noProof/>
          </w:rPr>
          <w:noBreakHyphen/>
          <w:t>5 – Лимиты захоронения отходов</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61</w:t>
        </w:r>
        <w:r w:rsidR="004559DD" w:rsidRPr="00D0028D">
          <w:rPr>
            <w:rFonts w:ascii="Arial" w:hAnsi="Arial" w:cs="Arial"/>
            <w:noProof/>
            <w:webHidden/>
          </w:rPr>
          <w:fldChar w:fldCharType="end"/>
        </w:r>
      </w:hyperlink>
    </w:p>
    <w:p w14:paraId="66E8F909" w14:textId="10C2D21E"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6" w:history="1">
        <w:r w:rsidR="004559DD" w:rsidRPr="00D0028D">
          <w:rPr>
            <w:rStyle w:val="aff1"/>
            <w:rFonts w:ascii="Arial" w:eastAsiaTheme="majorEastAsia" w:hAnsi="Arial" w:cs="Arial"/>
            <w:noProof/>
          </w:rPr>
          <w:t>Таблица 8</w:t>
        </w:r>
        <w:r w:rsidR="004559DD" w:rsidRPr="00D0028D">
          <w:rPr>
            <w:rStyle w:val="aff1"/>
            <w:rFonts w:ascii="Arial" w:eastAsiaTheme="majorEastAsia" w:hAnsi="Arial" w:cs="Arial"/>
            <w:noProof/>
          </w:rPr>
          <w:noBreakHyphen/>
          <w:t xml:space="preserve">1 - Результаты проб почвы, отобранных на месторождении </w:t>
        </w:r>
        <w:r w:rsidR="009E2675">
          <w:rPr>
            <w:rStyle w:val="aff1"/>
            <w:rFonts w:ascii="Arial" w:eastAsiaTheme="majorEastAsia" w:hAnsi="Arial" w:cs="Arial"/>
            <w:noProof/>
          </w:rPr>
          <w:t>Карсак</w:t>
        </w:r>
        <w:r w:rsidR="004559DD" w:rsidRPr="00D0028D">
          <w:rPr>
            <w:rStyle w:val="aff1"/>
            <w:rFonts w:ascii="Arial" w:eastAsiaTheme="majorEastAsia" w:hAnsi="Arial" w:cs="Arial"/>
            <w:noProof/>
          </w:rPr>
          <w:t xml:space="preserve">  за 2022г</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69</w:t>
        </w:r>
        <w:r w:rsidR="004559DD" w:rsidRPr="00D0028D">
          <w:rPr>
            <w:rFonts w:ascii="Arial" w:hAnsi="Arial" w:cs="Arial"/>
            <w:noProof/>
            <w:webHidden/>
          </w:rPr>
          <w:fldChar w:fldCharType="end"/>
        </w:r>
      </w:hyperlink>
    </w:p>
    <w:p w14:paraId="12A6AE7B" w14:textId="59511923"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7" w:history="1">
        <w:r w:rsidR="004559DD" w:rsidRPr="00D0028D">
          <w:rPr>
            <w:rStyle w:val="aff1"/>
            <w:rFonts w:ascii="Arial" w:eastAsiaTheme="majorEastAsia" w:hAnsi="Arial" w:cs="Arial"/>
            <w:noProof/>
          </w:rPr>
          <w:t>Таблица 14</w:t>
        </w:r>
        <w:r w:rsidR="004559DD" w:rsidRPr="00D0028D">
          <w:rPr>
            <w:rStyle w:val="aff1"/>
            <w:rFonts w:ascii="Arial" w:eastAsiaTheme="majorEastAsia" w:hAnsi="Arial" w:cs="Arial"/>
            <w:noProof/>
          </w:rPr>
          <w:noBreakHyphen/>
          <w:t>1</w:t>
        </w:r>
        <w:r w:rsidR="004559DD" w:rsidRPr="00D0028D">
          <w:rPr>
            <w:rStyle w:val="aff1"/>
            <w:rFonts w:ascii="Arial" w:eastAsia="SimSun" w:hAnsi="Arial" w:cs="Arial"/>
            <w:bCs/>
            <w:noProof/>
            <w:kern w:val="28"/>
            <w:lang w:val="x-none" w:eastAsia="x-none"/>
          </w:rPr>
          <w:t>- Основные виды воздействия на окружающую среду при строительстве скважины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_Toc116491737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101</w:t>
        </w:r>
        <w:r w:rsidR="004559DD" w:rsidRPr="00D0028D">
          <w:rPr>
            <w:rFonts w:ascii="Arial" w:hAnsi="Arial" w:cs="Arial"/>
            <w:noProof/>
            <w:webHidden/>
          </w:rPr>
          <w:fldChar w:fldCharType="end"/>
        </w:r>
      </w:hyperlink>
    </w:p>
    <w:p w14:paraId="1F8060DA" w14:textId="46DF5856"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8" w:history="1">
        <w:r w:rsidR="004559DD" w:rsidRPr="00D0028D">
          <w:rPr>
            <w:rStyle w:val="aff1"/>
            <w:rFonts w:ascii="Arial" w:eastAsia="SimSun" w:hAnsi="Arial" w:cs="Arial"/>
            <w:bCs/>
            <w:noProof/>
            <w:lang w:val="x-none" w:eastAsia="x-none"/>
          </w:rPr>
          <w:t>Таблица 14</w:t>
        </w:r>
        <w:r w:rsidR="004559DD" w:rsidRPr="00D0028D">
          <w:rPr>
            <w:rStyle w:val="aff1"/>
            <w:rFonts w:ascii="Arial" w:eastAsia="SimSun" w:hAnsi="Arial" w:cs="Arial"/>
            <w:bCs/>
            <w:noProof/>
            <w:lang w:val="x-none" w:eastAsia="x-none"/>
          </w:rPr>
          <w:noBreakHyphen/>
          <w:t>2 - Шкала масштабов воздействия и градация экологических последствий при проведении операций</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_Toc116491738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103</w:t>
        </w:r>
        <w:r w:rsidR="004559DD" w:rsidRPr="00D0028D">
          <w:rPr>
            <w:rFonts w:ascii="Arial" w:hAnsi="Arial" w:cs="Arial"/>
            <w:noProof/>
            <w:webHidden/>
          </w:rPr>
          <w:fldChar w:fldCharType="end"/>
        </w:r>
      </w:hyperlink>
    </w:p>
    <w:p w14:paraId="1B105F91" w14:textId="770255D7"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39" w:history="1">
        <w:r w:rsidR="004559DD" w:rsidRPr="00D0028D">
          <w:rPr>
            <w:rStyle w:val="aff1"/>
            <w:rFonts w:ascii="Arial" w:eastAsia="SimSun" w:hAnsi="Arial" w:cs="Arial"/>
            <w:bCs/>
            <w:noProof/>
            <w:lang w:val="x-none" w:eastAsia="x-none"/>
          </w:rPr>
          <w:t>Таблица 14</w:t>
        </w:r>
        <w:r w:rsidR="004559DD" w:rsidRPr="00D0028D">
          <w:rPr>
            <w:rStyle w:val="aff1"/>
            <w:rFonts w:ascii="Arial" w:eastAsia="SimSun" w:hAnsi="Arial" w:cs="Arial"/>
            <w:bCs/>
            <w:noProof/>
            <w:lang w:val="x-none" w:eastAsia="x-none"/>
          </w:rPr>
          <w:noBreakHyphen/>
          <w:t>3</w:t>
        </w:r>
        <w:r w:rsidR="004559DD" w:rsidRPr="00D0028D">
          <w:rPr>
            <w:rStyle w:val="aff1"/>
            <w:rFonts w:ascii="Arial" w:eastAsia="SimSun" w:hAnsi="Arial" w:cs="Arial"/>
            <w:bCs/>
            <w:noProof/>
            <w:lang w:eastAsia="x-none"/>
          </w:rPr>
          <w:t xml:space="preserve"> </w:t>
        </w:r>
        <w:r w:rsidR="004559DD" w:rsidRPr="00D0028D">
          <w:rPr>
            <w:rStyle w:val="aff1"/>
            <w:rFonts w:ascii="Arial" w:eastAsia="SimSun" w:hAnsi="Arial" w:cs="Arial"/>
            <w:bCs/>
            <w:noProof/>
            <w:lang w:val="x-none" w:eastAsia="x-none"/>
          </w:rPr>
          <w:t>- Матрица оценки воздействия на окружающую среду в штатном режиме</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_Toc116491739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104</w:t>
        </w:r>
        <w:r w:rsidR="004559DD" w:rsidRPr="00D0028D">
          <w:rPr>
            <w:rFonts w:ascii="Arial" w:hAnsi="Arial" w:cs="Arial"/>
            <w:noProof/>
            <w:webHidden/>
          </w:rPr>
          <w:fldChar w:fldCharType="end"/>
        </w:r>
      </w:hyperlink>
    </w:p>
    <w:p w14:paraId="5E2F0561" w14:textId="451E2C67"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0"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4</w:t>
        </w:r>
        <w:r w:rsidR="004559DD" w:rsidRPr="00D0028D">
          <w:rPr>
            <w:rStyle w:val="aff1"/>
            <w:rFonts w:ascii="Arial" w:eastAsiaTheme="majorEastAsia" w:hAnsi="Arial" w:cs="Arial"/>
            <w:bCs/>
            <w:noProof/>
            <w:lang w:eastAsia="x-none"/>
          </w:rPr>
          <w:t xml:space="preserve"> </w:t>
        </w:r>
        <w:r w:rsidR="004559DD" w:rsidRPr="00D0028D">
          <w:rPr>
            <w:rStyle w:val="aff1"/>
            <w:rFonts w:ascii="Arial" w:eastAsiaTheme="majorEastAsia" w:hAnsi="Arial" w:cs="Arial"/>
            <w:bCs/>
            <w:noProof/>
            <w:lang w:val="kk-KZ" w:eastAsia="x-none"/>
          </w:rPr>
          <w:t>- Анализ последствий возможного загрязнения атмосферного воздуха</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_Toc116491740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104</w:t>
        </w:r>
        <w:r w:rsidR="004559DD" w:rsidRPr="00D0028D">
          <w:rPr>
            <w:rFonts w:ascii="Arial" w:hAnsi="Arial" w:cs="Arial"/>
            <w:noProof/>
            <w:webHidden/>
          </w:rPr>
          <w:fldChar w:fldCharType="end"/>
        </w:r>
      </w:hyperlink>
    </w:p>
    <w:p w14:paraId="4CEE53EC" w14:textId="0593AFD6"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1"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5</w:t>
        </w:r>
        <w:r w:rsidR="004559DD" w:rsidRPr="00D0028D">
          <w:rPr>
            <w:rStyle w:val="aff1"/>
            <w:rFonts w:ascii="Arial" w:eastAsiaTheme="majorEastAsia" w:hAnsi="Arial" w:cs="Arial"/>
            <w:bCs/>
            <w:noProof/>
            <w:lang w:eastAsia="x-none"/>
          </w:rPr>
          <w:t xml:space="preserve"> </w:t>
        </w:r>
        <w:r w:rsidR="004559DD" w:rsidRPr="00D0028D">
          <w:rPr>
            <w:rStyle w:val="aff1"/>
            <w:rFonts w:ascii="Arial" w:eastAsiaTheme="majorEastAsia" w:hAnsi="Arial" w:cs="Arial"/>
            <w:bCs/>
            <w:noProof/>
            <w:lang w:val="x-none" w:eastAsia="x-none"/>
          </w:rPr>
          <w:t>- Интегральная (комплексная) оценка воздействия на подземные воды</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_Toc116491741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105</w:t>
        </w:r>
        <w:r w:rsidR="004559DD" w:rsidRPr="00D0028D">
          <w:rPr>
            <w:rFonts w:ascii="Arial" w:hAnsi="Arial" w:cs="Arial"/>
            <w:noProof/>
            <w:webHidden/>
          </w:rPr>
          <w:fldChar w:fldCharType="end"/>
        </w:r>
      </w:hyperlink>
    </w:p>
    <w:p w14:paraId="6E165DF9" w14:textId="1787E77F"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2"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6- Интегральная (комплексная) оценка воздействия на геологическую среду</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_Toc116491742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105</w:t>
        </w:r>
        <w:r w:rsidR="004559DD" w:rsidRPr="00D0028D">
          <w:rPr>
            <w:rFonts w:ascii="Arial" w:hAnsi="Arial" w:cs="Arial"/>
            <w:noProof/>
            <w:webHidden/>
          </w:rPr>
          <w:fldChar w:fldCharType="end"/>
        </w:r>
      </w:hyperlink>
    </w:p>
    <w:p w14:paraId="6B20001B" w14:textId="5489FCBF"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3"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7</w:t>
        </w:r>
        <w:r w:rsidR="004559DD" w:rsidRPr="00D0028D">
          <w:rPr>
            <w:rStyle w:val="aff1"/>
            <w:rFonts w:ascii="Arial" w:eastAsiaTheme="majorEastAsia" w:hAnsi="Arial" w:cs="Arial"/>
            <w:bCs/>
            <w:noProof/>
            <w:lang w:eastAsia="x-none"/>
          </w:rPr>
          <w:t xml:space="preserve"> </w:t>
        </w:r>
        <w:r w:rsidR="004559DD" w:rsidRPr="00D0028D">
          <w:rPr>
            <w:rStyle w:val="aff1"/>
            <w:rFonts w:ascii="Arial" w:eastAsiaTheme="majorEastAsia" w:hAnsi="Arial" w:cs="Arial"/>
            <w:bCs/>
            <w:noProof/>
            <w:lang w:val="x-none" w:eastAsia="x-none"/>
          </w:rPr>
          <w:t>- Интегральная (комплексная) оценка воздействия на почвенно-растительный покров</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_Toc116491743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106</w:t>
        </w:r>
        <w:r w:rsidR="004559DD" w:rsidRPr="00D0028D">
          <w:rPr>
            <w:rFonts w:ascii="Arial" w:hAnsi="Arial" w:cs="Arial"/>
            <w:noProof/>
            <w:webHidden/>
          </w:rPr>
          <w:fldChar w:fldCharType="end"/>
        </w:r>
      </w:hyperlink>
    </w:p>
    <w:p w14:paraId="45B10651" w14:textId="689E4447"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4"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8- Интегральная (комплексная) оценка воздействия на животный мир (при бурении</w:t>
        </w:r>
        <w:r w:rsidR="004559DD" w:rsidRPr="00D0028D">
          <w:rPr>
            <w:rStyle w:val="aff1"/>
            <w:rFonts w:ascii="Arial" w:eastAsiaTheme="majorEastAsia" w:hAnsi="Arial" w:cs="Arial"/>
            <w:bCs/>
            <w:noProof/>
            <w:lang w:eastAsia="x-none"/>
          </w:rPr>
          <w:t xml:space="preserve"> скважин </w:t>
        </w:r>
        <w:r w:rsidR="004559DD" w:rsidRPr="00D0028D">
          <w:rPr>
            <w:rStyle w:val="aff1"/>
            <w:rFonts w:ascii="Arial" w:eastAsiaTheme="majorEastAsia" w:hAnsi="Arial" w:cs="Arial"/>
            <w:bCs/>
            <w:noProof/>
            <w:lang w:val="x-none" w:eastAsia="x-none"/>
          </w:rPr>
          <w:t xml:space="preserve">и </w:t>
        </w:r>
        <w:r w:rsidR="004559DD" w:rsidRPr="00D0028D">
          <w:rPr>
            <w:rStyle w:val="aff1"/>
            <w:rFonts w:ascii="Arial" w:eastAsiaTheme="majorEastAsia" w:hAnsi="Arial" w:cs="Arial"/>
            <w:bCs/>
            <w:noProof/>
            <w:lang w:eastAsia="x-none"/>
          </w:rPr>
          <w:t>эксплуатации месторождения</w:t>
        </w:r>
        <w:r w:rsidR="004559DD" w:rsidRPr="00D0028D">
          <w:rPr>
            <w:rStyle w:val="aff1"/>
            <w:rFonts w:ascii="Arial" w:eastAsiaTheme="majorEastAsia" w:hAnsi="Arial" w:cs="Arial"/>
            <w:bCs/>
            <w:noProof/>
            <w:lang w:val="x-none" w:eastAsia="x-none"/>
          </w:rPr>
          <w:t>)</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_Toc116491744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107</w:t>
        </w:r>
        <w:r w:rsidR="004559DD" w:rsidRPr="00D0028D">
          <w:rPr>
            <w:rFonts w:ascii="Arial" w:hAnsi="Arial" w:cs="Arial"/>
            <w:noProof/>
            <w:webHidden/>
          </w:rPr>
          <w:fldChar w:fldCharType="end"/>
        </w:r>
      </w:hyperlink>
    </w:p>
    <w:p w14:paraId="334C2AAB" w14:textId="2AF1A026"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5"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9– Определение интегрированного воздействия на социально-экономическую сферу</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_Toc116491745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107</w:t>
        </w:r>
        <w:r w:rsidR="004559DD" w:rsidRPr="00D0028D">
          <w:rPr>
            <w:rFonts w:ascii="Arial" w:hAnsi="Arial" w:cs="Arial"/>
            <w:noProof/>
            <w:webHidden/>
          </w:rPr>
          <w:fldChar w:fldCharType="end"/>
        </w:r>
      </w:hyperlink>
    </w:p>
    <w:p w14:paraId="0C0DA26A" w14:textId="2C074E5E" w:rsidR="004559DD" w:rsidRPr="00D0028D" w:rsidRDefault="006627C4">
      <w:pPr>
        <w:pStyle w:val="afffd"/>
        <w:tabs>
          <w:tab w:val="right" w:leader="dot" w:pos="9488"/>
        </w:tabs>
        <w:rPr>
          <w:rFonts w:ascii="Arial" w:eastAsiaTheme="minorEastAsia" w:hAnsi="Arial" w:cs="Arial"/>
          <w:noProof/>
          <w:sz w:val="22"/>
          <w:szCs w:val="22"/>
          <w:lang w:val="ru-KZ" w:eastAsia="ru-KZ"/>
        </w:rPr>
      </w:pPr>
      <w:hyperlink w:anchor="_Toc116491746" w:history="1">
        <w:r w:rsidR="004559DD" w:rsidRPr="00D0028D">
          <w:rPr>
            <w:rStyle w:val="aff1"/>
            <w:rFonts w:ascii="Arial" w:eastAsiaTheme="majorEastAsia" w:hAnsi="Arial" w:cs="Arial"/>
            <w:bCs/>
            <w:noProof/>
            <w:lang w:val="x-none" w:eastAsia="x-none"/>
          </w:rPr>
          <w:t>Таблица 14</w:t>
        </w:r>
        <w:r w:rsidR="004559DD" w:rsidRPr="00D0028D">
          <w:rPr>
            <w:rStyle w:val="aff1"/>
            <w:rFonts w:ascii="Arial" w:eastAsiaTheme="majorEastAsia" w:hAnsi="Arial" w:cs="Arial"/>
            <w:bCs/>
            <w:noProof/>
            <w:lang w:val="x-none" w:eastAsia="x-none"/>
          </w:rPr>
          <w:noBreakHyphen/>
          <w:t>10</w:t>
        </w:r>
        <w:r w:rsidR="004559DD" w:rsidRPr="00D0028D">
          <w:rPr>
            <w:rStyle w:val="aff1"/>
            <w:rFonts w:ascii="Arial" w:eastAsiaTheme="majorEastAsia" w:hAnsi="Arial" w:cs="Arial"/>
            <w:noProof/>
            <w:lang w:val="x-none" w:eastAsia="x-none"/>
          </w:rPr>
          <w:t xml:space="preserve"> - Интегральная (комплексная) оценка воздействия на социальную сферу при строительстве скважин</w:t>
        </w:r>
        <w:r w:rsidR="004559DD" w:rsidRPr="00D0028D">
          <w:rPr>
            <w:rFonts w:ascii="Arial" w:hAnsi="Arial" w:cs="Arial"/>
            <w:noProof/>
            <w:webHidden/>
          </w:rPr>
          <w:tab/>
        </w:r>
        <w:r w:rsidR="004559DD" w:rsidRPr="00D0028D">
          <w:rPr>
            <w:rFonts w:ascii="Arial" w:hAnsi="Arial" w:cs="Arial"/>
            <w:noProof/>
            <w:webHidden/>
          </w:rPr>
          <w:fldChar w:fldCharType="begin"/>
        </w:r>
        <w:r w:rsidR="004559DD" w:rsidRPr="00D0028D">
          <w:rPr>
            <w:rFonts w:ascii="Arial" w:hAnsi="Arial" w:cs="Arial"/>
            <w:noProof/>
            <w:webHidden/>
          </w:rPr>
          <w:instrText xml:space="preserve"> PAGEREF _Toc116491746 \h </w:instrText>
        </w:r>
        <w:r w:rsidR="004559DD" w:rsidRPr="00D0028D">
          <w:rPr>
            <w:rFonts w:ascii="Arial" w:hAnsi="Arial" w:cs="Arial"/>
            <w:noProof/>
            <w:webHidden/>
          </w:rPr>
        </w:r>
        <w:r w:rsidR="004559DD" w:rsidRPr="00D0028D">
          <w:rPr>
            <w:rFonts w:ascii="Arial" w:hAnsi="Arial" w:cs="Arial"/>
            <w:noProof/>
            <w:webHidden/>
          </w:rPr>
          <w:fldChar w:fldCharType="separate"/>
        </w:r>
        <w:r w:rsidR="00945A9F">
          <w:rPr>
            <w:rFonts w:ascii="Arial" w:hAnsi="Arial" w:cs="Arial"/>
            <w:noProof/>
            <w:webHidden/>
          </w:rPr>
          <w:t>108</w:t>
        </w:r>
        <w:r w:rsidR="004559DD" w:rsidRPr="00D0028D">
          <w:rPr>
            <w:rFonts w:ascii="Arial" w:hAnsi="Arial" w:cs="Arial"/>
            <w:noProof/>
            <w:webHidden/>
          </w:rPr>
          <w:fldChar w:fldCharType="end"/>
        </w:r>
      </w:hyperlink>
    </w:p>
    <w:p w14:paraId="199AD903" w14:textId="417099FD" w:rsidR="00A904E3" w:rsidRPr="00D0028D" w:rsidRDefault="00A904E3" w:rsidP="00D92A8E">
      <w:pPr>
        <w:rPr>
          <w:rFonts w:ascii="Arial" w:hAnsi="Arial" w:cs="Arial"/>
          <w:highlight w:val="yellow"/>
        </w:rPr>
      </w:pPr>
      <w:r w:rsidRPr="00D0028D">
        <w:rPr>
          <w:rFonts w:ascii="Arial" w:hAnsi="Arial" w:cs="Arial"/>
        </w:rPr>
        <w:fldChar w:fldCharType="end"/>
      </w:r>
    </w:p>
    <w:p w14:paraId="6484120B" w14:textId="77777777" w:rsidR="00A904E3" w:rsidRPr="00D0028D" w:rsidRDefault="00A904E3" w:rsidP="00D92A8E">
      <w:pPr>
        <w:rPr>
          <w:rFonts w:ascii="Arial" w:hAnsi="Arial" w:cs="Arial"/>
          <w:highlight w:val="yellow"/>
          <w:lang w:val="kk-KZ"/>
        </w:rPr>
      </w:pPr>
    </w:p>
    <w:p w14:paraId="39B5148D" w14:textId="77777777" w:rsidR="00A904E3" w:rsidRPr="00D0028D" w:rsidRDefault="004D6C26" w:rsidP="00D92A8E">
      <w:pPr>
        <w:ind w:firstLine="709"/>
        <w:rPr>
          <w:rFonts w:ascii="Arial" w:hAnsi="Arial" w:cs="Arial"/>
          <w:b/>
          <w:lang w:val="kk-KZ"/>
        </w:rPr>
      </w:pPr>
      <w:r w:rsidRPr="00D0028D">
        <w:rPr>
          <w:rFonts w:ascii="Arial" w:hAnsi="Arial" w:cs="Arial"/>
          <w:b/>
          <w:lang w:val="kk-KZ"/>
        </w:rPr>
        <w:t>СПИСОК РИСУНКОВ</w:t>
      </w:r>
    </w:p>
    <w:p w14:paraId="72E235EB" w14:textId="16A067F2" w:rsidR="00206942" w:rsidRPr="00D0028D" w:rsidRDefault="00A904E3" w:rsidP="00D92A8E">
      <w:pPr>
        <w:pStyle w:val="afffd"/>
        <w:tabs>
          <w:tab w:val="right" w:leader="dot" w:pos="9488"/>
        </w:tabs>
        <w:rPr>
          <w:rFonts w:ascii="Arial" w:eastAsiaTheme="minorEastAsia" w:hAnsi="Arial" w:cs="Arial"/>
          <w:noProof/>
          <w:sz w:val="22"/>
          <w:szCs w:val="22"/>
        </w:rPr>
      </w:pPr>
      <w:r w:rsidRPr="00D0028D">
        <w:rPr>
          <w:rFonts w:ascii="Arial" w:eastAsiaTheme="majorEastAsia" w:hAnsi="Arial" w:cs="Arial"/>
          <w:lang w:val="kk-KZ"/>
        </w:rPr>
        <w:fldChar w:fldCharType="begin"/>
      </w:r>
      <w:r w:rsidRPr="00D0028D">
        <w:rPr>
          <w:rFonts w:ascii="Arial" w:eastAsiaTheme="majorEastAsia" w:hAnsi="Arial" w:cs="Arial"/>
          <w:lang w:val="kk-KZ"/>
        </w:rPr>
        <w:instrText xml:space="preserve"> TOC \h \z \c "Рис." </w:instrText>
      </w:r>
      <w:r w:rsidRPr="00D0028D">
        <w:rPr>
          <w:rFonts w:ascii="Arial" w:eastAsiaTheme="majorEastAsia" w:hAnsi="Arial" w:cs="Arial"/>
          <w:lang w:val="kk-KZ"/>
        </w:rPr>
        <w:fldChar w:fldCharType="separate"/>
      </w:r>
      <w:hyperlink w:anchor="_Toc89942564" w:history="1">
        <w:r w:rsidR="00206942" w:rsidRPr="00D0028D">
          <w:rPr>
            <w:rStyle w:val="aff1"/>
            <w:rFonts w:ascii="Arial" w:eastAsiaTheme="majorEastAsia" w:hAnsi="Arial" w:cs="Arial"/>
            <w:noProof/>
          </w:rPr>
          <w:t>Рис. 2.1 - Обзорная карта</w:t>
        </w:r>
        <w:r w:rsidR="00206942" w:rsidRPr="00D0028D">
          <w:rPr>
            <w:rFonts w:ascii="Arial" w:hAnsi="Arial" w:cs="Arial"/>
            <w:noProof/>
            <w:webHidden/>
          </w:rPr>
          <w:tab/>
        </w:r>
        <w:r w:rsidR="00206942" w:rsidRPr="00D0028D">
          <w:rPr>
            <w:rFonts w:ascii="Arial" w:hAnsi="Arial" w:cs="Arial"/>
            <w:noProof/>
            <w:webHidden/>
          </w:rPr>
          <w:fldChar w:fldCharType="begin"/>
        </w:r>
        <w:r w:rsidR="00206942" w:rsidRPr="00D0028D">
          <w:rPr>
            <w:rFonts w:ascii="Arial" w:hAnsi="Arial" w:cs="Arial"/>
            <w:noProof/>
            <w:webHidden/>
          </w:rPr>
          <w:instrText xml:space="preserve"> PAGEREF _Toc89942564 \h </w:instrText>
        </w:r>
        <w:r w:rsidR="00206942" w:rsidRPr="00D0028D">
          <w:rPr>
            <w:rFonts w:ascii="Arial" w:hAnsi="Arial" w:cs="Arial"/>
            <w:noProof/>
            <w:webHidden/>
          </w:rPr>
        </w:r>
        <w:r w:rsidR="00206942" w:rsidRPr="00D0028D">
          <w:rPr>
            <w:rFonts w:ascii="Arial" w:hAnsi="Arial" w:cs="Arial"/>
            <w:noProof/>
            <w:webHidden/>
          </w:rPr>
          <w:fldChar w:fldCharType="separate"/>
        </w:r>
        <w:r w:rsidR="00945A9F">
          <w:rPr>
            <w:rFonts w:ascii="Arial" w:hAnsi="Arial" w:cs="Arial"/>
            <w:noProof/>
            <w:webHidden/>
          </w:rPr>
          <w:t>13</w:t>
        </w:r>
        <w:r w:rsidR="00206942" w:rsidRPr="00D0028D">
          <w:rPr>
            <w:rFonts w:ascii="Arial" w:hAnsi="Arial" w:cs="Arial"/>
            <w:noProof/>
            <w:webHidden/>
          </w:rPr>
          <w:fldChar w:fldCharType="end"/>
        </w:r>
      </w:hyperlink>
    </w:p>
    <w:p w14:paraId="6B3B6A43" w14:textId="4B3D7479" w:rsidR="00206942" w:rsidRPr="00D0028D" w:rsidRDefault="006627C4" w:rsidP="00D92A8E">
      <w:pPr>
        <w:pStyle w:val="afffd"/>
        <w:tabs>
          <w:tab w:val="right" w:leader="dot" w:pos="9488"/>
        </w:tabs>
        <w:rPr>
          <w:rFonts w:ascii="Arial" w:eastAsiaTheme="minorEastAsia" w:hAnsi="Arial" w:cs="Arial"/>
          <w:noProof/>
          <w:sz w:val="22"/>
          <w:szCs w:val="22"/>
        </w:rPr>
      </w:pPr>
      <w:hyperlink w:anchor="_Toc89942565" w:history="1">
        <w:r w:rsidR="00206942" w:rsidRPr="00D0028D">
          <w:rPr>
            <w:rStyle w:val="aff1"/>
            <w:rFonts w:ascii="Arial" w:eastAsiaTheme="majorEastAsia" w:hAnsi="Arial" w:cs="Arial"/>
            <w:bCs/>
            <w:noProof/>
          </w:rPr>
          <w:t>Рис. 3.1 - Роза ветров</w:t>
        </w:r>
        <w:r w:rsidR="00206942" w:rsidRPr="00D0028D">
          <w:rPr>
            <w:rFonts w:ascii="Arial" w:hAnsi="Arial" w:cs="Arial"/>
            <w:noProof/>
            <w:webHidden/>
          </w:rPr>
          <w:tab/>
        </w:r>
        <w:r w:rsidR="00206942" w:rsidRPr="00D0028D">
          <w:rPr>
            <w:rFonts w:ascii="Arial" w:hAnsi="Arial" w:cs="Arial"/>
            <w:noProof/>
            <w:webHidden/>
          </w:rPr>
          <w:fldChar w:fldCharType="begin"/>
        </w:r>
        <w:r w:rsidR="00206942" w:rsidRPr="00D0028D">
          <w:rPr>
            <w:rFonts w:ascii="Arial" w:hAnsi="Arial" w:cs="Arial"/>
            <w:noProof/>
            <w:webHidden/>
          </w:rPr>
          <w:instrText xml:space="preserve"> PAGEREF _Toc89942565 \h </w:instrText>
        </w:r>
        <w:r w:rsidR="00206942" w:rsidRPr="00D0028D">
          <w:rPr>
            <w:rFonts w:ascii="Arial" w:hAnsi="Arial" w:cs="Arial"/>
            <w:noProof/>
            <w:webHidden/>
          </w:rPr>
        </w:r>
        <w:r w:rsidR="00206942" w:rsidRPr="00D0028D">
          <w:rPr>
            <w:rFonts w:ascii="Arial" w:hAnsi="Arial" w:cs="Arial"/>
            <w:noProof/>
            <w:webHidden/>
          </w:rPr>
          <w:fldChar w:fldCharType="separate"/>
        </w:r>
        <w:r w:rsidR="00945A9F">
          <w:rPr>
            <w:rFonts w:ascii="Arial" w:hAnsi="Arial" w:cs="Arial"/>
            <w:noProof/>
            <w:webHidden/>
          </w:rPr>
          <w:t>18</w:t>
        </w:r>
        <w:r w:rsidR="00206942" w:rsidRPr="00D0028D">
          <w:rPr>
            <w:rFonts w:ascii="Arial" w:hAnsi="Arial" w:cs="Arial"/>
            <w:noProof/>
            <w:webHidden/>
          </w:rPr>
          <w:fldChar w:fldCharType="end"/>
        </w:r>
      </w:hyperlink>
    </w:p>
    <w:p w14:paraId="616869C6" w14:textId="77777777" w:rsidR="00A904E3" w:rsidRPr="00D0028D" w:rsidRDefault="00A904E3" w:rsidP="00D92A8E">
      <w:pPr>
        <w:rPr>
          <w:rFonts w:ascii="Arial" w:eastAsiaTheme="majorEastAsia" w:hAnsi="Arial" w:cs="Arial"/>
          <w:b/>
          <w:lang w:val="kk-KZ"/>
        </w:rPr>
      </w:pPr>
      <w:r w:rsidRPr="00D0028D">
        <w:rPr>
          <w:rFonts w:ascii="Arial" w:eastAsiaTheme="majorEastAsia" w:hAnsi="Arial" w:cs="Arial"/>
          <w:lang w:val="kk-KZ"/>
        </w:rPr>
        <w:fldChar w:fldCharType="end"/>
      </w:r>
    </w:p>
    <w:p w14:paraId="7DAEBE3F" w14:textId="77777777" w:rsidR="001F4916" w:rsidRPr="00D0028D" w:rsidRDefault="001F4916" w:rsidP="00D92A8E">
      <w:pPr>
        <w:rPr>
          <w:rFonts w:ascii="Arial" w:hAnsi="Arial" w:cs="Arial"/>
          <w:b/>
          <w:caps/>
          <w:lang w:val="kk-KZ"/>
        </w:rPr>
      </w:pPr>
    </w:p>
    <w:p w14:paraId="33C5779D" w14:textId="77777777" w:rsidR="00EB1A4B" w:rsidRPr="00D0028D" w:rsidRDefault="001A2976" w:rsidP="00D92A8E">
      <w:pPr>
        <w:ind w:firstLine="709"/>
        <w:rPr>
          <w:rFonts w:ascii="Arial" w:hAnsi="Arial" w:cs="Arial"/>
          <w:b/>
          <w:caps/>
          <w:lang w:val="kk-KZ"/>
        </w:rPr>
      </w:pPr>
      <w:r w:rsidRPr="00D0028D">
        <w:rPr>
          <w:rFonts w:ascii="Arial" w:hAnsi="Arial" w:cs="Arial"/>
          <w:b/>
          <w:caps/>
          <w:lang w:val="kk-KZ"/>
        </w:rPr>
        <w:t>Список приложении</w:t>
      </w:r>
    </w:p>
    <w:p w14:paraId="398A9E46" w14:textId="77777777" w:rsidR="003B7364" w:rsidRPr="00D0028D" w:rsidRDefault="001A2976" w:rsidP="003B7364">
      <w:pPr>
        <w:jc w:val="both"/>
        <w:rPr>
          <w:rFonts w:ascii="Arial" w:hAnsi="Arial" w:cs="Arial"/>
          <w:lang w:val="kk-KZ"/>
        </w:rPr>
      </w:pPr>
      <w:r w:rsidRPr="00D0028D">
        <w:rPr>
          <w:rFonts w:ascii="Arial" w:hAnsi="Arial" w:cs="Arial"/>
          <w:lang w:val="kk-KZ"/>
        </w:rPr>
        <w:t xml:space="preserve">Приложение 1 – Расчеты выбросов вредных веществ </w:t>
      </w:r>
    </w:p>
    <w:p w14:paraId="15E6ADE9" w14:textId="77777777" w:rsidR="001A2976" w:rsidRPr="00D0028D" w:rsidRDefault="001A2976" w:rsidP="003B7364">
      <w:pPr>
        <w:jc w:val="both"/>
        <w:rPr>
          <w:rFonts w:ascii="Arial" w:hAnsi="Arial" w:cs="Arial"/>
          <w:lang w:val="kk-KZ"/>
        </w:rPr>
      </w:pPr>
      <w:r w:rsidRPr="00D0028D">
        <w:rPr>
          <w:rFonts w:ascii="Arial" w:hAnsi="Arial" w:cs="Arial"/>
          <w:lang w:val="kk-KZ"/>
        </w:rPr>
        <w:t xml:space="preserve">Приложение 2 – </w:t>
      </w:r>
      <w:r w:rsidR="003B7364" w:rsidRPr="00D0028D">
        <w:rPr>
          <w:rFonts w:ascii="Arial" w:hAnsi="Arial" w:cs="Arial"/>
          <w:lang w:val="kk-KZ"/>
        </w:rPr>
        <w:t>Параметры выбросов загрязняющих веществ в атмосферу для расчета нормативов допустимых выбросов</w:t>
      </w:r>
    </w:p>
    <w:p w14:paraId="4DAA8C40" w14:textId="77777777" w:rsidR="001A2976" w:rsidRPr="00D0028D" w:rsidRDefault="001A2976" w:rsidP="003B7364">
      <w:pPr>
        <w:jc w:val="both"/>
        <w:rPr>
          <w:rFonts w:ascii="Arial" w:hAnsi="Arial" w:cs="Arial"/>
          <w:lang w:val="kk-KZ"/>
        </w:rPr>
      </w:pPr>
      <w:r w:rsidRPr="00D0028D">
        <w:rPr>
          <w:rFonts w:ascii="Arial" w:hAnsi="Arial" w:cs="Arial"/>
          <w:lang w:val="kk-KZ"/>
        </w:rPr>
        <w:t xml:space="preserve">Приложение 3 – </w:t>
      </w:r>
      <w:r w:rsidR="003B7364" w:rsidRPr="00D0028D">
        <w:rPr>
          <w:rFonts w:ascii="Arial" w:hAnsi="Arial" w:cs="Arial"/>
          <w:lang w:val="kk-KZ"/>
        </w:rPr>
        <w:t>Источники выделения вредных (загрязняющих) веществ</w:t>
      </w:r>
    </w:p>
    <w:p w14:paraId="22D34D77" w14:textId="77777777" w:rsidR="001A2976" w:rsidRPr="00D0028D" w:rsidRDefault="001A2976" w:rsidP="003B7364">
      <w:pPr>
        <w:jc w:val="both"/>
        <w:rPr>
          <w:rFonts w:ascii="Arial" w:hAnsi="Arial" w:cs="Arial"/>
          <w:lang w:val="kk-KZ"/>
        </w:rPr>
      </w:pPr>
      <w:r w:rsidRPr="00D0028D">
        <w:rPr>
          <w:rFonts w:ascii="Arial" w:hAnsi="Arial" w:cs="Arial"/>
          <w:lang w:val="kk-KZ"/>
        </w:rPr>
        <w:t xml:space="preserve">Приложение 4 – </w:t>
      </w:r>
      <w:r w:rsidR="003B7364" w:rsidRPr="00D0028D">
        <w:rPr>
          <w:rFonts w:ascii="Arial" w:hAnsi="Arial" w:cs="Arial"/>
        </w:rPr>
        <w:t>Характеристика источников загрязнения атмосферного воздуха</w:t>
      </w:r>
    </w:p>
    <w:p w14:paraId="1F4F9C62" w14:textId="77777777" w:rsidR="00957296" w:rsidRPr="00D0028D" w:rsidRDefault="00957296" w:rsidP="003B7364">
      <w:pPr>
        <w:jc w:val="both"/>
        <w:rPr>
          <w:rFonts w:ascii="Arial" w:hAnsi="Arial" w:cs="Arial"/>
          <w:lang w:val="kk-KZ"/>
        </w:rPr>
      </w:pPr>
      <w:r w:rsidRPr="00D0028D">
        <w:rPr>
          <w:rFonts w:ascii="Arial" w:hAnsi="Arial" w:cs="Arial"/>
          <w:lang w:val="kk-KZ"/>
        </w:rPr>
        <w:t xml:space="preserve">Приложение 5-   </w:t>
      </w:r>
      <w:r w:rsidR="003B7364" w:rsidRPr="00D0028D">
        <w:rPr>
          <w:rFonts w:ascii="Arial" w:hAnsi="Arial" w:cs="Arial"/>
          <w:lang w:val="kk-KZ"/>
        </w:rPr>
        <w:t>Показатели работы пылегазоочистного оборудования (ПГО)</w:t>
      </w:r>
    </w:p>
    <w:p w14:paraId="4C2F2063" w14:textId="77777777" w:rsidR="003B7364" w:rsidRPr="00D0028D" w:rsidRDefault="003B7364" w:rsidP="003B7364">
      <w:pPr>
        <w:jc w:val="both"/>
        <w:rPr>
          <w:rFonts w:ascii="Arial" w:hAnsi="Arial" w:cs="Arial"/>
          <w:lang w:val="kk-KZ"/>
        </w:rPr>
      </w:pPr>
      <w:r w:rsidRPr="00D0028D">
        <w:rPr>
          <w:rFonts w:ascii="Arial" w:hAnsi="Arial" w:cs="Arial"/>
          <w:lang w:val="kk-KZ"/>
        </w:rPr>
        <w:t>Приложение 6- Суммарные выбросы вредных (загрязняющих) веществ в атмосферу, их очистка и утилизация, т/год</w:t>
      </w:r>
    </w:p>
    <w:p w14:paraId="46FA4610" w14:textId="77777777" w:rsidR="003B7364" w:rsidRPr="00D0028D" w:rsidRDefault="003B7364" w:rsidP="003B7364">
      <w:pPr>
        <w:jc w:val="both"/>
        <w:rPr>
          <w:rFonts w:ascii="Arial" w:hAnsi="Arial" w:cs="Arial"/>
          <w:lang w:val="kk-KZ"/>
        </w:rPr>
      </w:pPr>
      <w:r w:rsidRPr="00D0028D">
        <w:rPr>
          <w:rFonts w:ascii="Arial" w:hAnsi="Arial" w:cs="Arial"/>
          <w:lang w:val="kk-KZ"/>
        </w:rPr>
        <w:t>Приложение 7 Перечень источников залповых выбросов</w:t>
      </w:r>
    </w:p>
    <w:p w14:paraId="0A5EB453" w14:textId="77777777" w:rsidR="003B7364" w:rsidRPr="00D0028D" w:rsidRDefault="003B7364" w:rsidP="003B7364">
      <w:pPr>
        <w:jc w:val="both"/>
        <w:rPr>
          <w:rFonts w:ascii="Arial" w:hAnsi="Arial" w:cs="Arial"/>
          <w:lang w:val="kk-KZ"/>
        </w:rPr>
      </w:pPr>
      <w:r w:rsidRPr="00D0028D">
        <w:rPr>
          <w:rFonts w:ascii="Arial" w:hAnsi="Arial" w:cs="Arial"/>
          <w:lang w:val="kk-KZ"/>
        </w:rPr>
        <w:t>Приложение 8 Перечень источников, дающих наибольшие вклады в уровень загрязнения</w:t>
      </w:r>
    </w:p>
    <w:p w14:paraId="6E3885D4" w14:textId="77777777" w:rsidR="003B7364" w:rsidRPr="00D0028D" w:rsidRDefault="003B7364" w:rsidP="003B7364">
      <w:pPr>
        <w:jc w:val="both"/>
        <w:rPr>
          <w:rFonts w:ascii="Arial" w:hAnsi="Arial" w:cs="Arial"/>
          <w:lang w:val="kk-KZ"/>
        </w:rPr>
      </w:pPr>
      <w:r w:rsidRPr="00D0028D">
        <w:rPr>
          <w:rFonts w:ascii="Arial" w:hAnsi="Arial" w:cs="Arial"/>
          <w:lang w:val="kk-KZ"/>
        </w:rPr>
        <w:t>Приложение 9 Перечень загрязняющих веществ, выбрасываемых в атмосферу</w:t>
      </w:r>
    </w:p>
    <w:p w14:paraId="09730045" w14:textId="77777777" w:rsidR="003B7364" w:rsidRPr="00D0028D" w:rsidRDefault="003B7364" w:rsidP="003B7364">
      <w:pPr>
        <w:jc w:val="both"/>
        <w:rPr>
          <w:rFonts w:ascii="Arial" w:hAnsi="Arial" w:cs="Arial"/>
          <w:lang w:val="kk-KZ"/>
        </w:rPr>
      </w:pPr>
      <w:r w:rsidRPr="00D0028D">
        <w:rPr>
          <w:rFonts w:ascii="Arial" w:hAnsi="Arial" w:cs="Arial"/>
          <w:lang w:val="kk-KZ"/>
        </w:rPr>
        <w:t>Приложение 10 Метеорологические характеристики и коэффициенты, определяющие условия рассеивания загрязняющих веществ, в атмосфере города</w:t>
      </w:r>
    </w:p>
    <w:p w14:paraId="1BDDFA0F" w14:textId="77777777" w:rsidR="003B7364" w:rsidRPr="00D0028D" w:rsidRDefault="003B7364" w:rsidP="003B7364">
      <w:pPr>
        <w:jc w:val="both"/>
        <w:rPr>
          <w:rFonts w:ascii="Arial" w:hAnsi="Arial" w:cs="Arial"/>
          <w:lang w:val="kk-KZ"/>
        </w:rPr>
      </w:pPr>
      <w:r w:rsidRPr="00D0028D">
        <w:rPr>
          <w:rFonts w:ascii="Arial" w:hAnsi="Arial" w:cs="Arial"/>
          <w:lang w:val="kk-KZ"/>
        </w:rPr>
        <w:t>Приложение 11 Мероприятия по сокращению выбросов загрязняющих веществ в атмосферу в периоды НМУ.</w:t>
      </w:r>
    </w:p>
    <w:p w14:paraId="2DCEE49F" w14:textId="77777777" w:rsidR="003B7364" w:rsidRPr="00D0028D" w:rsidRDefault="003B7364" w:rsidP="003B7364">
      <w:pPr>
        <w:jc w:val="both"/>
        <w:rPr>
          <w:rFonts w:ascii="Arial" w:hAnsi="Arial" w:cs="Arial"/>
          <w:lang w:val="kk-KZ"/>
        </w:rPr>
      </w:pPr>
      <w:r w:rsidRPr="00D0028D">
        <w:rPr>
          <w:rFonts w:ascii="Arial" w:hAnsi="Arial" w:cs="Arial"/>
          <w:lang w:val="kk-KZ"/>
        </w:rPr>
        <w:t xml:space="preserve">Приложение 12 План технических мероприятий по снижению выбросов </w:t>
      </w:r>
    </w:p>
    <w:p w14:paraId="75257310" w14:textId="77777777" w:rsidR="00EB1A4B" w:rsidRPr="00D0028D" w:rsidRDefault="003B7364" w:rsidP="00D92A8E">
      <w:pPr>
        <w:rPr>
          <w:rFonts w:ascii="Arial" w:eastAsiaTheme="majorEastAsia" w:hAnsi="Arial" w:cs="Arial"/>
          <w:lang w:val="kk-KZ"/>
        </w:rPr>
      </w:pPr>
      <w:r w:rsidRPr="00D0028D">
        <w:rPr>
          <w:rFonts w:ascii="Arial" w:eastAsiaTheme="majorEastAsia" w:hAnsi="Arial" w:cs="Arial"/>
          <w:lang w:val="kk-KZ"/>
        </w:rPr>
        <w:t>Приложение №13 Карта рассеивание</w:t>
      </w:r>
    </w:p>
    <w:p w14:paraId="38BC1BB5" w14:textId="77777777" w:rsidR="00EB1A4B" w:rsidRPr="00D0028D" w:rsidRDefault="00EB1A4B" w:rsidP="00D92A8E">
      <w:pPr>
        <w:rPr>
          <w:rFonts w:ascii="Arial" w:eastAsiaTheme="majorEastAsia" w:hAnsi="Arial" w:cs="Arial"/>
          <w:lang w:val="kk-KZ"/>
        </w:rPr>
      </w:pPr>
    </w:p>
    <w:p w14:paraId="237FC200" w14:textId="77777777" w:rsidR="00EB1A4B" w:rsidRPr="00D0028D" w:rsidRDefault="00EB1A4B" w:rsidP="00D92A8E">
      <w:pPr>
        <w:rPr>
          <w:rFonts w:ascii="Arial" w:eastAsiaTheme="majorEastAsia" w:hAnsi="Arial" w:cs="Arial"/>
          <w:lang w:val="kk-KZ"/>
        </w:rPr>
      </w:pPr>
    </w:p>
    <w:p w14:paraId="77424C45" w14:textId="77777777" w:rsidR="00EB1A4B" w:rsidRPr="00D0028D" w:rsidRDefault="00EB1A4B" w:rsidP="00D92A8E">
      <w:pPr>
        <w:rPr>
          <w:rFonts w:ascii="Arial" w:eastAsiaTheme="majorEastAsia" w:hAnsi="Arial" w:cs="Arial"/>
          <w:lang w:val="kk-KZ"/>
        </w:rPr>
      </w:pPr>
    </w:p>
    <w:p w14:paraId="4574DDD7" w14:textId="77777777" w:rsidR="00EB1A4B" w:rsidRPr="00D0028D" w:rsidRDefault="00EB1A4B" w:rsidP="00D92A8E">
      <w:pPr>
        <w:rPr>
          <w:rFonts w:ascii="Arial" w:eastAsiaTheme="majorEastAsia" w:hAnsi="Arial" w:cs="Arial"/>
          <w:lang w:val="kk-KZ"/>
        </w:rPr>
      </w:pPr>
    </w:p>
    <w:p w14:paraId="2F6F54CD" w14:textId="77777777" w:rsidR="00EB1A4B" w:rsidRPr="00D0028D" w:rsidRDefault="00EB1A4B" w:rsidP="00D92A8E">
      <w:pPr>
        <w:rPr>
          <w:rFonts w:ascii="Arial" w:eastAsiaTheme="majorEastAsia" w:hAnsi="Arial" w:cs="Arial"/>
          <w:lang w:val="kk-KZ"/>
        </w:rPr>
      </w:pPr>
    </w:p>
    <w:p w14:paraId="5D151230" w14:textId="77777777" w:rsidR="00EB1A4B" w:rsidRPr="00D0028D" w:rsidRDefault="00EB1A4B" w:rsidP="00D92A8E">
      <w:pPr>
        <w:rPr>
          <w:rFonts w:ascii="Arial" w:eastAsiaTheme="majorEastAsia" w:hAnsi="Arial" w:cs="Arial"/>
          <w:lang w:val="kk-KZ"/>
        </w:rPr>
      </w:pPr>
    </w:p>
    <w:p w14:paraId="0C67B3DA" w14:textId="77777777" w:rsidR="00EB1A4B" w:rsidRPr="00D0028D" w:rsidRDefault="00EB1A4B" w:rsidP="00D92A8E">
      <w:pPr>
        <w:rPr>
          <w:rFonts w:ascii="Arial" w:eastAsiaTheme="majorEastAsia" w:hAnsi="Arial" w:cs="Arial"/>
          <w:lang w:val="kk-KZ"/>
        </w:rPr>
      </w:pPr>
    </w:p>
    <w:p w14:paraId="016B61B4" w14:textId="77777777" w:rsidR="00EB1A4B" w:rsidRPr="00D0028D" w:rsidRDefault="00EB1A4B" w:rsidP="00D92A8E">
      <w:pPr>
        <w:rPr>
          <w:rFonts w:ascii="Arial" w:eastAsiaTheme="majorEastAsia" w:hAnsi="Arial" w:cs="Arial"/>
          <w:lang w:val="kk-KZ"/>
        </w:rPr>
      </w:pPr>
    </w:p>
    <w:p w14:paraId="0F8FF004" w14:textId="77777777" w:rsidR="00EB1A4B" w:rsidRPr="00D0028D" w:rsidRDefault="00EB1A4B" w:rsidP="00D92A8E">
      <w:pPr>
        <w:rPr>
          <w:rFonts w:ascii="Arial" w:eastAsiaTheme="majorEastAsia" w:hAnsi="Arial" w:cs="Arial"/>
          <w:lang w:val="kk-KZ"/>
        </w:rPr>
      </w:pPr>
    </w:p>
    <w:p w14:paraId="1FF770B8" w14:textId="77777777" w:rsidR="00EB1A4B" w:rsidRPr="00D0028D" w:rsidRDefault="00EB1A4B" w:rsidP="00D92A8E">
      <w:pPr>
        <w:rPr>
          <w:rFonts w:ascii="Arial" w:eastAsiaTheme="majorEastAsia" w:hAnsi="Arial" w:cs="Arial"/>
          <w:lang w:val="kk-KZ"/>
        </w:rPr>
      </w:pPr>
    </w:p>
    <w:p w14:paraId="72AC08B6" w14:textId="77777777" w:rsidR="00C40CAA" w:rsidRPr="00D0028D" w:rsidRDefault="00C40CAA" w:rsidP="00D92A8E">
      <w:pPr>
        <w:rPr>
          <w:rFonts w:ascii="Arial" w:eastAsiaTheme="majorEastAsia" w:hAnsi="Arial" w:cs="Arial"/>
          <w:lang w:val="kk-KZ"/>
        </w:rPr>
      </w:pPr>
    </w:p>
    <w:p w14:paraId="4CD729B6" w14:textId="77777777" w:rsidR="00C40CAA" w:rsidRPr="00D0028D" w:rsidRDefault="00C40CAA" w:rsidP="00D92A8E">
      <w:pPr>
        <w:rPr>
          <w:rFonts w:ascii="Arial" w:eastAsiaTheme="majorEastAsia" w:hAnsi="Arial" w:cs="Arial"/>
          <w:lang w:val="kk-KZ"/>
        </w:rPr>
      </w:pPr>
    </w:p>
    <w:p w14:paraId="75680973" w14:textId="77777777" w:rsidR="00C40CAA" w:rsidRPr="00D0028D" w:rsidRDefault="00C40CAA" w:rsidP="00D92A8E">
      <w:pPr>
        <w:rPr>
          <w:rFonts w:ascii="Arial" w:eastAsiaTheme="majorEastAsia" w:hAnsi="Arial" w:cs="Arial"/>
          <w:lang w:val="kk-KZ"/>
        </w:rPr>
      </w:pPr>
    </w:p>
    <w:p w14:paraId="333F74EB" w14:textId="77777777" w:rsidR="00C40CAA" w:rsidRPr="00D0028D" w:rsidRDefault="00C40CAA" w:rsidP="00D92A8E">
      <w:pPr>
        <w:rPr>
          <w:rFonts w:ascii="Arial" w:eastAsiaTheme="majorEastAsia" w:hAnsi="Arial" w:cs="Arial"/>
          <w:lang w:val="kk-KZ"/>
        </w:rPr>
      </w:pPr>
    </w:p>
    <w:p w14:paraId="64D6AD64" w14:textId="77777777" w:rsidR="00EB1A4B" w:rsidRPr="00D0028D" w:rsidRDefault="00EB1A4B" w:rsidP="00D92A8E">
      <w:pPr>
        <w:rPr>
          <w:rFonts w:ascii="Arial" w:eastAsiaTheme="majorEastAsia" w:hAnsi="Arial" w:cs="Arial"/>
          <w:lang w:val="kk-KZ"/>
        </w:rPr>
      </w:pPr>
    </w:p>
    <w:p w14:paraId="1AC6C785" w14:textId="77777777" w:rsidR="00EB1A4B" w:rsidRPr="00D0028D" w:rsidRDefault="00EB1A4B" w:rsidP="00D92A8E">
      <w:pPr>
        <w:rPr>
          <w:rFonts w:ascii="Arial" w:eastAsiaTheme="majorEastAsia" w:hAnsi="Arial" w:cs="Arial"/>
          <w:lang w:val="kk-KZ"/>
        </w:rPr>
      </w:pPr>
    </w:p>
    <w:p w14:paraId="56E10C43" w14:textId="77777777" w:rsidR="00EB1A4B" w:rsidRPr="00D0028D" w:rsidRDefault="00EB1A4B" w:rsidP="00D92A8E">
      <w:pPr>
        <w:pStyle w:val="12"/>
        <w:spacing w:before="0"/>
        <w:ind w:firstLine="709"/>
        <w:rPr>
          <w:rFonts w:ascii="Arial" w:hAnsi="Arial" w:cs="Arial"/>
          <w:b/>
          <w:color w:val="auto"/>
          <w:sz w:val="24"/>
          <w:szCs w:val="24"/>
          <w:lang w:val="kk-KZ"/>
        </w:rPr>
      </w:pPr>
      <w:bookmarkStart w:id="0" w:name="_Toc116491624"/>
      <w:r w:rsidRPr="00D0028D">
        <w:rPr>
          <w:rFonts w:ascii="Arial" w:hAnsi="Arial" w:cs="Arial"/>
          <w:b/>
          <w:color w:val="auto"/>
          <w:sz w:val="24"/>
          <w:szCs w:val="24"/>
          <w:lang w:val="kk-KZ"/>
        </w:rPr>
        <w:t>АННОТАЦИЯ</w:t>
      </w:r>
      <w:bookmarkEnd w:id="0"/>
    </w:p>
    <w:p w14:paraId="12A0431B" w14:textId="77777777" w:rsidR="00EB1A4B" w:rsidRPr="00D0028D" w:rsidRDefault="00EB1A4B" w:rsidP="00D92A8E">
      <w:pPr>
        <w:ind w:firstLine="709"/>
        <w:rPr>
          <w:rFonts w:ascii="Arial" w:eastAsiaTheme="majorEastAsia" w:hAnsi="Arial" w:cs="Arial"/>
          <w:b/>
          <w:highlight w:val="yellow"/>
          <w:lang w:val="kk-KZ"/>
        </w:rPr>
      </w:pPr>
    </w:p>
    <w:p w14:paraId="293B1157" w14:textId="1FB39E54" w:rsidR="005C613F" w:rsidRPr="00D0028D" w:rsidRDefault="005C613F" w:rsidP="00D92A8E">
      <w:pPr>
        <w:widowControl w:val="0"/>
        <w:tabs>
          <w:tab w:val="left" w:pos="993"/>
        </w:tabs>
        <w:snapToGrid w:val="0"/>
        <w:ind w:firstLine="709"/>
        <w:jc w:val="both"/>
        <w:rPr>
          <w:rFonts w:ascii="Arial" w:hAnsi="Arial" w:cs="Arial"/>
          <w:color w:val="000000" w:themeColor="text1"/>
        </w:rPr>
      </w:pPr>
      <w:r w:rsidRPr="00D0028D">
        <w:rPr>
          <w:rFonts w:ascii="Arial" w:hAnsi="Arial" w:cs="Arial"/>
          <w:color w:val="000000" w:themeColor="text1"/>
        </w:rPr>
        <w:t>Раздел охран</w:t>
      </w:r>
      <w:r w:rsidR="00A865E5" w:rsidRPr="00D0028D">
        <w:rPr>
          <w:rFonts w:ascii="Arial" w:hAnsi="Arial" w:cs="Arial"/>
          <w:color w:val="000000" w:themeColor="text1"/>
        </w:rPr>
        <w:t>а</w:t>
      </w:r>
      <w:r w:rsidRPr="00D0028D">
        <w:rPr>
          <w:rFonts w:ascii="Arial" w:hAnsi="Arial" w:cs="Arial"/>
          <w:color w:val="000000" w:themeColor="text1"/>
        </w:rPr>
        <w:t xml:space="preserve"> окружающей среды (РООС) выполнен к проекту «</w:t>
      </w:r>
      <w:r w:rsidR="00C40CAA" w:rsidRPr="00D0028D">
        <w:rPr>
          <w:rFonts w:ascii="Arial" w:hAnsi="Arial" w:cs="Arial"/>
          <w:color w:val="000000" w:themeColor="text1"/>
        </w:rPr>
        <w:t xml:space="preserve">Индивидуальный технический проект на строительство </w:t>
      </w:r>
      <w:r w:rsidR="00B21C6B" w:rsidRPr="00D0028D">
        <w:rPr>
          <w:rFonts w:ascii="Arial" w:hAnsi="Arial" w:cs="Arial"/>
          <w:color w:val="000000" w:themeColor="text1"/>
        </w:rPr>
        <w:t xml:space="preserve">эксплуатационной </w:t>
      </w:r>
      <w:r w:rsidR="009E2675">
        <w:rPr>
          <w:rFonts w:ascii="Arial" w:hAnsi="Arial" w:cs="Arial"/>
          <w:color w:val="000000" w:themeColor="text1"/>
        </w:rPr>
        <w:t xml:space="preserve">горизонтальной </w:t>
      </w:r>
      <w:r w:rsidR="00B21C6B" w:rsidRPr="00D0028D">
        <w:rPr>
          <w:rFonts w:ascii="Arial" w:hAnsi="Arial" w:cs="Arial"/>
          <w:color w:val="000000" w:themeColor="text1"/>
        </w:rPr>
        <w:t>скважины №</w:t>
      </w:r>
      <w:r w:rsidR="009E2675">
        <w:rPr>
          <w:rFonts w:ascii="Arial" w:hAnsi="Arial" w:cs="Arial"/>
          <w:color w:val="000000" w:themeColor="text1"/>
        </w:rPr>
        <w:t>625</w:t>
      </w:r>
      <w:r w:rsidR="00C40CAA" w:rsidRPr="00D0028D">
        <w:rPr>
          <w:rFonts w:ascii="Arial" w:hAnsi="Arial" w:cs="Arial"/>
          <w:color w:val="000000" w:themeColor="text1"/>
        </w:rPr>
        <w:t xml:space="preserve"> на месторождении </w:t>
      </w:r>
      <w:r w:rsidR="009E2675">
        <w:rPr>
          <w:rFonts w:ascii="Arial" w:hAnsi="Arial" w:cs="Arial"/>
          <w:color w:val="000000" w:themeColor="text1"/>
        </w:rPr>
        <w:t>Карсак</w:t>
      </w:r>
      <w:r w:rsidRPr="00D0028D">
        <w:rPr>
          <w:rFonts w:ascii="Arial" w:hAnsi="Arial" w:cs="Arial"/>
          <w:color w:val="000000" w:themeColor="text1"/>
        </w:rPr>
        <w:t>».</w:t>
      </w:r>
    </w:p>
    <w:p w14:paraId="5A1508BA" w14:textId="77777777" w:rsidR="00B5046C" w:rsidRPr="00D0028D" w:rsidRDefault="00B5046C" w:rsidP="00D92A8E">
      <w:pPr>
        <w:widowControl w:val="0"/>
        <w:tabs>
          <w:tab w:val="left" w:pos="993"/>
        </w:tabs>
        <w:snapToGrid w:val="0"/>
        <w:ind w:firstLine="709"/>
        <w:jc w:val="both"/>
        <w:rPr>
          <w:rFonts w:ascii="Arial" w:hAnsi="Arial" w:cs="Arial"/>
        </w:rPr>
      </w:pPr>
      <w:r w:rsidRPr="00D0028D">
        <w:rPr>
          <w:rFonts w:ascii="Arial" w:hAnsi="Arial" w:cs="Arial"/>
        </w:rPr>
        <w:t xml:space="preserve">Основанием для составления </w:t>
      </w:r>
      <w:r w:rsidR="00C70B6D" w:rsidRPr="00D0028D">
        <w:rPr>
          <w:rFonts w:ascii="Arial" w:hAnsi="Arial" w:cs="Arial"/>
        </w:rPr>
        <w:t>раздела ООС</w:t>
      </w:r>
      <w:r w:rsidRPr="00D0028D">
        <w:rPr>
          <w:rFonts w:ascii="Arial" w:hAnsi="Arial" w:cs="Arial"/>
        </w:rPr>
        <w:t xml:space="preserve"> является:</w:t>
      </w:r>
    </w:p>
    <w:p w14:paraId="73FCA467" w14:textId="77777777" w:rsidR="00B5046C" w:rsidRPr="00D0028D" w:rsidRDefault="00B5046C" w:rsidP="00D92A8E">
      <w:pPr>
        <w:widowControl w:val="0"/>
        <w:tabs>
          <w:tab w:val="left" w:pos="709"/>
          <w:tab w:val="left" w:pos="993"/>
        </w:tabs>
        <w:snapToGrid w:val="0"/>
        <w:ind w:left="284" w:firstLine="425"/>
        <w:jc w:val="both"/>
        <w:rPr>
          <w:rFonts w:ascii="Arial" w:hAnsi="Arial" w:cs="Arial"/>
        </w:rPr>
      </w:pPr>
      <w:r w:rsidRPr="00D0028D">
        <w:rPr>
          <w:rFonts w:ascii="Arial" w:hAnsi="Arial" w:cs="Arial"/>
        </w:rPr>
        <w:t>•</w:t>
      </w:r>
      <w:r w:rsidRPr="00D0028D">
        <w:rPr>
          <w:rFonts w:ascii="Arial" w:hAnsi="Arial" w:cs="Arial"/>
        </w:rPr>
        <w:tab/>
        <w:t xml:space="preserve">Статья </w:t>
      </w:r>
      <w:r w:rsidR="003A5095" w:rsidRPr="00D0028D">
        <w:rPr>
          <w:rFonts w:ascii="Arial" w:hAnsi="Arial" w:cs="Arial"/>
        </w:rPr>
        <w:t>49</w:t>
      </w:r>
      <w:r w:rsidRPr="00D0028D">
        <w:rPr>
          <w:rFonts w:ascii="Arial" w:hAnsi="Arial" w:cs="Arial"/>
        </w:rPr>
        <w:t xml:space="preserve"> «</w:t>
      </w:r>
      <w:r w:rsidR="003A5095" w:rsidRPr="00D0028D">
        <w:rPr>
          <w:rFonts w:ascii="Arial" w:hAnsi="Arial" w:cs="Arial"/>
        </w:rPr>
        <w:t>Виды экологической оценки</w:t>
      </w:r>
      <w:r w:rsidRPr="00D0028D">
        <w:rPr>
          <w:rFonts w:ascii="Arial" w:hAnsi="Arial" w:cs="Arial"/>
        </w:rPr>
        <w:t xml:space="preserve">» Экологического Кодекса РК; </w:t>
      </w:r>
    </w:p>
    <w:p w14:paraId="3E3C05A5" w14:textId="77777777" w:rsidR="00B5046C" w:rsidRPr="00D0028D" w:rsidRDefault="00B5046C" w:rsidP="00D92A8E">
      <w:pPr>
        <w:widowControl w:val="0"/>
        <w:tabs>
          <w:tab w:val="left" w:pos="709"/>
          <w:tab w:val="left" w:pos="993"/>
        </w:tabs>
        <w:snapToGrid w:val="0"/>
        <w:ind w:left="284" w:firstLine="425"/>
        <w:jc w:val="both"/>
        <w:rPr>
          <w:rFonts w:ascii="Arial" w:hAnsi="Arial" w:cs="Arial"/>
        </w:rPr>
      </w:pPr>
      <w:r w:rsidRPr="00D0028D">
        <w:rPr>
          <w:rFonts w:ascii="Arial" w:hAnsi="Arial" w:cs="Arial"/>
        </w:rPr>
        <w:t>•</w:t>
      </w:r>
      <w:r w:rsidRPr="00D0028D">
        <w:rPr>
          <w:rFonts w:ascii="Arial" w:hAnsi="Arial" w:cs="Arial"/>
        </w:rPr>
        <w:tab/>
        <w:t>Договор на оказание услуг;</w:t>
      </w:r>
    </w:p>
    <w:p w14:paraId="1FB15918" w14:textId="77777777" w:rsidR="00B5046C" w:rsidRPr="00D0028D" w:rsidRDefault="00B5046C" w:rsidP="00D92A8E">
      <w:pPr>
        <w:widowControl w:val="0"/>
        <w:tabs>
          <w:tab w:val="left" w:pos="709"/>
          <w:tab w:val="left" w:pos="993"/>
        </w:tabs>
        <w:snapToGrid w:val="0"/>
        <w:ind w:left="284" w:firstLine="425"/>
        <w:jc w:val="both"/>
        <w:rPr>
          <w:rFonts w:ascii="Arial" w:hAnsi="Arial" w:cs="Arial"/>
        </w:rPr>
      </w:pPr>
      <w:r w:rsidRPr="00D0028D">
        <w:rPr>
          <w:rFonts w:ascii="Arial" w:hAnsi="Arial" w:cs="Arial"/>
        </w:rPr>
        <w:t>•</w:t>
      </w:r>
      <w:r w:rsidRPr="00D0028D">
        <w:rPr>
          <w:rFonts w:ascii="Arial" w:hAnsi="Arial" w:cs="Arial"/>
        </w:rPr>
        <w:tab/>
        <w:t>Техническое задание.</w:t>
      </w:r>
    </w:p>
    <w:p w14:paraId="71B3B280" w14:textId="3F310E5A" w:rsidR="00B5046C" w:rsidRPr="00D0028D" w:rsidRDefault="003A5095" w:rsidP="00D92A8E">
      <w:pPr>
        <w:tabs>
          <w:tab w:val="left" w:pos="0"/>
        </w:tabs>
        <w:ind w:firstLine="709"/>
        <w:jc w:val="both"/>
        <w:rPr>
          <w:rFonts w:ascii="Arial" w:hAnsi="Arial" w:cs="Arial"/>
        </w:rPr>
      </w:pPr>
      <w:r w:rsidRPr="00D0028D">
        <w:rPr>
          <w:rFonts w:ascii="Arial" w:hAnsi="Arial" w:cs="Arial"/>
        </w:rPr>
        <w:t>Раздел «Охрана окружающей среды»</w:t>
      </w:r>
      <w:r w:rsidR="00B5046C" w:rsidRPr="00D0028D">
        <w:rPr>
          <w:rFonts w:ascii="Arial" w:hAnsi="Arial" w:cs="Arial"/>
        </w:rPr>
        <w:t xml:space="preserve"> (</w:t>
      </w:r>
      <w:r w:rsidR="005C613F" w:rsidRPr="00D0028D">
        <w:rPr>
          <w:rFonts w:ascii="Arial" w:hAnsi="Arial" w:cs="Arial"/>
        </w:rPr>
        <w:t>Р</w:t>
      </w:r>
      <w:r w:rsidR="00B5046C" w:rsidRPr="00D0028D">
        <w:rPr>
          <w:rFonts w:ascii="Arial" w:hAnsi="Arial" w:cs="Arial"/>
        </w:rPr>
        <w:t xml:space="preserve">ООС) выполнен на основе исходных данных Заказчика и согласно </w:t>
      </w:r>
      <w:r w:rsidR="00977515" w:rsidRPr="00D0028D">
        <w:rPr>
          <w:rFonts w:ascii="Arial" w:hAnsi="Arial" w:cs="Arial"/>
        </w:rPr>
        <w:t>Проекту «</w:t>
      </w:r>
      <w:r w:rsidR="00C40CAA" w:rsidRPr="00D0028D">
        <w:rPr>
          <w:rFonts w:ascii="Arial" w:hAnsi="Arial" w:cs="Arial"/>
        </w:rPr>
        <w:t xml:space="preserve">Индивидуальный технический проект на строительство </w:t>
      </w:r>
      <w:r w:rsidR="00B21C6B" w:rsidRPr="00D0028D">
        <w:rPr>
          <w:rFonts w:ascii="Arial" w:hAnsi="Arial" w:cs="Arial"/>
        </w:rPr>
        <w:t>эксплуатационной</w:t>
      </w:r>
      <w:r w:rsidR="009E2675">
        <w:rPr>
          <w:rFonts w:ascii="Arial" w:hAnsi="Arial" w:cs="Arial"/>
        </w:rPr>
        <w:t xml:space="preserve"> горизонтальной</w:t>
      </w:r>
      <w:r w:rsidR="00B21C6B" w:rsidRPr="00D0028D">
        <w:rPr>
          <w:rFonts w:ascii="Arial" w:hAnsi="Arial" w:cs="Arial"/>
        </w:rPr>
        <w:t xml:space="preserve"> скважины №</w:t>
      </w:r>
      <w:r w:rsidR="009E2675">
        <w:rPr>
          <w:rFonts w:ascii="Arial" w:hAnsi="Arial" w:cs="Arial"/>
        </w:rPr>
        <w:t>625</w:t>
      </w:r>
      <w:r w:rsidR="00B21C6B" w:rsidRPr="00D0028D">
        <w:rPr>
          <w:rFonts w:ascii="Arial" w:hAnsi="Arial" w:cs="Arial"/>
        </w:rPr>
        <w:t xml:space="preserve">  </w:t>
      </w:r>
      <w:r w:rsidR="00C40CAA" w:rsidRPr="00D0028D">
        <w:rPr>
          <w:rFonts w:ascii="Arial" w:hAnsi="Arial" w:cs="Arial"/>
        </w:rPr>
        <w:t xml:space="preserve"> на месторождении </w:t>
      </w:r>
      <w:r w:rsidR="009E2675">
        <w:rPr>
          <w:rFonts w:ascii="Arial" w:hAnsi="Arial" w:cs="Arial"/>
        </w:rPr>
        <w:t>Карсак</w:t>
      </w:r>
      <w:r w:rsidR="00977515" w:rsidRPr="00D0028D">
        <w:rPr>
          <w:rFonts w:ascii="Arial" w:hAnsi="Arial" w:cs="Arial"/>
        </w:rPr>
        <w:t>»</w:t>
      </w:r>
      <w:r w:rsidR="00B5046C" w:rsidRPr="00D0028D">
        <w:rPr>
          <w:rFonts w:ascii="Arial" w:hAnsi="Arial" w:cs="Arial"/>
        </w:rPr>
        <w:t xml:space="preserve">, который расположен </w:t>
      </w:r>
      <w:r w:rsidR="009E2675">
        <w:rPr>
          <w:rFonts w:ascii="Arial" w:hAnsi="Arial" w:cs="Arial"/>
        </w:rPr>
        <w:t>Макат</w:t>
      </w:r>
      <w:r w:rsidR="00B21C6B" w:rsidRPr="00D0028D">
        <w:rPr>
          <w:rFonts w:ascii="Arial" w:hAnsi="Arial" w:cs="Arial"/>
        </w:rPr>
        <w:t>ском районе</w:t>
      </w:r>
      <w:r w:rsidR="00B5046C" w:rsidRPr="00D0028D">
        <w:rPr>
          <w:rFonts w:ascii="Arial" w:hAnsi="Arial" w:cs="Arial"/>
        </w:rPr>
        <w:t xml:space="preserve"> </w:t>
      </w:r>
      <w:r w:rsidR="00977515" w:rsidRPr="00D0028D">
        <w:rPr>
          <w:rFonts w:ascii="Arial" w:hAnsi="Arial" w:cs="Arial"/>
        </w:rPr>
        <w:t>Атырау</w:t>
      </w:r>
      <w:r w:rsidR="00B5046C" w:rsidRPr="00D0028D">
        <w:rPr>
          <w:rFonts w:ascii="Arial" w:hAnsi="Arial" w:cs="Arial"/>
        </w:rPr>
        <w:t xml:space="preserve">ской области Республики Казахстан. </w:t>
      </w:r>
    </w:p>
    <w:p w14:paraId="15D3CEF7" w14:textId="77777777" w:rsidR="00977515" w:rsidRPr="00D0028D" w:rsidRDefault="00977515" w:rsidP="00D92A8E">
      <w:pPr>
        <w:ind w:firstLine="709"/>
        <w:jc w:val="both"/>
        <w:rPr>
          <w:rFonts w:ascii="Arial" w:hAnsi="Arial" w:cs="Arial"/>
        </w:rPr>
      </w:pPr>
      <w:r w:rsidRPr="00D0028D">
        <w:rPr>
          <w:rFonts w:ascii="Arial" w:hAnsi="Arial" w:cs="Arial"/>
        </w:rPr>
        <w:t xml:space="preserve">Целью бурения является добыча нефти. </w:t>
      </w:r>
    </w:p>
    <w:p w14:paraId="79B793F2" w14:textId="187347FA" w:rsidR="00B5046C" w:rsidRPr="00D0028D" w:rsidRDefault="00B5046C" w:rsidP="00D92A8E">
      <w:pPr>
        <w:tabs>
          <w:tab w:val="left" w:pos="993"/>
        </w:tabs>
        <w:ind w:firstLine="709"/>
        <w:jc w:val="both"/>
        <w:rPr>
          <w:rFonts w:ascii="Arial" w:hAnsi="Arial" w:cs="Arial"/>
        </w:rPr>
      </w:pPr>
      <w:r w:rsidRPr="00D0028D">
        <w:rPr>
          <w:rFonts w:ascii="Arial" w:hAnsi="Arial" w:cs="Arial"/>
        </w:rPr>
        <w:t xml:space="preserve">Для оценки воздействия на атмосферный воздух при </w:t>
      </w:r>
      <w:r w:rsidR="00977515" w:rsidRPr="00D0028D">
        <w:rPr>
          <w:rFonts w:ascii="Arial" w:hAnsi="Arial" w:cs="Arial"/>
        </w:rPr>
        <w:t xml:space="preserve">бурении </w:t>
      </w:r>
      <w:r w:rsidR="000101B1" w:rsidRPr="00D0028D">
        <w:rPr>
          <w:rFonts w:ascii="Arial" w:hAnsi="Arial" w:cs="Arial"/>
        </w:rPr>
        <w:t>скважин</w:t>
      </w:r>
      <w:r w:rsidR="00C40CAA" w:rsidRPr="00D0028D">
        <w:rPr>
          <w:rFonts w:ascii="Arial" w:hAnsi="Arial" w:cs="Arial"/>
        </w:rPr>
        <w:t>ы</w:t>
      </w:r>
      <w:r w:rsidR="000101B1" w:rsidRPr="00D0028D">
        <w:rPr>
          <w:rFonts w:ascii="Arial" w:hAnsi="Arial" w:cs="Arial"/>
        </w:rPr>
        <w:t xml:space="preserve"> </w:t>
      </w:r>
      <w:r w:rsidR="00B21C6B" w:rsidRPr="00D0028D">
        <w:rPr>
          <w:rFonts w:ascii="Arial" w:hAnsi="Arial" w:cs="Arial"/>
        </w:rPr>
        <w:t>№</w:t>
      </w:r>
      <w:r w:rsidR="009E2675">
        <w:rPr>
          <w:rFonts w:ascii="Arial" w:hAnsi="Arial" w:cs="Arial"/>
        </w:rPr>
        <w:t>625</w:t>
      </w:r>
      <w:r w:rsidR="000101B1" w:rsidRPr="00D0028D">
        <w:rPr>
          <w:rFonts w:ascii="Arial" w:hAnsi="Arial" w:cs="Arial"/>
        </w:rPr>
        <w:t xml:space="preserve"> на месторождении </w:t>
      </w:r>
      <w:r w:rsidR="009E2675">
        <w:rPr>
          <w:rFonts w:ascii="Arial" w:hAnsi="Arial" w:cs="Arial"/>
        </w:rPr>
        <w:t xml:space="preserve">Карсак </w:t>
      </w:r>
      <w:r w:rsidR="00206942" w:rsidRPr="00D0028D">
        <w:rPr>
          <w:rFonts w:ascii="Arial" w:hAnsi="Arial" w:cs="Arial"/>
        </w:rPr>
        <w:t>проведена</w:t>
      </w:r>
      <w:r w:rsidRPr="00D0028D">
        <w:rPr>
          <w:rFonts w:ascii="Arial" w:hAnsi="Arial" w:cs="Arial"/>
        </w:rPr>
        <w:t xml:space="preserve"> инвентаризация источников выбросов вредных веществ в атмосферу, в ходе которой были выявлены стационарные источники выбросов, рассчитаны валовые и максимально-разовые выбросы от стационарных источников. </w:t>
      </w:r>
    </w:p>
    <w:p w14:paraId="12B3B04A" w14:textId="5BB4859E" w:rsidR="00BF50D1" w:rsidRPr="009E2675" w:rsidRDefault="000B73C5" w:rsidP="009E2675">
      <w:pPr>
        <w:ind w:firstLine="709"/>
        <w:jc w:val="both"/>
        <w:rPr>
          <w:rFonts w:ascii="Arial" w:hAnsi="Arial" w:cs="Arial"/>
        </w:rPr>
      </w:pPr>
      <w:r w:rsidRPr="00D0028D">
        <w:rPr>
          <w:rFonts w:ascii="Arial" w:hAnsi="Arial" w:cs="Arial"/>
        </w:rPr>
        <w:t xml:space="preserve">На месторождении планируется строительство </w:t>
      </w:r>
      <w:r w:rsidR="00B21C6B" w:rsidRPr="00D0028D">
        <w:rPr>
          <w:rFonts w:ascii="Arial" w:hAnsi="Arial" w:cs="Arial"/>
        </w:rPr>
        <w:t xml:space="preserve">эксплуатационной </w:t>
      </w:r>
      <w:r w:rsidR="009E2675">
        <w:rPr>
          <w:rFonts w:ascii="Arial" w:hAnsi="Arial" w:cs="Arial"/>
        </w:rPr>
        <w:t xml:space="preserve">горизонтальной </w:t>
      </w:r>
      <w:r w:rsidR="00B21C6B" w:rsidRPr="00D0028D">
        <w:rPr>
          <w:rFonts w:ascii="Arial" w:hAnsi="Arial" w:cs="Arial"/>
        </w:rPr>
        <w:t>скважины №</w:t>
      </w:r>
      <w:r w:rsidR="009E2675">
        <w:rPr>
          <w:rFonts w:ascii="Arial" w:hAnsi="Arial" w:cs="Arial"/>
        </w:rPr>
        <w:t>625</w:t>
      </w:r>
      <w:r w:rsidRPr="00D0028D">
        <w:rPr>
          <w:rFonts w:ascii="Arial" w:hAnsi="Arial" w:cs="Arial"/>
        </w:rPr>
        <w:t xml:space="preserve">. </w:t>
      </w:r>
      <w:r w:rsidR="00480B11" w:rsidRPr="00D0028D">
        <w:rPr>
          <w:rFonts w:ascii="Arial" w:hAnsi="Arial" w:cs="Arial"/>
        </w:rPr>
        <w:t xml:space="preserve">Объем работ </w:t>
      </w:r>
      <w:r w:rsidR="00480B11" w:rsidRPr="00D0028D">
        <w:rPr>
          <w:rFonts w:ascii="Arial" w:hAnsi="Arial" w:cs="Arial"/>
          <w:lang w:val="kk-KZ"/>
        </w:rPr>
        <w:t xml:space="preserve">по строительству скважины </w:t>
      </w:r>
      <w:r w:rsidR="00480B11" w:rsidRPr="00D0028D">
        <w:rPr>
          <w:rFonts w:ascii="Arial" w:hAnsi="Arial" w:cs="Arial"/>
        </w:rPr>
        <w:t xml:space="preserve">составляет </w:t>
      </w:r>
      <w:r w:rsidR="00432CA5" w:rsidRPr="009E2675">
        <w:rPr>
          <w:rFonts w:ascii="Arial" w:hAnsi="Arial" w:cs="Arial"/>
        </w:rPr>
        <w:t>52</w:t>
      </w:r>
      <w:r w:rsidR="00432CA5" w:rsidRPr="00D0028D">
        <w:rPr>
          <w:rFonts w:ascii="Arial" w:hAnsi="Arial" w:cs="Arial"/>
        </w:rPr>
        <w:t>,</w:t>
      </w:r>
      <w:r w:rsidR="00432CA5" w:rsidRPr="009E2675">
        <w:rPr>
          <w:rFonts w:ascii="Arial" w:hAnsi="Arial" w:cs="Arial"/>
        </w:rPr>
        <w:t>27</w:t>
      </w:r>
      <w:r w:rsidR="00480B11" w:rsidRPr="00D0028D">
        <w:rPr>
          <w:rFonts w:ascii="Arial" w:hAnsi="Arial" w:cs="Arial"/>
        </w:rPr>
        <w:t xml:space="preserve"> суток, из них:</w:t>
      </w:r>
      <w:r w:rsidR="00BF50D1" w:rsidRPr="00D0028D">
        <w:rPr>
          <w:rFonts w:ascii="Arial" w:hAnsi="Arial" w:cs="Arial"/>
          <w:b/>
          <w:i/>
        </w:rPr>
        <w:t xml:space="preserve"> </w:t>
      </w:r>
    </w:p>
    <w:p w14:paraId="127EC6A6" w14:textId="6B73D8B4" w:rsidR="00BF50D1" w:rsidRPr="00D0028D"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 xml:space="preserve">подготовка площадки, мобилизация БУ – </w:t>
      </w:r>
      <w:r w:rsidR="00432CA5" w:rsidRPr="00D0028D">
        <w:rPr>
          <w:rFonts w:ascii="Arial" w:hAnsi="Arial" w:cs="Arial"/>
        </w:rPr>
        <w:t>12</w:t>
      </w:r>
      <w:r w:rsidRPr="00D0028D">
        <w:rPr>
          <w:rFonts w:ascii="Arial" w:hAnsi="Arial" w:cs="Arial"/>
        </w:rPr>
        <w:t>,0 суток;</w:t>
      </w:r>
    </w:p>
    <w:p w14:paraId="249797E3" w14:textId="738D2BA7" w:rsidR="00BF50D1" w:rsidRPr="00D0028D"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 xml:space="preserve">строительно-монтажные работы – </w:t>
      </w:r>
      <w:r w:rsidR="00432CA5" w:rsidRPr="00D0028D">
        <w:rPr>
          <w:rFonts w:ascii="Arial" w:hAnsi="Arial" w:cs="Arial"/>
        </w:rPr>
        <w:t>5</w:t>
      </w:r>
      <w:r w:rsidRPr="00D0028D">
        <w:rPr>
          <w:rFonts w:ascii="Arial" w:hAnsi="Arial" w:cs="Arial"/>
        </w:rPr>
        <w:t>,0 суток;</w:t>
      </w:r>
    </w:p>
    <w:p w14:paraId="66AAA12D" w14:textId="77777777" w:rsidR="00BF50D1" w:rsidRPr="00D0028D"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подготовительные работы к бурению – 2,0 суток;</w:t>
      </w:r>
    </w:p>
    <w:p w14:paraId="3AF620A7" w14:textId="19FD1D27" w:rsidR="00BF50D1" w:rsidRPr="00D0028D"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 xml:space="preserve">бурение и крепление – </w:t>
      </w:r>
      <w:r w:rsidR="00432CA5" w:rsidRPr="00D0028D">
        <w:rPr>
          <w:rFonts w:ascii="Arial" w:hAnsi="Arial" w:cs="Arial"/>
        </w:rPr>
        <w:t>20,27</w:t>
      </w:r>
      <w:r w:rsidRPr="00D0028D">
        <w:rPr>
          <w:rFonts w:ascii="Arial" w:hAnsi="Arial" w:cs="Arial"/>
        </w:rPr>
        <w:t xml:space="preserve"> суток;</w:t>
      </w:r>
    </w:p>
    <w:p w14:paraId="0F4F7053" w14:textId="1DA84D16" w:rsidR="00BF50D1" w:rsidRPr="00D0028D" w:rsidRDefault="00BF50D1" w:rsidP="00BF50D1">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время демонтажа буровой установки-</w:t>
      </w:r>
      <w:r w:rsidR="00432CA5" w:rsidRPr="00D0028D">
        <w:rPr>
          <w:rFonts w:ascii="Arial" w:hAnsi="Arial" w:cs="Arial"/>
        </w:rPr>
        <w:t>4</w:t>
      </w:r>
      <w:r w:rsidRPr="00D0028D">
        <w:rPr>
          <w:rFonts w:ascii="Arial" w:hAnsi="Arial" w:cs="Arial"/>
        </w:rPr>
        <w:t>,0 суток;</w:t>
      </w:r>
    </w:p>
    <w:p w14:paraId="7594E8D4" w14:textId="77777777" w:rsidR="00BF50D1" w:rsidRPr="00D0028D" w:rsidRDefault="00BF50D1" w:rsidP="00BF50D1">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время монтажа подъемника для испытания-2,0 суток.</w:t>
      </w:r>
    </w:p>
    <w:p w14:paraId="6CB5148F" w14:textId="77777777" w:rsidR="00BF50D1" w:rsidRPr="00D0028D"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освоение – 7,0 суток.</w:t>
      </w:r>
    </w:p>
    <w:p w14:paraId="79E2A26A" w14:textId="580073CD" w:rsidR="005309D6" w:rsidRPr="00D0028D" w:rsidRDefault="00966CE0" w:rsidP="00C815F4">
      <w:pPr>
        <w:ind w:firstLine="709"/>
        <w:jc w:val="both"/>
        <w:rPr>
          <w:rFonts w:ascii="Arial" w:hAnsi="Arial" w:cs="Arial"/>
        </w:rPr>
      </w:pPr>
      <w:r w:rsidRPr="00D0028D">
        <w:rPr>
          <w:rFonts w:ascii="Arial" w:hAnsi="Arial" w:cs="Arial"/>
        </w:rPr>
        <w:t>С</w:t>
      </w:r>
      <w:r w:rsidR="00C815F4" w:rsidRPr="00D0028D">
        <w:rPr>
          <w:rFonts w:ascii="Arial" w:hAnsi="Arial" w:cs="Arial"/>
        </w:rPr>
        <w:t xml:space="preserve">троительство </w:t>
      </w:r>
      <w:r w:rsidR="00B21C6B" w:rsidRPr="00D0028D">
        <w:rPr>
          <w:rFonts w:ascii="Arial" w:hAnsi="Arial" w:cs="Arial"/>
        </w:rPr>
        <w:t>эксплуатационной скважины №</w:t>
      </w:r>
      <w:r w:rsidR="009E2675">
        <w:rPr>
          <w:rFonts w:ascii="Arial" w:hAnsi="Arial" w:cs="Arial"/>
        </w:rPr>
        <w:t>625</w:t>
      </w:r>
      <w:r w:rsidR="00B21C6B" w:rsidRPr="00D0028D">
        <w:rPr>
          <w:rFonts w:ascii="Arial" w:hAnsi="Arial" w:cs="Arial"/>
        </w:rPr>
        <w:t xml:space="preserve">  </w:t>
      </w:r>
      <w:r w:rsidR="00C815F4" w:rsidRPr="00D0028D">
        <w:rPr>
          <w:rFonts w:ascii="Arial" w:hAnsi="Arial" w:cs="Arial"/>
        </w:rPr>
        <w:t xml:space="preserve"> </w:t>
      </w:r>
      <w:r w:rsidR="00480B11" w:rsidRPr="00D0028D">
        <w:rPr>
          <w:rFonts w:ascii="Arial" w:hAnsi="Arial" w:cs="Arial"/>
        </w:rPr>
        <w:t xml:space="preserve">на месторождении </w:t>
      </w:r>
      <w:r w:rsidR="009E2675">
        <w:rPr>
          <w:rFonts w:ascii="Arial" w:hAnsi="Arial" w:cs="Arial"/>
        </w:rPr>
        <w:t xml:space="preserve">Карсак </w:t>
      </w:r>
      <w:r w:rsidR="00480B11" w:rsidRPr="00D0028D">
        <w:rPr>
          <w:rFonts w:ascii="Arial" w:hAnsi="Arial" w:cs="Arial"/>
        </w:rPr>
        <w:t>буд</w:t>
      </w:r>
      <w:r w:rsidR="00C815F4" w:rsidRPr="00D0028D">
        <w:rPr>
          <w:rFonts w:ascii="Arial" w:hAnsi="Arial" w:cs="Arial"/>
        </w:rPr>
        <w:t>у</w:t>
      </w:r>
      <w:r w:rsidR="00480B11" w:rsidRPr="00D0028D">
        <w:rPr>
          <w:rFonts w:ascii="Arial" w:hAnsi="Arial" w:cs="Arial"/>
        </w:rPr>
        <w:t xml:space="preserve">т производиться буровыми установками </w:t>
      </w:r>
      <w:r w:rsidR="00C815F4" w:rsidRPr="00D0028D">
        <w:rPr>
          <w:rFonts w:ascii="Arial" w:hAnsi="Arial" w:cs="Arial"/>
          <w:lang w:val="en-US"/>
        </w:rPr>
        <w:t>ZJ</w:t>
      </w:r>
      <w:r w:rsidR="00C815F4" w:rsidRPr="00D0028D">
        <w:rPr>
          <w:rFonts w:ascii="Arial" w:hAnsi="Arial" w:cs="Arial"/>
        </w:rPr>
        <w:t>-</w:t>
      </w:r>
      <w:r w:rsidR="00B21C6B" w:rsidRPr="00D0028D">
        <w:rPr>
          <w:rFonts w:ascii="Arial" w:hAnsi="Arial" w:cs="Arial"/>
        </w:rPr>
        <w:t>20</w:t>
      </w:r>
      <w:r w:rsidR="00C815F4" w:rsidRPr="00D0028D">
        <w:rPr>
          <w:rFonts w:ascii="Arial" w:hAnsi="Arial" w:cs="Arial"/>
        </w:rPr>
        <w:t xml:space="preserve"> или аналог (</w:t>
      </w:r>
      <w:r w:rsidR="00C815F4" w:rsidRPr="00D0028D">
        <w:rPr>
          <w:rFonts w:ascii="Arial" w:hAnsi="Arial" w:cs="Arial"/>
          <w:lang w:val="en-US"/>
        </w:rPr>
        <w:t>ZJ</w:t>
      </w:r>
      <w:r w:rsidR="00C815F4" w:rsidRPr="00D0028D">
        <w:rPr>
          <w:rFonts w:ascii="Arial" w:hAnsi="Arial" w:cs="Arial"/>
        </w:rPr>
        <w:t>-</w:t>
      </w:r>
      <w:r w:rsidR="00B21C6B" w:rsidRPr="00D0028D">
        <w:rPr>
          <w:rFonts w:ascii="Arial" w:hAnsi="Arial" w:cs="Arial"/>
        </w:rPr>
        <w:t>3</w:t>
      </w:r>
      <w:r w:rsidR="00C815F4" w:rsidRPr="00D0028D">
        <w:rPr>
          <w:rFonts w:ascii="Arial" w:hAnsi="Arial" w:cs="Arial"/>
        </w:rPr>
        <w:t>0, МБУ-125)</w:t>
      </w:r>
      <w:r w:rsidR="00BF50D1" w:rsidRPr="00D0028D">
        <w:rPr>
          <w:rFonts w:ascii="Arial" w:hAnsi="Arial" w:cs="Arial"/>
        </w:rPr>
        <w:t xml:space="preserve"> </w:t>
      </w:r>
      <w:r w:rsidR="00C815F4" w:rsidRPr="00D0028D">
        <w:rPr>
          <w:rFonts w:ascii="Arial" w:hAnsi="Arial" w:cs="Arial"/>
        </w:rPr>
        <w:t xml:space="preserve">с грузоподъемностью не менее </w:t>
      </w:r>
      <w:r w:rsidR="00B21C6B" w:rsidRPr="00D0028D">
        <w:rPr>
          <w:rFonts w:ascii="Arial" w:hAnsi="Arial" w:cs="Arial"/>
        </w:rPr>
        <w:t>135</w:t>
      </w:r>
      <w:r w:rsidR="00C815F4" w:rsidRPr="00D0028D">
        <w:rPr>
          <w:rFonts w:ascii="Arial" w:hAnsi="Arial" w:cs="Arial"/>
        </w:rPr>
        <w:t xml:space="preserve"> тн</w:t>
      </w:r>
      <w:r w:rsidR="005309D6" w:rsidRPr="00D0028D">
        <w:rPr>
          <w:rFonts w:ascii="Arial" w:hAnsi="Arial" w:cs="Arial"/>
        </w:rPr>
        <w:t>, цементировочный агрегат, емкость для топлива, передвижная паровая установка (ППУ), ДЭС – для выработки электроэнергии;</w:t>
      </w:r>
    </w:p>
    <w:p w14:paraId="067DAF14" w14:textId="77777777" w:rsidR="000B73C5" w:rsidRPr="00D0028D" w:rsidRDefault="005309D6" w:rsidP="00D92A8E">
      <w:pPr>
        <w:numPr>
          <w:ilvl w:val="0"/>
          <w:numId w:val="72"/>
        </w:numPr>
        <w:tabs>
          <w:tab w:val="left" w:pos="426"/>
          <w:tab w:val="left" w:pos="1134"/>
          <w:tab w:val="left" w:pos="1843"/>
        </w:tabs>
        <w:autoSpaceDE w:val="0"/>
        <w:autoSpaceDN w:val="0"/>
        <w:ind w:left="0" w:firstLine="709"/>
        <w:contextualSpacing/>
        <w:jc w:val="both"/>
        <w:rPr>
          <w:rFonts w:ascii="Arial" w:hAnsi="Arial" w:cs="Arial"/>
        </w:rPr>
      </w:pPr>
      <w:r w:rsidRPr="00D0028D">
        <w:rPr>
          <w:rFonts w:ascii="Arial" w:hAnsi="Arial" w:cs="Arial"/>
        </w:rPr>
        <w:t xml:space="preserve"> неорганизованные источники: сварочный пост, смесительная установка СМН-20, насосная установка для перекачки дизтопливо, емкость для хранения дизтоплива ДЭС, ППУ и передвижных источников, емкость для бурового шлама, емкость масла, емкость отработанных масел, емкость для бензина, ремонтно-мастерская, склад цемента, блок приготовления цементных растворов, блок приготовления бурового раствора, резервуары для нефти, насосная установка для перекачки не</w:t>
      </w:r>
      <w:r w:rsidR="005C613F" w:rsidRPr="00D0028D">
        <w:rPr>
          <w:rFonts w:ascii="Arial" w:hAnsi="Arial" w:cs="Arial"/>
        </w:rPr>
        <w:t>фти.</w:t>
      </w:r>
    </w:p>
    <w:p w14:paraId="1EB23B67" w14:textId="1CD85366" w:rsidR="001F7521" w:rsidRPr="00D0028D" w:rsidRDefault="001F7521" w:rsidP="001F7521">
      <w:pPr>
        <w:widowControl w:val="0"/>
        <w:autoSpaceDE w:val="0"/>
        <w:autoSpaceDN w:val="0"/>
        <w:adjustRightInd w:val="0"/>
        <w:jc w:val="both"/>
        <w:rPr>
          <w:rFonts w:ascii="Arial" w:eastAsiaTheme="minorHAnsi" w:hAnsi="Arial" w:cs="Arial"/>
          <w:lang w:eastAsia="en-US"/>
        </w:rPr>
      </w:pPr>
      <w:r w:rsidRPr="00D0028D">
        <w:rPr>
          <w:rFonts w:ascii="Arial" w:eastAsiaTheme="minorHAnsi" w:hAnsi="Arial" w:cs="Arial"/>
          <w:bCs/>
          <w:lang w:eastAsia="en-US"/>
        </w:rPr>
        <w:t>Ожидаемый</w:t>
      </w:r>
      <w:r w:rsidRPr="00D0028D">
        <w:rPr>
          <w:rFonts w:ascii="Arial" w:eastAsiaTheme="minorHAnsi" w:hAnsi="Arial" w:cs="Arial"/>
          <w:lang w:eastAsia="en-US"/>
        </w:rPr>
        <w:t xml:space="preserve"> перечень загрязняющих веществ, присутствующих в выбросах в атмосферу при строительстве скважин</w:t>
      </w:r>
      <w:r w:rsidR="00C40CAA" w:rsidRPr="00D0028D">
        <w:rPr>
          <w:rFonts w:ascii="Arial" w:eastAsiaTheme="minorHAnsi" w:hAnsi="Arial" w:cs="Arial"/>
          <w:lang w:eastAsia="en-US"/>
        </w:rPr>
        <w:t>ы</w:t>
      </w:r>
      <w:r w:rsidRPr="00D0028D">
        <w:rPr>
          <w:rFonts w:ascii="Arial" w:eastAsiaTheme="minorHAnsi" w:hAnsi="Arial" w:cs="Arial"/>
          <w:lang w:eastAsia="en-US"/>
        </w:rPr>
        <w:t xml:space="preserve"> </w:t>
      </w:r>
      <w:r w:rsidR="00B21C6B" w:rsidRPr="00D0028D">
        <w:rPr>
          <w:rFonts w:ascii="Arial" w:eastAsiaTheme="minorHAnsi" w:hAnsi="Arial" w:cs="Arial"/>
          <w:lang w:eastAsia="en-US"/>
        </w:rPr>
        <w:t>№</w:t>
      </w:r>
      <w:r w:rsidR="009E2675">
        <w:rPr>
          <w:rFonts w:ascii="Arial" w:eastAsiaTheme="minorHAnsi" w:hAnsi="Arial" w:cs="Arial"/>
          <w:lang w:eastAsia="en-US"/>
        </w:rPr>
        <w:t>625</w:t>
      </w:r>
      <w:r w:rsidRPr="00D0028D">
        <w:rPr>
          <w:rFonts w:ascii="Arial" w:eastAsiaTheme="minorHAnsi" w:hAnsi="Arial" w:cs="Arial"/>
          <w:lang w:eastAsia="en-US"/>
        </w:rPr>
        <w:t>:</w:t>
      </w:r>
    </w:p>
    <w:p w14:paraId="4BC0F8D8" w14:textId="77777777" w:rsidR="00D35950" w:rsidRPr="00D0028D" w:rsidRDefault="00D35950" w:rsidP="00D92A8E">
      <w:pPr>
        <w:ind w:firstLine="708"/>
        <w:jc w:val="both"/>
        <w:rPr>
          <w:rFonts w:ascii="Arial" w:hAnsi="Arial" w:cs="Arial"/>
        </w:rPr>
      </w:pPr>
      <w:r w:rsidRPr="00D0028D">
        <w:rPr>
          <w:rFonts w:ascii="Arial" w:hAnsi="Arial" w:cs="Arial"/>
        </w:rPr>
        <w:lastRenderedPageBreak/>
        <w:t>АО «Эмбамунайгаз» пользуется услугами субъекта, который занимается строительством скважин на месторождениях АО «Эмбамунайгаз», а также выполняет операции по водоснабжению и водоотведению.</w:t>
      </w:r>
    </w:p>
    <w:p w14:paraId="451744EB" w14:textId="77777777" w:rsidR="00D35950" w:rsidRPr="00D0028D" w:rsidRDefault="00D35950" w:rsidP="00D92A8E">
      <w:pPr>
        <w:ind w:firstLine="708"/>
        <w:jc w:val="both"/>
        <w:rPr>
          <w:rFonts w:ascii="Arial" w:hAnsi="Arial" w:cs="Arial"/>
        </w:rPr>
      </w:pPr>
      <w:r w:rsidRPr="00D0028D">
        <w:rPr>
          <w:rFonts w:ascii="Arial" w:hAnsi="Arial" w:cs="Arial"/>
        </w:rPr>
        <w:t xml:space="preserve">Общее водопотребление и водоотведение для хоз-питьевых нужд на 1 скважину составляет </w:t>
      </w:r>
      <w:r w:rsidR="00BF50D1" w:rsidRPr="00D0028D">
        <w:rPr>
          <w:rFonts w:ascii="Arial" w:hAnsi="Arial" w:cs="Arial"/>
        </w:rPr>
        <w:t>149</w:t>
      </w:r>
      <w:r w:rsidRPr="00D0028D">
        <w:rPr>
          <w:rFonts w:ascii="Arial" w:hAnsi="Arial" w:cs="Arial"/>
        </w:rPr>
        <w:t xml:space="preserve"> м</w:t>
      </w:r>
      <w:r w:rsidRPr="00D0028D">
        <w:rPr>
          <w:rFonts w:ascii="Arial" w:hAnsi="Arial" w:cs="Arial"/>
          <w:vertAlign w:val="superscript"/>
        </w:rPr>
        <w:t>3</w:t>
      </w:r>
      <w:r w:rsidRPr="00D0028D">
        <w:rPr>
          <w:rFonts w:ascii="Arial" w:hAnsi="Arial" w:cs="Arial"/>
        </w:rPr>
        <w:t xml:space="preserve">/цикл. </w:t>
      </w:r>
    </w:p>
    <w:p w14:paraId="5D6C6B1E" w14:textId="77777777" w:rsidR="004559DD" w:rsidRPr="00D0028D" w:rsidRDefault="00FD1B57" w:rsidP="00BF50D1">
      <w:pPr>
        <w:ind w:firstLine="708"/>
        <w:jc w:val="both"/>
        <w:rPr>
          <w:rFonts w:ascii="Arial" w:hAnsi="Arial" w:cs="Arial"/>
        </w:rPr>
      </w:pPr>
      <w:r w:rsidRPr="00D0028D">
        <w:rPr>
          <w:rFonts w:ascii="Arial" w:hAnsi="Arial" w:cs="Arial"/>
        </w:rPr>
        <w:t>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предусмотрены емкости объемом по 40 м</w:t>
      </w:r>
      <w:r w:rsidRPr="00D0028D">
        <w:rPr>
          <w:rFonts w:ascii="Arial" w:hAnsi="Arial" w:cs="Arial"/>
          <w:vertAlign w:val="superscript"/>
        </w:rPr>
        <w:t>3</w:t>
      </w:r>
      <w:r w:rsidRPr="00D0028D">
        <w:rPr>
          <w:rFonts w:ascii="Arial" w:hAnsi="Arial" w:cs="Arial"/>
        </w:rPr>
        <w:t xml:space="preserve">. </w:t>
      </w:r>
      <w:r w:rsidR="004559DD" w:rsidRPr="00D0028D">
        <w:rPr>
          <w:rFonts w:ascii="Arial" w:hAnsi="Arial" w:cs="Arial"/>
        </w:rPr>
        <w:t>Объем для технических нужд при бурении и креплении-22,80; при освоении – 5,73.</w:t>
      </w:r>
    </w:p>
    <w:p w14:paraId="478F0E85" w14:textId="509ACB0C" w:rsidR="00D35950" w:rsidRPr="00D0028D" w:rsidRDefault="00D35950" w:rsidP="00BF50D1">
      <w:pPr>
        <w:ind w:firstLine="708"/>
        <w:jc w:val="both"/>
        <w:rPr>
          <w:rFonts w:ascii="Arial" w:hAnsi="Arial" w:cs="Arial"/>
        </w:rPr>
      </w:pPr>
      <w:r w:rsidRPr="00D0028D">
        <w:rPr>
          <w:rFonts w:ascii="Arial" w:hAnsi="Arial" w:cs="Arial"/>
        </w:rPr>
        <w:t>Накопленные жидкие бытовые отходы отводятся в специальные емкости, по мере накопления откачиваются и вывозятся согласно договору.</w:t>
      </w:r>
    </w:p>
    <w:p w14:paraId="562CE652" w14:textId="77724442" w:rsidR="00D35950" w:rsidRPr="00D0028D" w:rsidRDefault="00D35950" w:rsidP="00D92A8E">
      <w:pPr>
        <w:tabs>
          <w:tab w:val="left" w:pos="2694"/>
        </w:tabs>
        <w:ind w:firstLine="708"/>
        <w:jc w:val="both"/>
        <w:rPr>
          <w:rFonts w:ascii="Arial" w:hAnsi="Arial" w:cs="Arial"/>
        </w:rPr>
      </w:pPr>
      <w:r w:rsidRPr="00D0028D">
        <w:rPr>
          <w:rFonts w:ascii="Arial" w:hAnsi="Arial" w:cs="Arial"/>
        </w:rPr>
        <w:t xml:space="preserve">В процессе строительства скважин образуется значительное количество твердых и жидких отходов. Отходы бурения оказывает негативное влияние на компоненты среды, в первую очередь, на атмосферу, почву и водную среду. На месторождении </w:t>
      </w:r>
      <w:r w:rsidR="009E2675">
        <w:rPr>
          <w:rFonts w:ascii="Arial" w:hAnsi="Arial" w:cs="Arial"/>
        </w:rPr>
        <w:t>Карсак</w:t>
      </w:r>
      <w:r w:rsidRPr="00D0028D">
        <w:rPr>
          <w:rFonts w:ascii="Arial" w:hAnsi="Arial" w:cs="Arial"/>
        </w:rPr>
        <w:t xml:space="preserve">бурение скважин осуществляется безамбарным методом. </w:t>
      </w:r>
    </w:p>
    <w:p w14:paraId="138CC81C" w14:textId="0F77C02C" w:rsidR="00D35950" w:rsidRPr="00D0028D" w:rsidRDefault="00D35950" w:rsidP="00D92A8E">
      <w:pPr>
        <w:tabs>
          <w:tab w:val="num" w:pos="709"/>
        </w:tabs>
        <w:jc w:val="both"/>
        <w:rPr>
          <w:rFonts w:ascii="Arial" w:hAnsi="Arial" w:cs="Arial"/>
        </w:rPr>
      </w:pPr>
      <w:r w:rsidRPr="00D0028D">
        <w:rPr>
          <w:rFonts w:ascii="Arial" w:hAnsi="Arial" w:cs="Arial"/>
        </w:rPr>
        <w:tab/>
        <w:t xml:space="preserve">Основными отходами при бурении скважины являются: отработанный буровой раствор; буровой шлам; ТБО; промасленная ветошь; металлолом; огарки сварочных электродов; отработанные аккумуляторы. Объем промышленных отходов составляет на 1 скважину </w:t>
      </w:r>
      <w:r w:rsidR="004559DD" w:rsidRPr="00D0028D">
        <w:rPr>
          <w:rFonts w:ascii="Arial" w:hAnsi="Arial" w:cs="Arial"/>
        </w:rPr>
        <w:t>320,389</w:t>
      </w:r>
      <w:r w:rsidRPr="00D0028D">
        <w:rPr>
          <w:rFonts w:ascii="Arial" w:hAnsi="Arial" w:cs="Arial"/>
        </w:rPr>
        <w:t xml:space="preserve">т/период; ТБО составляет </w:t>
      </w:r>
      <w:r w:rsidR="004559DD" w:rsidRPr="00D0028D">
        <w:rPr>
          <w:rFonts w:ascii="Arial" w:hAnsi="Arial" w:cs="Arial"/>
        </w:rPr>
        <w:t>0,322</w:t>
      </w:r>
      <w:r w:rsidRPr="00D0028D">
        <w:rPr>
          <w:rFonts w:ascii="Arial" w:hAnsi="Arial" w:cs="Arial"/>
        </w:rPr>
        <w:t>т/период.</w:t>
      </w:r>
    </w:p>
    <w:p w14:paraId="1AE5985D" w14:textId="77777777" w:rsidR="00B5046C" w:rsidRPr="00D0028D" w:rsidRDefault="005C613F" w:rsidP="00D92A8E">
      <w:pPr>
        <w:tabs>
          <w:tab w:val="num" w:pos="709"/>
        </w:tabs>
        <w:jc w:val="both"/>
        <w:rPr>
          <w:rFonts w:ascii="Arial" w:hAnsi="Arial" w:cs="Arial"/>
        </w:rPr>
      </w:pPr>
      <w:r w:rsidRPr="00D0028D">
        <w:rPr>
          <w:rFonts w:ascii="Arial" w:hAnsi="Arial" w:cs="Arial"/>
        </w:rPr>
        <w:tab/>
      </w:r>
    </w:p>
    <w:p w14:paraId="7512F87B" w14:textId="77777777" w:rsidR="00B5046C" w:rsidRPr="00D0028D" w:rsidRDefault="00B5046C" w:rsidP="00D92A8E">
      <w:pPr>
        <w:ind w:firstLine="709"/>
        <w:rPr>
          <w:rFonts w:ascii="Arial" w:eastAsiaTheme="majorEastAsia" w:hAnsi="Arial" w:cs="Arial"/>
          <w:b/>
          <w:highlight w:val="yellow"/>
        </w:rPr>
        <w:sectPr w:rsidR="00B5046C" w:rsidRPr="00D0028D" w:rsidSect="004D6C26">
          <w:pgSz w:w="11906" w:h="16838"/>
          <w:pgMar w:top="1134" w:right="707" w:bottom="1134" w:left="1701" w:header="680" w:footer="523" w:gutter="0"/>
          <w:cols w:space="708"/>
          <w:titlePg/>
          <w:docGrid w:linePitch="360"/>
        </w:sectPr>
      </w:pPr>
    </w:p>
    <w:p w14:paraId="73D37892" w14:textId="77777777" w:rsidR="00A904E3" w:rsidRPr="00D0028D" w:rsidRDefault="00A904E3" w:rsidP="00D92A8E">
      <w:pPr>
        <w:pStyle w:val="12"/>
        <w:spacing w:before="0"/>
        <w:ind w:firstLine="709"/>
        <w:rPr>
          <w:rFonts w:ascii="Arial" w:hAnsi="Arial" w:cs="Arial"/>
          <w:b/>
          <w:color w:val="auto"/>
          <w:sz w:val="24"/>
          <w:szCs w:val="24"/>
        </w:rPr>
      </w:pPr>
      <w:bookmarkStart w:id="1" w:name="_Toc116491625"/>
      <w:r w:rsidRPr="00D0028D">
        <w:rPr>
          <w:rFonts w:ascii="Arial" w:hAnsi="Arial" w:cs="Arial"/>
          <w:b/>
          <w:color w:val="auto"/>
          <w:sz w:val="24"/>
          <w:szCs w:val="24"/>
        </w:rPr>
        <w:lastRenderedPageBreak/>
        <w:t>ВВЕДЕНИЕ</w:t>
      </w:r>
      <w:bookmarkEnd w:id="1"/>
    </w:p>
    <w:p w14:paraId="12C57CD7" w14:textId="77777777" w:rsidR="00A904E3" w:rsidRPr="00D0028D" w:rsidRDefault="00A904E3" w:rsidP="00D92A8E">
      <w:pPr>
        <w:pStyle w:val="af5"/>
        <w:tabs>
          <w:tab w:val="left" w:pos="708"/>
        </w:tabs>
        <w:rPr>
          <w:rFonts w:ascii="Arial" w:hAnsi="Arial" w:cs="Arial"/>
        </w:rPr>
      </w:pPr>
    </w:p>
    <w:p w14:paraId="3D530B10" w14:textId="69A2214B" w:rsidR="00A904E3" w:rsidRPr="00D0028D" w:rsidRDefault="00A904E3" w:rsidP="00D92A8E">
      <w:pPr>
        <w:tabs>
          <w:tab w:val="left" w:pos="709"/>
          <w:tab w:val="left" w:pos="8820"/>
        </w:tabs>
        <w:jc w:val="both"/>
        <w:rPr>
          <w:rFonts w:ascii="Arial" w:hAnsi="Arial" w:cs="Arial"/>
          <w:bCs/>
        </w:rPr>
      </w:pPr>
      <w:r w:rsidRPr="00D0028D">
        <w:rPr>
          <w:rFonts w:ascii="Arial" w:hAnsi="Arial" w:cs="Arial"/>
        </w:rPr>
        <w:tab/>
        <w:t>Раздел охран</w:t>
      </w:r>
      <w:r w:rsidR="00A865E5" w:rsidRPr="00D0028D">
        <w:rPr>
          <w:rFonts w:ascii="Arial" w:hAnsi="Arial" w:cs="Arial"/>
        </w:rPr>
        <w:t>а</w:t>
      </w:r>
      <w:r w:rsidRPr="00D0028D">
        <w:rPr>
          <w:rFonts w:ascii="Arial" w:hAnsi="Arial" w:cs="Arial"/>
        </w:rPr>
        <w:t xml:space="preserve"> окружающей среды (РООС) выполнен </w:t>
      </w:r>
      <w:r w:rsidRPr="00D0028D">
        <w:rPr>
          <w:rFonts w:ascii="Arial" w:hAnsi="Arial" w:cs="Arial"/>
          <w:lang w:val="kk-KZ"/>
        </w:rPr>
        <w:t>к</w:t>
      </w:r>
      <w:r w:rsidRPr="00D0028D">
        <w:rPr>
          <w:rFonts w:ascii="Arial" w:hAnsi="Arial" w:cs="Arial"/>
        </w:rPr>
        <w:t xml:space="preserve"> проекту</w:t>
      </w:r>
      <w:r w:rsidRPr="00D0028D">
        <w:rPr>
          <w:rFonts w:ascii="Arial" w:hAnsi="Arial" w:cs="Arial"/>
          <w:lang w:val="kk-KZ"/>
        </w:rPr>
        <w:t xml:space="preserve"> </w:t>
      </w:r>
      <w:r w:rsidRPr="00D0028D">
        <w:rPr>
          <w:rFonts w:ascii="Arial" w:hAnsi="Arial" w:cs="Arial"/>
        </w:rPr>
        <w:t>«</w:t>
      </w:r>
      <w:r w:rsidR="00621172" w:rsidRPr="00D0028D">
        <w:rPr>
          <w:rFonts w:ascii="Arial" w:hAnsi="Arial" w:cs="Arial"/>
        </w:rPr>
        <w:t xml:space="preserve">Индивидуальный технический проект на строительство </w:t>
      </w:r>
      <w:r w:rsidR="00B21C6B" w:rsidRPr="00D0028D">
        <w:rPr>
          <w:rFonts w:ascii="Arial" w:hAnsi="Arial" w:cs="Arial"/>
        </w:rPr>
        <w:t xml:space="preserve">эксплуатационной </w:t>
      </w:r>
      <w:r w:rsidR="009E2675">
        <w:rPr>
          <w:rFonts w:ascii="Arial" w:hAnsi="Arial" w:cs="Arial"/>
        </w:rPr>
        <w:t xml:space="preserve">горизонтальной </w:t>
      </w:r>
      <w:r w:rsidR="00B21C6B" w:rsidRPr="00D0028D">
        <w:rPr>
          <w:rFonts w:ascii="Arial" w:hAnsi="Arial" w:cs="Arial"/>
        </w:rPr>
        <w:t>скважины №</w:t>
      </w:r>
      <w:r w:rsidR="009E2675">
        <w:rPr>
          <w:rFonts w:ascii="Arial" w:hAnsi="Arial" w:cs="Arial"/>
        </w:rPr>
        <w:t>625</w:t>
      </w:r>
      <w:r w:rsidR="00B21C6B" w:rsidRPr="00D0028D">
        <w:rPr>
          <w:rFonts w:ascii="Arial" w:hAnsi="Arial" w:cs="Arial"/>
        </w:rPr>
        <w:t xml:space="preserve">  </w:t>
      </w:r>
      <w:r w:rsidR="00621172" w:rsidRPr="00D0028D">
        <w:rPr>
          <w:rFonts w:ascii="Arial" w:hAnsi="Arial" w:cs="Arial"/>
        </w:rPr>
        <w:t xml:space="preserve"> на месторождении </w:t>
      </w:r>
      <w:r w:rsidR="009E2675">
        <w:rPr>
          <w:rFonts w:ascii="Arial" w:hAnsi="Arial" w:cs="Arial"/>
        </w:rPr>
        <w:t>Карсак</w:t>
      </w:r>
      <w:r w:rsidRPr="00D0028D">
        <w:rPr>
          <w:rFonts w:ascii="Arial" w:hAnsi="Arial" w:cs="Arial"/>
        </w:rPr>
        <w:t>»</w:t>
      </w:r>
      <w:r w:rsidR="005C613F" w:rsidRPr="00D0028D">
        <w:rPr>
          <w:rFonts w:ascii="Arial" w:hAnsi="Arial" w:cs="Arial"/>
        </w:rPr>
        <w:t>. М</w:t>
      </w:r>
      <w:r w:rsidRPr="00D0028D">
        <w:rPr>
          <w:rFonts w:ascii="Arial" w:hAnsi="Arial" w:cs="Arial"/>
        </w:rPr>
        <w:t>есторождение</w:t>
      </w:r>
      <w:r w:rsidR="00C815F4" w:rsidRPr="00D0028D">
        <w:rPr>
          <w:rFonts w:ascii="Arial" w:hAnsi="Arial" w:cs="Arial"/>
        </w:rPr>
        <w:t xml:space="preserve"> </w:t>
      </w:r>
      <w:r w:rsidR="009E2675">
        <w:rPr>
          <w:rFonts w:ascii="Arial" w:hAnsi="Arial" w:cs="Arial"/>
        </w:rPr>
        <w:t xml:space="preserve">Карсак </w:t>
      </w:r>
      <w:r w:rsidRPr="00D0028D">
        <w:rPr>
          <w:rFonts w:ascii="Arial" w:hAnsi="Arial" w:cs="Arial"/>
        </w:rPr>
        <w:t xml:space="preserve">расположено в </w:t>
      </w:r>
      <w:bookmarkStart w:id="2" w:name="_GoBack"/>
      <w:r w:rsidR="009E2675">
        <w:rPr>
          <w:rFonts w:ascii="Arial" w:hAnsi="Arial" w:cs="Arial"/>
        </w:rPr>
        <w:t>Макат</w:t>
      </w:r>
      <w:bookmarkEnd w:id="2"/>
      <w:r w:rsidR="000110BB" w:rsidRPr="00D0028D">
        <w:rPr>
          <w:rFonts w:ascii="Arial" w:hAnsi="Arial" w:cs="Arial"/>
        </w:rPr>
        <w:t>ском районе</w:t>
      </w:r>
      <w:r w:rsidRPr="00D0028D">
        <w:rPr>
          <w:rFonts w:ascii="Arial" w:hAnsi="Arial" w:cs="Arial"/>
        </w:rPr>
        <w:t xml:space="preserve"> Атырауской области Республики Казахстан.</w:t>
      </w:r>
    </w:p>
    <w:p w14:paraId="35DC3F2D" w14:textId="77777777" w:rsidR="00A904E3" w:rsidRPr="00D0028D" w:rsidRDefault="00A904E3" w:rsidP="00D92A8E">
      <w:pPr>
        <w:ind w:firstLine="709"/>
        <w:jc w:val="both"/>
        <w:rPr>
          <w:rFonts w:ascii="Arial" w:hAnsi="Arial" w:cs="Arial"/>
        </w:rPr>
      </w:pPr>
      <w:r w:rsidRPr="00D0028D">
        <w:rPr>
          <w:rFonts w:ascii="Arial" w:hAnsi="Arial" w:cs="Arial"/>
        </w:rPr>
        <w:t>Раздел ООС выполнен Службой экологии Атырауского Филиала ТОО «КМГ Инжиниринг» согласно договору с АО «Эмбамунайгаз».</w:t>
      </w:r>
    </w:p>
    <w:p w14:paraId="5D707D6F" w14:textId="77777777" w:rsidR="00A904E3" w:rsidRPr="00D0028D" w:rsidRDefault="00A904E3" w:rsidP="00D92A8E">
      <w:pPr>
        <w:ind w:firstLine="709"/>
        <w:jc w:val="both"/>
        <w:rPr>
          <w:rFonts w:ascii="Arial" w:hAnsi="Arial" w:cs="Arial"/>
        </w:rPr>
      </w:pPr>
      <w:r w:rsidRPr="00D0028D">
        <w:rPr>
          <w:rFonts w:ascii="Arial" w:hAnsi="Arial" w:cs="Arial"/>
        </w:rPr>
        <w:t>Основная цель РООС – оценка всех факторов воздействия на компоненты окружающей среды, прогноз изменения качества окружающей среды при реализации производственных решений с целью разработки мероприятий и рекомендаций по снижению различных видов воздействий на отдельные компоненты окружающей среды и здоровье населения.</w:t>
      </w:r>
    </w:p>
    <w:p w14:paraId="3F88EE3B" w14:textId="77777777" w:rsidR="00A904E3" w:rsidRPr="00D0028D" w:rsidRDefault="00A904E3" w:rsidP="00D92A8E">
      <w:pPr>
        <w:ind w:firstLine="709"/>
        <w:jc w:val="both"/>
        <w:rPr>
          <w:rFonts w:ascii="Arial" w:hAnsi="Arial" w:cs="Arial"/>
        </w:rPr>
      </w:pPr>
      <w:r w:rsidRPr="00D0028D">
        <w:rPr>
          <w:rFonts w:ascii="Arial" w:hAnsi="Arial" w:cs="Arial"/>
        </w:rPr>
        <w:t>Раздел ООС включает следующие этапы его проведения:</w:t>
      </w:r>
    </w:p>
    <w:p w14:paraId="03281E49" w14:textId="77777777" w:rsidR="00A904E3" w:rsidRPr="00D0028D" w:rsidRDefault="00A904E3" w:rsidP="00D92A8E">
      <w:pPr>
        <w:numPr>
          <w:ilvl w:val="0"/>
          <w:numId w:val="12"/>
        </w:numPr>
        <w:tabs>
          <w:tab w:val="clear" w:pos="720"/>
          <w:tab w:val="num" w:pos="0"/>
          <w:tab w:val="left" w:pos="993"/>
        </w:tabs>
        <w:ind w:left="0" w:firstLine="709"/>
        <w:jc w:val="both"/>
        <w:rPr>
          <w:rFonts w:ascii="Arial" w:hAnsi="Arial" w:cs="Arial"/>
        </w:rPr>
      </w:pPr>
      <w:r w:rsidRPr="00D0028D">
        <w:rPr>
          <w:rFonts w:ascii="Arial" w:hAnsi="Arial" w:cs="Arial"/>
        </w:rPr>
        <w:t>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 ранжирование факторов воздействия;</w:t>
      </w:r>
    </w:p>
    <w:p w14:paraId="351E899F" w14:textId="77777777" w:rsidR="00A904E3" w:rsidRPr="00D0028D" w:rsidRDefault="00A904E3" w:rsidP="00D92A8E">
      <w:pPr>
        <w:numPr>
          <w:ilvl w:val="0"/>
          <w:numId w:val="12"/>
        </w:numPr>
        <w:tabs>
          <w:tab w:val="clear" w:pos="720"/>
          <w:tab w:val="num" w:pos="0"/>
          <w:tab w:val="left" w:pos="993"/>
        </w:tabs>
        <w:ind w:left="0" w:firstLine="709"/>
        <w:jc w:val="both"/>
        <w:rPr>
          <w:rFonts w:ascii="Arial" w:hAnsi="Arial" w:cs="Arial"/>
        </w:rPr>
      </w:pPr>
      <w:r w:rsidRPr="00D0028D">
        <w:rPr>
          <w:rFonts w:ascii="Arial" w:hAnsi="Arial" w:cs="Arial"/>
        </w:rPr>
        <w:t>анализ планируемой производственной деятельности с целью установления видов и интенсивности воздействия на окружающую среду, пространственного распределения источников воздействия и ранжирование по их значимости;</w:t>
      </w:r>
    </w:p>
    <w:p w14:paraId="6F926DF4" w14:textId="77777777" w:rsidR="00A904E3" w:rsidRPr="00D0028D" w:rsidRDefault="00A904E3" w:rsidP="00D92A8E">
      <w:pPr>
        <w:numPr>
          <w:ilvl w:val="0"/>
          <w:numId w:val="12"/>
        </w:numPr>
        <w:tabs>
          <w:tab w:val="clear" w:pos="720"/>
          <w:tab w:val="num" w:pos="0"/>
          <w:tab w:val="left" w:pos="993"/>
        </w:tabs>
        <w:ind w:left="0" w:firstLine="709"/>
        <w:jc w:val="both"/>
        <w:rPr>
          <w:rFonts w:ascii="Arial" w:hAnsi="Arial" w:cs="Arial"/>
        </w:rPr>
      </w:pPr>
      <w:r w:rsidRPr="00D0028D">
        <w:rPr>
          <w:rFonts w:ascii="Arial" w:hAnsi="Arial" w:cs="Arial"/>
        </w:rPr>
        <w:t>комплексная прогнозная оценка ожидаемых изменений окружающей среды в результате планируемой деятельности на участке работ;</w:t>
      </w:r>
    </w:p>
    <w:p w14:paraId="5F912EA3" w14:textId="77777777" w:rsidR="00A904E3" w:rsidRPr="00D0028D" w:rsidRDefault="00A904E3" w:rsidP="00D92A8E">
      <w:pPr>
        <w:numPr>
          <w:ilvl w:val="0"/>
          <w:numId w:val="12"/>
        </w:numPr>
        <w:tabs>
          <w:tab w:val="clear" w:pos="720"/>
          <w:tab w:val="num" w:pos="0"/>
          <w:tab w:val="left" w:pos="993"/>
        </w:tabs>
        <w:ind w:left="0" w:firstLine="709"/>
        <w:jc w:val="both"/>
        <w:rPr>
          <w:rFonts w:ascii="Arial" w:hAnsi="Arial" w:cs="Arial"/>
        </w:rPr>
      </w:pPr>
      <w:r w:rsidRPr="00D0028D">
        <w:rPr>
          <w:rFonts w:ascii="Arial" w:hAnsi="Arial" w:cs="Arial"/>
        </w:rPr>
        <w:t>природоохранные мероприятия по снижению антропогенной нагрузки на окружающую среду.</w:t>
      </w:r>
    </w:p>
    <w:p w14:paraId="5FB70CF0" w14:textId="77777777" w:rsidR="00A904E3" w:rsidRPr="00D0028D" w:rsidRDefault="00A904E3" w:rsidP="00D92A8E">
      <w:pPr>
        <w:ind w:firstLine="709"/>
        <w:jc w:val="both"/>
        <w:rPr>
          <w:rFonts w:ascii="Arial" w:hAnsi="Arial" w:cs="Arial"/>
        </w:rPr>
      </w:pPr>
      <w:r w:rsidRPr="00D0028D">
        <w:rPr>
          <w:rFonts w:ascii="Arial" w:hAnsi="Arial" w:cs="Arial"/>
        </w:rPr>
        <w:t>РООС выполнен с соблюдением Законов Республики Казахстан в области охраны окружающей среды, нормативно-правовых требований и договорных обязательств.</w:t>
      </w:r>
    </w:p>
    <w:p w14:paraId="0C783858" w14:textId="77777777" w:rsidR="00A904E3" w:rsidRPr="00D0028D" w:rsidRDefault="00A904E3" w:rsidP="00D92A8E">
      <w:pPr>
        <w:jc w:val="both"/>
        <w:rPr>
          <w:rFonts w:ascii="Arial" w:hAnsi="Arial" w:cs="Arial"/>
        </w:rPr>
      </w:pPr>
    </w:p>
    <w:tbl>
      <w:tblPr>
        <w:tblW w:w="0" w:type="auto"/>
        <w:tblLook w:val="04A0" w:firstRow="1" w:lastRow="0" w:firstColumn="1" w:lastColumn="0" w:noHBand="0" w:noVBand="1"/>
      </w:tblPr>
      <w:tblGrid>
        <w:gridCol w:w="4395"/>
        <w:gridCol w:w="4959"/>
      </w:tblGrid>
      <w:tr w:rsidR="00A904E3" w:rsidRPr="00D0028D" w14:paraId="34DC31BA" w14:textId="77777777" w:rsidTr="00FB3465">
        <w:tc>
          <w:tcPr>
            <w:tcW w:w="4395" w:type="dxa"/>
            <w:shd w:val="clear" w:color="auto" w:fill="auto"/>
          </w:tcPr>
          <w:p w14:paraId="7B1643AF" w14:textId="77777777" w:rsidR="00A904E3" w:rsidRPr="00D0028D" w:rsidRDefault="00A904E3" w:rsidP="00D92A8E">
            <w:pPr>
              <w:tabs>
                <w:tab w:val="left" w:pos="708"/>
                <w:tab w:val="center" w:pos="4677"/>
                <w:tab w:val="right" w:pos="9355"/>
              </w:tabs>
              <w:ind w:firstLine="709"/>
              <w:jc w:val="both"/>
              <w:rPr>
                <w:rFonts w:ascii="Arial" w:eastAsia="SimSun" w:hAnsi="Arial" w:cs="Arial"/>
                <w:b/>
                <w:i/>
              </w:rPr>
            </w:pPr>
            <w:r w:rsidRPr="00D0028D">
              <w:rPr>
                <w:rFonts w:ascii="Arial" w:eastAsia="SimSun" w:hAnsi="Arial" w:cs="Arial"/>
                <w:b/>
                <w:i/>
              </w:rPr>
              <w:t xml:space="preserve">Юридические адреса:          </w:t>
            </w:r>
          </w:p>
          <w:p w14:paraId="202F87DD" w14:textId="77777777" w:rsidR="00A904E3" w:rsidRPr="00D0028D" w:rsidRDefault="00A904E3" w:rsidP="00D92A8E">
            <w:pPr>
              <w:tabs>
                <w:tab w:val="left" w:pos="708"/>
                <w:tab w:val="left" w:pos="3686"/>
                <w:tab w:val="center" w:pos="4677"/>
                <w:tab w:val="right" w:pos="9355"/>
              </w:tabs>
              <w:rPr>
                <w:rFonts w:ascii="Arial" w:eastAsia="SimSun" w:hAnsi="Arial" w:cs="Arial"/>
                <w:b/>
                <w:i/>
              </w:rPr>
            </w:pPr>
            <w:r w:rsidRPr="00D0028D">
              <w:rPr>
                <w:rFonts w:ascii="Arial" w:eastAsia="SimSun" w:hAnsi="Arial" w:cs="Arial"/>
                <w:b/>
                <w:i/>
              </w:rPr>
              <w:t>060002, г. Атырау, ул. Валиханова, д. 1</w:t>
            </w:r>
          </w:p>
          <w:p w14:paraId="5A7BE35A" w14:textId="77777777" w:rsidR="00A904E3" w:rsidRPr="00D0028D" w:rsidRDefault="00A904E3" w:rsidP="00D92A8E">
            <w:pPr>
              <w:tabs>
                <w:tab w:val="left" w:pos="708"/>
                <w:tab w:val="left" w:pos="2977"/>
                <w:tab w:val="left" w:pos="3686"/>
                <w:tab w:val="center" w:pos="4677"/>
                <w:tab w:val="right" w:pos="9355"/>
              </w:tabs>
              <w:rPr>
                <w:rFonts w:ascii="Arial" w:eastAsia="SimSun" w:hAnsi="Arial" w:cs="Arial"/>
                <w:b/>
                <w:i/>
              </w:rPr>
            </w:pPr>
            <w:r w:rsidRPr="00D0028D">
              <w:rPr>
                <w:rFonts w:ascii="Arial" w:eastAsia="SimSun" w:hAnsi="Arial" w:cs="Arial"/>
                <w:b/>
                <w:i/>
                <w:caps/>
              </w:rPr>
              <w:t>АО «</w:t>
            </w:r>
            <w:r w:rsidRPr="00D0028D">
              <w:rPr>
                <w:rFonts w:ascii="Arial" w:eastAsia="SimSun" w:hAnsi="Arial" w:cs="Arial"/>
                <w:b/>
                <w:i/>
              </w:rPr>
              <w:t xml:space="preserve">Эмбамунайгаз» </w:t>
            </w:r>
          </w:p>
          <w:p w14:paraId="5DCDEB21" w14:textId="77777777" w:rsidR="00A904E3" w:rsidRPr="00D0028D" w:rsidRDefault="00A904E3" w:rsidP="00D92A8E">
            <w:pPr>
              <w:tabs>
                <w:tab w:val="left" w:pos="708"/>
                <w:tab w:val="center" w:pos="4677"/>
                <w:tab w:val="right" w:pos="9355"/>
              </w:tabs>
              <w:rPr>
                <w:rFonts w:ascii="Arial" w:eastAsia="SimSun" w:hAnsi="Arial" w:cs="Arial"/>
                <w:b/>
                <w:i/>
              </w:rPr>
            </w:pPr>
            <w:r w:rsidRPr="00D0028D">
              <w:rPr>
                <w:rFonts w:ascii="Arial" w:eastAsia="SimSun" w:hAnsi="Arial" w:cs="Arial"/>
                <w:b/>
                <w:i/>
              </w:rPr>
              <w:t>тел: +7 (7122) 35 29 24</w:t>
            </w:r>
          </w:p>
          <w:p w14:paraId="3FC23F5C" w14:textId="77777777" w:rsidR="00A904E3" w:rsidRPr="00D0028D" w:rsidRDefault="00A904E3" w:rsidP="00D92A8E">
            <w:pPr>
              <w:tabs>
                <w:tab w:val="left" w:pos="708"/>
                <w:tab w:val="left" w:pos="2977"/>
                <w:tab w:val="left" w:pos="3686"/>
                <w:tab w:val="center" w:pos="4677"/>
                <w:tab w:val="right" w:pos="9355"/>
              </w:tabs>
              <w:rPr>
                <w:rFonts w:ascii="Arial" w:eastAsia="SimSun" w:hAnsi="Arial" w:cs="Arial"/>
                <w:b/>
                <w:i/>
              </w:rPr>
            </w:pPr>
            <w:r w:rsidRPr="00D0028D">
              <w:rPr>
                <w:rFonts w:ascii="Arial" w:eastAsia="SimSun" w:hAnsi="Arial" w:cs="Arial"/>
                <w:b/>
                <w:i/>
              </w:rPr>
              <w:t>факс: +7 (7122) 35 46 23</w:t>
            </w:r>
          </w:p>
          <w:p w14:paraId="1A057541" w14:textId="77777777" w:rsidR="00A904E3" w:rsidRPr="00D0028D" w:rsidRDefault="00A904E3" w:rsidP="00D92A8E">
            <w:pPr>
              <w:tabs>
                <w:tab w:val="left" w:pos="708"/>
                <w:tab w:val="center" w:pos="4677"/>
                <w:tab w:val="right" w:pos="9355"/>
              </w:tabs>
              <w:jc w:val="both"/>
              <w:rPr>
                <w:rFonts w:ascii="Arial" w:eastAsia="SimSun" w:hAnsi="Arial" w:cs="Arial"/>
                <w:b/>
                <w:i/>
              </w:rPr>
            </w:pPr>
          </w:p>
        </w:tc>
        <w:tc>
          <w:tcPr>
            <w:tcW w:w="4959" w:type="dxa"/>
            <w:shd w:val="clear" w:color="auto" w:fill="auto"/>
          </w:tcPr>
          <w:p w14:paraId="5E70075E" w14:textId="77777777" w:rsidR="00A904E3" w:rsidRPr="00D0028D" w:rsidRDefault="00A904E3" w:rsidP="00D92A8E">
            <w:pPr>
              <w:tabs>
                <w:tab w:val="left" w:pos="708"/>
                <w:tab w:val="center" w:pos="4677"/>
                <w:tab w:val="right" w:pos="9355"/>
              </w:tabs>
              <w:rPr>
                <w:rFonts w:ascii="Arial" w:eastAsia="SimSun" w:hAnsi="Arial" w:cs="Arial"/>
                <w:b/>
                <w:i/>
              </w:rPr>
            </w:pPr>
            <w:r w:rsidRPr="00D0028D">
              <w:rPr>
                <w:rFonts w:ascii="Arial" w:eastAsia="SimSun" w:hAnsi="Arial" w:cs="Arial"/>
                <w:b/>
                <w:i/>
              </w:rPr>
              <w:tab/>
              <w:t xml:space="preserve">Исполнитель:                                                  </w:t>
            </w:r>
          </w:p>
          <w:p w14:paraId="0AD7894D" w14:textId="77777777" w:rsidR="00A904E3" w:rsidRPr="00D0028D" w:rsidRDefault="00A904E3" w:rsidP="00D92A8E">
            <w:pPr>
              <w:tabs>
                <w:tab w:val="left" w:pos="708"/>
                <w:tab w:val="left" w:pos="3686"/>
                <w:tab w:val="center" w:pos="4677"/>
                <w:tab w:val="right" w:pos="9355"/>
              </w:tabs>
              <w:rPr>
                <w:rFonts w:ascii="Arial" w:eastAsia="SimSun" w:hAnsi="Arial" w:cs="Arial"/>
                <w:b/>
                <w:i/>
              </w:rPr>
            </w:pPr>
            <w:r w:rsidRPr="00D0028D">
              <w:rPr>
                <w:rFonts w:ascii="Arial" w:eastAsia="SimSun" w:hAnsi="Arial" w:cs="Arial"/>
                <w:b/>
                <w:i/>
              </w:rPr>
              <w:t>060011, г. Атырау, мкр. Нурсая, проспект Елорда, строительство 10</w:t>
            </w:r>
          </w:p>
          <w:p w14:paraId="09BB14E2" w14:textId="77777777" w:rsidR="00A904E3" w:rsidRPr="00D0028D" w:rsidRDefault="00A904E3" w:rsidP="00D92A8E">
            <w:pPr>
              <w:tabs>
                <w:tab w:val="left" w:pos="708"/>
                <w:tab w:val="center" w:pos="4677"/>
                <w:tab w:val="right" w:pos="9355"/>
              </w:tabs>
              <w:jc w:val="both"/>
              <w:rPr>
                <w:rFonts w:ascii="Arial" w:eastAsia="SimSun" w:hAnsi="Arial" w:cs="Arial"/>
                <w:b/>
                <w:i/>
                <w:lang w:val="kk-KZ"/>
              </w:rPr>
            </w:pPr>
            <w:r w:rsidRPr="00D0028D">
              <w:rPr>
                <w:rFonts w:ascii="Arial" w:eastAsia="SimSun" w:hAnsi="Arial" w:cs="Arial"/>
                <w:b/>
                <w:i/>
                <w:lang w:val="kk-KZ"/>
              </w:rPr>
              <w:t xml:space="preserve">Атырауский Филиал </w:t>
            </w:r>
          </w:p>
          <w:p w14:paraId="691CE7A2" w14:textId="77777777" w:rsidR="00A904E3" w:rsidRPr="00D0028D" w:rsidRDefault="00A904E3" w:rsidP="00D92A8E">
            <w:pPr>
              <w:tabs>
                <w:tab w:val="left" w:pos="708"/>
                <w:tab w:val="center" w:pos="4677"/>
                <w:tab w:val="right" w:pos="9355"/>
              </w:tabs>
              <w:jc w:val="both"/>
              <w:rPr>
                <w:rFonts w:ascii="Arial" w:eastAsia="SimSun" w:hAnsi="Arial" w:cs="Arial"/>
                <w:b/>
                <w:i/>
                <w:lang w:val="kk-KZ"/>
              </w:rPr>
            </w:pPr>
            <w:r w:rsidRPr="00D0028D">
              <w:rPr>
                <w:rFonts w:ascii="Arial" w:eastAsia="SimSun" w:hAnsi="Arial" w:cs="Arial"/>
                <w:b/>
                <w:i/>
              </w:rPr>
              <w:t>ТОО «</w:t>
            </w:r>
            <w:r w:rsidRPr="00D0028D">
              <w:rPr>
                <w:rFonts w:ascii="Arial" w:eastAsia="SimSun" w:hAnsi="Arial" w:cs="Arial"/>
                <w:b/>
                <w:i/>
                <w:lang w:val="kk-KZ"/>
              </w:rPr>
              <w:t>КМГ Инжиниринг»</w:t>
            </w:r>
            <w:r w:rsidRPr="00D0028D">
              <w:rPr>
                <w:rFonts w:ascii="Arial" w:eastAsia="SimSun" w:hAnsi="Arial" w:cs="Arial"/>
                <w:b/>
                <w:i/>
              </w:rPr>
              <w:t xml:space="preserve"> </w:t>
            </w:r>
            <w:r w:rsidRPr="00D0028D">
              <w:rPr>
                <w:rFonts w:ascii="Arial" w:eastAsia="SimSun" w:hAnsi="Arial" w:cs="Arial"/>
                <w:b/>
                <w:i/>
                <w:lang w:val="kk-KZ"/>
              </w:rPr>
              <w:t xml:space="preserve"> </w:t>
            </w:r>
          </w:p>
          <w:p w14:paraId="14EF2146" w14:textId="77777777" w:rsidR="00A904E3" w:rsidRPr="00D0028D" w:rsidRDefault="00A904E3" w:rsidP="00D92A8E">
            <w:pPr>
              <w:tabs>
                <w:tab w:val="left" w:pos="0"/>
                <w:tab w:val="center" w:pos="4677"/>
                <w:tab w:val="right" w:pos="9355"/>
              </w:tabs>
              <w:rPr>
                <w:rFonts w:ascii="Arial" w:eastAsia="SimSun" w:hAnsi="Arial" w:cs="Arial"/>
                <w:b/>
                <w:i/>
              </w:rPr>
            </w:pPr>
            <w:r w:rsidRPr="00D0028D">
              <w:rPr>
                <w:rFonts w:ascii="Arial" w:eastAsia="SimSun" w:hAnsi="Arial" w:cs="Arial"/>
                <w:b/>
                <w:i/>
              </w:rPr>
              <w:t>тел: (7122) 30540</w:t>
            </w:r>
            <w:r w:rsidRPr="00D0028D">
              <w:rPr>
                <w:rFonts w:ascii="Arial" w:eastAsia="SimSun" w:hAnsi="Arial" w:cs="Arial"/>
                <w:b/>
                <w:i/>
                <w:lang w:val="kk-KZ"/>
              </w:rPr>
              <w:t>4</w:t>
            </w:r>
          </w:p>
        </w:tc>
      </w:tr>
    </w:tbl>
    <w:p w14:paraId="7E6C885B" w14:textId="77777777" w:rsidR="00A904E3" w:rsidRPr="00D0028D" w:rsidRDefault="00A904E3" w:rsidP="00D92A8E">
      <w:pPr>
        <w:jc w:val="center"/>
        <w:rPr>
          <w:rFonts w:ascii="Arial" w:hAnsi="Arial" w:cs="Arial"/>
          <w:b/>
        </w:rPr>
      </w:pPr>
    </w:p>
    <w:p w14:paraId="24B7F875" w14:textId="77777777" w:rsidR="00A904E3" w:rsidRPr="00D0028D" w:rsidRDefault="00A904E3" w:rsidP="00D92A8E">
      <w:pPr>
        <w:rPr>
          <w:rFonts w:ascii="Arial" w:hAnsi="Arial" w:cs="Arial"/>
          <w:highlight w:val="yellow"/>
        </w:rPr>
        <w:sectPr w:rsidR="00A904E3" w:rsidRPr="00D0028D" w:rsidSect="00EB1A4B">
          <w:pgSz w:w="11906" w:h="16838"/>
          <w:pgMar w:top="1134" w:right="851" w:bottom="1134" w:left="1701" w:header="709" w:footer="414" w:gutter="0"/>
          <w:cols w:space="708"/>
          <w:docGrid w:linePitch="360"/>
        </w:sectPr>
      </w:pPr>
      <w:bookmarkStart w:id="3" w:name="_Toc199651301"/>
      <w:bookmarkStart w:id="4" w:name="_Toc215645842"/>
      <w:bookmarkStart w:id="5" w:name="_Toc237923503"/>
      <w:bookmarkStart w:id="6" w:name="_Toc245199050"/>
      <w:bookmarkStart w:id="7" w:name="_Toc36361742"/>
      <w:bookmarkStart w:id="8" w:name="_Toc38680795"/>
      <w:bookmarkStart w:id="9" w:name="_Toc187575845"/>
      <w:bookmarkStart w:id="10" w:name="_Toc187576083"/>
      <w:bookmarkStart w:id="11" w:name="_Toc187576469"/>
      <w:bookmarkStart w:id="12" w:name="_Toc187578198"/>
      <w:bookmarkStart w:id="13" w:name="_Toc187641541"/>
      <w:bookmarkStart w:id="14" w:name="_Toc187641853"/>
      <w:bookmarkStart w:id="15" w:name="_Toc187642331"/>
      <w:bookmarkStart w:id="16" w:name="_Toc187642458"/>
      <w:bookmarkStart w:id="17" w:name="_Toc187829400"/>
    </w:p>
    <w:p w14:paraId="40C35B79" w14:textId="77777777" w:rsidR="00EB1A4B" w:rsidRPr="00D0028D" w:rsidRDefault="00EB1A4B" w:rsidP="00D92A8E">
      <w:pPr>
        <w:pStyle w:val="12"/>
        <w:numPr>
          <w:ilvl w:val="0"/>
          <w:numId w:val="40"/>
        </w:numPr>
        <w:tabs>
          <w:tab w:val="left" w:pos="851"/>
          <w:tab w:val="left" w:pos="1134"/>
        </w:tabs>
        <w:spacing w:before="0"/>
        <w:ind w:left="0" w:firstLine="709"/>
        <w:rPr>
          <w:rFonts w:ascii="Arial" w:hAnsi="Arial" w:cs="Arial"/>
          <w:b/>
          <w:caps/>
          <w:color w:val="auto"/>
          <w:sz w:val="24"/>
          <w:szCs w:val="24"/>
        </w:rPr>
      </w:pPr>
      <w:bookmarkStart w:id="18" w:name="_Toc116491626"/>
      <w:bookmarkEnd w:id="3"/>
      <w:bookmarkEnd w:id="4"/>
      <w:bookmarkEnd w:id="5"/>
      <w:bookmarkEnd w:id="6"/>
      <w:r w:rsidRPr="00D0028D">
        <w:rPr>
          <w:rFonts w:ascii="Arial" w:hAnsi="Arial" w:cs="Arial"/>
          <w:b/>
          <w:caps/>
          <w:color w:val="auto"/>
          <w:sz w:val="24"/>
          <w:szCs w:val="24"/>
        </w:rPr>
        <w:lastRenderedPageBreak/>
        <w:t>ОБЩиЕ Сведение о месторождении</w:t>
      </w:r>
      <w:bookmarkEnd w:id="18"/>
    </w:p>
    <w:p w14:paraId="219908ED" w14:textId="77777777" w:rsidR="004D6C26" w:rsidRPr="00D0028D" w:rsidRDefault="004D6C26" w:rsidP="00D92A8E">
      <w:pPr>
        <w:rPr>
          <w:rFonts w:ascii="Arial" w:hAnsi="Arial" w:cs="Arial"/>
        </w:rPr>
      </w:pPr>
    </w:p>
    <w:bookmarkEnd w:id="7"/>
    <w:bookmarkEnd w:id="8"/>
    <w:bookmarkEnd w:id="9"/>
    <w:bookmarkEnd w:id="10"/>
    <w:bookmarkEnd w:id="11"/>
    <w:bookmarkEnd w:id="12"/>
    <w:bookmarkEnd w:id="13"/>
    <w:bookmarkEnd w:id="14"/>
    <w:bookmarkEnd w:id="15"/>
    <w:bookmarkEnd w:id="16"/>
    <w:bookmarkEnd w:id="17"/>
    <w:p w14:paraId="0C34CCA2" w14:textId="0F9E9C87" w:rsidR="00432CA5" w:rsidRPr="00D0028D" w:rsidRDefault="00432CA5" w:rsidP="00432CA5">
      <w:pPr>
        <w:ind w:firstLine="709"/>
        <w:jc w:val="both"/>
        <w:rPr>
          <w:rFonts w:ascii="Arial" w:hAnsi="Arial" w:cs="Arial"/>
        </w:rPr>
      </w:pPr>
      <w:r w:rsidRPr="00D0028D">
        <w:rPr>
          <w:rFonts w:ascii="Arial" w:hAnsi="Arial" w:cs="Arial"/>
        </w:rPr>
        <w:t xml:space="preserve">По административному делению месторождение Восточный </w:t>
      </w:r>
      <w:r w:rsidR="009E2675">
        <w:rPr>
          <w:rFonts w:ascii="Arial" w:hAnsi="Arial" w:cs="Arial"/>
        </w:rPr>
        <w:t xml:space="preserve">Карсак </w:t>
      </w:r>
      <w:r w:rsidRPr="00D0028D">
        <w:rPr>
          <w:rFonts w:ascii="Arial" w:hAnsi="Arial" w:cs="Arial"/>
        </w:rPr>
        <w:t xml:space="preserve">относится к </w:t>
      </w:r>
      <w:r w:rsidR="009E2675">
        <w:rPr>
          <w:rFonts w:ascii="Arial" w:hAnsi="Arial" w:cs="Arial"/>
        </w:rPr>
        <w:t>Макат</w:t>
      </w:r>
      <w:r w:rsidRPr="00D0028D">
        <w:rPr>
          <w:rFonts w:ascii="Arial" w:hAnsi="Arial" w:cs="Arial"/>
        </w:rPr>
        <w:t>скому району Атырауской области Республики Казахстан.</w:t>
      </w:r>
    </w:p>
    <w:p w14:paraId="609B2A55" w14:textId="52E79ABE" w:rsidR="00432CA5" w:rsidRPr="00D0028D" w:rsidRDefault="00432CA5" w:rsidP="00432CA5">
      <w:pPr>
        <w:ind w:firstLine="709"/>
        <w:jc w:val="both"/>
        <w:rPr>
          <w:rFonts w:ascii="Arial" w:hAnsi="Arial" w:cs="Arial"/>
        </w:rPr>
      </w:pPr>
      <w:r w:rsidRPr="00D0028D">
        <w:rPr>
          <w:rFonts w:ascii="Arial" w:hAnsi="Arial" w:cs="Arial"/>
        </w:rPr>
        <w:t xml:space="preserve">Ближайшим населенным пунктом является пос. </w:t>
      </w:r>
      <w:r w:rsidR="009E2675">
        <w:rPr>
          <w:rFonts w:ascii="Arial" w:hAnsi="Arial" w:cs="Arial"/>
        </w:rPr>
        <w:t>Карсак</w:t>
      </w:r>
      <w:r w:rsidRPr="00D0028D">
        <w:rPr>
          <w:rFonts w:ascii="Arial" w:hAnsi="Arial" w:cs="Arial"/>
        </w:rPr>
        <w:t xml:space="preserve">, нефтяное месторождение </w:t>
      </w:r>
      <w:r w:rsidR="009E2675">
        <w:rPr>
          <w:rFonts w:ascii="Arial" w:hAnsi="Arial" w:cs="Arial"/>
        </w:rPr>
        <w:t xml:space="preserve">Карсак </w:t>
      </w:r>
      <w:r w:rsidRPr="00D0028D">
        <w:rPr>
          <w:rFonts w:ascii="Arial" w:hAnsi="Arial" w:cs="Arial"/>
        </w:rPr>
        <w:t>расположено в 7 км. Областной центр г. Атырау расположен в 120км к западу и юго-западу от площади.</w:t>
      </w:r>
    </w:p>
    <w:p w14:paraId="3BB3E3A8" w14:textId="77777777" w:rsidR="00432CA5" w:rsidRPr="00D0028D" w:rsidRDefault="00432CA5" w:rsidP="00432CA5">
      <w:pPr>
        <w:ind w:firstLine="709"/>
        <w:jc w:val="both"/>
        <w:rPr>
          <w:rFonts w:ascii="Arial" w:hAnsi="Arial" w:cs="Arial"/>
        </w:rPr>
      </w:pPr>
      <w:r w:rsidRPr="00D0028D">
        <w:rPr>
          <w:rFonts w:ascii="Arial" w:hAnsi="Arial" w:cs="Arial"/>
        </w:rPr>
        <w:t xml:space="preserve">Железная дорога «Кандыагаш-Атырау» проходит у северной части территории. Автомобильные трассы представлены асфальтированной дорогой от г.Атырау до </w:t>
      </w:r>
      <w:proofErr w:type="gramStart"/>
      <w:r w:rsidRPr="00D0028D">
        <w:rPr>
          <w:rFonts w:ascii="Arial" w:hAnsi="Arial" w:cs="Arial"/>
        </w:rPr>
        <w:t>пос.Доссор</w:t>
      </w:r>
      <w:proofErr w:type="gramEnd"/>
      <w:r w:rsidRPr="00D0028D">
        <w:rPr>
          <w:rFonts w:ascii="Arial" w:hAnsi="Arial" w:cs="Arial"/>
        </w:rPr>
        <w:t xml:space="preserve"> и грунтовыми дорогами, связывающими нефтепромыслы, проходимость которых зависит от сухости времени года. На станции Доссор имеется пункт приема и подготовки нефти.</w:t>
      </w:r>
    </w:p>
    <w:p w14:paraId="7F3189A1" w14:textId="77777777" w:rsidR="00432CA5" w:rsidRPr="00D0028D" w:rsidRDefault="00432CA5" w:rsidP="00432CA5">
      <w:pPr>
        <w:ind w:firstLine="709"/>
        <w:jc w:val="both"/>
        <w:rPr>
          <w:rFonts w:ascii="Arial" w:hAnsi="Arial" w:cs="Arial"/>
        </w:rPr>
      </w:pPr>
      <w:r w:rsidRPr="00D0028D">
        <w:rPr>
          <w:rFonts w:ascii="Arial" w:hAnsi="Arial" w:cs="Arial"/>
        </w:rPr>
        <w:t>Местность представляет собой слабовсхолмленную равнину, покрытую сорами и слабозакрепленными песками, с абсолютными отметками рельефа от минус 10 до минус 17м.</w:t>
      </w:r>
    </w:p>
    <w:p w14:paraId="2A79F162" w14:textId="77777777" w:rsidR="00432CA5" w:rsidRPr="00D0028D" w:rsidRDefault="00432CA5" w:rsidP="00432CA5">
      <w:pPr>
        <w:ind w:firstLine="709"/>
        <w:jc w:val="both"/>
        <w:rPr>
          <w:rFonts w:ascii="Arial" w:hAnsi="Arial" w:cs="Arial"/>
        </w:rPr>
      </w:pPr>
      <w:r w:rsidRPr="00D0028D">
        <w:rPr>
          <w:rFonts w:ascii="Arial" w:hAnsi="Arial" w:cs="Arial"/>
        </w:rPr>
        <w:t>Климат района резкоконтинентальный, с сухим жарким летом и малоснежной, холодной зимой. Растительный покров беден и характерен для зоны полупустынь.</w:t>
      </w:r>
    </w:p>
    <w:p w14:paraId="232DF4E0" w14:textId="77777777" w:rsidR="00432CA5" w:rsidRPr="00D0028D" w:rsidRDefault="00432CA5" w:rsidP="00432CA5">
      <w:pPr>
        <w:ind w:firstLine="709"/>
        <w:jc w:val="both"/>
        <w:rPr>
          <w:rFonts w:ascii="Arial" w:hAnsi="Arial" w:cs="Arial"/>
        </w:rPr>
      </w:pPr>
      <w:r w:rsidRPr="00D0028D">
        <w:rPr>
          <w:rFonts w:ascii="Arial" w:hAnsi="Arial" w:cs="Arial"/>
        </w:rPr>
        <w:t>Гидрографическая сеть отсутствует. Водоснабжение населенных пунктов осуществляется по водопроводу Атырау-Кульсары.</w:t>
      </w:r>
    </w:p>
    <w:p w14:paraId="05BCCB48" w14:textId="07E1DD40" w:rsidR="00A904E3" w:rsidRPr="00D0028D" w:rsidRDefault="001B5E56" w:rsidP="001B5E56">
      <w:pPr>
        <w:shd w:val="clear" w:color="auto" w:fill="FFFFFF"/>
        <w:jc w:val="both"/>
        <w:rPr>
          <w:rFonts w:ascii="Arial" w:hAnsi="Arial" w:cs="Arial"/>
          <w:spacing w:val="-2"/>
        </w:rPr>
      </w:pPr>
      <w:r w:rsidRPr="00D0028D">
        <w:rPr>
          <w:rFonts w:ascii="Arial" w:hAnsi="Arial" w:cs="Arial"/>
        </w:rPr>
        <w:lastRenderedPageBreak/>
        <w:t xml:space="preserve"> </w:t>
      </w:r>
      <w:r w:rsidR="000110BB" w:rsidRPr="00D0028D">
        <w:rPr>
          <w:rFonts w:ascii="Arial" w:hAnsi="Arial" w:cs="Arial"/>
          <w:noProof/>
        </w:rPr>
        <w:drawing>
          <wp:inline distT="0" distB="0" distL="0" distR="0" wp14:anchorId="7E993535" wp14:editId="2F70A07C">
            <wp:extent cx="5939790" cy="7128128"/>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128128"/>
                    </a:xfrm>
                    <a:prstGeom prst="rect">
                      <a:avLst/>
                    </a:prstGeom>
                    <a:noFill/>
                  </pic:spPr>
                </pic:pic>
              </a:graphicData>
            </a:graphic>
          </wp:inline>
        </w:drawing>
      </w:r>
    </w:p>
    <w:p w14:paraId="36CF37D6" w14:textId="0E541B00" w:rsidR="00A904E3" w:rsidRPr="00D0028D" w:rsidRDefault="00A904E3" w:rsidP="00D92A8E">
      <w:pPr>
        <w:pStyle w:val="afffb"/>
        <w:spacing w:after="0"/>
        <w:jc w:val="center"/>
        <w:rPr>
          <w:rFonts w:ascii="Arial" w:hAnsi="Arial" w:cs="Arial"/>
          <w:b/>
          <w:i w:val="0"/>
          <w:color w:val="auto"/>
          <w:sz w:val="20"/>
          <w:szCs w:val="20"/>
        </w:rPr>
      </w:pPr>
      <w:bookmarkStart w:id="19" w:name="_Toc89942564"/>
      <w:r w:rsidRPr="00D0028D">
        <w:rPr>
          <w:rFonts w:ascii="Arial" w:hAnsi="Arial" w:cs="Arial"/>
          <w:b/>
          <w:i w:val="0"/>
          <w:color w:val="auto"/>
          <w:sz w:val="20"/>
          <w:szCs w:val="20"/>
        </w:rPr>
        <w:t xml:space="preserve">Рис. </w:t>
      </w:r>
      <w:r w:rsidRPr="00D0028D">
        <w:rPr>
          <w:rFonts w:ascii="Arial" w:hAnsi="Arial" w:cs="Arial"/>
          <w:b/>
          <w:i w:val="0"/>
          <w:color w:val="auto"/>
          <w:sz w:val="20"/>
          <w:szCs w:val="20"/>
        </w:rPr>
        <w:fldChar w:fldCharType="begin"/>
      </w:r>
      <w:r w:rsidRPr="00D0028D">
        <w:rPr>
          <w:rFonts w:ascii="Arial" w:hAnsi="Arial" w:cs="Arial"/>
          <w:b/>
          <w:i w:val="0"/>
          <w:color w:val="auto"/>
          <w:sz w:val="20"/>
          <w:szCs w:val="20"/>
        </w:rPr>
        <w:instrText xml:space="preserve"> STYLEREF 1 \s </w:instrText>
      </w:r>
      <w:r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1</w:t>
      </w:r>
      <w:r w:rsidRPr="00D0028D">
        <w:rPr>
          <w:rFonts w:ascii="Arial" w:hAnsi="Arial" w:cs="Arial"/>
          <w:b/>
          <w:i w:val="0"/>
          <w:color w:val="auto"/>
          <w:sz w:val="20"/>
          <w:szCs w:val="20"/>
        </w:rPr>
        <w:fldChar w:fldCharType="end"/>
      </w:r>
      <w:r w:rsidRPr="00D0028D">
        <w:rPr>
          <w:rFonts w:ascii="Arial" w:hAnsi="Arial" w:cs="Arial"/>
          <w:b/>
          <w:i w:val="0"/>
          <w:color w:val="auto"/>
          <w:sz w:val="20"/>
          <w:szCs w:val="20"/>
        </w:rPr>
        <w:t>.</w:t>
      </w:r>
      <w:r w:rsidRPr="00D0028D">
        <w:rPr>
          <w:rFonts w:ascii="Arial" w:hAnsi="Arial" w:cs="Arial"/>
          <w:b/>
          <w:i w:val="0"/>
          <w:color w:val="auto"/>
          <w:sz w:val="20"/>
          <w:szCs w:val="20"/>
        </w:rPr>
        <w:fldChar w:fldCharType="begin"/>
      </w:r>
      <w:r w:rsidRPr="00D0028D">
        <w:rPr>
          <w:rFonts w:ascii="Arial" w:hAnsi="Arial" w:cs="Arial"/>
          <w:b/>
          <w:i w:val="0"/>
          <w:color w:val="auto"/>
          <w:sz w:val="20"/>
          <w:szCs w:val="20"/>
        </w:rPr>
        <w:instrText xml:space="preserve"> SEQ Рис. \* ARABIC \s 1 </w:instrText>
      </w:r>
      <w:r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1</w:t>
      </w:r>
      <w:r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Обзорная карта</w:t>
      </w:r>
      <w:bookmarkEnd w:id="19"/>
    </w:p>
    <w:p w14:paraId="469DECCD" w14:textId="77777777" w:rsidR="005C613F" w:rsidRPr="00D0028D" w:rsidRDefault="005C613F" w:rsidP="00D92A8E">
      <w:pPr>
        <w:rPr>
          <w:rFonts w:ascii="Arial" w:hAnsi="Arial" w:cs="Arial"/>
        </w:rPr>
      </w:pPr>
    </w:p>
    <w:p w14:paraId="33924911" w14:textId="77777777" w:rsidR="001B5E56" w:rsidRPr="00D0028D" w:rsidRDefault="001B5E56" w:rsidP="00D92A8E">
      <w:pPr>
        <w:rPr>
          <w:rFonts w:ascii="Arial" w:hAnsi="Arial" w:cs="Arial"/>
        </w:rPr>
      </w:pPr>
    </w:p>
    <w:p w14:paraId="0E09EDCA" w14:textId="77777777" w:rsidR="001B5E56" w:rsidRPr="00D0028D" w:rsidRDefault="001B5E56" w:rsidP="00D92A8E">
      <w:pPr>
        <w:rPr>
          <w:rFonts w:ascii="Arial" w:hAnsi="Arial" w:cs="Arial"/>
        </w:rPr>
      </w:pPr>
    </w:p>
    <w:p w14:paraId="2DF42557" w14:textId="77777777" w:rsidR="001B5E56" w:rsidRPr="00D0028D" w:rsidRDefault="001B5E56" w:rsidP="00D92A8E">
      <w:pPr>
        <w:rPr>
          <w:rFonts w:ascii="Arial" w:hAnsi="Arial" w:cs="Arial"/>
        </w:rPr>
      </w:pPr>
    </w:p>
    <w:p w14:paraId="0A4954F9" w14:textId="77777777" w:rsidR="00EB1A4B" w:rsidRPr="00D0028D" w:rsidRDefault="00EB1A4B" w:rsidP="00D92A8E">
      <w:pPr>
        <w:pStyle w:val="12"/>
        <w:numPr>
          <w:ilvl w:val="0"/>
          <w:numId w:val="40"/>
        </w:numPr>
        <w:tabs>
          <w:tab w:val="left" w:pos="993"/>
        </w:tabs>
        <w:spacing w:before="0"/>
        <w:ind w:left="0" w:firstLine="709"/>
        <w:rPr>
          <w:rFonts w:ascii="Arial" w:hAnsi="Arial" w:cs="Arial"/>
          <w:b/>
          <w:color w:val="auto"/>
          <w:sz w:val="24"/>
        </w:rPr>
      </w:pPr>
      <w:bookmarkStart w:id="20" w:name="_Toc116491627"/>
      <w:r w:rsidRPr="00D0028D">
        <w:rPr>
          <w:rFonts w:ascii="Arial" w:hAnsi="Arial" w:cs="Arial"/>
          <w:b/>
          <w:color w:val="auto"/>
          <w:sz w:val="24"/>
        </w:rPr>
        <w:lastRenderedPageBreak/>
        <w:t>КРАТКАЯ ХАРАКТЕРИСТИКА ПЛАНИРУЕМЫХ РАБОТ</w:t>
      </w:r>
      <w:bookmarkEnd w:id="20"/>
      <w:r w:rsidRPr="00D0028D">
        <w:rPr>
          <w:rFonts w:ascii="Arial" w:hAnsi="Arial" w:cs="Arial"/>
          <w:b/>
          <w:color w:val="auto"/>
          <w:sz w:val="24"/>
        </w:rPr>
        <w:t xml:space="preserve"> </w:t>
      </w:r>
    </w:p>
    <w:p w14:paraId="3A4D8A2E" w14:textId="77777777" w:rsidR="00EB1A4B" w:rsidRPr="00D0028D" w:rsidRDefault="00EB1A4B" w:rsidP="00D92A8E">
      <w:pPr>
        <w:rPr>
          <w:rFonts w:ascii="Arial" w:hAnsi="Arial" w:cs="Arial"/>
          <w:sz w:val="16"/>
          <w:szCs w:val="16"/>
        </w:rPr>
      </w:pPr>
    </w:p>
    <w:p w14:paraId="4BBAE99E" w14:textId="14B6D702" w:rsidR="001B5E56" w:rsidRPr="00D0028D" w:rsidRDefault="001B5E56" w:rsidP="001B5E56">
      <w:pPr>
        <w:pStyle w:val="35"/>
        <w:ind w:firstLine="709"/>
        <w:jc w:val="both"/>
        <w:rPr>
          <w:rFonts w:ascii="Arial" w:hAnsi="Arial" w:cs="Arial"/>
          <w:sz w:val="24"/>
          <w:szCs w:val="24"/>
        </w:rPr>
      </w:pPr>
      <w:r w:rsidRPr="00D0028D">
        <w:rPr>
          <w:rFonts w:ascii="Arial" w:hAnsi="Arial" w:cs="Arial"/>
          <w:sz w:val="24"/>
          <w:szCs w:val="24"/>
        </w:rPr>
        <w:t xml:space="preserve">«Индивидуальный технический проект на строительство </w:t>
      </w:r>
      <w:r w:rsidR="00B21C6B" w:rsidRPr="00D0028D">
        <w:rPr>
          <w:rFonts w:ascii="Arial" w:hAnsi="Arial" w:cs="Arial"/>
          <w:sz w:val="24"/>
          <w:szCs w:val="24"/>
        </w:rPr>
        <w:t xml:space="preserve">эксплуатационной </w:t>
      </w:r>
      <w:r w:rsidR="009E2675">
        <w:rPr>
          <w:rFonts w:ascii="Arial" w:hAnsi="Arial" w:cs="Arial"/>
          <w:sz w:val="24"/>
          <w:szCs w:val="24"/>
        </w:rPr>
        <w:t xml:space="preserve">горизонтальной </w:t>
      </w:r>
      <w:r w:rsidR="00B21C6B" w:rsidRPr="00D0028D">
        <w:rPr>
          <w:rFonts w:ascii="Arial" w:hAnsi="Arial" w:cs="Arial"/>
          <w:sz w:val="24"/>
          <w:szCs w:val="24"/>
        </w:rPr>
        <w:t>скважины №</w:t>
      </w:r>
      <w:r w:rsidR="009E2675">
        <w:rPr>
          <w:rFonts w:ascii="Arial" w:hAnsi="Arial" w:cs="Arial"/>
          <w:sz w:val="24"/>
          <w:szCs w:val="24"/>
        </w:rPr>
        <w:t>625</w:t>
      </w:r>
      <w:r w:rsidR="00B21C6B" w:rsidRPr="00D0028D">
        <w:rPr>
          <w:rFonts w:ascii="Arial" w:hAnsi="Arial" w:cs="Arial"/>
          <w:sz w:val="24"/>
          <w:szCs w:val="24"/>
        </w:rPr>
        <w:t xml:space="preserve">  </w:t>
      </w:r>
      <w:r w:rsidRPr="00D0028D">
        <w:rPr>
          <w:rFonts w:ascii="Arial" w:hAnsi="Arial" w:cs="Arial"/>
          <w:sz w:val="24"/>
          <w:szCs w:val="24"/>
        </w:rPr>
        <w:t xml:space="preserve"> на месторождении </w:t>
      </w:r>
      <w:r w:rsidR="009E2675">
        <w:rPr>
          <w:rFonts w:ascii="Arial" w:hAnsi="Arial" w:cs="Arial"/>
          <w:sz w:val="24"/>
          <w:szCs w:val="24"/>
        </w:rPr>
        <w:t>Карсак</w:t>
      </w:r>
      <w:r w:rsidRPr="00D0028D">
        <w:rPr>
          <w:rFonts w:ascii="Arial" w:hAnsi="Arial" w:cs="Arial"/>
          <w:bCs/>
          <w:sz w:val="24"/>
          <w:szCs w:val="24"/>
          <w:lang w:val="kk-KZ"/>
        </w:rPr>
        <w:t>»</w:t>
      </w:r>
      <w:r w:rsidRPr="00D0028D">
        <w:rPr>
          <w:rFonts w:ascii="Arial" w:hAnsi="Arial" w:cs="Arial"/>
          <w:sz w:val="24"/>
          <w:szCs w:val="24"/>
        </w:rPr>
        <w:t xml:space="preserve">, проектной глубиной </w:t>
      </w:r>
      <w:r w:rsidR="000110BB" w:rsidRPr="00D0028D">
        <w:rPr>
          <w:rFonts w:ascii="Arial" w:hAnsi="Arial" w:cs="Arial"/>
          <w:sz w:val="24"/>
          <w:szCs w:val="24"/>
        </w:rPr>
        <w:t xml:space="preserve">1336,30/1349,05м. </w:t>
      </w:r>
      <w:r w:rsidRPr="00D0028D">
        <w:rPr>
          <w:rFonts w:ascii="Arial" w:hAnsi="Arial" w:cs="Arial"/>
          <w:sz w:val="24"/>
          <w:szCs w:val="24"/>
        </w:rPr>
        <w:t xml:space="preserve"> выполнен в соответствии с «Правилами обеспечения промышленной безопасности для опасных производственных объектов нефтяной и газовой отраслей промышленности» Астана, МИИРК от 30.12.2014г. №355, «Макетом рабочего проекта на строительство скважины на нефть и газ» (РД 39-0148052-537-87).</w:t>
      </w:r>
    </w:p>
    <w:p w14:paraId="5CA1233F" w14:textId="1F12A54C" w:rsidR="001B5E56" w:rsidRPr="00D0028D" w:rsidRDefault="001B5E56" w:rsidP="001B5E56">
      <w:pPr>
        <w:pStyle w:val="35"/>
        <w:ind w:firstLine="709"/>
        <w:jc w:val="both"/>
        <w:rPr>
          <w:rFonts w:ascii="Arial" w:hAnsi="Arial" w:cs="Arial"/>
          <w:sz w:val="24"/>
          <w:szCs w:val="24"/>
        </w:rPr>
      </w:pPr>
      <w:r w:rsidRPr="00D0028D">
        <w:rPr>
          <w:rFonts w:ascii="Arial" w:hAnsi="Arial" w:cs="Arial"/>
          <w:sz w:val="24"/>
          <w:szCs w:val="24"/>
        </w:rPr>
        <w:t xml:space="preserve">Строительство эксплуатационной скважины будет осуществляться с помощью БУ </w:t>
      </w:r>
      <w:r w:rsidRPr="00D0028D">
        <w:rPr>
          <w:rFonts w:ascii="Arial" w:hAnsi="Arial" w:cs="Arial"/>
          <w:sz w:val="24"/>
          <w:szCs w:val="24"/>
          <w:lang w:val="en-US"/>
        </w:rPr>
        <w:t>ZJ</w:t>
      </w:r>
      <w:r w:rsidRPr="00D0028D">
        <w:rPr>
          <w:rFonts w:ascii="Arial" w:hAnsi="Arial" w:cs="Arial"/>
          <w:sz w:val="24"/>
          <w:szCs w:val="24"/>
        </w:rPr>
        <w:t>-</w:t>
      </w:r>
      <w:r w:rsidR="000110BB" w:rsidRPr="00D0028D">
        <w:rPr>
          <w:rFonts w:ascii="Arial" w:hAnsi="Arial" w:cs="Arial"/>
          <w:sz w:val="24"/>
          <w:szCs w:val="24"/>
          <w:lang w:val="kk-KZ"/>
        </w:rPr>
        <w:t>20</w:t>
      </w:r>
      <w:r w:rsidRPr="00D0028D">
        <w:rPr>
          <w:rFonts w:ascii="Arial" w:hAnsi="Arial" w:cs="Arial"/>
          <w:sz w:val="24"/>
          <w:szCs w:val="24"/>
        </w:rPr>
        <w:t xml:space="preserve"> или аналога (ZJ-</w:t>
      </w:r>
      <w:r w:rsidR="000110BB" w:rsidRPr="00D0028D">
        <w:rPr>
          <w:rFonts w:ascii="Arial" w:hAnsi="Arial" w:cs="Arial"/>
          <w:sz w:val="24"/>
          <w:szCs w:val="24"/>
        </w:rPr>
        <w:t>3</w:t>
      </w:r>
      <w:r w:rsidRPr="00D0028D">
        <w:rPr>
          <w:rFonts w:ascii="Arial" w:hAnsi="Arial" w:cs="Arial"/>
          <w:sz w:val="24"/>
          <w:szCs w:val="24"/>
          <w:lang w:val="kk-KZ"/>
        </w:rPr>
        <w:t>0</w:t>
      </w:r>
      <w:r w:rsidRPr="00D0028D">
        <w:rPr>
          <w:rFonts w:ascii="Arial" w:hAnsi="Arial" w:cs="Arial"/>
          <w:sz w:val="24"/>
          <w:szCs w:val="24"/>
        </w:rPr>
        <w:t xml:space="preserve">, МБУ-125) грузоподъемностью не менее </w:t>
      </w:r>
      <w:r w:rsidR="000110BB" w:rsidRPr="00D0028D">
        <w:rPr>
          <w:rFonts w:ascii="Arial" w:hAnsi="Arial" w:cs="Arial"/>
          <w:sz w:val="24"/>
          <w:szCs w:val="24"/>
        </w:rPr>
        <w:t>135</w:t>
      </w:r>
      <w:r w:rsidRPr="00D0028D">
        <w:rPr>
          <w:rFonts w:ascii="Arial" w:hAnsi="Arial" w:cs="Arial"/>
          <w:sz w:val="24"/>
          <w:szCs w:val="24"/>
        </w:rPr>
        <w:t xml:space="preserve"> тонн. Буровая установка имеет 4-х ступенчатую систему очистки, которая обеспечит соблюдения проектных параметров промывочной жидкости, тем самым обеспечивая минимальное воздействие промывочной жидкости на проницаемые (продуктивные) пласты.</w:t>
      </w:r>
    </w:p>
    <w:p w14:paraId="2CD2015A" w14:textId="292FFED9" w:rsidR="001B5E56" w:rsidRPr="00D0028D" w:rsidRDefault="000110BB" w:rsidP="001B5E56">
      <w:pPr>
        <w:ind w:firstLine="709"/>
        <w:jc w:val="both"/>
        <w:rPr>
          <w:rFonts w:ascii="Arial" w:hAnsi="Arial" w:cs="Arial"/>
        </w:rPr>
      </w:pPr>
      <w:r w:rsidRPr="00D0028D">
        <w:rPr>
          <w:rFonts w:ascii="Arial" w:hAnsi="Arial" w:cs="Arial"/>
        </w:rPr>
        <w:t>Основные проектные данные,</w:t>
      </w:r>
      <w:r w:rsidR="001B5E56" w:rsidRPr="00D0028D">
        <w:rPr>
          <w:rFonts w:ascii="Arial" w:hAnsi="Arial" w:cs="Arial"/>
        </w:rPr>
        <w:t xml:space="preserve"> следующие</w:t>
      </w:r>
      <w:proofErr w:type="gramStart"/>
      <w:r w:rsidR="001B5E56" w:rsidRPr="00D0028D">
        <w:rPr>
          <w:rFonts w:ascii="Arial" w:hAnsi="Arial" w:cs="Arial"/>
        </w:rPr>
        <w:t>:</w:t>
      </w:r>
      <w:proofErr w:type="gramEnd"/>
      <w:r w:rsidR="001B5E56" w:rsidRPr="00D0028D">
        <w:rPr>
          <w:rFonts w:ascii="Arial" w:hAnsi="Arial" w:cs="Arial"/>
        </w:rPr>
        <w:t xml:space="preserve"> Проектная коммерческая скорость бурения составляет </w:t>
      </w:r>
      <w:r w:rsidRPr="00D0028D">
        <w:rPr>
          <w:rFonts w:ascii="Arial" w:hAnsi="Arial" w:cs="Arial"/>
          <w:lang w:val="kk-KZ"/>
        </w:rPr>
        <w:t>1996,6</w:t>
      </w:r>
      <w:r w:rsidR="001B5E56" w:rsidRPr="00D0028D">
        <w:rPr>
          <w:rFonts w:ascii="Arial" w:hAnsi="Arial" w:cs="Arial"/>
          <w:lang w:val="kk-KZ"/>
        </w:rPr>
        <w:t xml:space="preserve"> </w:t>
      </w:r>
      <w:r w:rsidR="001B5E56" w:rsidRPr="00D0028D">
        <w:rPr>
          <w:rFonts w:ascii="Arial" w:hAnsi="Arial" w:cs="Arial"/>
        </w:rPr>
        <w:t>м/ст. месяц.</w:t>
      </w:r>
    </w:p>
    <w:p w14:paraId="0F8AAEE4" w14:textId="3EC2559B" w:rsidR="001B5E56" w:rsidRPr="00D0028D" w:rsidRDefault="001B5E56" w:rsidP="001B5E56">
      <w:pPr>
        <w:ind w:firstLine="709"/>
        <w:jc w:val="both"/>
        <w:rPr>
          <w:rFonts w:ascii="Arial" w:hAnsi="Arial" w:cs="Arial"/>
        </w:rPr>
      </w:pPr>
      <w:r w:rsidRPr="00D0028D">
        <w:rPr>
          <w:rFonts w:ascii="Arial" w:hAnsi="Arial" w:cs="Arial"/>
        </w:rPr>
        <w:t xml:space="preserve">Общая продолжительность строительства скважины – </w:t>
      </w:r>
      <w:r w:rsidR="000110BB" w:rsidRPr="00D0028D">
        <w:rPr>
          <w:rFonts w:ascii="Arial" w:hAnsi="Arial" w:cs="Arial"/>
        </w:rPr>
        <w:t xml:space="preserve">52,27 сут., </w:t>
      </w:r>
      <w:r w:rsidRPr="00D0028D">
        <w:rPr>
          <w:rFonts w:ascii="Arial" w:hAnsi="Arial" w:cs="Arial"/>
        </w:rPr>
        <w:t>с учетом монтажа БУ, бурения, крепления и освоения.</w:t>
      </w:r>
    </w:p>
    <w:p w14:paraId="56642875" w14:textId="77777777" w:rsidR="001B5E56" w:rsidRPr="00D0028D" w:rsidRDefault="001B5E56" w:rsidP="001B5E56">
      <w:pPr>
        <w:ind w:firstLine="709"/>
        <w:jc w:val="both"/>
        <w:rPr>
          <w:rFonts w:ascii="Arial" w:hAnsi="Arial" w:cs="Arial"/>
        </w:rPr>
      </w:pPr>
      <w:r w:rsidRPr="00D0028D">
        <w:rPr>
          <w:rFonts w:ascii="Arial" w:hAnsi="Arial" w:cs="Arial"/>
        </w:rPr>
        <w:t>Целью бурения - является добыча нефти.</w:t>
      </w:r>
    </w:p>
    <w:p w14:paraId="5B710338" w14:textId="50750219" w:rsidR="001B5E56" w:rsidRPr="00D0028D" w:rsidRDefault="001B5E56" w:rsidP="001B5E56">
      <w:pPr>
        <w:ind w:left="1" w:firstLine="709"/>
        <w:jc w:val="both"/>
        <w:rPr>
          <w:rFonts w:ascii="Arial" w:hAnsi="Arial" w:cs="Arial"/>
        </w:rPr>
      </w:pPr>
      <w:r w:rsidRPr="00D0028D">
        <w:rPr>
          <w:rFonts w:ascii="Arial" w:hAnsi="Arial" w:cs="Arial"/>
        </w:rPr>
        <w:t>Проектная глубина по вертикали</w:t>
      </w:r>
      <w:r w:rsidR="000110BB" w:rsidRPr="00D0028D">
        <w:rPr>
          <w:rFonts w:ascii="Arial" w:hAnsi="Arial" w:cs="Arial"/>
        </w:rPr>
        <w:t>/по стволу</w:t>
      </w:r>
      <w:r w:rsidRPr="00D0028D">
        <w:rPr>
          <w:rFonts w:ascii="Arial" w:hAnsi="Arial" w:cs="Arial"/>
        </w:rPr>
        <w:t xml:space="preserve"> – </w:t>
      </w:r>
      <w:r w:rsidR="000110BB" w:rsidRPr="00D0028D">
        <w:rPr>
          <w:rFonts w:ascii="Arial" w:hAnsi="Arial" w:cs="Arial"/>
        </w:rPr>
        <w:t>1336,30/1349,05</w:t>
      </w:r>
      <w:proofErr w:type="gramStart"/>
      <w:r w:rsidR="000110BB" w:rsidRPr="00D0028D">
        <w:rPr>
          <w:rFonts w:ascii="Arial" w:hAnsi="Arial" w:cs="Arial"/>
        </w:rPr>
        <w:t xml:space="preserve">м. </w:t>
      </w:r>
      <w:r w:rsidRPr="00D0028D">
        <w:rPr>
          <w:rFonts w:ascii="Arial" w:hAnsi="Arial" w:cs="Arial"/>
        </w:rPr>
        <w:t>.</w:t>
      </w:r>
      <w:proofErr w:type="gramEnd"/>
    </w:p>
    <w:p w14:paraId="199558B5" w14:textId="77777777" w:rsidR="001B5E56" w:rsidRPr="00D0028D" w:rsidRDefault="001B5E56" w:rsidP="001B5E56">
      <w:pPr>
        <w:ind w:firstLine="709"/>
        <w:jc w:val="both"/>
        <w:rPr>
          <w:rFonts w:ascii="Arial" w:hAnsi="Arial" w:cs="Arial"/>
        </w:rPr>
      </w:pPr>
      <w:r w:rsidRPr="00D0028D">
        <w:rPr>
          <w:rFonts w:ascii="Arial" w:hAnsi="Arial" w:cs="Arial"/>
        </w:rPr>
        <w:t xml:space="preserve">Установка оснащена современным основным и вспомогательным буровым оборудованием,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 </w:t>
      </w:r>
    </w:p>
    <w:p w14:paraId="1178D7AC" w14:textId="77777777" w:rsidR="001B5E56" w:rsidRPr="00D0028D" w:rsidRDefault="001B5E56" w:rsidP="001B5E56">
      <w:pPr>
        <w:ind w:firstLine="709"/>
        <w:jc w:val="both"/>
        <w:rPr>
          <w:rFonts w:ascii="Arial" w:hAnsi="Arial" w:cs="Arial"/>
        </w:rPr>
      </w:pPr>
      <w:r w:rsidRPr="00D0028D">
        <w:rPr>
          <w:rFonts w:ascii="Arial" w:hAnsi="Arial" w:cs="Arial"/>
        </w:rPr>
        <w:t xml:space="preserve">Основными факторами, позволяющими достичь высоких технико-экономических показателей бурения, являются: выбор рациональной конструкции скважины, применение эффективных передовых технологий, применение качественного ингибирующего полимер-калиевого бурового раствора. </w:t>
      </w:r>
    </w:p>
    <w:p w14:paraId="63F692A3" w14:textId="77777777" w:rsidR="001B5E56" w:rsidRPr="00D0028D" w:rsidRDefault="001B5E56" w:rsidP="001B5E56">
      <w:pPr>
        <w:ind w:firstLine="709"/>
        <w:jc w:val="both"/>
        <w:rPr>
          <w:rFonts w:ascii="Arial" w:hAnsi="Arial" w:cs="Arial"/>
        </w:rPr>
      </w:pPr>
      <w:r w:rsidRPr="00D0028D">
        <w:rPr>
          <w:rFonts w:ascii="Arial" w:hAnsi="Arial" w:cs="Arial"/>
        </w:rPr>
        <w:t xml:space="preserve">Согласно построенному совмещенному графику давлений при строительстве скважины, как показано на рис. 5.1, аномально высокие пластовые давления не ожидаются. Исходя из горно-геологических условий разреза, для обеспечения надежности, технологичности и безопасности предлагается следующая конструкция скважины: </w:t>
      </w:r>
    </w:p>
    <w:p w14:paraId="15D5C483" w14:textId="77777777" w:rsidR="00996BC3" w:rsidRPr="00D0028D" w:rsidRDefault="00996BC3" w:rsidP="00996BC3">
      <w:pPr>
        <w:spacing w:line="276" w:lineRule="auto"/>
        <w:jc w:val="both"/>
        <w:rPr>
          <w:rFonts w:ascii="Arial" w:hAnsi="Arial" w:cs="Arial"/>
        </w:rPr>
      </w:pPr>
      <w:r w:rsidRPr="00D0028D">
        <w:rPr>
          <w:rFonts w:ascii="Arial" w:hAnsi="Arial" w:cs="Arial"/>
        </w:rPr>
        <w:t xml:space="preserve">Направление           </w:t>
      </w:r>
      <w:r w:rsidRPr="00D0028D">
        <w:rPr>
          <w:rFonts w:ascii="Arial" w:hAnsi="Arial" w:cs="Arial"/>
        </w:rPr>
        <w:sym w:font="Symbol" w:char="F0C6"/>
      </w:r>
      <w:r w:rsidRPr="00D0028D">
        <w:rPr>
          <w:rFonts w:ascii="Arial" w:hAnsi="Arial" w:cs="Arial"/>
        </w:rPr>
        <w:t xml:space="preserve"> 323,9мм </w:t>
      </w:r>
      <w:r w:rsidRPr="00D0028D">
        <w:rPr>
          <w:rFonts w:ascii="Arial" w:hAnsi="Arial" w:cs="Arial"/>
        </w:rPr>
        <w:sym w:font="Symbol" w:char="F0B4"/>
      </w:r>
      <w:r w:rsidRPr="00D0028D">
        <w:rPr>
          <w:rFonts w:ascii="Arial" w:hAnsi="Arial" w:cs="Arial"/>
        </w:rPr>
        <w:t xml:space="preserve"> 0-30м.</w:t>
      </w:r>
    </w:p>
    <w:p w14:paraId="44E0A158" w14:textId="77777777" w:rsidR="00996BC3" w:rsidRPr="00D0028D" w:rsidRDefault="00996BC3" w:rsidP="00996BC3">
      <w:pPr>
        <w:spacing w:line="276" w:lineRule="auto"/>
        <w:jc w:val="both"/>
        <w:rPr>
          <w:rFonts w:ascii="Arial" w:hAnsi="Arial" w:cs="Arial"/>
        </w:rPr>
      </w:pPr>
      <w:r w:rsidRPr="00D0028D">
        <w:rPr>
          <w:rFonts w:ascii="Arial" w:hAnsi="Arial" w:cs="Arial"/>
        </w:rPr>
        <w:t xml:space="preserve">Кондуктор                </w:t>
      </w:r>
      <w:r w:rsidRPr="00D0028D">
        <w:rPr>
          <w:rFonts w:ascii="Arial" w:hAnsi="Arial" w:cs="Arial"/>
        </w:rPr>
        <w:sym w:font="Symbol" w:char="F0C6"/>
      </w:r>
      <w:r w:rsidRPr="00D0028D">
        <w:rPr>
          <w:rFonts w:ascii="Arial" w:hAnsi="Arial" w:cs="Arial"/>
        </w:rPr>
        <w:t xml:space="preserve"> 244,5мм </w:t>
      </w:r>
      <w:r w:rsidRPr="00D0028D">
        <w:rPr>
          <w:rFonts w:ascii="Arial" w:hAnsi="Arial" w:cs="Arial"/>
        </w:rPr>
        <w:sym w:font="Symbol" w:char="F0B4"/>
      </w:r>
      <w:r w:rsidRPr="00D0028D">
        <w:rPr>
          <w:rFonts w:ascii="Arial" w:hAnsi="Arial" w:cs="Arial"/>
        </w:rPr>
        <w:t xml:space="preserve"> 0-400/403,72м (по вертикали/по стволу).</w:t>
      </w:r>
    </w:p>
    <w:p w14:paraId="789A78F1" w14:textId="77777777" w:rsidR="00996BC3" w:rsidRPr="00D0028D" w:rsidRDefault="00996BC3" w:rsidP="00996BC3">
      <w:pPr>
        <w:spacing w:line="276" w:lineRule="auto"/>
        <w:jc w:val="both"/>
        <w:rPr>
          <w:rFonts w:ascii="Arial" w:hAnsi="Arial" w:cs="Arial"/>
        </w:rPr>
      </w:pPr>
      <w:r w:rsidRPr="00D0028D">
        <w:rPr>
          <w:rFonts w:ascii="Arial" w:hAnsi="Arial" w:cs="Arial"/>
        </w:rPr>
        <w:t>Эксплуатационная колонна</w:t>
      </w:r>
    </w:p>
    <w:p w14:paraId="591EBCCC" w14:textId="77777777" w:rsidR="00996BC3" w:rsidRPr="00D0028D" w:rsidRDefault="00996BC3" w:rsidP="00996BC3">
      <w:pPr>
        <w:spacing w:line="276" w:lineRule="auto"/>
        <w:jc w:val="both"/>
        <w:rPr>
          <w:rFonts w:ascii="Arial" w:hAnsi="Arial" w:cs="Arial"/>
        </w:rPr>
      </w:pPr>
      <w:r w:rsidRPr="00D0028D">
        <w:rPr>
          <w:rFonts w:ascii="Arial" w:hAnsi="Arial" w:cs="Arial"/>
        </w:rPr>
        <w:t xml:space="preserve">                                 </w:t>
      </w:r>
      <w:r w:rsidRPr="00D0028D">
        <w:rPr>
          <w:rFonts w:ascii="Arial" w:hAnsi="Arial" w:cs="Arial"/>
        </w:rPr>
        <w:sym w:font="Symbol" w:char="F0C6"/>
      </w:r>
      <w:r w:rsidRPr="00D0028D">
        <w:rPr>
          <w:rFonts w:ascii="Arial" w:hAnsi="Arial" w:cs="Arial"/>
        </w:rPr>
        <w:t xml:space="preserve">168,3мм </w:t>
      </w:r>
      <w:r w:rsidRPr="00D0028D">
        <w:rPr>
          <w:rFonts w:ascii="Arial" w:hAnsi="Arial" w:cs="Arial"/>
        </w:rPr>
        <w:sym w:font="Symbol" w:char="F0B4"/>
      </w:r>
      <w:r w:rsidRPr="00D0028D">
        <w:rPr>
          <w:rFonts w:ascii="Arial" w:hAnsi="Arial" w:cs="Arial"/>
        </w:rPr>
        <w:t xml:space="preserve"> 0-1336,30/1349,05м (по вертикали/по стволу).</w:t>
      </w:r>
    </w:p>
    <w:p w14:paraId="0B3DB2B5" w14:textId="77777777" w:rsidR="00996BC3" w:rsidRPr="00D0028D" w:rsidRDefault="00996BC3" w:rsidP="00996BC3">
      <w:pPr>
        <w:spacing w:line="276" w:lineRule="auto"/>
        <w:ind w:firstLine="709"/>
        <w:jc w:val="both"/>
        <w:rPr>
          <w:rFonts w:ascii="Arial" w:hAnsi="Arial" w:cs="Arial"/>
        </w:rPr>
      </w:pPr>
      <w:r w:rsidRPr="00D0028D">
        <w:rPr>
          <w:rFonts w:ascii="Arial" w:hAnsi="Arial" w:cs="Arial"/>
        </w:rPr>
        <w:t>С целью недопущения открытого нефтегазоводяного выброса на кондукторе, устанавливается комплект противовыбросового оборудования (ПВО), обеспечивающий герметичность устья скважин при возможных ГНВП.</w:t>
      </w:r>
    </w:p>
    <w:p w14:paraId="3A80995F" w14:textId="77777777" w:rsidR="00EB1A4B" w:rsidRPr="00D0028D" w:rsidRDefault="00EB1A4B" w:rsidP="00D92A8E">
      <w:pPr>
        <w:pStyle w:val="a8"/>
        <w:numPr>
          <w:ilvl w:val="0"/>
          <w:numId w:val="1"/>
        </w:numPr>
        <w:tabs>
          <w:tab w:val="left" w:pos="993"/>
        </w:tabs>
        <w:autoSpaceDE w:val="0"/>
        <w:autoSpaceDN w:val="0"/>
        <w:ind w:hanging="11"/>
        <w:jc w:val="both"/>
        <w:rPr>
          <w:rFonts w:ascii="Arial" w:hAnsi="Arial" w:cs="Arial"/>
          <w:lang w:val="kk-KZ"/>
        </w:rPr>
        <w:sectPr w:rsidR="00EB1A4B" w:rsidRPr="00D0028D" w:rsidSect="00EB1A4B">
          <w:pgSz w:w="11906" w:h="16838"/>
          <w:pgMar w:top="1134" w:right="851" w:bottom="1134" w:left="1701" w:header="709" w:footer="414" w:gutter="0"/>
          <w:cols w:space="708"/>
          <w:docGrid w:linePitch="360"/>
        </w:sectPr>
      </w:pPr>
    </w:p>
    <w:p w14:paraId="7288AF3F" w14:textId="6EB89331" w:rsidR="00EB1A4B" w:rsidRPr="00D0028D" w:rsidRDefault="00EB1A4B" w:rsidP="00D92A8E">
      <w:pPr>
        <w:pStyle w:val="afffb"/>
        <w:keepNext/>
        <w:spacing w:after="0"/>
        <w:ind w:firstLine="709"/>
        <w:rPr>
          <w:rFonts w:ascii="Arial" w:hAnsi="Arial" w:cs="Arial"/>
          <w:b/>
          <w:i w:val="0"/>
          <w:color w:val="auto"/>
          <w:sz w:val="20"/>
          <w:szCs w:val="20"/>
        </w:rPr>
      </w:pPr>
      <w:bookmarkStart w:id="21" w:name="_Toc116491717"/>
      <w:r w:rsidRPr="00D0028D">
        <w:rPr>
          <w:rFonts w:ascii="Arial" w:hAnsi="Arial" w:cs="Arial"/>
          <w:b/>
          <w:i w:val="0"/>
          <w:color w:val="auto"/>
          <w:sz w:val="20"/>
          <w:szCs w:val="20"/>
        </w:rPr>
        <w:lastRenderedPageBreak/>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2</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1</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Общие сведения о конструкции скважины</w:t>
      </w:r>
      <w:bookmarkEnd w:id="21"/>
    </w:p>
    <w:tbl>
      <w:tblPr>
        <w:tblW w:w="5000" w:type="pct"/>
        <w:tblLook w:val="0000" w:firstRow="0" w:lastRow="0" w:firstColumn="0" w:lastColumn="0" w:noHBand="0" w:noVBand="0"/>
      </w:tblPr>
      <w:tblGrid>
        <w:gridCol w:w="4005"/>
        <w:gridCol w:w="2270"/>
        <w:gridCol w:w="1902"/>
        <w:gridCol w:w="1902"/>
        <w:gridCol w:w="1766"/>
        <w:gridCol w:w="2395"/>
      </w:tblGrid>
      <w:tr w:rsidR="00C815F4" w:rsidRPr="00D0028D" w14:paraId="50DC68D4" w14:textId="77777777" w:rsidTr="00C815F4">
        <w:trPr>
          <w:cantSplit/>
          <w:trHeight w:val="605"/>
        </w:trPr>
        <w:tc>
          <w:tcPr>
            <w:tcW w:w="1406" w:type="pct"/>
            <w:vMerge w:val="restart"/>
            <w:tcBorders>
              <w:top w:val="double" w:sz="6" w:space="0" w:color="auto"/>
              <w:left w:val="double" w:sz="6" w:space="0" w:color="auto"/>
              <w:right w:val="single" w:sz="6" w:space="0" w:color="auto"/>
            </w:tcBorders>
            <w:vAlign w:val="center"/>
          </w:tcPr>
          <w:p w14:paraId="00B7E6A5"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Название колонны</w:t>
            </w:r>
          </w:p>
        </w:tc>
        <w:tc>
          <w:tcPr>
            <w:tcW w:w="797" w:type="pct"/>
            <w:vMerge w:val="restart"/>
            <w:tcBorders>
              <w:top w:val="double" w:sz="6" w:space="0" w:color="auto"/>
            </w:tcBorders>
            <w:vAlign w:val="center"/>
          </w:tcPr>
          <w:p w14:paraId="2A180B01"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Диаметр,</w:t>
            </w:r>
          </w:p>
          <w:p w14:paraId="776AEEA4"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мм</w:t>
            </w:r>
          </w:p>
        </w:tc>
        <w:tc>
          <w:tcPr>
            <w:tcW w:w="2797" w:type="pct"/>
            <w:gridSpan w:val="4"/>
            <w:tcBorders>
              <w:top w:val="double" w:sz="6" w:space="0" w:color="auto"/>
              <w:left w:val="single" w:sz="6" w:space="0" w:color="auto"/>
              <w:right w:val="double" w:sz="6" w:space="0" w:color="auto"/>
            </w:tcBorders>
            <w:vAlign w:val="center"/>
          </w:tcPr>
          <w:p w14:paraId="5C5207A5"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Интервал спуска,</w:t>
            </w:r>
          </w:p>
          <w:p w14:paraId="51FC2320"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м</w:t>
            </w:r>
          </w:p>
        </w:tc>
      </w:tr>
      <w:tr w:rsidR="00C815F4" w:rsidRPr="00D0028D" w14:paraId="471012BC" w14:textId="77777777" w:rsidTr="001B5E56">
        <w:trPr>
          <w:cantSplit/>
        </w:trPr>
        <w:tc>
          <w:tcPr>
            <w:tcW w:w="1406" w:type="pct"/>
            <w:vMerge/>
            <w:tcBorders>
              <w:left w:val="double" w:sz="6" w:space="0" w:color="auto"/>
              <w:right w:val="single" w:sz="6" w:space="0" w:color="auto"/>
            </w:tcBorders>
            <w:vAlign w:val="center"/>
          </w:tcPr>
          <w:p w14:paraId="32AE5D91" w14:textId="77777777" w:rsidR="00C815F4" w:rsidRPr="00D0028D" w:rsidRDefault="00C815F4" w:rsidP="00125608">
            <w:pPr>
              <w:jc w:val="center"/>
              <w:rPr>
                <w:rFonts w:ascii="Arial" w:hAnsi="Arial" w:cs="Arial"/>
                <w:b/>
                <w:sz w:val="20"/>
                <w:szCs w:val="20"/>
              </w:rPr>
            </w:pPr>
          </w:p>
        </w:tc>
        <w:tc>
          <w:tcPr>
            <w:tcW w:w="797" w:type="pct"/>
            <w:vMerge/>
            <w:vAlign w:val="center"/>
          </w:tcPr>
          <w:p w14:paraId="66484144" w14:textId="77777777" w:rsidR="00C815F4" w:rsidRPr="00D0028D" w:rsidRDefault="00C815F4" w:rsidP="00125608">
            <w:pPr>
              <w:jc w:val="center"/>
              <w:rPr>
                <w:rFonts w:ascii="Arial" w:hAnsi="Arial" w:cs="Arial"/>
                <w:b/>
                <w:sz w:val="20"/>
                <w:szCs w:val="20"/>
              </w:rPr>
            </w:pPr>
          </w:p>
        </w:tc>
        <w:tc>
          <w:tcPr>
            <w:tcW w:w="1336" w:type="pct"/>
            <w:gridSpan w:val="2"/>
            <w:tcBorders>
              <w:top w:val="single" w:sz="6" w:space="0" w:color="auto"/>
              <w:left w:val="single" w:sz="6" w:space="0" w:color="auto"/>
            </w:tcBorders>
            <w:vAlign w:val="center"/>
          </w:tcPr>
          <w:p w14:paraId="7CFCB361"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по вертикали</w:t>
            </w:r>
          </w:p>
        </w:tc>
        <w:tc>
          <w:tcPr>
            <w:tcW w:w="1461" w:type="pct"/>
            <w:gridSpan w:val="2"/>
            <w:tcBorders>
              <w:top w:val="single" w:sz="6" w:space="0" w:color="auto"/>
              <w:left w:val="single" w:sz="6" w:space="0" w:color="auto"/>
              <w:bottom w:val="single" w:sz="6" w:space="0" w:color="auto"/>
              <w:right w:val="double" w:sz="6" w:space="0" w:color="auto"/>
            </w:tcBorders>
            <w:vAlign w:val="center"/>
          </w:tcPr>
          <w:p w14:paraId="057A7CBD"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по стволу</w:t>
            </w:r>
          </w:p>
        </w:tc>
      </w:tr>
      <w:tr w:rsidR="00C815F4" w:rsidRPr="00D0028D" w14:paraId="34652040" w14:textId="77777777" w:rsidTr="001B5E56">
        <w:trPr>
          <w:cantSplit/>
        </w:trPr>
        <w:tc>
          <w:tcPr>
            <w:tcW w:w="1406" w:type="pct"/>
            <w:vMerge/>
            <w:tcBorders>
              <w:left w:val="double" w:sz="6" w:space="0" w:color="auto"/>
              <w:right w:val="single" w:sz="6" w:space="0" w:color="auto"/>
            </w:tcBorders>
            <w:vAlign w:val="center"/>
          </w:tcPr>
          <w:p w14:paraId="4EAB995A" w14:textId="77777777" w:rsidR="00C815F4" w:rsidRPr="00D0028D" w:rsidRDefault="00C815F4" w:rsidP="00125608">
            <w:pPr>
              <w:jc w:val="center"/>
              <w:rPr>
                <w:rFonts w:ascii="Arial" w:hAnsi="Arial" w:cs="Arial"/>
                <w:b/>
                <w:sz w:val="20"/>
                <w:szCs w:val="20"/>
              </w:rPr>
            </w:pPr>
          </w:p>
        </w:tc>
        <w:tc>
          <w:tcPr>
            <w:tcW w:w="797" w:type="pct"/>
            <w:vMerge/>
            <w:vAlign w:val="center"/>
          </w:tcPr>
          <w:p w14:paraId="2826F07B" w14:textId="77777777" w:rsidR="00C815F4" w:rsidRPr="00D0028D" w:rsidRDefault="00C815F4" w:rsidP="00125608">
            <w:pPr>
              <w:jc w:val="center"/>
              <w:rPr>
                <w:rFonts w:ascii="Arial" w:hAnsi="Arial" w:cs="Arial"/>
                <w:b/>
                <w:sz w:val="20"/>
                <w:szCs w:val="20"/>
              </w:rPr>
            </w:pPr>
          </w:p>
        </w:tc>
        <w:tc>
          <w:tcPr>
            <w:tcW w:w="668" w:type="pct"/>
            <w:tcBorders>
              <w:top w:val="single" w:sz="6" w:space="0" w:color="auto"/>
              <w:left w:val="single" w:sz="6" w:space="0" w:color="auto"/>
              <w:right w:val="single" w:sz="6" w:space="0" w:color="auto"/>
            </w:tcBorders>
            <w:vAlign w:val="center"/>
          </w:tcPr>
          <w:p w14:paraId="78E46FE7"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от</w:t>
            </w:r>
          </w:p>
          <w:p w14:paraId="6EA5ED39"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(верх)</w:t>
            </w:r>
          </w:p>
        </w:tc>
        <w:tc>
          <w:tcPr>
            <w:tcW w:w="668" w:type="pct"/>
            <w:tcBorders>
              <w:top w:val="single" w:sz="6" w:space="0" w:color="auto"/>
            </w:tcBorders>
            <w:vAlign w:val="center"/>
          </w:tcPr>
          <w:p w14:paraId="6E8A8ABB"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до</w:t>
            </w:r>
          </w:p>
          <w:p w14:paraId="53F91ED8"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(низ)</w:t>
            </w:r>
          </w:p>
        </w:tc>
        <w:tc>
          <w:tcPr>
            <w:tcW w:w="620" w:type="pct"/>
            <w:tcBorders>
              <w:left w:val="single" w:sz="6" w:space="0" w:color="auto"/>
              <w:right w:val="single" w:sz="6" w:space="0" w:color="auto"/>
            </w:tcBorders>
            <w:vAlign w:val="center"/>
          </w:tcPr>
          <w:p w14:paraId="17212880"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от</w:t>
            </w:r>
          </w:p>
          <w:p w14:paraId="6E1B7CC8"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(верх)</w:t>
            </w:r>
          </w:p>
        </w:tc>
        <w:tc>
          <w:tcPr>
            <w:tcW w:w="841" w:type="pct"/>
            <w:tcBorders>
              <w:top w:val="single" w:sz="6" w:space="0" w:color="auto"/>
              <w:right w:val="double" w:sz="6" w:space="0" w:color="auto"/>
            </w:tcBorders>
            <w:vAlign w:val="center"/>
          </w:tcPr>
          <w:p w14:paraId="2F8EED08"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до</w:t>
            </w:r>
          </w:p>
          <w:p w14:paraId="192826CC"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(низ)</w:t>
            </w:r>
          </w:p>
        </w:tc>
      </w:tr>
      <w:tr w:rsidR="00C815F4" w:rsidRPr="00D0028D" w14:paraId="38EB8AEB" w14:textId="77777777" w:rsidTr="001B5E56">
        <w:tc>
          <w:tcPr>
            <w:tcW w:w="1406" w:type="pct"/>
            <w:tcBorders>
              <w:top w:val="single" w:sz="6" w:space="0" w:color="auto"/>
              <w:left w:val="double" w:sz="6" w:space="0" w:color="auto"/>
              <w:bottom w:val="single" w:sz="4" w:space="0" w:color="auto"/>
              <w:right w:val="single" w:sz="6" w:space="0" w:color="auto"/>
            </w:tcBorders>
          </w:tcPr>
          <w:p w14:paraId="2692FD4F"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1</w:t>
            </w:r>
          </w:p>
        </w:tc>
        <w:tc>
          <w:tcPr>
            <w:tcW w:w="797" w:type="pct"/>
            <w:tcBorders>
              <w:top w:val="single" w:sz="6" w:space="0" w:color="auto"/>
              <w:bottom w:val="single" w:sz="4" w:space="0" w:color="auto"/>
            </w:tcBorders>
          </w:tcPr>
          <w:p w14:paraId="700C932B"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2</w:t>
            </w:r>
          </w:p>
        </w:tc>
        <w:tc>
          <w:tcPr>
            <w:tcW w:w="668" w:type="pct"/>
            <w:tcBorders>
              <w:top w:val="single" w:sz="6" w:space="0" w:color="auto"/>
              <w:left w:val="single" w:sz="6" w:space="0" w:color="auto"/>
              <w:bottom w:val="single" w:sz="4" w:space="0" w:color="auto"/>
              <w:right w:val="single" w:sz="6" w:space="0" w:color="auto"/>
            </w:tcBorders>
          </w:tcPr>
          <w:p w14:paraId="2D76BFCC"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3</w:t>
            </w:r>
          </w:p>
        </w:tc>
        <w:tc>
          <w:tcPr>
            <w:tcW w:w="668" w:type="pct"/>
            <w:tcBorders>
              <w:top w:val="single" w:sz="6" w:space="0" w:color="auto"/>
              <w:bottom w:val="single" w:sz="4" w:space="0" w:color="auto"/>
            </w:tcBorders>
          </w:tcPr>
          <w:p w14:paraId="3FA8D398"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4</w:t>
            </w:r>
          </w:p>
        </w:tc>
        <w:tc>
          <w:tcPr>
            <w:tcW w:w="620" w:type="pct"/>
            <w:tcBorders>
              <w:top w:val="single" w:sz="6" w:space="0" w:color="auto"/>
              <w:left w:val="single" w:sz="6" w:space="0" w:color="auto"/>
              <w:bottom w:val="single" w:sz="4" w:space="0" w:color="auto"/>
              <w:right w:val="single" w:sz="6" w:space="0" w:color="auto"/>
            </w:tcBorders>
          </w:tcPr>
          <w:p w14:paraId="4ACA49EE"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5</w:t>
            </w:r>
          </w:p>
        </w:tc>
        <w:tc>
          <w:tcPr>
            <w:tcW w:w="841" w:type="pct"/>
            <w:tcBorders>
              <w:top w:val="single" w:sz="6" w:space="0" w:color="auto"/>
              <w:bottom w:val="single" w:sz="4" w:space="0" w:color="auto"/>
              <w:right w:val="double" w:sz="6" w:space="0" w:color="auto"/>
            </w:tcBorders>
          </w:tcPr>
          <w:p w14:paraId="4D8315E3" w14:textId="77777777" w:rsidR="00C815F4" w:rsidRPr="00D0028D" w:rsidRDefault="00C815F4" w:rsidP="00125608">
            <w:pPr>
              <w:jc w:val="center"/>
              <w:rPr>
                <w:rFonts w:ascii="Arial" w:hAnsi="Arial" w:cs="Arial"/>
                <w:b/>
                <w:sz w:val="20"/>
                <w:szCs w:val="20"/>
              </w:rPr>
            </w:pPr>
            <w:r w:rsidRPr="00D0028D">
              <w:rPr>
                <w:rFonts w:ascii="Arial" w:hAnsi="Arial" w:cs="Arial"/>
                <w:b/>
                <w:sz w:val="20"/>
                <w:szCs w:val="20"/>
              </w:rPr>
              <w:t>6</w:t>
            </w:r>
          </w:p>
        </w:tc>
      </w:tr>
      <w:tr w:rsidR="00996BC3" w:rsidRPr="00D0028D" w14:paraId="4C7ADC2F" w14:textId="77777777" w:rsidTr="00996BC3">
        <w:tc>
          <w:tcPr>
            <w:tcW w:w="1406" w:type="pct"/>
            <w:tcBorders>
              <w:top w:val="single" w:sz="4" w:space="0" w:color="auto"/>
              <w:left w:val="double" w:sz="6" w:space="0" w:color="auto"/>
              <w:bottom w:val="single" w:sz="6" w:space="0" w:color="auto"/>
              <w:right w:val="single" w:sz="6" w:space="0" w:color="auto"/>
            </w:tcBorders>
          </w:tcPr>
          <w:p w14:paraId="3F3D30F6" w14:textId="77777777" w:rsidR="00996BC3" w:rsidRPr="00D0028D" w:rsidRDefault="00996BC3" w:rsidP="00996BC3">
            <w:pPr>
              <w:tabs>
                <w:tab w:val="center" w:pos="2018"/>
                <w:tab w:val="left" w:pos="3165"/>
              </w:tabs>
              <w:rPr>
                <w:rFonts w:ascii="Arial" w:hAnsi="Arial" w:cs="Arial"/>
                <w:sz w:val="20"/>
                <w:szCs w:val="20"/>
              </w:rPr>
            </w:pPr>
            <w:r w:rsidRPr="00D0028D">
              <w:rPr>
                <w:rFonts w:ascii="Arial" w:hAnsi="Arial" w:cs="Arial"/>
                <w:sz w:val="20"/>
                <w:szCs w:val="20"/>
              </w:rPr>
              <w:tab/>
              <w:t>Направление</w:t>
            </w:r>
            <w:r w:rsidRPr="00D0028D">
              <w:rPr>
                <w:rFonts w:ascii="Arial" w:hAnsi="Arial" w:cs="Arial"/>
                <w:sz w:val="20"/>
                <w:szCs w:val="20"/>
              </w:rPr>
              <w:tab/>
            </w:r>
          </w:p>
        </w:tc>
        <w:tc>
          <w:tcPr>
            <w:tcW w:w="797" w:type="pct"/>
            <w:tcBorders>
              <w:top w:val="single" w:sz="6" w:space="0" w:color="auto"/>
              <w:bottom w:val="single" w:sz="6" w:space="0" w:color="auto"/>
            </w:tcBorders>
          </w:tcPr>
          <w:p w14:paraId="298C342C" w14:textId="744090C3" w:rsidR="00996BC3" w:rsidRPr="00D0028D" w:rsidRDefault="00996BC3" w:rsidP="00996BC3">
            <w:pPr>
              <w:jc w:val="center"/>
              <w:rPr>
                <w:rFonts w:ascii="Arial" w:hAnsi="Arial" w:cs="Arial"/>
                <w:sz w:val="20"/>
                <w:szCs w:val="20"/>
              </w:rPr>
            </w:pPr>
            <w:r w:rsidRPr="00D0028D">
              <w:rPr>
                <w:rFonts w:ascii="Arial" w:hAnsi="Arial" w:cs="Arial"/>
                <w:sz w:val="20"/>
                <w:szCs w:val="20"/>
              </w:rPr>
              <w:t>3</w:t>
            </w:r>
            <w:r w:rsidRPr="00D0028D">
              <w:rPr>
                <w:rFonts w:ascii="Arial" w:hAnsi="Arial" w:cs="Arial"/>
                <w:sz w:val="20"/>
                <w:szCs w:val="20"/>
                <w:lang w:val="en-US"/>
              </w:rPr>
              <w:t>23,9</w:t>
            </w:r>
            <w:r w:rsidRPr="00D0028D">
              <w:rPr>
                <w:rFonts w:ascii="Arial" w:hAnsi="Arial" w:cs="Arial"/>
                <w:sz w:val="20"/>
                <w:szCs w:val="20"/>
              </w:rPr>
              <w:t xml:space="preserve"> мм</w:t>
            </w:r>
          </w:p>
        </w:tc>
        <w:tc>
          <w:tcPr>
            <w:tcW w:w="668" w:type="pct"/>
            <w:tcBorders>
              <w:top w:val="single" w:sz="6" w:space="0" w:color="auto"/>
              <w:left w:val="single" w:sz="6" w:space="0" w:color="auto"/>
              <w:bottom w:val="single" w:sz="6" w:space="0" w:color="auto"/>
              <w:right w:val="single" w:sz="6" w:space="0" w:color="auto"/>
            </w:tcBorders>
          </w:tcPr>
          <w:p w14:paraId="02BA378E" w14:textId="1DC2896B" w:rsidR="00996BC3" w:rsidRPr="00D0028D" w:rsidRDefault="00996BC3" w:rsidP="00996BC3">
            <w:pPr>
              <w:jc w:val="center"/>
              <w:rPr>
                <w:rFonts w:ascii="Arial" w:hAnsi="Arial" w:cs="Arial"/>
                <w:sz w:val="20"/>
                <w:szCs w:val="20"/>
              </w:rPr>
            </w:pPr>
            <w:r w:rsidRPr="00D0028D">
              <w:rPr>
                <w:rFonts w:ascii="Arial" w:hAnsi="Arial" w:cs="Arial"/>
                <w:sz w:val="20"/>
                <w:szCs w:val="20"/>
              </w:rPr>
              <w:t>0</w:t>
            </w:r>
          </w:p>
        </w:tc>
        <w:tc>
          <w:tcPr>
            <w:tcW w:w="668" w:type="pct"/>
            <w:tcBorders>
              <w:top w:val="single" w:sz="6" w:space="0" w:color="auto"/>
              <w:bottom w:val="single" w:sz="6" w:space="0" w:color="auto"/>
            </w:tcBorders>
          </w:tcPr>
          <w:p w14:paraId="3CF20593" w14:textId="705A16B4" w:rsidR="00996BC3" w:rsidRPr="00D0028D" w:rsidRDefault="00996BC3" w:rsidP="00996BC3">
            <w:pPr>
              <w:jc w:val="center"/>
              <w:rPr>
                <w:rFonts w:ascii="Arial" w:hAnsi="Arial" w:cs="Arial"/>
                <w:sz w:val="20"/>
                <w:szCs w:val="20"/>
              </w:rPr>
            </w:pPr>
            <w:r w:rsidRPr="00D0028D">
              <w:rPr>
                <w:rFonts w:ascii="Arial" w:hAnsi="Arial" w:cs="Arial"/>
                <w:sz w:val="20"/>
                <w:szCs w:val="20"/>
              </w:rPr>
              <w:t>30</w:t>
            </w:r>
          </w:p>
        </w:tc>
        <w:tc>
          <w:tcPr>
            <w:tcW w:w="620" w:type="pct"/>
            <w:tcBorders>
              <w:top w:val="single" w:sz="6" w:space="0" w:color="auto"/>
              <w:left w:val="single" w:sz="6" w:space="0" w:color="auto"/>
              <w:bottom w:val="single" w:sz="6" w:space="0" w:color="auto"/>
              <w:right w:val="single" w:sz="6" w:space="0" w:color="auto"/>
            </w:tcBorders>
          </w:tcPr>
          <w:p w14:paraId="2BCC9AB8" w14:textId="07E67302" w:rsidR="00996BC3" w:rsidRPr="00D0028D" w:rsidRDefault="00996BC3" w:rsidP="00996BC3">
            <w:pPr>
              <w:jc w:val="center"/>
              <w:rPr>
                <w:rFonts w:ascii="Arial" w:hAnsi="Arial" w:cs="Arial"/>
                <w:sz w:val="20"/>
                <w:szCs w:val="20"/>
              </w:rPr>
            </w:pPr>
            <w:r w:rsidRPr="00D0028D">
              <w:rPr>
                <w:rFonts w:ascii="Arial" w:hAnsi="Arial" w:cs="Arial"/>
                <w:sz w:val="20"/>
                <w:szCs w:val="20"/>
              </w:rPr>
              <w:t>0</w:t>
            </w:r>
          </w:p>
        </w:tc>
        <w:tc>
          <w:tcPr>
            <w:tcW w:w="841" w:type="pct"/>
            <w:tcBorders>
              <w:top w:val="single" w:sz="6" w:space="0" w:color="auto"/>
              <w:bottom w:val="single" w:sz="6" w:space="0" w:color="auto"/>
              <w:right w:val="double" w:sz="6" w:space="0" w:color="auto"/>
            </w:tcBorders>
          </w:tcPr>
          <w:p w14:paraId="635845CE" w14:textId="005D0ACD" w:rsidR="00996BC3" w:rsidRPr="00D0028D" w:rsidRDefault="00996BC3" w:rsidP="00996BC3">
            <w:pPr>
              <w:jc w:val="center"/>
              <w:rPr>
                <w:rFonts w:ascii="Arial" w:hAnsi="Arial" w:cs="Arial"/>
                <w:sz w:val="20"/>
                <w:szCs w:val="20"/>
              </w:rPr>
            </w:pPr>
            <w:r w:rsidRPr="00D0028D">
              <w:rPr>
                <w:rFonts w:ascii="Arial" w:hAnsi="Arial" w:cs="Arial"/>
                <w:sz w:val="20"/>
                <w:szCs w:val="20"/>
              </w:rPr>
              <w:t>30</w:t>
            </w:r>
          </w:p>
        </w:tc>
      </w:tr>
      <w:tr w:rsidR="00996BC3" w:rsidRPr="00D0028D" w14:paraId="7BDEF39A" w14:textId="77777777" w:rsidTr="00996BC3">
        <w:tc>
          <w:tcPr>
            <w:tcW w:w="1406" w:type="pct"/>
            <w:tcBorders>
              <w:top w:val="single" w:sz="6" w:space="0" w:color="auto"/>
              <w:left w:val="double" w:sz="6" w:space="0" w:color="auto"/>
              <w:bottom w:val="single" w:sz="6" w:space="0" w:color="auto"/>
              <w:right w:val="single" w:sz="6" w:space="0" w:color="auto"/>
            </w:tcBorders>
          </w:tcPr>
          <w:p w14:paraId="205DC39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Кондуктор</w:t>
            </w:r>
          </w:p>
        </w:tc>
        <w:tc>
          <w:tcPr>
            <w:tcW w:w="797" w:type="pct"/>
            <w:tcBorders>
              <w:top w:val="single" w:sz="6" w:space="0" w:color="auto"/>
              <w:bottom w:val="single" w:sz="6" w:space="0" w:color="auto"/>
            </w:tcBorders>
          </w:tcPr>
          <w:p w14:paraId="4824C9B3" w14:textId="5967EA8C" w:rsidR="00996BC3" w:rsidRPr="00D0028D" w:rsidRDefault="00996BC3" w:rsidP="00996BC3">
            <w:pPr>
              <w:jc w:val="center"/>
              <w:rPr>
                <w:rFonts w:ascii="Arial" w:hAnsi="Arial" w:cs="Arial"/>
                <w:sz w:val="20"/>
                <w:szCs w:val="20"/>
              </w:rPr>
            </w:pPr>
            <w:r w:rsidRPr="00D0028D">
              <w:rPr>
                <w:rFonts w:ascii="Arial" w:hAnsi="Arial" w:cs="Arial"/>
                <w:sz w:val="20"/>
                <w:szCs w:val="20"/>
              </w:rPr>
              <w:t>244,5 мм</w:t>
            </w:r>
          </w:p>
        </w:tc>
        <w:tc>
          <w:tcPr>
            <w:tcW w:w="668" w:type="pct"/>
            <w:tcBorders>
              <w:top w:val="single" w:sz="6" w:space="0" w:color="auto"/>
              <w:left w:val="single" w:sz="6" w:space="0" w:color="auto"/>
              <w:bottom w:val="single" w:sz="6" w:space="0" w:color="auto"/>
              <w:right w:val="single" w:sz="6" w:space="0" w:color="auto"/>
            </w:tcBorders>
          </w:tcPr>
          <w:p w14:paraId="465AB610" w14:textId="7DFF92A3" w:rsidR="00996BC3" w:rsidRPr="00D0028D" w:rsidRDefault="00996BC3" w:rsidP="00996BC3">
            <w:pPr>
              <w:jc w:val="center"/>
              <w:rPr>
                <w:rFonts w:ascii="Arial" w:hAnsi="Arial" w:cs="Arial"/>
                <w:sz w:val="20"/>
                <w:szCs w:val="20"/>
              </w:rPr>
            </w:pPr>
            <w:r w:rsidRPr="00D0028D">
              <w:rPr>
                <w:rFonts w:ascii="Arial" w:hAnsi="Arial" w:cs="Arial"/>
                <w:sz w:val="20"/>
                <w:szCs w:val="20"/>
              </w:rPr>
              <w:t>0</w:t>
            </w:r>
          </w:p>
        </w:tc>
        <w:tc>
          <w:tcPr>
            <w:tcW w:w="668" w:type="pct"/>
            <w:tcBorders>
              <w:top w:val="single" w:sz="6" w:space="0" w:color="auto"/>
              <w:bottom w:val="single" w:sz="6" w:space="0" w:color="auto"/>
            </w:tcBorders>
          </w:tcPr>
          <w:p w14:paraId="21075C15" w14:textId="11F7F9DF" w:rsidR="00996BC3" w:rsidRPr="00D0028D" w:rsidRDefault="00996BC3" w:rsidP="00996BC3">
            <w:pPr>
              <w:jc w:val="center"/>
              <w:rPr>
                <w:rFonts w:ascii="Arial" w:hAnsi="Arial" w:cs="Arial"/>
                <w:sz w:val="20"/>
                <w:szCs w:val="20"/>
              </w:rPr>
            </w:pPr>
            <w:r w:rsidRPr="00D0028D">
              <w:rPr>
                <w:rFonts w:ascii="Arial" w:hAnsi="Arial" w:cs="Arial"/>
                <w:sz w:val="20"/>
                <w:szCs w:val="20"/>
              </w:rPr>
              <w:t>400</w:t>
            </w:r>
          </w:p>
        </w:tc>
        <w:tc>
          <w:tcPr>
            <w:tcW w:w="620" w:type="pct"/>
            <w:tcBorders>
              <w:top w:val="single" w:sz="6" w:space="0" w:color="auto"/>
              <w:left w:val="single" w:sz="6" w:space="0" w:color="auto"/>
              <w:bottom w:val="single" w:sz="6" w:space="0" w:color="auto"/>
              <w:right w:val="single" w:sz="6" w:space="0" w:color="auto"/>
            </w:tcBorders>
          </w:tcPr>
          <w:p w14:paraId="3264440F" w14:textId="4AE9FC6A" w:rsidR="00996BC3" w:rsidRPr="00D0028D" w:rsidRDefault="00996BC3" w:rsidP="00996BC3">
            <w:pPr>
              <w:jc w:val="center"/>
              <w:rPr>
                <w:rFonts w:ascii="Arial" w:hAnsi="Arial" w:cs="Arial"/>
                <w:sz w:val="20"/>
                <w:szCs w:val="20"/>
              </w:rPr>
            </w:pPr>
            <w:r w:rsidRPr="00D0028D">
              <w:rPr>
                <w:rFonts w:ascii="Arial" w:hAnsi="Arial" w:cs="Arial"/>
                <w:sz w:val="20"/>
                <w:szCs w:val="20"/>
                <w:lang w:val="kk-KZ"/>
              </w:rPr>
              <w:t>0</w:t>
            </w:r>
          </w:p>
        </w:tc>
        <w:tc>
          <w:tcPr>
            <w:tcW w:w="841" w:type="pct"/>
            <w:tcBorders>
              <w:top w:val="single" w:sz="6" w:space="0" w:color="auto"/>
              <w:bottom w:val="single" w:sz="6" w:space="0" w:color="auto"/>
              <w:right w:val="double" w:sz="6" w:space="0" w:color="auto"/>
            </w:tcBorders>
          </w:tcPr>
          <w:p w14:paraId="4B93B04A" w14:textId="4F1DFA05" w:rsidR="00996BC3" w:rsidRPr="00D0028D" w:rsidRDefault="00996BC3" w:rsidP="00996BC3">
            <w:pPr>
              <w:jc w:val="center"/>
              <w:rPr>
                <w:rFonts w:ascii="Arial" w:hAnsi="Arial" w:cs="Arial"/>
                <w:sz w:val="20"/>
                <w:szCs w:val="20"/>
              </w:rPr>
            </w:pPr>
            <w:r w:rsidRPr="00D0028D">
              <w:rPr>
                <w:rFonts w:ascii="Arial" w:hAnsi="Arial" w:cs="Arial"/>
                <w:sz w:val="20"/>
                <w:szCs w:val="20"/>
              </w:rPr>
              <w:t>403,72</w:t>
            </w:r>
          </w:p>
        </w:tc>
      </w:tr>
      <w:tr w:rsidR="00996BC3" w:rsidRPr="00D0028D" w14:paraId="42E5126C" w14:textId="77777777" w:rsidTr="00996BC3">
        <w:tc>
          <w:tcPr>
            <w:tcW w:w="1406" w:type="pct"/>
            <w:tcBorders>
              <w:top w:val="single" w:sz="6" w:space="0" w:color="auto"/>
              <w:left w:val="double" w:sz="6" w:space="0" w:color="auto"/>
              <w:bottom w:val="double" w:sz="4" w:space="0" w:color="auto"/>
              <w:right w:val="single" w:sz="6" w:space="0" w:color="auto"/>
            </w:tcBorders>
          </w:tcPr>
          <w:p w14:paraId="33344A4A"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Эксплуатационная колонна</w:t>
            </w:r>
          </w:p>
        </w:tc>
        <w:tc>
          <w:tcPr>
            <w:tcW w:w="797" w:type="pct"/>
            <w:tcBorders>
              <w:top w:val="single" w:sz="6" w:space="0" w:color="auto"/>
              <w:bottom w:val="double" w:sz="4" w:space="0" w:color="auto"/>
            </w:tcBorders>
          </w:tcPr>
          <w:p w14:paraId="7812CFB9" w14:textId="38556FCF" w:rsidR="00996BC3" w:rsidRPr="00D0028D" w:rsidRDefault="00996BC3" w:rsidP="00996BC3">
            <w:pPr>
              <w:jc w:val="center"/>
              <w:rPr>
                <w:rFonts w:ascii="Arial" w:hAnsi="Arial" w:cs="Arial"/>
                <w:sz w:val="20"/>
                <w:szCs w:val="20"/>
                <w:lang w:val="en-US"/>
              </w:rPr>
            </w:pPr>
            <w:r w:rsidRPr="00D0028D">
              <w:rPr>
                <w:rFonts w:ascii="Arial" w:hAnsi="Arial" w:cs="Arial"/>
                <w:sz w:val="20"/>
                <w:szCs w:val="20"/>
              </w:rPr>
              <w:t xml:space="preserve">168,3 мм </w:t>
            </w:r>
          </w:p>
        </w:tc>
        <w:tc>
          <w:tcPr>
            <w:tcW w:w="668" w:type="pct"/>
            <w:tcBorders>
              <w:top w:val="single" w:sz="6" w:space="0" w:color="auto"/>
              <w:left w:val="single" w:sz="6" w:space="0" w:color="auto"/>
              <w:bottom w:val="double" w:sz="4" w:space="0" w:color="auto"/>
              <w:right w:val="single" w:sz="6" w:space="0" w:color="auto"/>
            </w:tcBorders>
          </w:tcPr>
          <w:p w14:paraId="04B7DA0E" w14:textId="1C47B97F" w:rsidR="00996BC3" w:rsidRPr="00D0028D" w:rsidRDefault="00996BC3" w:rsidP="00996BC3">
            <w:pPr>
              <w:jc w:val="center"/>
              <w:rPr>
                <w:rFonts w:ascii="Arial" w:hAnsi="Arial" w:cs="Arial"/>
                <w:sz w:val="20"/>
                <w:szCs w:val="20"/>
              </w:rPr>
            </w:pPr>
            <w:r w:rsidRPr="00D0028D">
              <w:rPr>
                <w:rFonts w:ascii="Arial" w:hAnsi="Arial" w:cs="Arial"/>
                <w:sz w:val="20"/>
                <w:szCs w:val="20"/>
              </w:rPr>
              <w:t xml:space="preserve">0 </w:t>
            </w:r>
          </w:p>
        </w:tc>
        <w:tc>
          <w:tcPr>
            <w:tcW w:w="668" w:type="pct"/>
            <w:tcBorders>
              <w:top w:val="single" w:sz="6" w:space="0" w:color="auto"/>
              <w:bottom w:val="double" w:sz="4" w:space="0" w:color="auto"/>
            </w:tcBorders>
          </w:tcPr>
          <w:p w14:paraId="1C3509A7" w14:textId="5D1B68A2" w:rsidR="00996BC3" w:rsidRPr="00D0028D" w:rsidRDefault="00996BC3" w:rsidP="00996BC3">
            <w:pPr>
              <w:jc w:val="center"/>
              <w:rPr>
                <w:rFonts w:ascii="Arial" w:hAnsi="Arial" w:cs="Arial"/>
                <w:sz w:val="20"/>
                <w:szCs w:val="20"/>
              </w:rPr>
            </w:pPr>
            <w:r w:rsidRPr="00D0028D">
              <w:rPr>
                <w:rFonts w:ascii="Arial" w:hAnsi="Arial" w:cs="Arial"/>
                <w:sz w:val="20"/>
                <w:szCs w:val="20"/>
              </w:rPr>
              <w:t>1336,30</w:t>
            </w:r>
          </w:p>
        </w:tc>
        <w:tc>
          <w:tcPr>
            <w:tcW w:w="620" w:type="pct"/>
            <w:tcBorders>
              <w:top w:val="single" w:sz="6" w:space="0" w:color="auto"/>
              <w:left w:val="single" w:sz="6" w:space="0" w:color="auto"/>
              <w:bottom w:val="double" w:sz="4" w:space="0" w:color="auto"/>
              <w:right w:val="single" w:sz="6" w:space="0" w:color="auto"/>
            </w:tcBorders>
          </w:tcPr>
          <w:p w14:paraId="39C018D8" w14:textId="6AB048F3" w:rsidR="00996BC3" w:rsidRPr="00D0028D" w:rsidRDefault="00996BC3" w:rsidP="00996BC3">
            <w:pPr>
              <w:jc w:val="center"/>
              <w:rPr>
                <w:rFonts w:ascii="Arial" w:hAnsi="Arial" w:cs="Arial"/>
                <w:sz w:val="20"/>
                <w:szCs w:val="20"/>
                <w:lang w:val="kk-KZ"/>
              </w:rPr>
            </w:pPr>
            <w:r w:rsidRPr="00D0028D">
              <w:rPr>
                <w:rFonts w:ascii="Arial" w:hAnsi="Arial" w:cs="Arial"/>
                <w:sz w:val="20"/>
                <w:szCs w:val="20"/>
              </w:rPr>
              <w:t>0</w:t>
            </w:r>
          </w:p>
        </w:tc>
        <w:tc>
          <w:tcPr>
            <w:tcW w:w="841" w:type="pct"/>
            <w:tcBorders>
              <w:top w:val="single" w:sz="6" w:space="0" w:color="auto"/>
              <w:bottom w:val="double" w:sz="4" w:space="0" w:color="auto"/>
              <w:right w:val="double" w:sz="6" w:space="0" w:color="auto"/>
            </w:tcBorders>
          </w:tcPr>
          <w:p w14:paraId="1985F3C2" w14:textId="729BD326" w:rsidR="00996BC3" w:rsidRPr="00D0028D" w:rsidRDefault="00996BC3" w:rsidP="00996BC3">
            <w:pPr>
              <w:jc w:val="center"/>
              <w:rPr>
                <w:rFonts w:ascii="Arial" w:hAnsi="Arial" w:cs="Arial"/>
                <w:sz w:val="20"/>
                <w:szCs w:val="20"/>
              </w:rPr>
            </w:pPr>
            <w:r w:rsidRPr="00D0028D">
              <w:rPr>
                <w:rFonts w:ascii="Arial" w:hAnsi="Arial" w:cs="Arial"/>
                <w:sz w:val="20"/>
                <w:szCs w:val="20"/>
              </w:rPr>
              <w:t>1349,05</w:t>
            </w:r>
          </w:p>
        </w:tc>
      </w:tr>
    </w:tbl>
    <w:p w14:paraId="690094DF" w14:textId="77777777" w:rsidR="00152507" w:rsidRPr="00D0028D" w:rsidRDefault="00152507" w:rsidP="00D92A8E">
      <w:pPr>
        <w:rPr>
          <w:rFonts w:ascii="Arial" w:hAnsi="Arial" w:cs="Arial"/>
        </w:rPr>
      </w:pPr>
    </w:p>
    <w:p w14:paraId="565C0E78" w14:textId="77777777" w:rsidR="00EB1A4B" w:rsidRPr="00D0028D" w:rsidRDefault="00EB1A4B" w:rsidP="00D92A8E">
      <w:pPr>
        <w:ind w:left="1800" w:hanging="1800"/>
        <w:rPr>
          <w:rFonts w:ascii="Arial" w:hAnsi="Arial" w:cs="Arial"/>
          <w:sz w:val="20"/>
          <w:szCs w:val="20"/>
        </w:rPr>
      </w:pPr>
      <w:r w:rsidRPr="00D0028D">
        <w:rPr>
          <w:rFonts w:ascii="Arial" w:hAnsi="Arial" w:cs="Arial"/>
          <w:b/>
          <w:sz w:val="20"/>
          <w:szCs w:val="20"/>
        </w:rPr>
        <w:t>Примечание:</w:t>
      </w:r>
      <w:r w:rsidRPr="00D0028D">
        <w:rPr>
          <w:rFonts w:ascii="Arial" w:hAnsi="Arial" w:cs="Arial"/>
          <w:sz w:val="20"/>
          <w:szCs w:val="20"/>
        </w:rPr>
        <w:t xml:space="preserve"> Глубины спуска обсадных колонн будут корректироваться по результатам данных бурения.</w:t>
      </w:r>
    </w:p>
    <w:p w14:paraId="24A3FB2B" w14:textId="77777777" w:rsidR="00EB1A4B" w:rsidRPr="00D0028D" w:rsidRDefault="00EB1A4B" w:rsidP="00D92A8E">
      <w:pPr>
        <w:shd w:val="clear" w:color="auto" w:fill="FFFFFF"/>
        <w:ind w:firstLine="737"/>
        <w:jc w:val="both"/>
        <w:rPr>
          <w:rFonts w:ascii="Arial" w:hAnsi="Arial" w:cs="Arial"/>
          <w:spacing w:val="-2"/>
        </w:rPr>
      </w:pPr>
    </w:p>
    <w:p w14:paraId="41E777D6" w14:textId="4D447C07" w:rsidR="00EB1A4B" w:rsidRPr="00D0028D" w:rsidRDefault="00EB1A4B" w:rsidP="00D92A8E">
      <w:pPr>
        <w:pStyle w:val="afffb"/>
        <w:keepNext/>
        <w:spacing w:after="0"/>
        <w:ind w:firstLine="709"/>
        <w:rPr>
          <w:rFonts w:ascii="Arial" w:hAnsi="Arial" w:cs="Arial"/>
          <w:b/>
          <w:i w:val="0"/>
          <w:color w:val="auto"/>
          <w:sz w:val="20"/>
          <w:szCs w:val="20"/>
        </w:rPr>
      </w:pPr>
      <w:bookmarkStart w:id="22" w:name="_Toc116491718"/>
      <w:r w:rsidRPr="00D0028D">
        <w:rPr>
          <w:rFonts w:ascii="Arial" w:hAnsi="Arial" w:cs="Arial"/>
          <w:b/>
          <w:i w:val="0"/>
          <w:color w:val="auto"/>
          <w:sz w:val="20"/>
          <w:szCs w:val="20"/>
        </w:rPr>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2</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2</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Нефтеносность</w:t>
      </w:r>
      <w:bookmarkEnd w:id="2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187"/>
        <w:gridCol w:w="996"/>
        <w:gridCol w:w="1086"/>
        <w:gridCol w:w="445"/>
        <w:gridCol w:w="861"/>
        <w:gridCol w:w="778"/>
        <w:gridCol w:w="864"/>
        <w:gridCol w:w="778"/>
        <w:gridCol w:w="949"/>
        <w:gridCol w:w="864"/>
        <w:gridCol w:w="864"/>
        <w:gridCol w:w="607"/>
        <w:gridCol w:w="690"/>
        <w:gridCol w:w="955"/>
        <w:gridCol w:w="949"/>
        <w:gridCol w:w="1383"/>
      </w:tblGrid>
      <w:tr w:rsidR="00996BC3" w:rsidRPr="00D0028D" w14:paraId="3FB64FAB" w14:textId="77777777" w:rsidTr="009F26BE">
        <w:trPr>
          <w:cantSplit/>
          <w:trHeight w:val="627"/>
          <w:jc w:val="center"/>
        </w:trPr>
        <w:tc>
          <w:tcPr>
            <w:tcW w:w="416" w:type="pct"/>
            <w:vMerge w:val="restart"/>
            <w:textDirection w:val="btLr"/>
            <w:vAlign w:val="center"/>
            <w:hideMark/>
          </w:tcPr>
          <w:p w14:paraId="7A23667D"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Индекс стратиграфического подразделения</w:t>
            </w:r>
          </w:p>
        </w:tc>
        <w:tc>
          <w:tcPr>
            <w:tcW w:w="730" w:type="pct"/>
            <w:gridSpan w:val="2"/>
            <w:vAlign w:val="center"/>
            <w:hideMark/>
          </w:tcPr>
          <w:p w14:paraId="3B1FC352"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Интервал, м</w:t>
            </w:r>
          </w:p>
          <w:p w14:paraId="4C94E8A5"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по вертикали/</w:t>
            </w:r>
          </w:p>
          <w:p w14:paraId="07ADE33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по стволу</w:t>
            </w:r>
          </w:p>
        </w:tc>
        <w:tc>
          <w:tcPr>
            <w:tcW w:w="156" w:type="pct"/>
            <w:vMerge w:val="restart"/>
            <w:textDirection w:val="btLr"/>
            <w:vAlign w:val="center"/>
            <w:hideMark/>
          </w:tcPr>
          <w:p w14:paraId="34F1EC87"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Тип коллектора</w:t>
            </w:r>
          </w:p>
        </w:tc>
        <w:tc>
          <w:tcPr>
            <w:tcW w:w="575" w:type="pct"/>
            <w:gridSpan w:val="2"/>
            <w:vAlign w:val="center"/>
            <w:hideMark/>
          </w:tcPr>
          <w:p w14:paraId="400BB815"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Плотность,</w:t>
            </w:r>
          </w:p>
          <w:p w14:paraId="1CA1CA95"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г/</w:t>
            </w:r>
            <w:r w:rsidRPr="00D0028D">
              <w:rPr>
                <w:rFonts w:ascii="Arial" w:hAnsi="Arial" w:cs="Arial"/>
                <w:b/>
                <w:sz w:val="20"/>
                <w:szCs w:val="20"/>
                <w:lang w:val="en-US"/>
              </w:rPr>
              <w:t>c</w:t>
            </w:r>
            <w:r w:rsidRPr="00D0028D">
              <w:rPr>
                <w:rFonts w:ascii="Arial" w:hAnsi="Arial" w:cs="Arial"/>
                <w:b/>
                <w:sz w:val="20"/>
                <w:szCs w:val="20"/>
              </w:rPr>
              <w:t>м</w:t>
            </w:r>
            <w:r w:rsidRPr="00D0028D">
              <w:rPr>
                <w:rFonts w:ascii="Arial" w:hAnsi="Arial" w:cs="Arial"/>
                <w:b/>
                <w:sz w:val="20"/>
                <w:szCs w:val="20"/>
                <w:vertAlign w:val="superscript"/>
              </w:rPr>
              <w:t>3</w:t>
            </w:r>
          </w:p>
        </w:tc>
        <w:tc>
          <w:tcPr>
            <w:tcW w:w="303" w:type="pct"/>
            <w:vMerge w:val="restart"/>
            <w:textDirection w:val="btLr"/>
            <w:vAlign w:val="center"/>
            <w:hideMark/>
          </w:tcPr>
          <w:p w14:paraId="05E57E83"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Подвижность,</w:t>
            </w:r>
          </w:p>
          <w:p w14:paraId="50332CE6"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Дарси на сПз</w:t>
            </w:r>
          </w:p>
        </w:tc>
        <w:tc>
          <w:tcPr>
            <w:tcW w:w="273" w:type="pct"/>
            <w:vMerge w:val="restart"/>
            <w:textDirection w:val="btLr"/>
            <w:vAlign w:val="center"/>
            <w:hideMark/>
          </w:tcPr>
          <w:p w14:paraId="564E4E11"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Содержание серы,</w:t>
            </w:r>
          </w:p>
          <w:p w14:paraId="1515CC34"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 xml:space="preserve"> % по весу</w:t>
            </w:r>
          </w:p>
        </w:tc>
        <w:tc>
          <w:tcPr>
            <w:tcW w:w="333" w:type="pct"/>
            <w:vMerge w:val="restart"/>
            <w:textDirection w:val="btLr"/>
            <w:vAlign w:val="center"/>
            <w:hideMark/>
          </w:tcPr>
          <w:p w14:paraId="00479B32"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 xml:space="preserve">Содержание парафина, </w:t>
            </w:r>
          </w:p>
          <w:p w14:paraId="56197866"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 по весу</w:t>
            </w:r>
          </w:p>
        </w:tc>
        <w:tc>
          <w:tcPr>
            <w:tcW w:w="303" w:type="pct"/>
            <w:vMerge w:val="restart"/>
            <w:textDirection w:val="btLr"/>
            <w:vAlign w:val="center"/>
            <w:hideMark/>
          </w:tcPr>
          <w:p w14:paraId="2A2CB37B"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Дебит, м</w:t>
            </w:r>
            <w:r w:rsidRPr="00D0028D">
              <w:rPr>
                <w:rFonts w:ascii="Arial" w:hAnsi="Arial" w:cs="Arial"/>
                <w:b/>
                <w:sz w:val="20"/>
                <w:szCs w:val="20"/>
                <w:vertAlign w:val="superscript"/>
              </w:rPr>
              <w:t>3</w:t>
            </w:r>
            <w:r w:rsidRPr="00D0028D">
              <w:rPr>
                <w:rFonts w:ascii="Arial" w:hAnsi="Arial" w:cs="Arial"/>
                <w:b/>
                <w:sz w:val="20"/>
                <w:szCs w:val="20"/>
              </w:rPr>
              <w:t>/сут.</w:t>
            </w:r>
          </w:p>
        </w:tc>
        <w:tc>
          <w:tcPr>
            <w:tcW w:w="1910" w:type="pct"/>
            <w:gridSpan w:val="6"/>
            <w:vAlign w:val="center"/>
            <w:hideMark/>
          </w:tcPr>
          <w:p w14:paraId="0FEE300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Параметры растворенного газа</w:t>
            </w:r>
          </w:p>
        </w:tc>
      </w:tr>
      <w:tr w:rsidR="00996BC3" w:rsidRPr="00D0028D" w14:paraId="27B0517C" w14:textId="77777777" w:rsidTr="009F26BE">
        <w:trPr>
          <w:cantSplit/>
          <w:trHeight w:val="2041"/>
          <w:jc w:val="center"/>
        </w:trPr>
        <w:tc>
          <w:tcPr>
            <w:tcW w:w="416" w:type="pct"/>
            <w:vMerge/>
            <w:vAlign w:val="center"/>
            <w:hideMark/>
          </w:tcPr>
          <w:p w14:paraId="501B3101" w14:textId="77777777" w:rsidR="00996BC3" w:rsidRPr="00D0028D" w:rsidRDefault="00996BC3" w:rsidP="00996BC3">
            <w:pPr>
              <w:rPr>
                <w:rFonts w:ascii="Arial" w:hAnsi="Arial" w:cs="Arial"/>
                <w:b/>
                <w:sz w:val="20"/>
                <w:szCs w:val="20"/>
              </w:rPr>
            </w:pPr>
          </w:p>
        </w:tc>
        <w:tc>
          <w:tcPr>
            <w:tcW w:w="349" w:type="pct"/>
            <w:vAlign w:val="center"/>
          </w:tcPr>
          <w:p w14:paraId="3E33E40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от</w:t>
            </w:r>
          </w:p>
          <w:p w14:paraId="67C0CE1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(верх)</w:t>
            </w:r>
          </w:p>
        </w:tc>
        <w:tc>
          <w:tcPr>
            <w:tcW w:w="381" w:type="pct"/>
            <w:vAlign w:val="center"/>
          </w:tcPr>
          <w:p w14:paraId="6AB0375A"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до</w:t>
            </w:r>
          </w:p>
          <w:p w14:paraId="05486B77"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(низ)</w:t>
            </w:r>
          </w:p>
        </w:tc>
        <w:tc>
          <w:tcPr>
            <w:tcW w:w="156" w:type="pct"/>
            <w:vMerge/>
            <w:vAlign w:val="center"/>
            <w:hideMark/>
          </w:tcPr>
          <w:p w14:paraId="464F59B2" w14:textId="77777777" w:rsidR="00996BC3" w:rsidRPr="00D0028D" w:rsidRDefault="00996BC3" w:rsidP="00996BC3">
            <w:pPr>
              <w:rPr>
                <w:rFonts w:ascii="Arial" w:hAnsi="Arial" w:cs="Arial"/>
                <w:b/>
                <w:sz w:val="20"/>
                <w:szCs w:val="20"/>
              </w:rPr>
            </w:pPr>
          </w:p>
        </w:tc>
        <w:tc>
          <w:tcPr>
            <w:tcW w:w="302" w:type="pct"/>
            <w:textDirection w:val="btLr"/>
            <w:vAlign w:val="center"/>
            <w:hideMark/>
          </w:tcPr>
          <w:p w14:paraId="6D30D49B"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в пластовых условиях</w:t>
            </w:r>
          </w:p>
        </w:tc>
        <w:tc>
          <w:tcPr>
            <w:tcW w:w="273" w:type="pct"/>
            <w:textDirection w:val="btLr"/>
            <w:vAlign w:val="center"/>
            <w:hideMark/>
          </w:tcPr>
          <w:p w14:paraId="05594170"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После дегазации</w:t>
            </w:r>
          </w:p>
        </w:tc>
        <w:tc>
          <w:tcPr>
            <w:tcW w:w="303" w:type="pct"/>
            <w:vMerge/>
            <w:vAlign w:val="center"/>
            <w:hideMark/>
          </w:tcPr>
          <w:p w14:paraId="4C30145E" w14:textId="77777777" w:rsidR="00996BC3" w:rsidRPr="00D0028D" w:rsidRDefault="00996BC3" w:rsidP="00996BC3">
            <w:pPr>
              <w:rPr>
                <w:rFonts w:ascii="Arial" w:hAnsi="Arial" w:cs="Arial"/>
                <w:b/>
                <w:sz w:val="20"/>
                <w:szCs w:val="20"/>
              </w:rPr>
            </w:pPr>
          </w:p>
        </w:tc>
        <w:tc>
          <w:tcPr>
            <w:tcW w:w="273" w:type="pct"/>
            <w:vMerge/>
            <w:vAlign w:val="center"/>
            <w:hideMark/>
          </w:tcPr>
          <w:p w14:paraId="6B8A3A34" w14:textId="77777777" w:rsidR="00996BC3" w:rsidRPr="00D0028D" w:rsidRDefault="00996BC3" w:rsidP="00996BC3">
            <w:pPr>
              <w:rPr>
                <w:rFonts w:ascii="Arial" w:hAnsi="Arial" w:cs="Arial"/>
                <w:b/>
                <w:sz w:val="20"/>
                <w:szCs w:val="20"/>
              </w:rPr>
            </w:pPr>
          </w:p>
        </w:tc>
        <w:tc>
          <w:tcPr>
            <w:tcW w:w="333" w:type="pct"/>
            <w:vMerge/>
            <w:vAlign w:val="center"/>
            <w:hideMark/>
          </w:tcPr>
          <w:p w14:paraId="30E7D7D9" w14:textId="77777777" w:rsidR="00996BC3" w:rsidRPr="00D0028D" w:rsidRDefault="00996BC3" w:rsidP="00996BC3">
            <w:pPr>
              <w:rPr>
                <w:rFonts w:ascii="Arial" w:hAnsi="Arial" w:cs="Arial"/>
                <w:b/>
                <w:sz w:val="20"/>
                <w:szCs w:val="20"/>
              </w:rPr>
            </w:pPr>
          </w:p>
        </w:tc>
        <w:tc>
          <w:tcPr>
            <w:tcW w:w="303" w:type="pct"/>
            <w:vMerge/>
            <w:vAlign w:val="center"/>
            <w:hideMark/>
          </w:tcPr>
          <w:p w14:paraId="49507C85" w14:textId="77777777" w:rsidR="00996BC3" w:rsidRPr="00D0028D" w:rsidRDefault="00996BC3" w:rsidP="00996BC3">
            <w:pPr>
              <w:rPr>
                <w:rFonts w:ascii="Arial" w:hAnsi="Arial" w:cs="Arial"/>
                <w:b/>
                <w:sz w:val="20"/>
                <w:szCs w:val="20"/>
              </w:rPr>
            </w:pPr>
          </w:p>
        </w:tc>
        <w:tc>
          <w:tcPr>
            <w:tcW w:w="303" w:type="pct"/>
            <w:textDirection w:val="btLr"/>
            <w:vAlign w:val="center"/>
          </w:tcPr>
          <w:p w14:paraId="2FC5C83E"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Газовый</w:t>
            </w:r>
            <w:r w:rsidRPr="00D0028D">
              <w:rPr>
                <w:rFonts w:ascii="Arial" w:hAnsi="Arial" w:cs="Arial"/>
                <w:b/>
                <w:sz w:val="20"/>
                <w:szCs w:val="20"/>
                <w:lang w:val="en-US"/>
              </w:rPr>
              <w:t xml:space="preserve"> </w:t>
            </w:r>
            <w:r w:rsidRPr="00D0028D">
              <w:rPr>
                <w:rFonts w:ascii="Arial" w:hAnsi="Arial" w:cs="Arial"/>
                <w:b/>
                <w:sz w:val="20"/>
                <w:szCs w:val="20"/>
              </w:rPr>
              <w:t>фактор, м</w:t>
            </w:r>
            <w:r w:rsidRPr="00D0028D">
              <w:rPr>
                <w:rFonts w:ascii="Arial" w:hAnsi="Arial" w:cs="Arial"/>
                <w:b/>
                <w:sz w:val="20"/>
                <w:szCs w:val="20"/>
                <w:vertAlign w:val="superscript"/>
              </w:rPr>
              <w:t>3</w:t>
            </w:r>
            <w:r w:rsidRPr="00D0028D">
              <w:rPr>
                <w:rFonts w:ascii="Arial" w:hAnsi="Arial" w:cs="Arial"/>
                <w:b/>
                <w:sz w:val="20"/>
                <w:szCs w:val="20"/>
              </w:rPr>
              <w:t>/м</w:t>
            </w:r>
            <w:r w:rsidRPr="00D0028D">
              <w:rPr>
                <w:rFonts w:ascii="Arial" w:hAnsi="Arial" w:cs="Arial"/>
                <w:b/>
                <w:sz w:val="20"/>
                <w:szCs w:val="20"/>
                <w:vertAlign w:val="superscript"/>
              </w:rPr>
              <w:t>3</w:t>
            </w:r>
          </w:p>
        </w:tc>
        <w:tc>
          <w:tcPr>
            <w:tcW w:w="213" w:type="pct"/>
            <w:textDirection w:val="btLr"/>
            <w:vAlign w:val="center"/>
            <w:hideMark/>
          </w:tcPr>
          <w:p w14:paraId="519FC8C4"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Содержание H</w:t>
            </w:r>
            <w:r w:rsidRPr="00D0028D">
              <w:rPr>
                <w:rFonts w:ascii="Arial" w:hAnsi="Arial" w:cs="Arial"/>
                <w:b/>
                <w:sz w:val="20"/>
                <w:szCs w:val="20"/>
                <w:vertAlign w:val="subscript"/>
              </w:rPr>
              <w:t>2</w:t>
            </w:r>
            <w:proofErr w:type="gramStart"/>
            <w:r w:rsidRPr="00D0028D">
              <w:rPr>
                <w:rFonts w:ascii="Arial" w:hAnsi="Arial" w:cs="Arial"/>
                <w:b/>
                <w:sz w:val="20"/>
                <w:szCs w:val="20"/>
              </w:rPr>
              <w:t>S,%</w:t>
            </w:r>
            <w:proofErr w:type="gramEnd"/>
          </w:p>
        </w:tc>
        <w:tc>
          <w:tcPr>
            <w:tcW w:w="242" w:type="pct"/>
            <w:textDirection w:val="btLr"/>
            <w:vAlign w:val="center"/>
            <w:hideMark/>
          </w:tcPr>
          <w:p w14:paraId="79E5E3A9"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Содержание СО</w:t>
            </w:r>
            <w:proofErr w:type="gramStart"/>
            <w:r w:rsidRPr="00D0028D">
              <w:rPr>
                <w:rFonts w:ascii="Arial" w:hAnsi="Arial" w:cs="Arial"/>
                <w:b/>
                <w:sz w:val="20"/>
                <w:szCs w:val="20"/>
                <w:vertAlign w:val="subscript"/>
              </w:rPr>
              <w:t>2</w:t>
            </w:r>
            <w:r w:rsidRPr="00D0028D">
              <w:rPr>
                <w:rFonts w:ascii="Arial" w:hAnsi="Arial" w:cs="Arial"/>
                <w:b/>
                <w:sz w:val="20"/>
                <w:szCs w:val="20"/>
              </w:rPr>
              <w:t>,%</w:t>
            </w:r>
            <w:proofErr w:type="gramEnd"/>
          </w:p>
        </w:tc>
        <w:tc>
          <w:tcPr>
            <w:tcW w:w="335" w:type="pct"/>
            <w:textDirection w:val="btLr"/>
            <w:vAlign w:val="center"/>
            <w:hideMark/>
          </w:tcPr>
          <w:p w14:paraId="035BD025"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Относительная по воздуху плотность газа</w:t>
            </w:r>
          </w:p>
        </w:tc>
        <w:tc>
          <w:tcPr>
            <w:tcW w:w="333" w:type="pct"/>
            <w:textDirection w:val="btLr"/>
            <w:vAlign w:val="center"/>
          </w:tcPr>
          <w:p w14:paraId="744CD7C1"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Коэффициент</w:t>
            </w:r>
            <w:r w:rsidRPr="00D0028D">
              <w:rPr>
                <w:rFonts w:ascii="Arial" w:hAnsi="Arial" w:cs="Arial"/>
                <w:b/>
                <w:sz w:val="20"/>
                <w:szCs w:val="20"/>
                <w:lang w:val="en-US"/>
              </w:rPr>
              <w:t xml:space="preserve"> </w:t>
            </w:r>
            <w:r w:rsidRPr="00D0028D">
              <w:rPr>
                <w:rFonts w:ascii="Arial" w:hAnsi="Arial" w:cs="Arial"/>
                <w:b/>
                <w:sz w:val="20"/>
                <w:szCs w:val="20"/>
              </w:rPr>
              <w:t>сжимаемости</w:t>
            </w:r>
          </w:p>
        </w:tc>
        <w:tc>
          <w:tcPr>
            <w:tcW w:w="484" w:type="pct"/>
            <w:textDirection w:val="btLr"/>
            <w:vAlign w:val="center"/>
            <w:hideMark/>
          </w:tcPr>
          <w:p w14:paraId="42FE0FC8" w14:textId="77777777" w:rsidR="00996BC3" w:rsidRPr="00D0028D" w:rsidRDefault="00996BC3" w:rsidP="00996BC3">
            <w:pPr>
              <w:ind w:left="113" w:right="113"/>
              <w:jc w:val="center"/>
              <w:rPr>
                <w:rFonts w:ascii="Arial" w:hAnsi="Arial" w:cs="Arial"/>
                <w:b/>
                <w:sz w:val="20"/>
                <w:szCs w:val="20"/>
                <w:vertAlign w:val="superscript"/>
              </w:rPr>
            </w:pPr>
            <w:r w:rsidRPr="00D0028D">
              <w:rPr>
                <w:rFonts w:ascii="Arial" w:hAnsi="Arial" w:cs="Arial"/>
                <w:b/>
                <w:sz w:val="20"/>
                <w:szCs w:val="20"/>
              </w:rPr>
              <w:t>Давление насыщения в пластовых условиях, Мпа</w:t>
            </w:r>
          </w:p>
        </w:tc>
      </w:tr>
      <w:tr w:rsidR="00996BC3" w:rsidRPr="00D0028D" w14:paraId="18592110" w14:textId="77777777" w:rsidTr="009F26BE">
        <w:trPr>
          <w:trHeight w:val="161"/>
          <w:jc w:val="center"/>
        </w:trPr>
        <w:tc>
          <w:tcPr>
            <w:tcW w:w="416" w:type="pct"/>
            <w:hideMark/>
          </w:tcPr>
          <w:p w14:paraId="3232D61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w:t>
            </w:r>
          </w:p>
        </w:tc>
        <w:tc>
          <w:tcPr>
            <w:tcW w:w="349" w:type="pct"/>
            <w:hideMark/>
          </w:tcPr>
          <w:p w14:paraId="634D0F18"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2</w:t>
            </w:r>
          </w:p>
        </w:tc>
        <w:tc>
          <w:tcPr>
            <w:tcW w:w="381" w:type="pct"/>
            <w:hideMark/>
          </w:tcPr>
          <w:p w14:paraId="1E48EF87"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3</w:t>
            </w:r>
          </w:p>
        </w:tc>
        <w:tc>
          <w:tcPr>
            <w:tcW w:w="156" w:type="pct"/>
            <w:hideMark/>
          </w:tcPr>
          <w:p w14:paraId="6F19BF6B"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4</w:t>
            </w:r>
          </w:p>
        </w:tc>
        <w:tc>
          <w:tcPr>
            <w:tcW w:w="302" w:type="pct"/>
            <w:hideMark/>
          </w:tcPr>
          <w:p w14:paraId="49D1609C"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5</w:t>
            </w:r>
          </w:p>
        </w:tc>
        <w:tc>
          <w:tcPr>
            <w:tcW w:w="273" w:type="pct"/>
            <w:hideMark/>
          </w:tcPr>
          <w:p w14:paraId="00741A8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6</w:t>
            </w:r>
          </w:p>
        </w:tc>
        <w:tc>
          <w:tcPr>
            <w:tcW w:w="303" w:type="pct"/>
            <w:hideMark/>
          </w:tcPr>
          <w:p w14:paraId="0129E54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7</w:t>
            </w:r>
          </w:p>
        </w:tc>
        <w:tc>
          <w:tcPr>
            <w:tcW w:w="273" w:type="pct"/>
            <w:hideMark/>
          </w:tcPr>
          <w:p w14:paraId="3F4D14BB"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8</w:t>
            </w:r>
          </w:p>
        </w:tc>
        <w:tc>
          <w:tcPr>
            <w:tcW w:w="333" w:type="pct"/>
            <w:hideMark/>
          </w:tcPr>
          <w:p w14:paraId="0B2123A9"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9</w:t>
            </w:r>
          </w:p>
        </w:tc>
        <w:tc>
          <w:tcPr>
            <w:tcW w:w="303" w:type="pct"/>
            <w:hideMark/>
          </w:tcPr>
          <w:p w14:paraId="1161CDD5"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10</w:t>
            </w:r>
          </w:p>
        </w:tc>
        <w:tc>
          <w:tcPr>
            <w:tcW w:w="303" w:type="pct"/>
            <w:hideMark/>
          </w:tcPr>
          <w:p w14:paraId="70222A22"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11</w:t>
            </w:r>
          </w:p>
        </w:tc>
        <w:tc>
          <w:tcPr>
            <w:tcW w:w="213" w:type="pct"/>
            <w:hideMark/>
          </w:tcPr>
          <w:p w14:paraId="69B75EAC"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12</w:t>
            </w:r>
          </w:p>
        </w:tc>
        <w:tc>
          <w:tcPr>
            <w:tcW w:w="242" w:type="pct"/>
            <w:hideMark/>
          </w:tcPr>
          <w:p w14:paraId="3AB7E44C"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13</w:t>
            </w:r>
          </w:p>
        </w:tc>
        <w:tc>
          <w:tcPr>
            <w:tcW w:w="335" w:type="pct"/>
            <w:hideMark/>
          </w:tcPr>
          <w:p w14:paraId="3BBDFC18"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14</w:t>
            </w:r>
          </w:p>
        </w:tc>
        <w:tc>
          <w:tcPr>
            <w:tcW w:w="333" w:type="pct"/>
            <w:hideMark/>
          </w:tcPr>
          <w:p w14:paraId="027CFF50"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15</w:t>
            </w:r>
          </w:p>
        </w:tc>
        <w:tc>
          <w:tcPr>
            <w:tcW w:w="484" w:type="pct"/>
            <w:hideMark/>
          </w:tcPr>
          <w:p w14:paraId="105B4455"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16</w:t>
            </w:r>
          </w:p>
        </w:tc>
      </w:tr>
      <w:tr w:rsidR="00996BC3" w:rsidRPr="00D0028D" w14:paraId="1B9A597E" w14:textId="77777777" w:rsidTr="009F26BE">
        <w:trPr>
          <w:cantSplit/>
          <w:trHeight w:val="1087"/>
          <w:jc w:val="center"/>
        </w:trPr>
        <w:tc>
          <w:tcPr>
            <w:tcW w:w="416" w:type="pct"/>
            <w:vAlign w:val="center"/>
          </w:tcPr>
          <w:p w14:paraId="2E56256D"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lang w:val="en-US"/>
              </w:rPr>
              <w:t>J</w:t>
            </w:r>
            <w:r w:rsidRPr="00D0028D">
              <w:rPr>
                <w:rFonts w:ascii="Arial" w:hAnsi="Arial" w:cs="Arial"/>
                <w:sz w:val="20"/>
                <w:szCs w:val="20"/>
                <w:vertAlign w:val="subscript"/>
                <w:lang w:val="en-US"/>
              </w:rPr>
              <w:t>2</w:t>
            </w:r>
          </w:p>
        </w:tc>
        <w:tc>
          <w:tcPr>
            <w:tcW w:w="349" w:type="pct"/>
            <w:vAlign w:val="center"/>
          </w:tcPr>
          <w:p w14:paraId="39E68C6E"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805/ 816,47</w:t>
            </w:r>
          </w:p>
        </w:tc>
        <w:tc>
          <w:tcPr>
            <w:tcW w:w="381" w:type="pct"/>
            <w:vAlign w:val="center"/>
          </w:tcPr>
          <w:p w14:paraId="5CA63CE3"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815/ 827,50</w:t>
            </w:r>
          </w:p>
        </w:tc>
        <w:tc>
          <w:tcPr>
            <w:tcW w:w="156" w:type="pct"/>
            <w:vMerge w:val="restart"/>
            <w:textDirection w:val="btLr"/>
            <w:vAlign w:val="center"/>
          </w:tcPr>
          <w:p w14:paraId="707AC400" w14:textId="77777777" w:rsidR="00996BC3" w:rsidRPr="00D0028D" w:rsidRDefault="00996BC3" w:rsidP="00996BC3">
            <w:pPr>
              <w:ind w:left="113" w:right="113"/>
              <w:jc w:val="center"/>
              <w:rPr>
                <w:rFonts w:ascii="Arial" w:hAnsi="Arial" w:cs="Arial"/>
                <w:sz w:val="20"/>
                <w:szCs w:val="20"/>
              </w:rPr>
            </w:pPr>
            <w:r w:rsidRPr="00D0028D">
              <w:rPr>
                <w:rFonts w:ascii="Arial" w:hAnsi="Arial" w:cs="Arial"/>
                <w:sz w:val="20"/>
                <w:szCs w:val="20"/>
              </w:rPr>
              <w:t>поровый</w:t>
            </w:r>
          </w:p>
        </w:tc>
        <w:tc>
          <w:tcPr>
            <w:tcW w:w="302" w:type="pct"/>
            <w:vAlign w:val="center"/>
          </w:tcPr>
          <w:p w14:paraId="30BE37A6" w14:textId="77777777" w:rsidR="00996BC3" w:rsidRPr="00D0028D" w:rsidRDefault="00996BC3" w:rsidP="00996BC3">
            <w:pPr>
              <w:ind w:right="-120" w:hanging="83"/>
              <w:jc w:val="center"/>
              <w:rPr>
                <w:rFonts w:ascii="Arial" w:hAnsi="Arial" w:cs="Arial"/>
                <w:sz w:val="20"/>
                <w:szCs w:val="20"/>
              </w:rPr>
            </w:pPr>
            <w:r w:rsidRPr="00D0028D">
              <w:rPr>
                <w:rFonts w:ascii="Arial" w:hAnsi="Arial" w:cs="Arial"/>
                <w:sz w:val="20"/>
                <w:szCs w:val="20"/>
              </w:rPr>
              <w:t>0,7986</w:t>
            </w:r>
          </w:p>
        </w:tc>
        <w:tc>
          <w:tcPr>
            <w:tcW w:w="273" w:type="pct"/>
            <w:vAlign w:val="center"/>
          </w:tcPr>
          <w:p w14:paraId="0C69BAB1" w14:textId="77777777" w:rsidR="00996BC3" w:rsidRPr="00D0028D" w:rsidRDefault="00996BC3" w:rsidP="00996BC3">
            <w:pPr>
              <w:ind w:right="-120" w:hanging="83"/>
              <w:jc w:val="center"/>
              <w:rPr>
                <w:rFonts w:ascii="Arial" w:hAnsi="Arial" w:cs="Arial"/>
                <w:sz w:val="20"/>
                <w:szCs w:val="20"/>
              </w:rPr>
            </w:pPr>
            <w:r w:rsidRPr="00D0028D">
              <w:rPr>
                <w:rFonts w:ascii="Arial" w:hAnsi="Arial" w:cs="Arial"/>
                <w:sz w:val="20"/>
                <w:szCs w:val="20"/>
              </w:rPr>
              <w:t>0,86</w:t>
            </w:r>
          </w:p>
        </w:tc>
        <w:tc>
          <w:tcPr>
            <w:tcW w:w="303" w:type="pct"/>
            <w:vAlign w:val="center"/>
          </w:tcPr>
          <w:p w14:paraId="4F2BD48B"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0</w:t>
            </w:r>
            <w:r w:rsidRPr="00D0028D">
              <w:rPr>
                <w:rFonts w:ascii="Arial" w:hAnsi="Arial" w:cs="Arial"/>
                <w:sz w:val="20"/>
                <w:szCs w:val="20"/>
              </w:rPr>
              <w:t>,5-0,01</w:t>
            </w:r>
          </w:p>
        </w:tc>
        <w:tc>
          <w:tcPr>
            <w:tcW w:w="273" w:type="pct"/>
            <w:vAlign w:val="center"/>
          </w:tcPr>
          <w:p w14:paraId="5F85B3D5"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0,06</w:t>
            </w:r>
          </w:p>
        </w:tc>
        <w:tc>
          <w:tcPr>
            <w:tcW w:w="333" w:type="pct"/>
            <w:vAlign w:val="center"/>
          </w:tcPr>
          <w:p w14:paraId="2750DC5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2,46</w:t>
            </w:r>
          </w:p>
        </w:tc>
        <w:tc>
          <w:tcPr>
            <w:tcW w:w="303" w:type="pct"/>
            <w:vAlign w:val="center"/>
          </w:tcPr>
          <w:p w14:paraId="64215635"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4-180</w:t>
            </w:r>
          </w:p>
        </w:tc>
        <w:tc>
          <w:tcPr>
            <w:tcW w:w="303" w:type="pct"/>
            <w:vAlign w:val="center"/>
          </w:tcPr>
          <w:p w14:paraId="6DF52B55"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19,32</w:t>
            </w:r>
          </w:p>
        </w:tc>
        <w:tc>
          <w:tcPr>
            <w:tcW w:w="213" w:type="pct"/>
            <w:vAlign w:val="center"/>
          </w:tcPr>
          <w:p w14:paraId="718C5449"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w:t>
            </w:r>
          </w:p>
        </w:tc>
        <w:tc>
          <w:tcPr>
            <w:tcW w:w="242" w:type="pct"/>
            <w:vAlign w:val="center"/>
          </w:tcPr>
          <w:p w14:paraId="2F8A70D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w:t>
            </w:r>
          </w:p>
        </w:tc>
        <w:tc>
          <w:tcPr>
            <w:tcW w:w="335" w:type="pct"/>
            <w:vAlign w:val="center"/>
          </w:tcPr>
          <w:p w14:paraId="6D1735AD"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0,72</w:t>
            </w:r>
          </w:p>
        </w:tc>
        <w:tc>
          <w:tcPr>
            <w:tcW w:w="333" w:type="pct"/>
            <w:vAlign w:val="center"/>
          </w:tcPr>
          <w:p w14:paraId="2E7324AF"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0,0021</w:t>
            </w:r>
          </w:p>
        </w:tc>
        <w:tc>
          <w:tcPr>
            <w:tcW w:w="486" w:type="pct"/>
            <w:vAlign w:val="center"/>
          </w:tcPr>
          <w:p w14:paraId="12532AB7"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3,5</w:t>
            </w:r>
          </w:p>
        </w:tc>
      </w:tr>
      <w:tr w:rsidR="00996BC3" w:rsidRPr="00D0028D" w14:paraId="1B8A61E8" w14:textId="77777777" w:rsidTr="009F26BE">
        <w:trPr>
          <w:cantSplit/>
          <w:trHeight w:val="1124"/>
          <w:jc w:val="center"/>
        </w:trPr>
        <w:tc>
          <w:tcPr>
            <w:tcW w:w="416" w:type="pct"/>
            <w:vAlign w:val="center"/>
          </w:tcPr>
          <w:p w14:paraId="0B67F44B"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rPr>
              <w:lastRenderedPageBreak/>
              <w:t>Т-</w:t>
            </w:r>
            <w:r w:rsidRPr="00D0028D">
              <w:rPr>
                <w:rFonts w:ascii="Arial" w:hAnsi="Arial" w:cs="Arial"/>
                <w:sz w:val="20"/>
                <w:szCs w:val="20"/>
                <w:lang w:val="en-US"/>
              </w:rPr>
              <w:t>V</w:t>
            </w:r>
          </w:p>
        </w:tc>
        <w:tc>
          <w:tcPr>
            <w:tcW w:w="349" w:type="pct"/>
            <w:vAlign w:val="center"/>
          </w:tcPr>
          <w:p w14:paraId="2E139998"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1305/ 1318,32</w:t>
            </w:r>
          </w:p>
        </w:tc>
        <w:tc>
          <w:tcPr>
            <w:tcW w:w="381" w:type="pct"/>
            <w:vAlign w:val="center"/>
          </w:tcPr>
          <w:p w14:paraId="40F82679"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1311/ 1324,31</w:t>
            </w:r>
          </w:p>
        </w:tc>
        <w:tc>
          <w:tcPr>
            <w:tcW w:w="156" w:type="pct"/>
            <w:vMerge/>
            <w:textDirection w:val="btLr"/>
            <w:vAlign w:val="center"/>
          </w:tcPr>
          <w:p w14:paraId="0AE8CA06" w14:textId="77777777" w:rsidR="00996BC3" w:rsidRPr="00D0028D" w:rsidRDefault="00996BC3" w:rsidP="00996BC3">
            <w:pPr>
              <w:ind w:left="113" w:right="113"/>
              <w:jc w:val="center"/>
              <w:rPr>
                <w:rFonts w:ascii="Arial" w:hAnsi="Arial" w:cs="Arial"/>
                <w:sz w:val="20"/>
                <w:szCs w:val="20"/>
              </w:rPr>
            </w:pPr>
          </w:p>
        </w:tc>
        <w:tc>
          <w:tcPr>
            <w:tcW w:w="302" w:type="pct"/>
            <w:vAlign w:val="center"/>
          </w:tcPr>
          <w:p w14:paraId="1F9B0865" w14:textId="77777777" w:rsidR="00996BC3" w:rsidRPr="00D0028D" w:rsidRDefault="00996BC3" w:rsidP="00996BC3">
            <w:pPr>
              <w:ind w:right="-120" w:hanging="83"/>
              <w:jc w:val="center"/>
              <w:rPr>
                <w:rFonts w:ascii="Arial" w:hAnsi="Arial" w:cs="Arial"/>
                <w:sz w:val="20"/>
                <w:szCs w:val="20"/>
              </w:rPr>
            </w:pPr>
            <w:r w:rsidRPr="00D0028D">
              <w:rPr>
                <w:rFonts w:ascii="Arial" w:hAnsi="Arial" w:cs="Arial"/>
                <w:sz w:val="20"/>
                <w:szCs w:val="20"/>
              </w:rPr>
              <w:t>0,661</w:t>
            </w:r>
          </w:p>
        </w:tc>
        <w:tc>
          <w:tcPr>
            <w:tcW w:w="273" w:type="pct"/>
            <w:vAlign w:val="center"/>
          </w:tcPr>
          <w:p w14:paraId="199DD7B8" w14:textId="77777777" w:rsidR="00996BC3" w:rsidRPr="00D0028D" w:rsidRDefault="00996BC3" w:rsidP="00996BC3">
            <w:pPr>
              <w:ind w:right="-120" w:hanging="83"/>
              <w:jc w:val="center"/>
              <w:rPr>
                <w:rFonts w:ascii="Arial" w:hAnsi="Arial" w:cs="Arial"/>
                <w:sz w:val="20"/>
                <w:szCs w:val="20"/>
              </w:rPr>
            </w:pPr>
            <w:r w:rsidRPr="00D0028D">
              <w:rPr>
                <w:rFonts w:ascii="Arial" w:hAnsi="Arial" w:cs="Arial"/>
                <w:sz w:val="20"/>
                <w:szCs w:val="20"/>
              </w:rPr>
              <w:t>0,793</w:t>
            </w:r>
          </w:p>
        </w:tc>
        <w:tc>
          <w:tcPr>
            <w:tcW w:w="303" w:type="pct"/>
            <w:vAlign w:val="center"/>
          </w:tcPr>
          <w:p w14:paraId="57697D31"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lang w:val="en-US"/>
              </w:rPr>
              <w:t>0</w:t>
            </w:r>
            <w:r w:rsidRPr="00D0028D">
              <w:rPr>
                <w:rFonts w:ascii="Arial" w:hAnsi="Arial" w:cs="Arial"/>
                <w:sz w:val="20"/>
                <w:szCs w:val="20"/>
              </w:rPr>
              <w:t>,3-0,01</w:t>
            </w:r>
          </w:p>
        </w:tc>
        <w:tc>
          <w:tcPr>
            <w:tcW w:w="273" w:type="pct"/>
            <w:vAlign w:val="center"/>
          </w:tcPr>
          <w:p w14:paraId="04F4A85B"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0,05</w:t>
            </w:r>
          </w:p>
        </w:tc>
        <w:tc>
          <w:tcPr>
            <w:tcW w:w="333" w:type="pct"/>
            <w:vAlign w:val="center"/>
          </w:tcPr>
          <w:p w14:paraId="38EB5F96"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0,92</w:t>
            </w:r>
          </w:p>
        </w:tc>
        <w:tc>
          <w:tcPr>
            <w:tcW w:w="303" w:type="pct"/>
            <w:vAlign w:val="center"/>
          </w:tcPr>
          <w:p w14:paraId="38BEBDA2"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5-15</w:t>
            </w:r>
          </w:p>
        </w:tc>
        <w:tc>
          <w:tcPr>
            <w:tcW w:w="303" w:type="pct"/>
            <w:vAlign w:val="center"/>
          </w:tcPr>
          <w:p w14:paraId="087DB5EA"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 xml:space="preserve">198 </w:t>
            </w:r>
          </w:p>
        </w:tc>
        <w:tc>
          <w:tcPr>
            <w:tcW w:w="213" w:type="pct"/>
            <w:vAlign w:val="center"/>
          </w:tcPr>
          <w:p w14:paraId="59B87F1D" w14:textId="77777777" w:rsidR="00996BC3" w:rsidRPr="00D0028D" w:rsidRDefault="00996BC3" w:rsidP="00996BC3">
            <w:pPr>
              <w:jc w:val="center"/>
              <w:rPr>
                <w:rFonts w:ascii="Arial" w:hAnsi="Arial" w:cs="Arial"/>
                <w:sz w:val="20"/>
                <w:szCs w:val="20"/>
              </w:rPr>
            </w:pPr>
          </w:p>
        </w:tc>
        <w:tc>
          <w:tcPr>
            <w:tcW w:w="242" w:type="pct"/>
            <w:vAlign w:val="center"/>
          </w:tcPr>
          <w:p w14:paraId="15F162B7"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0,79</w:t>
            </w:r>
          </w:p>
        </w:tc>
        <w:tc>
          <w:tcPr>
            <w:tcW w:w="335" w:type="pct"/>
            <w:vAlign w:val="center"/>
          </w:tcPr>
          <w:p w14:paraId="6864BE86"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0,8810</w:t>
            </w:r>
          </w:p>
        </w:tc>
        <w:tc>
          <w:tcPr>
            <w:tcW w:w="333" w:type="pct"/>
            <w:vAlign w:val="center"/>
          </w:tcPr>
          <w:p w14:paraId="7BEE15C9"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21,9Е-4</w:t>
            </w:r>
          </w:p>
        </w:tc>
        <w:tc>
          <w:tcPr>
            <w:tcW w:w="486" w:type="pct"/>
            <w:vAlign w:val="center"/>
          </w:tcPr>
          <w:p w14:paraId="77C6AA91"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lang w:val="en-US"/>
              </w:rPr>
              <w:t>11</w:t>
            </w:r>
            <w:r w:rsidRPr="00D0028D">
              <w:rPr>
                <w:rFonts w:ascii="Arial" w:hAnsi="Arial" w:cs="Arial"/>
                <w:sz w:val="20"/>
                <w:szCs w:val="20"/>
              </w:rPr>
              <w:t>,</w:t>
            </w:r>
            <w:r w:rsidRPr="00D0028D">
              <w:rPr>
                <w:rFonts w:ascii="Arial" w:hAnsi="Arial" w:cs="Arial"/>
                <w:sz w:val="20"/>
                <w:szCs w:val="20"/>
                <w:lang w:val="en-US"/>
              </w:rPr>
              <w:t>15</w:t>
            </w:r>
          </w:p>
        </w:tc>
      </w:tr>
    </w:tbl>
    <w:p w14:paraId="50683FCA" w14:textId="77777777" w:rsidR="00152507" w:rsidRPr="00D0028D" w:rsidRDefault="00152507" w:rsidP="00D92A8E">
      <w:pPr>
        <w:rPr>
          <w:rFonts w:ascii="Arial" w:hAnsi="Arial" w:cs="Arial"/>
          <w:b/>
          <w:sz w:val="20"/>
          <w:szCs w:val="20"/>
        </w:rPr>
      </w:pPr>
    </w:p>
    <w:p w14:paraId="4A64082E" w14:textId="77777777" w:rsidR="00152507" w:rsidRPr="00D0028D" w:rsidRDefault="00152507" w:rsidP="00D92A8E">
      <w:pPr>
        <w:rPr>
          <w:rFonts w:ascii="Arial" w:hAnsi="Arial" w:cs="Arial"/>
          <w:b/>
          <w:sz w:val="20"/>
          <w:szCs w:val="20"/>
        </w:rPr>
      </w:pPr>
    </w:p>
    <w:p w14:paraId="7A9A9C22" w14:textId="125DD597" w:rsidR="00EB1A4B" w:rsidRPr="00D0028D" w:rsidRDefault="005C613F" w:rsidP="00D92A8E">
      <w:pPr>
        <w:rPr>
          <w:rFonts w:ascii="Arial" w:hAnsi="Arial" w:cs="Arial"/>
          <w:sz w:val="20"/>
          <w:szCs w:val="20"/>
        </w:rPr>
      </w:pPr>
      <w:bookmarkStart w:id="23" w:name="_Toc116491719"/>
      <w:r w:rsidRPr="00D0028D">
        <w:rPr>
          <w:rFonts w:ascii="Arial" w:hAnsi="Arial" w:cs="Arial"/>
          <w:b/>
          <w:sz w:val="20"/>
          <w:szCs w:val="20"/>
        </w:rPr>
        <w:t>Т</w:t>
      </w:r>
      <w:r w:rsidR="00EB1A4B" w:rsidRPr="00D0028D">
        <w:rPr>
          <w:rFonts w:ascii="Arial" w:hAnsi="Arial" w:cs="Arial"/>
          <w:b/>
          <w:sz w:val="20"/>
          <w:szCs w:val="20"/>
        </w:rPr>
        <w:t xml:space="preserve">аблица </w:t>
      </w:r>
      <w:r w:rsidR="00D52E49" w:rsidRPr="00D0028D">
        <w:rPr>
          <w:rFonts w:ascii="Arial" w:hAnsi="Arial" w:cs="Arial"/>
          <w:b/>
          <w:sz w:val="20"/>
          <w:szCs w:val="20"/>
        </w:rPr>
        <w:fldChar w:fldCharType="begin"/>
      </w:r>
      <w:r w:rsidR="00D52E49" w:rsidRPr="00D0028D">
        <w:rPr>
          <w:rFonts w:ascii="Arial" w:hAnsi="Arial" w:cs="Arial"/>
          <w:b/>
          <w:sz w:val="20"/>
          <w:szCs w:val="20"/>
        </w:rPr>
        <w:instrText xml:space="preserve"> STYLEREF 1 \s </w:instrText>
      </w:r>
      <w:r w:rsidR="00D52E49" w:rsidRPr="00D0028D">
        <w:rPr>
          <w:rFonts w:ascii="Arial" w:hAnsi="Arial" w:cs="Arial"/>
          <w:b/>
          <w:sz w:val="20"/>
          <w:szCs w:val="20"/>
        </w:rPr>
        <w:fldChar w:fldCharType="separate"/>
      </w:r>
      <w:r w:rsidR="00945A9F">
        <w:rPr>
          <w:rFonts w:ascii="Arial" w:hAnsi="Arial" w:cs="Arial"/>
          <w:b/>
          <w:noProof/>
          <w:sz w:val="20"/>
          <w:szCs w:val="20"/>
        </w:rPr>
        <w:t>2</w:t>
      </w:r>
      <w:r w:rsidR="00D52E49" w:rsidRPr="00D0028D">
        <w:rPr>
          <w:rFonts w:ascii="Arial" w:hAnsi="Arial" w:cs="Arial"/>
          <w:b/>
          <w:sz w:val="20"/>
          <w:szCs w:val="20"/>
        </w:rPr>
        <w:fldChar w:fldCharType="end"/>
      </w:r>
      <w:r w:rsidR="00D52E49" w:rsidRPr="00D0028D">
        <w:rPr>
          <w:rFonts w:ascii="Arial" w:hAnsi="Arial" w:cs="Arial"/>
          <w:b/>
          <w:sz w:val="20"/>
          <w:szCs w:val="20"/>
        </w:rPr>
        <w:noBreakHyphen/>
      </w:r>
      <w:r w:rsidR="00D52E49" w:rsidRPr="00D0028D">
        <w:rPr>
          <w:rFonts w:ascii="Arial" w:hAnsi="Arial" w:cs="Arial"/>
          <w:b/>
          <w:sz w:val="20"/>
          <w:szCs w:val="20"/>
        </w:rPr>
        <w:fldChar w:fldCharType="begin"/>
      </w:r>
      <w:r w:rsidR="00D52E49" w:rsidRPr="00D0028D">
        <w:rPr>
          <w:rFonts w:ascii="Arial" w:hAnsi="Arial" w:cs="Arial"/>
          <w:b/>
          <w:sz w:val="20"/>
          <w:szCs w:val="20"/>
        </w:rPr>
        <w:instrText xml:space="preserve"> SEQ Таблица \* ARABIC \s 1 </w:instrText>
      </w:r>
      <w:r w:rsidR="00D52E49" w:rsidRPr="00D0028D">
        <w:rPr>
          <w:rFonts w:ascii="Arial" w:hAnsi="Arial" w:cs="Arial"/>
          <w:b/>
          <w:sz w:val="20"/>
          <w:szCs w:val="20"/>
        </w:rPr>
        <w:fldChar w:fldCharType="separate"/>
      </w:r>
      <w:r w:rsidR="00945A9F">
        <w:rPr>
          <w:rFonts w:ascii="Arial" w:hAnsi="Arial" w:cs="Arial"/>
          <w:b/>
          <w:noProof/>
          <w:sz w:val="20"/>
          <w:szCs w:val="20"/>
        </w:rPr>
        <w:t>3</w:t>
      </w:r>
      <w:r w:rsidR="00D52E49" w:rsidRPr="00D0028D">
        <w:rPr>
          <w:rFonts w:ascii="Arial" w:hAnsi="Arial" w:cs="Arial"/>
          <w:b/>
          <w:sz w:val="20"/>
          <w:szCs w:val="20"/>
        </w:rPr>
        <w:fldChar w:fldCharType="end"/>
      </w:r>
      <w:r w:rsidR="00EB1A4B" w:rsidRPr="00D0028D">
        <w:rPr>
          <w:rFonts w:ascii="Arial" w:hAnsi="Arial" w:cs="Arial"/>
          <w:b/>
          <w:sz w:val="20"/>
          <w:szCs w:val="20"/>
        </w:rPr>
        <w:t xml:space="preserve"> – Газоносность</w:t>
      </w:r>
      <w:bookmarkEnd w:id="23"/>
    </w:p>
    <w:tbl>
      <w:tblPr>
        <w:tblW w:w="5000" w:type="pct"/>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4A0" w:firstRow="1" w:lastRow="0" w:firstColumn="1" w:lastColumn="0" w:noHBand="0" w:noVBand="1"/>
      </w:tblPr>
      <w:tblGrid>
        <w:gridCol w:w="1059"/>
        <w:gridCol w:w="1186"/>
        <w:gridCol w:w="1186"/>
        <w:gridCol w:w="1314"/>
        <w:gridCol w:w="6"/>
        <w:gridCol w:w="1326"/>
        <w:gridCol w:w="927"/>
        <w:gridCol w:w="1063"/>
        <w:gridCol w:w="935"/>
        <w:gridCol w:w="778"/>
        <w:gridCol w:w="795"/>
        <w:gridCol w:w="1195"/>
        <w:gridCol w:w="1049"/>
        <w:gridCol w:w="9"/>
        <w:gridCol w:w="1428"/>
      </w:tblGrid>
      <w:tr w:rsidR="00996BC3" w:rsidRPr="00D0028D" w14:paraId="5AAD819D" w14:textId="77777777" w:rsidTr="009F26BE">
        <w:trPr>
          <w:trHeight w:val="720"/>
        </w:trPr>
        <w:tc>
          <w:tcPr>
            <w:tcW w:w="371" w:type="pct"/>
            <w:vMerge w:val="restart"/>
            <w:tcBorders>
              <w:top w:val="double" w:sz="4" w:space="0" w:color="auto"/>
              <w:left w:val="double" w:sz="4" w:space="0" w:color="auto"/>
              <w:bottom w:val="single" w:sz="4" w:space="0" w:color="auto"/>
              <w:right w:val="single" w:sz="6" w:space="0" w:color="000000"/>
            </w:tcBorders>
            <w:vAlign w:val="center"/>
            <w:hideMark/>
          </w:tcPr>
          <w:p w14:paraId="0085520B"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Индекс</w:t>
            </w:r>
          </w:p>
          <w:p w14:paraId="15A92EA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страти-графи-ческого</w:t>
            </w:r>
          </w:p>
          <w:p w14:paraId="166EF75D" w14:textId="77777777" w:rsidR="00996BC3" w:rsidRPr="00D0028D" w:rsidRDefault="00996BC3" w:rsidP="00996BC3">
            <w:pPr>
              <w:jc w:val="center"/>
              <w:rPr>
                <w:rFonts w:ascii="Arial" w:hAnsi="Arial" w:cs="Arial"/>
                <w:b/>
                <w:sz w:val="20"/>
                <w:szCs w:val="20"/>
              </w:rPr>
            </w:pPr>
            <w:proofErr w:type="gramStart"/>
            <w:r w:rsidRPr="00D0028D">
              <w:rPr>
                <w:rFonts w:ascii="Arial" w:hAnsi="Arial" w:cs="Arial"/>
                <w:b/>
                <w:sz w:val="20"/>
                <w:szCs w:val="20"/>
              </w:rPr>
              <w:t>подраз-деления</w:t>
            </w:r>
            <w:proofErr w:type="gramEnd"/>
          </w:p>
        </w:tc>
        <w:tc>
          <w:tcPr>
            <w:tcW w:w="832" w:type="pct"/>
            <w:gridSpan w:val="2"/>
            <w:vMerge w:val="restart"/>
            <w:tcBorders>
              <w:top w:val="double" w:sz="4" w:space="0" w:color="auto"/>
              <w:left w:val="single" w:sz="4" w:space="0" w:color="auto"/>
              <w:bottom w:val="single" w:sz="4" w:space="0" w:color="auto"/>
              <w:right w:val="single" w:sz="6" w:space="0" w:color="000000"/>
            </w:tcBorders>
            <w:vAlign w:val="center"/>
            <w:hideMark/>
          </w:tcPr>
          <w:p w14:paraId="3A146917" w14:textId="77777777" w:rsidR="00996BC3" w:rsidRPr="00D0028D" w:rsidRDefault="00996BC3" w:rsidP="00996BC3">
            <w:pPr>
              <w:ind w:left="147"/>
              <w:jc w:val="center"/>
              <w:rPr>
                <w:rFonts w:ascii="Arial" w:hAnsi="Arial" w:cs="Arial"/>
                <w:b/>
                <w:sz w:val="20"/>
                <w:szCs w:val="20"/>
              </w:rPr>
            </w:pPr>
            <w:r w:rsidRPr="00D0028D">
              <w:rPr>
                <w:rFonts w:ascii="Arial" w:hAnsi="Arial" w:cs="Arial"/>
                <w:b/>
                <w:sz w:val="20"/>
                <w:szCs w:val="20"/>
              </w:rPr>
              <w:t>Интервал, м</w:t>
            </w:r>
          </w:p>
          <w:p w14:paraId="3C105F53" w14:textId="77777777" w:rsidR="00996BC3" w:rsidRPr="00D0028D" w:rsidRDefault="00996BC3" w:rsidP="00996BC3">
            <w:pPr>
              <w:jc w:val="center"/>
              <w:rPr>
                <w:rFonts w:ascii="Arial" w:hAnsi="Arial" w:cs="Arial"/>
                <w:b/>
                <w:bCs/>
                <w:sz w:val="20"/>
                <w:szCs w:val="20"/>
              </w:rPr>
            </w:pPr>
            <w:r w:rsidRPr="00D0028D">
              <w:rPr>
                <w:rFonts w:ascii="Arial" w:hAnsi="Arial" w:cs="Arial"/>
                <w:b/>
                <w:bCs/>
                <w:sz w:val="20"/>
                <w:szCs w:val="20"/>
              </w:rPr>
              <w:t>по вертикали</w:t>
            </w:r>
          </w:p>
        </w:tc>
        <w:tc>
          <w:tcPr>
            <w:tcW w:w="463" w:type="pct"/>
            <w:gridSpan w:val="2"/>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5B25CBB7"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Тип коллектора</w:t>
            </w:r>
          </w:p>
        </w:tc>
        <w:tc>
          <w:tcPr>
            <w:tcW w:w="465" w:type="pct"/>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54052025"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Состояние</w:t>
            </w:r>
          </w:p>
          <w:p w14:paraId="63AEFE29"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(газ. конденсат)</w:t>
            </w:r>
          </w:p>
        </w:tc>
        <w:tc>
          <w:tcPr>
            <w:tcW w:w="325" w:type="pct"/>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4B59591D"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Содержание сероводорода,</w:t>
            </w:r>
          </w:p>
          <w:p w14:paraId="3DBC8ECB"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 по объему</w:t>
            </w:r>
          </w:p>
        </w:tc>
        <w:tc>
          <w:tcPr>
            <w:tcW w:w="373" w:type="pct"/>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05BED2BF"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 xml:space="preserve">Содержание углекислого </w:t>
            </w:r>
            <w:proofErr w:type="gramStart"/>
            <w:r w:rsidRPr="00D0028D">
              <w:rPr>
                <w:rFonts w:ascii="Arial" w:hAnsi="Arial" w:cs="Arial"/>
                <w:b/>
                <w:sz w:val="20"/>
                <w:szCs w:val="20"/>
              </w:rPr>
              <w:t>газа,  %</w:t>
            </w:r>
            <w:proofErr w:type="gramEnd"/>
            <w:r w:rsidRPr="00D0028D">
              <w:rPr>
                <w:rFonts w:ascii="Arial" w:hAnsi="Arial" w:cs="Arial"/>
                <w:b/>
                <w:sz w:val="20"/>
                <w:szCs w:val="20"/>
              </w:rPr>
              <w:t xml:space="preserve"> по объему</w:t>
            </w:r>
          </w:p>
        </w:tc>
        <w:tc>
          <w:tcPr>
            <w:tcW w:w="328" w:type="pct"/>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04A7AA6E"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Относительная по воздуху плотность газа</w:t>
            </w:r>
          </w:p>
          <w:p w14:paraId="2F41E48D"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 по объему</w:t>
            </w:r>
          </w:p>
        </w:tc>
        <w:tc>
          <w:tcPr>
            <w:tcW w:w="273" w:type="pct"/>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0DE9BD9B"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Коэф-т сжимаемости газа в пластовых условиях</w:t>
            </w:r>
          </w:p>
        </w:tc>
        <w:tc>
          <w:tcPr>
            <w:tcW w:w="279" w:type="pct"/>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5B1BA89E" w14:textId="77777777" w:rsidR="00996BC3" w:rsidRPr="00D0028D" w:rsidRDefault="00996BC3" w:rsidP="00996BC3">
            <w:pPr>
              <w:ind w:left="113" w:right="113"/>
              <w:jc w:val="center"/>
              <w:rPr>
                <w:rFonts w:ascii="Arial" w:hAnsi="Arial" w:cs="Arial"/>
                <w:b/>
                <w:sz w:val="20"/>
                <w:szCs w:val="20"/>
              </w:rPr>
            </w:pPr>
            <w:r w:rsidRPr="00D0028D">
              <w:rPr>
                <w:rFonts w:ascii="Arial" w:hAnsi="Arial" w:cs="Arial"/>
                <w:b/>
                <w:sz w:val="20"/>
                <w:szCs w:val="20"/>
              </w:rPr>
              <w:t>Свободный дебит газа</w:t>
            </w:r>
          </w:p>
          <w:p w14:paraId="4F208FE9" w14:textId="77777777" w:rsidR="00996BC3" w:rsidRPr="00D0028D" w:rsidRDefault="00996BC3" w:rsidP="00996BC3">
            <w:pPr>
              <w:ind w:left="113" w:right="113"/>
              <w:jc w:val="center"/>
              <w:rPr>
                <w:rFonts w:ascii="Arial" w:hAnsi="Arial" w:cs="Arial"/>
                <w:b/>
                <w:sz w:val="20"/>
                <w:szCs w:val="20"/>
              </w:rPr>
            </w:pPr>
            <w:proofErr w:type="gramStart"/>
            <w:r w:rsidRPr="00D0028D">
              <w:rPr>
                <w:rFonts w:ascii="Arial" w:hAnsi="Arial" w:cs="Arial"/>
                <w:b/>
                <w:sz w:val="20"/>
                <w:szCs w:val="20"/>
              </w:rPr>
              <w:t>тысяч .м</w:t>
            </w:r>
            <w:proofErr w:type="gramEnd"/>
            <w:r w:rsidRPr="00D0028D">
              <w:rPr>
                <w:rFonts w:ascii="Arial" w:hAnsi="Arial" w:cs="Arial"/>
                <w:b/>
                <w:sz w:val="20"/>
                <w:szCs w:val="20"/>
                <w:vertAlign w:val="superscript"/>
              </w:rPr>
              <w:t>3</w:t>
            </w:r>
            <w:r w:rsidRPr="00D0028D">
              <w:rPr>
                <w:rFonts w:ascii="Arial" w:hAnsi="Arial" w:cs="Arial"/>
                <w:b/>
                <w:sz w:val="20"/>
                <w:szCs w:val="20"/>
              </w:rPr>
              <w:t>/сут</w:t>
            </w:r>
          </w:p>
        </w:tc>
        <w:tc>
          <w:tcPr>
            <w:tcW w:w="790" w:type="pct"/>
            <w:gridSpan w:val="3"/>
            <w:tcBorders>
              <w:top w:val="double" w:sz="4" w:space="0" w:color="auto"/>
              <w:left w:val="single" w:sz="6" w:space="0" w:color="000000"/>
              <w:bottom w:val="single" w:sz="6" w:space="0" w:color="000000"/>
              <w:right w:val="single" w:sz="6" w:space="0" w:color="000000"/>
            </w:tcBorders>
            <w:vAlign w:val="center"/>
            <w:hideMark/>
          </w:tcPr>
          <w:p w14:paraId="2F3DC7AB"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Плотность газоконденсата, г/см</w:t>
            </w:r>
            <w:r w:rsidRPr="00D0028D">
              <w:rPr>
                <w:rFonts w:ascii="Arial" w:hAnsi="Arial" w:cs="Arial"/>
                <w:b/>
                <w:sz w:val="20"/>
                <w:szCs w:val="20"/>
                <w:vertAlign w:val="superscript"/>
              </w:rPr>
              <w:t>3</w:t>
            </w:r>
          </w:p>
        </w:tc>
        <w:tc>
          <w:tcPr>
            <w:tcW w:w="501" w:type="pct"/>
            <w:vMerge w:val="restart"/>
            <w:tcBorders>
              <w:top w:val="double" w:sz="4" w:space="0" w:color="auto"/>
              <w:left w:val="single" w:sz="6" w:space="0" w:color="000000"/>
              <w:bottom w:val="single" w:sz="4" w:space="0" w:color="auto"/>
              <w:right w:val="double" w:sz="4" w:space="0" w:color="auto"/>
            </w:tcBorders>
            <w:vAlign w:val="center"/>
            <w:hideMark/>
          </w:tcPr>
          <w:p w14:paraId="7021C5C8"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 xml:space="preserve">Фазовая </w:t>
            </w:r>
            <w:proofErr w:type="gramStart"/>
            <w:r w:rsidRPr="00D0028D">
              <w:rPr>
                <w:rFonts w:ascii="Arial" w:hAnsi="Arial" w:cs="Arial"/>
                <w:b/>
                <w:sz w:val="20"/>
                <w:szCs w:val="20"/>
              </w:rPr>
              <w:t>проница-емость</w:t>
            </w:r>
            <w:proofErr w:type="gramEnd"/>
            <w:r w:rsidRPr="00D0028D">
              <w:rPr>
                <w:rFonts w:ascii="Arial" w:hAnsi="Arial" w:cs="Arial"/>
                <w:b/>
                <w:sz w:val="20"/>
                <w:szCs w:val="20"/>
              </w:rPr>
              <w:t>, мдарси</w:t>
            </w:r>
          </w:p>
        </w:tc>
      </w:tr>
      <w:tr w:rsidR="00996BC3" w:rsidRPr="00D0028D" w14:paraId="3DDBEC9C" w14:textId="77777777" w:rsidTr="009F26BE">
        <w:trPr>
          <w:trHeight w:val="770"/>
        </w:trPr>
        <w:tc>
          <w:tcPr>
            <w:tcW w:w="371" w:type="pct"/>
            <w:vMerge/>
            <w:tcBorders>
              <w:top w:val="double" w:sz="4" w:space="0" w:color="auto"/>
              <w:left w:val="double" w:sz="4" w:space="0" w:color="auto"/>
              <w:bottom w:val="single" w:sz="4" w:space="0" w:color="auto"/>
              <w:right w:val="single" w:sz="6" w:space="0" w:color="000000"/>
            </w:tcBorders>
            <w:vAlign w:val="center"/>
            <w:hideMark/>
          </w:tcPr>
          <w:p w14:paraId="4D525CE5" w14:textId="77777777" w:rsidR="00996BC3" w:rsidRPr="00D0028D" w:rsidRDefault="00996BC3" w:rsidP="00996BC3">
            <w:pPr>
              <w:rPr>
                <w:rFonts w:ascii="Arial" w:hAnsi="Arial" w:cs="Arial"/>
                <w:b/>
                <w:sz w:val="20"/>
                <w:szCs w:val="20"/>
              </w:rPr>
            </w:pPr>
          </w:p>
        </w:tc>
        <w:tc>
          <w:tcPr>
            <w:tcW w:w="832" w:type="pct"/>
            <w:gridSpan w:val="2"/>
            <w:vMerge/>
            <w:tcBorders>
              <w:top w:val="double" w:sz="4" w:space="0" w:color="auto"/>
              <w:left w:val="single" w:sz="4" w:space="0" w:color="auto"/>
              <w:bottom w:val="single" w:sz="4" w:space="0" w:color="auto"/>
              <w:right w:val="single" w:sz="6" w:space="0" w:color="000000"/>
            </w:tcBorders>
            <w:vAlign w:val="center"/>
            <w:hideMark/>
          </w:tcPr>
          <w:p w14:paraId="6BC29681" w14:textId="77777777" w:rsidR="00996BC3" w:rsidRPr="00D0028D" w:rsidRDefault="00996BC3" w:rsidP="00996BC3">
            <w:pPr>
              <w:rPr>
                <w:rFonts w:ascii="Arial" w:hAnsi="Arial" w:cs="Arial"/>
                <w:b/>
                <w:bCs/>
                <w:sz w:val="20"/>
                <w:szCs w:val="20"/>
              </w:rPr>
            </w:pPr>
          </w:p>
        </w:tc>
        <w:tc>
          <w:tcPr>
            <w:tcW w:w="463" w:type="pct"/>
            <w:gridSpan w:val="2"/>
            <w:vMerge/>
            <w:tcBorders>
              <w:top w:val="double" w:sz="4" w:space="0" w:color="auto"/>
              <w:left w:val="single" w:sz="6" w:space="0" w:color="000000"/>
              <w:bottom w:val="single" w:sz="4" w:space="0" w:color="auto"/>
              <w:right w:val="single" w:sz="6" w:space="0" w:color="000000"/>
            </w:tcBorders>
            <w:vAlign w:val="center"/>
            <w:hideMark/>
          </w:tcPr>
          <w:p w14:paraId="2314C07C" w14:textId="77777777" w:rsidR="00996BC3" w:rsidRPr="00D0028D" w:rsidRDefault="00996BC3" w:rsidP="00996BC3">
            <w:pPr>
              <w:rPr>
                <w:rFonts w:ascii="Arial" w:hAnsi="Arial" w:cs="Arial"/>
                <w:b/>
                <w:sz w:val="20"/>
                <w:szCs w:val="20"/>
              </w:rPr>
            </w:pPr>
          </w:p>
        </w:tc>
        <w:tc>
          <w:tcPr>
            <w:tcW w:w="465" w:type="pct"/>
            <w:vMerge/>
            <w:tcBorders>
              <w:top w:val="double" w:sz="4" w:space="0" w:color="auto"/>
              <w:left w:val="single" w:sz="6" w:space="0" w:color="000000"/>
              <w:bottom w:val="single" w:sz="4" w:space="0" w:color="auto"/>
              <w:right w:val="single" w:sz="6" w:space="0" w:color="000000"/>
            </w:tcBorders>
            <w:vAlign w:val="center"/>
            <w:hideMark/>
          </w:tcPr>
          <w:p w14:paraId="6E2924FE" w14:textId="77777777" w:rsidR="00996BC3" w:rsidRPr="00D0028D" w:rsidRDefault="00996BC3" w:rsidP="00996BC3">
            <w:pPr>
              <w:rPr>
                <w:rFonts w:ascii="Arial" w:hAnsi="Arial" w:cs="Arial"/>
                <w:b/>
                <w:sz w:val="20"/>
                <w:szCs w:val="20"/>
              </w:rPr>
            </w:pPr>
          </w:p>
        </w:tc>
        <w:tc>
          <w:tcPr>
            <w:tcW w:w="325" w:type="pct"/>
            <w:vMerge/>
            <w:tcBorders>
              <w:top w:val="double" w:sz="4" w:space="0" w:color="auto"/>
              <w:left w:val="single" w:sz="6" w:space="0" w:color="000000"/>
              <w:bottom w:val="single" w:sz="4" w:space="0" w:color="auto"/>
              <w:right w:val="single" w:sz="6" w:space="0" w:color="000000"/>
            </w:tcBorders>
            <w:vAlign w:val="center"/>
            <w:hideMark/>
          </w:tcPr>
          <w:p w14:paraId="3B7D1D35" w14:textId="77777777" w:rsidR="00996BC3" w:rsidRPr="00D0028D" w:rsidRDefault="00996BC3" w:rsidP="00996BC3">
            <w:pPr>
              <w:rPr>
                <w:rFonts w:ascii="Arial" w:hAnsi="Arial" w:cs="Arial"/>
                <w:b/>
                <w:sz w:val="20"/>
                <w:szCs w:val="20"/>
              </w:rPr>
            </w:pPr>
          </w:p>
        </w:tc>
        <w:tc>
          <w:tcPr>
            <w:tcW w:w="373" w:type="pct"/>
            <w:vMerge/>
            <w:tcBorders>
              <w:top w:val="double" w:sz="4" w:space="0" w:color="auto"/>
              <w:left w:val="single" w:sz="6" w:space="0" w:color="000000"/>
              <w:bottom w:val="single" w:sz="4" w:space="0" w:color="auto"/>
              <w:right w:val="single" w:sz="6" w:space="0" w:color="000000"/>
            </w:tcBorders>
            <w:vAlign w:val="center"/>
            <w:hideMark/>
          </w:tcPr>
          <w:p w14:paraId="49D65AB0" w14:textId="77777777" w:rsidR="00996BC3" w:rsidRPr="00D0028D" w:rsidRDefault="00996BC3" w:rsidP="00996BC3">
            <w:pPr>
              <w:rPr>
                <w:rFonts w:ascii="Arial" w:hAnsi="Arial" w:cs="Arial"/>
                <w:b/>
                <w:sz w:val="20"/>
                <w:szCs w:val="20"/>
              </w:rPr>
            </w:pPr>
          </w:p>
        </w:tc>
        <w:tc>
          <w:tcPr>
            <w:tcW w:w="328" w:type="pct"/>
            <w:vMerge/>
            <w:tcBorders>
              <w:top w:val="double" w:sz="4" w:space="0" w:color="auto"/>
              <w:left w:val="single" w:sz="6" w:space="0" w:color="000000"/>
              <w:bottom w:val="single" w:sz="4" w:space="0" w:color="auto"/>
              <w:right w:val="single" w:sz="6" w:space="0" w:color="000000"/>
            </w:tcBorders>
            <w:vAlign w:val="center"/>
            <w:hideMark/>
          </w:tcPr>
          <w:p w14:paraId="3F61E303" w14:textId="77777777" w:rsidR="00996BC3" w:rsidRPr="00D0028D" w:rsidRDefault="00996BC3" w:rsidP="00996BC3">
            <w:pPr>
              <w:rPr>
                <w:rFonts w:ascii="Arial" w:hAnsi="Arial" w:cs="Arial"/>
                <w:b/>
                <w:sz w:val="20"/>
                <w:szCs w:val="20"/>
              </w:rPr>
            </w:pPr>
          </w:p>
        </w:tc>
        <w:tc>
          <w:tcPr>
            <w:tcW w:w="273" w:type="pct"/>
            <w:vMerge/>
            <w:tcBorders>
              <w:top w:val="double" w:sz="4" w:space="0" w:color="auto"/>
              <w:left w:val="single" w:sz="6" w:space="0" w:color="000000"/>
              <w:bottom w:val="single" w:sz="4" w:space="0" w:color="auto"/>
              <w:right w:val="single" w:sz="6" w:space="0" w:color="000000"/>
            </w:tcBorders>
            <w:vAlign w:val="center"/>
            <w:hideMark/>
          </w:tcPr>
          <w:p w14:paraId="294EB219" w14:textId="77777777" w:rsidR="00996BC3" w:rsidRPr="00D0028D" w:rsidRDefault="00996BC3" w:rsidP="00996BC3">
            <w:pPr>
              <w:rPr>
                <w:rFonts w:ascii="Arial" w:hAnsi="Arial" w:cs="Arial"/>
                <w:b/>
                <w:sz w:val="20"/>
                <w:szCs w:val="20"/>
              </w:rPr>
            </w:pPr>
          </w:p>
        </w:tc>
        <w:tc>
          <w:tcPr>
            <w:tcW w:w="279" w:type="pct"/>
            <w:vMerge/>
            <w:tcBorders>
              <w:top w:val="double" w:sz="4" w:space="0" w:color="auto"/>
              <w:left w:val="single" w:sz="6" w:space="0" w:color="000000"/>
              <w:bottom w:val="single" w:sz="4" w:space="0" w:color="auto"/>
              <w:right w:val="single" w:sz="6" w:space="0" w:color="000000"/>
            </w:tcBorders>
            <w:vAlign w:val="center"/>
            <w:hideMark/>
          </w:tcPr>
          <w:p w14:paraId="4B1331E9" w14:textId="77777777" w:rsidR="00996BC3" w:rsidRPr="00D0028D" w:rsidRDefault="00996BC3" w:rsidP="00996BC3">
            <w:pPr>
              <w:rPr>
                <w:rFonts w:ascii="Arial" w:hAnsi="Arial" w:cs="Arial"/>
                <w:b/>
                <w:sz w:val="20"/>
                <w:szCs w:val="20"/>
              </w:rPr>
            </w:pPr>
          </w:p>
        </w:tc>
        <w:tc>
          <w:tcPr>
            <w:tcW w:w="419" w:type="pct"/>
            <w:vMerge w:val="restart"/>
            <w:tcBorders>
              <w:top w:val="single" w:sz="6" w:space="0" w:color="000000"/>
              <w:left w:val="single" w:sz="6" w:space="0" w:color="000000"/>
              <w:bottom w:val="single" w:sz="4" w:space="0" w:color="auto"/>
              <w:right w:val="single" w:sz="6" w:space="0" w:color="000000"/>
            </w:tcBorders>
            <w:vAlign w:val="center"/>
            <w:hideMark/>
          </w:tcPr>
          <w:p w14:paraId="3A6EA6C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 xml:space="preserve">в </w:t>
            </w:r>
            <w:proofErr w:type="gramStart"/>
            <w:r w:rsidRPr="00D0028D">
              <w:rPr>
                <w:rFonts w:ascii="Arial" w:hAnsi="Arial" w:cs="Arial"/>
                <w:b/>
                <w:sz w:val="20"/>
                <w:szCs w:val="20"/>
              </w:rPr>
              <w:t>пласто-вых</w:t>
            </w:r>
            <w:proofErr w:type="gramEnd"/>
            <w:r w:rsidRPr="00D0028D">
              <w:rPr>
                <w:rFonts w:ascii="Arial" w:hAnsi="Arial" w:cs="Arial"/>
                <w:b/>
                <w:sz w:val="20"/>
                <w:szCs w:val="20"/>
              </w:rPr>
              <w:t xml:space="preserve"> усло-виях</w:t>
            </w:r>
          </w:p>
        </w:tc>
        <w:tc>
          <w:tcPr>
            <w:tcW w:w="371" w:type="pct"/>
            <w:gridSpan w:val="2"/>
            <w:vMerge w:val="restart"/>
            <w:tcBorders>
              <w:top w:val="single" w:sz="6" w:space="0" w:color="000000"/>
              <w:left w:val="single" w:sz="6" w:space="0" w:color="000000"/>
              <w:bottom w:val="single" w:sz="4" w:space="0" w:color="auto"/>
              <w:right w:val="single" w:sz="6" w:space="0" w:color="000000"/>
            </w:tcBorders>
            <w:vAlign w:val="center"/>
            <w:hideMark/>
          </w:tcPr>
          <w:p w14:paraId="42006EF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на устье скв.</w:t>
            </w:r>
          </w:p>
        </w:tc>
        <w:tc>
          <w:tcPr>
            <w:tcW w:w="501" w:type="pct"/>
            <w:vMerge/>
            <w:tcBorders>
              <w:top w:val="double" w:sz="4" w:space="0" w:color="auto"/>
              <w:left w:val="single" w:sz="6" w:space="0" w:color="000000"/>
              <w:bottom w:val="single" w:sz="4" w:space="0" w:color="auto"/>
              <w:right w:val="double" w:sz="4" w:space="0" w:color="auto"/>
            </w:tcBorders>
            <w:vAlign w:val="center"/>
            <w:hideMark/>
          </w:tcPr>
          <w:p w14:paraId="25AECC2F" w14:textId="77777777" w:rsidR="00996BC3" w:rsidRPr="00D0028D" w:rsidRDefault="00996BC3" w:rsidP="00996BC3">
            <w:pPr>
              <w:rPr>
                <w:rFonts w:ascii="Arial" w:hAnsi="Arial" w:cs="Arial"/>
                <w:b/>
                <w:sz w:val="20"/>
                <w:szCs w:val="20"/>
              </w:rPr>
            </w:pPr>
          </w:p>
        </w:tc>
      </w:tr>
      <w:tr w:rsidR="00996BC3" w:rsidRPr="00D0028D" w14:paraId="77E51B51" w14:textId="77777777" w:rsidTr="009F26BE">
        <w:trPr>
          <w:trHeight w:val="911"/>
        </w:trPr>
        <w:tc>
          <w:tcPr>
            <w:tcW w:w="371" w:type="pct"/>
            <w:vMerge/>
            <w:tcBorders>
              <w:top w:val="double" w:sz="4" w:space="0" w:color="auto"/>
              <w:left w:val="double" w:sz="4" w:space="0" w:color="auto"/>
              <w:bottom w:val="single" w:sz="4" w:space="0" w:color="auto"/>
              <w:right w:val="single" w:sz="6" w:space="0" w:color="000000"/>
            </w:tcBorders>
            <w:vAlign w:val="center"/>
            <w:hideMark/>
          </w:tcPr>
          <w:p w14:paraId="3910E5BA" w14:textId="77777777" w:rsidR="00996BC3" w:rsidRPr="00D0028D" w:rsidRDefault="00996BC3" w:rsidP="00996BC3">
            <w:pPr>
              <w:rPr>
                <w:rFonts w:ascii="Arial" w:hAnsi="Arial" w:cs="Arial"/>
                <w:b/>
                <w:sz w:val="20"/>
                <w:szCs w:val="20"/>
              </w:rPr>
            </w:pPr>
          </w:p>
        </w:tc>
        <w:tc>
          <w:tcPr>
            <w:tcW w:w="416" w:type="pct"/>
            <w:tcBorders>
              <w:top w:val="single" w:sz="4" w:space="0" w:color="auto"/>
              <w:left w:val="single" w:sz="6" w:space="0" w:color="000000"/>
              <w:bottom w:val="single" w:sz="4" w:space="0" w:color="auto"/>
              <w:right w:val="single" w:sz="4" w:space="0" w:color="auto"/>
            </w:tcBorders>
            <w:vAlign w:val="center"/>
            <w:hideMark/>
          </w:tcPr>
          <w:p w14:paraId="5849EE3B" w14:textId="77777777" w:rsidR="00996BC3" w:rsidRPr="00D0028D" w:rsidRDefault="00996BC3" w:rsidP="00996BC3">
            <w:pPr>
              <w:jc w:val="center"/>
              <w:rPr>
                <w:rFonts w:ascii="Arial" w:hAnsi="Arial" w:cs="Arial"/>
                <w:b/>
                <w:bCs/>
                <w:sz w:val="20"/>
                <w:szCs w:val="20"/>
              </w:rPr>
            </w:pPr>
            <w:r w:rsidRPr="00D0028D">
              <w:rPr>
                <w:rFonts w:ascii="Arial" w:hAnsi="Arial" w:cs="Arial"/>
                <w:b/>
                <w:bCs/>
                <w:sz w:val="20"/>
                <w:szCs w:val="20"/>
              </w:rPr>
              <w:t>от</w:t>
            </w:r>
          </w:p>
          <w:p w14:paraId="27452939" w14:textId="77777777" w:rsidR="00996BC3" w:rsidRPr="00D0028D" w:rsidRDefault="00996BC3" w:rsidP="00996BC3">
            <w:pPr>
              <w:jc w:val="center"/>
              <w:rPr>
                <w:rFonts w:ascii="Arial" w:hAnsi="Arial" w:cs="Arial"/>
                <w:b/>
                <w:bCs/>
                <w:sz w:val="20"/>
                <w:szCs w:val="20"/>
              </w:rPr>
            </w:pPr>
            <w:r w:rsidRPr="00D0028D">
              <w:rPr>
                <w:rFonts w:ascii="Arial" w:hAnsi="Arial" w:cs="Arial"/>
                <w:b/>
                <w:bCs/>
                <w:sz w:val="20"/>
                <w:szCs w:val="20"/>
              </w:rPr>
              <w:t>(верх)</w:t>
            </w:r>
          </w:p>
        </w:tc>
        <w:tc>
          <w:tcPr>
            <w:tcW w:w="416" w:type="pct"/>
            <w:tcBorders>
              <w:top w:val="single" w:sz="4" w:space="0" w:color="auto"/>
              <w:left w:val="single" w:sz="4" w:space="0" w:color="auto"/>
              <w:bottom w:val="single" w:sz="4" w:space="0" w:color="auto"/>
              <w:right w:val="single" w:sz="6" w:space="0" w:color="000000"/>
            </w:tcBorders>
            <w:vAlign w:val="center"/>
            <w:hideMark/>
          </w:tcPr>
          <w:p w14:paraId="234B36BE" w14:textId="77777777" w:rsidR="00996BC3" w:rsidRPr="00D0028D" w:rsidRDefault="00996BC3" w:rsidP="00996BC3">
            <w:pPr>
              <w:jc w:val="center"/>
              <w:rPr>
                <w:rFonts w:ascii="Arial" w:hAnsi="Arial" w:cs="Arial"/>
                <w:b/>
                <w:bCs/>
                <w:sz w:val="20"/>
                <w:szCs w:val="20"/>
              </w:rPr>
            </w:pPr>
            <w:r w:rsidRPr="00D0028D">
              <w:rPr>
                <w:rFonts w:ascii="Arial" w:hAnsi="Arial" w:cs="Arial"/>
                <w:b/>
                <w:bCs/>
                <w:sz w:val="20"/>
                <w:szCs w:val="20"/>
              </w:rPr>
              <w:t>до</w:t>
            </w:r>
          </w:p>
          <w:p w14:paraId="177FD1FF" w14:textId="77777777" w:rsidR="00996BC3" w:rsidRPr="00D0028D" w:rsidRDefault="00996BC3" w:rsidP="00996BC3">
            <w:pPr>
              <w:jc w:val="center"/>
              <w:rPr>
                <w:rFonts w:ascii="Arial" w:hAnsi="Arial" w:cs="Arial"/>
                <w:b/>
                <w:bCs/>
                <w:sz w:val="20"/>
                <w:szCs w:val="20"/>
              </w:rPr>
            </w:pPr>
            <w:r w:rsidRPr="00D0028D">
              <w:rPr>
                <w:rFonts w:ascii="Arial" w:hAnsi="Arial" w:cs="Arial"/>
                <w:b/>
                <w:bCs/>
                <w:sz w:val="20"/>
                <w:szCs w:val="20"/>
              </w:rPr>
              <w:t>(низ)</w:t>
            </w:r>
          </w:p>
        </w:tc>
        <w:tc>
          <w:tcPr>
            <w:tcW w:w="463" w:type="pct"/>
            <w:gridSpan w:val="2"/>
            <w:vMerge/>
            <w:tcBorders>
              <w:top w:val="double" w:sz="4" w:space="0" w:color="auto"/>
              <w:left w:val="single" w:sz="6" w:space="0" w:color="000000"/>
              <w:bottom w:val="single" w:sz="4" w:space="0" w:color="auto"/>
              <w:right w:val="single" w:sz="6" w:space="0" w:color="000000"/>
            </w:tcBorders>
            <w:vAlign w:val="center"/>
            <w:hideMark/>
          </w:tcPr>
          <w:p w14:paraId="1DA7D53E" w14:textId="77777777" w:rsidR="00996BC3" w:rsidRPr="00D0028D" w:rsidRDefault="00996BC3" w:rsidP="00996BC3">
            <w:pPr>
              <w:rPr>
                <w:rFonts w:ascii="Arial" w:hAnsi="Arial" w:cs="Arial"/>
                <w:b/>
                <w:sz w:val="20"/>
                <w:szCs w:val="20"/>
              </w:rPr>
            </w:pPr>
          </w:p>
        </w:tc>
        <w:tc>
          <w:tcPr>
            <w:tcW w:w="465" w:type="pct"/>
            <w:vMerge/>
            <w:tcBorders>
              <w:top w:val="double" w:sz="4" w:space="0" w:color="auto"/>
              <w:left w:val="single" w:sz="6" w:space="0" w:color="000000"/>
              <w:bottom w:val="single" w:sz="4" w:space="0" w:color="auto"/>
              <w:right w:val="single" w:sz="6" w:space="0" w:color="000000"/>
            </w:tcBorders>
            <w:vAlign w:val="center"/>
            <w:hideMark/>
          </w:tcPr>
          <w:p w14:paraId="4AAC6871" w14:textId="77777777" w:rsidR="00996BC3" w:rsidRPr="00D0028D" w:rsidRDefault="00996BC3" w:rsidP="00996BC3">
            <w:pPr>
              <w:rPr>
                <w:rFonts w:ascii="Arial" w:hAnsi="Arial" w:cs="Arial"/>
                <w:b/>
                <w:sz w:val="20"/>
                <w:szCs w:val="20"/>
              </w:rPr>
            </w:pPr>
          </w:p>
        </w:tc>
        <w:tc>
          <w:tcPr>
            <w:tcW w:w="325" w:type="pct"/>
            <w:vMerge/>
            <w:tcBorders>
              <w:top w:val="double" w:sz="4" w:space="0" w:color="auto"/>
              <w:left w:val="single" w:sz="6" w:space="0" w:color="000000"/>
              <w:bottom w:val="single" w:sz="4" w:space="0" w:color="auto"/>
              <w:right w:val="single" w:sz="6" w:space="0" w:color="000000"/>
            </w:tcBorders>
            <w:vAlign w:val="center"/>
            <w:hideMark/>
          </w:tcPr>
          <w:p w14:paraId="532F8460" w14:textId="77777777" w:rsidR="00996BC3" w:rsidRPr="00D0028D" w:rsidRDefault="00996BC3" w:rsidP="00996BC3">
            <w:pPr>
              <w:rPr>
                <w:rFonts w:ascii="Arial" w:hAnsi="Arial" w:cs="Arial"/>
                <w:b/>
                <w:sz w:val="20"/>
                <w:szCs w:val="20"/>
              </w:rPr>
            </w:pPr>
          </w:p>
        </w:tc>
        <w:tc>
          <w:tcPr>
            <w:tcW w:w="373" w:type="pct"/>
            <w:vMerge/>
            <w:tcBorders>
              <w:top w:val="double" w:sz="4" w:space="0" w:color="auto"/>
              <w:left w:val="single" w:sz="6" w:space="0" w:color="000000"/>
              <w:bottom w:val="single" w:sz="4" w:space="0" w:color="auto"/>
              <w:right w:val="single" w:sz="6" w:space="0" w:color="000000"/>
            </w:tcBorders>
            <w:vAlign w:val="center"/>
            <w:hideMark/>
          </w:tcPr>
          <w:p w14:paraId="60F64218" w14:textId="77777777" w:rsidR="00996BC3" w:rsidRPr="00D0028D" w:rsidRDefault="00996BC3" w:rsidP="00996BC3">
            <w:pPr>
              <w:rPr>
                <w:rFonts w:ascii="Arial" w:hAnsi="Arial" w:cs="Arial"/>
                <w:b/>
                <w:sz w:val="20"/>
                <w:szCs w:val="20"/>
              </w:rPr>
            </w:pPr>
          </w:p>
        </w:tc>
        <w:tc>
          <w:tcPr>
            <w:tcW w:w="328" w:type="pct"/>
            <w:vMerge/>
            <w:tcBorders>
              <w:top w:val="double" w:sz="4" w:space="0" w:color="auto"/>
              <w:left w:val="single" w:sz="6" w:space="0" w:color="000000"/>
              <w:bottom w:val="single" w:sz="4" w:space="0" w:color="auto"/>
              <w:right w:val="single" w:sz="6" w:space="0" w:color="000000"/>
            </w:tcBorders>
            <w:vAlign w:val="center"/>
            <w:hideMark/>
          </w:tcPr>
          <w:p w14:paraId="62529026" w14:textId="77777777" w:rsidR="00996BC3" w:rsidRPr="00D0028D" w:rsidRDefault="00996BC3" w:rsidP="00996BC3">
            <w:pPr>
              <w:rPr>
                <w:rFonts w:ascii="Arial" w:hAnsi="Arial" w:cs="Arial"/>
                <w:b/>
                <w:sz w:val="20"/>
                <w:szCs w:val="20"/>
              </w:rPr>
            </w:pPr>
          </w:p>
        </w:tc>
        <w:tc>
          <w:tcPr>
            <w:tcW w:w="273" w:type="pct"/>
            <w:vMerge/>
            <w:tcBorders>
              <w:top w:val="double" w:sz="4" w:space="0" w:color="auto"/>
              <w:left w:val="single" w:sz="6" w:space="0" w:color="000000"/>
              <w:bottom w:val="single" w:sz="4" w:space="0" w:color="auto"/>
              <w:right w:val="single" w:sz="6" w:space="0" w:color="000000"/>
            </w:tcBorders>
            <w:vAlign w:val="center"/>
            <w:hideMark/>
          </w:tcPr>
          <w:p w14:paraId="1470DE32" w14:textId="77777777" w:rsidR="00996BC3" w:rsidRPr="00D0028D" w:rsidRDefault="00996BC3" w:rsidP="00996BC3">
            <w:pPr>
              <w:rPr>
                <w:rFonts w:ascii="Arial" w:hAnsi="Arial" w:cs="Arial"/>
                <w:b/>
                <w:sz w:val="20"/>
                <w:szCs w:val="20"/>
              </w:rPr>
            </w:pPr>
          </w:p>
        </w:tc>
        <w:tc>
          <w:tcPr>
            <w:tcW w:w="279" w:type="pct"/>
            <w:vMerge/>
            <w:tcBorders>
              <w:top w:val="double" w:sz="4" w:space="0" w:color="auto"/>
              <w:left w:val="single" w:sz="6" w:space="0" w:color="000000"/>
              <w:bottom w:val="single" w:sz="4" w:space="0" w:color="auto"/>
              <w:right w:val="single" w:sz="6" w:space="0" w:color="000000"/>
            </w:tcBorders>
            <w:vAlign w:val="center"/>
            <w:hideMark/>
          </w:tcPr>
          <w:p w14:paraId="4908D637" w14:textId="77777777" w:rsidR="00996BC3" w:rsidRPr="00D0028D" w:rsidRDefault="00996BC3" w:rsidP="00996BC3">
            <w:pPr>
              <w:rPr>
                <w:rFonts w:ascii="Arial" w:hAnsi="Arial" w:cs="Arial"/>
                <w:b/>
                <w:sz w:val="20"/>
                <w:szCs w:val="20"/>
              </w:rPr>
            </w:pPr>
          </w:p>
        </w:tc>
        <w:tc>
          <w:tcPr>
            <w:tcW w:w="419" w:type="pct"/>
            <w:vMerge/>
            <w:tcBorders>
              <w:top w:val="single" w:sz="6" w:space="0" w:color="000000"/>
              <w:left w:val="single" w:sz="6" w:space="0" w:color="000000"/>
              <w:bottom w:val="single" w:sz="4" w:space="0" w:color="auto"/>
              <w:right w:val="single" w:sz="6" w:space="0" w:color="000000"/>
            </w:tcBorders>
            <w:vAlign w:val="center"/>
            <w:hideMark/>
          </w:tcPr>
          <w:p w14:paraId="730EE2B4" w14:textId="77777777" w:rsidR="00996BC3" w:rsidRPr="00D0028D" w:rsidRDefault="00996BC3" w:rsidP="00996BC3">
            <w:pPr>
              <w:rPr>
                <w:rFonts w:ascii="Arial" w:hAnsi="Arial" w:cs="Arial"/>
                <w:b/>
                <w:sz w:val="20"/>
                <w:szCs w:val="20"/>
              </w:rPr>
            </w:pPr>
          </w:p>
        </w:tc>
        <w:tc>
          <w:tcPr>
            <w:tcW w:w="371" w:type="pct"/>
            <w:gridSpan w:val="2"/>
            <w:vMerge/>
            <w:tcBorders>
              <w:top w:val="single" w:sz="6" w:space="0" w:color="000000"/>
              <w:left w:val="single" w:sz="6" w:space="0" w:color="000000"/>
              <w:bottom w:val="single" w:sz="4" w:space="0" w:color="auto"/>
              <w:right w:val="single" w:sz="6" w:space="0" w:color="000000"/>
            </w:tcBorders>
            <w:vAlign w:val="center"/>
            <w:hideMark/>
          </w:tcPr>
          <w:p w14:paraId="1D1C14B8" w14:textId="77777777" w:rsidR="00996BC3" w:rsidRPr="00D0028D" w:rsidRDefault="00996BC3" w:rsidP="00996BC3">
            <w:pPr>
              <w:rPr>
                <w:rFonts w:ascii="Arial" w:hAnsi="Arial" w:cs="Arial"/>
                <w:b/>
                <w:sz w:val="20"/>
                <w:szCs w:val="20"/>
              </w:rPr>
            </w:pPr>
          </w:p>
        </w:tc>
        <w:tc>
          <w:tcPr>
            <w:tcW w:w="501" w:type="pct"/>
            <w:vMerge/>
            <w:tcBorders>
              <w:top w:val="double" w:sz="4" w:space="0" w:color="auto"/>
              <w:left w:val="single" w:sz="6" w:space="0" w:color="000000"/>
              <w:bottom w:val="single" w:sz="4" w:space="0" w:color="auto"/>
              <w:right w:val="double" w:sz="4" w:space="0" w:color="auto"/>
            </w:tcBorders>
            <w:vAlign w:val="center"/>
            <w:hideMark/>
          </w:tcPr>
          <w:p w14:paraId="59539E19" w14:textId="77777777" w:rsidR="00996BC3" w:rsidRPr="00D0028D" w:rsidRDefault="00996BC3" w:rsidP="00996BC3">
            <w:pPr>
              <w:rPr>
                <w:rFonts w:ascii="Arial" w:hAnsi="Arial" w:cs="Arial"/>
                <w:b/>
                <w:sz w:val="20"/>
                <w:szCs w:val="20"/>
              </w:rPr>
            </w:pPr>
          </w:p>
        </w:tc>
      </w:tr>
      <w:tr w:rsidR="00996BC3" w:rsidRPr="00D0028D" w14:paraId="25BC9696" w14:textId="77777777" w:rsidTr="009F26BE">
        <w:trPr>
          <w:trHeight w:val="347"/>
        </w:trPr>
        <w:tc>
          <w:tcPr>
            <w:tcW w:w="371" w:type="pct"/>
            <w:tcBorders>
              <w:top w:val="single" w:sz="4" w:space="0" w:color="auto"/>
              <w:left w:val="double" w:sz="4" w:space="0" w:color="auto"/>
              <w:bottom w:val="single" w:sz="4" w:space="0" w:color="auto"/>
              <w:right w:val="single" w:sz="6" w:space="0" w:color="000000"/>
            </w:tcBorders>
            <w:vAlign w:val="center"/>
            <w:hideMark/>
          </w:tcPr>
          <w:p w14:paraId="2B55E465"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w:t>
            </w:r>
          </w:p>
        </w:tc>
        <w:tc>
          <w:tcPr>
            <w:tcW w:w="416" w:type="pct"/>
            <w:tcBorders>
              <w:top w:val="single" w:sz="4" w:space="0" w:color="auto"/>
              <w:left w:val="single" w:sz="6" w:space="0" w:color="000000"/>
              <w:bottom w:val="single" w:sz="4" w:space="0" w:color="auto"/>
              <w:right w:val="single" w:sz="4" w:space="0" w:color="auto"/>
            </w:tcBorders>
            <w:vAlign w:val="center"/>
            <w:hideMark/>
          </w:tcPr>
          <w:p w14:paraId="1927B4CF"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2</w:t>
            </w:r>
          </w:p>
        </w:tc>
        <w:tc>
          <w:tcPr>
            <w:tcW w:w="416" w:type="pct"/>
            <w:tcBorders>
              <w:top w:val="single" w:sz="4" w:space="0" w:color="auto"/>
              <w:left w:val="single" w:sz="4" w:space="0" w:color="auto"/>
              <w:bottom w:val="single" w:sz="4" w:space="0" w:color="auto"/>
              <w:right w:val="single" w:sz="6" w:space="0" w:color="000000"/>
            </w:tcBorders>
            <w:vAlign w:val="center"/>
            <w:hideMark/>
          </w:tcPr>
          <w:p w14:paraId="235032E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3</w:t>
            </w:r>
          </w:p>
        </w:tc>
        <w:tc>
          <w:tcPr>
            <w:tcW w:w="463" w:type="pct"/>
            <w:gridSpan w:val="2"/>
            <w:tcBorders>
              <w:top w:val="single" w:sz="4" w:space="0" w:color="auto"/>
              <w:left w:val="single" w:sz="6" w:space="0" w:color="000000"/>
              <w:bottom w:val="single" w:sz="4" w:space="0" w:color="auto"/>
              <w:right w:val="single" w:sz="6" w:space="0" w:color="000000"/>
            </w:tcBorders>
            <w:vAlign w:val="center"/>
            <w:hideMark/>
          </w:tcPr>
          <w:p w14:paraId="56BEA41C"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4</w:t>
            </w:r>
          </w:p>
        </w:tc>
        <w:tc>
          <w:tcPr>
            <w:tcW w:w="465" w:type="pct"/>
            <w:tcBorders>
              <w:top w:val="single" w:sz="4" w:space="0" w:color="auto"/>
              <w:left w:val="single" w:sz="6" w:space="0" w:color="000000"/>
              <w:bottom w:val="single" w:sz="4" w:space="0" w:color="auto"/>
              <w:right w:val="single" w:sz="6" w:space="0" w:color="000000"/>
            </w:tcBorders>
            <w:vAlign w:val="center"/>
            <w:hideMark/>
          </w:tcPr>
          <w:p w14:paraId="6AAAA33B"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5</w:t>
            </w:r>
          </w:p>
        </w:tc>
        <w:tc>
          <w:tcPr>
            <w:tcW w:w="325" w:type="pct"/>
            <w:tcBorders>
              <w:top w:val="single" w:sz="4" w:space="0" w:color="auto"/>
              <w:left w:val="single" w:sz="6" w:space="0" w:color="000000"/>
              <w:bottom w:val="single" w:sz="4" w:space="0" w:color="auto"/>
              <w:right w:val="single" w:sz="6" w:space="0" w:color="000000"/>
            </w:tcBorders>
            <w:vAlign w:val="center"/>
            <w:hideMark/>
          </w:tcPr>
          <w:p w14:paraId="2F44FF3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6</w:t>
            </w:r>
          </w:p>
        </w:tc>
        <w:tc>
          <w:tcPr>
            <w:tcW w:w="373" w:type="pct"/>
            <w:tcBorders>
              <w:top w:val="single" w:sz="4" w:space="0" w:color="auto"/>
              <w:left w:val="single" w:sz="6" w:space="0" w:color="000000"/>
              <w:bottom w:val="single" w:sz="4" w:space="0" w:color="auto"/>
              <w:right w:val="single" w:sz="6" w:space="0" w:color="000000"/>
            </w:tcBorders>
            <w:vAlign w:val="center"/>
            <w:hideMark/>
          </w:tcPr>
          <w:p w14:paraId="04FF2F88"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7</w:t>
            </w:r>
          </w:p>
        </w:tc>
        <w:tc>
          <w:tcPr>
            <w:tcW w:w="328" w:type="pct"/>
            <w:tcBorders>
              <w:top w:val="single" w:sz="4" w:space="0" w:color="auto"/>
              <w:left w:val="single" w:sz="6" w:space="0" w:color="000000"/>
              <w:bottom w:val="single" w:sz="4" w:space="0" w:color="auto"/>
              <w:right w:val="single" w:sz="6" w:space="0" w:color="000000"/>
            </w:tcBorders>
            <w:vAlign w:val="center"/>
            <w:hideMark/>
          </w:tcPr>
          <w:p w14:paraId="4CCF2C61"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8</w:t>
            </w:r>
          </w:p>
        </w:tc>
        <w:tc>
          <w:tcPr>
            <w:tcW w:w="273" w:type="pct"/>
            <w:tcBorders>
              <w:top w:val="single" w:sz="4" w:space="0" w:color="auto"/>
              <w:left w:val="single" w:sz="6" w:space="0" w:color="000000"/>
              <w:bottom w:val="single" w:sz="4" w:space="0" w:color="auto"/>
              <w:right w:val="single" w:sz="6" w:space="0" w:color="000000"/>
            </w:tcBorders>
            <w:vAlign w:val="center"/>
            <w:hideMark/>
          </w:tcPr>
          <w:p w14:paraId="42E65304"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9</w:t>
            </w:r>
          </w:p>
        </w:tc>
        <w:tc>
          <w:tcPr>
            <w:tcW w:w="279" w:type="pct"/>
            <w:tcBorders>
              <w:top w:val="single" w:sz="4" w:space="0" w:color="auto"/>
              <w:left w:val="single" w:sz="6" w:space="0" w:color="000000"/>
              <w:bottom w:val="single" w:sz="4" w:space="0" w:color="auto"/>
              <w:right w:val="single" w:sz="6" w:space="0" w:color="000000"/>
            </w:tcBorders>
            <w:vAlign w:val="center"/>
            <w:hideMark/>
          </w:tcPr>
          <w:p w14:paraId="190B88C3"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10</w:t>
            </w:r>
          </w:p>
        </w:tc>
        <w:tc>
          <w:tcPr>
            <w:tcW w:w="419" w:type="pct"/>
            <w:tcBorders>
              <w:top w:val="single" w:sz="4" w:space="0" w:color="auto"/>
              <w:left w:val="single" w:sz="6" w:space="0" w:color="000000"/>
              <w:bottom w:val="single" w:sz="4" w:space="0" w:color="auto"/>
              <w:right w:val="single" w:sz="6" w:space="0" w:color="000000"/>
            </w:tcBorders>
            <w:vAlign w:val="center"/>
            <w:hideMark/>
          </w:tcPr>
          <w:p w14:paraId="6A8A5F2E"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11</w:t>
            </w:r>
          </w:p>
        </w:tc>
        <w:tc>
          <w:tcPr>
            <w:tcW w:w="371" w:type="pct"/>
            <w:gridSpan w:val="2"/>
            <w:tcBorders>
              <w:top w:val="single" w:sz="4" w:space="0" w:color="auto"/>
              <w:left w:val="single" w:sz="6" w:space="0" w:color="000000"/>
              <w:bottom w:val="single" w:sz="4" w:space="0" w:color="auto"/>
              <w:right w:val="single" w:sz="6" w:space="0" w:color="000000"/>
            </w:tcBorders>
            <w:vAlign w:val="center"/>
            <w:hideMark/>
          </w:tcPr>
          <w:p w14:paraId="59724658"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12</w:t>
            </w:r>
          </w:p>
        </w:tc>
        <w:tc>
          <w:tcPr>
            <w:tcW w:w="501" w:type="pct"/>
            <w:tcBorders>
              <w:top w:val="single" w:sz="4" w:space="0" w:color="auto"/>
              <w:left w:val="single" w:sz="6" w:space="0" w:color="000000"/>
              <w:bottom w:val="single" w:sz="4" w:space="0" w:color="auto"/>
              <w:right w:val="double" w:sz="4" w:space="0" w:color="auto"/>
            </w:tcBorders>
            <w:vAlign w:val="center"/>
            <w:hideMark/>
          </w:tcPr>
          <w:p w14:paraId="1001879F" w14:textId="77777777" w:rsidR="00996BC3" w:rsidRPr="00D0028D" w:rsidRDefault="00996BC3" w:rsidP="00996BC3">
            <w:pPr>
              <w:jc w:val="center"/>
              <w:rPr>
                <w:rFonts w:ascii="Arial" w:hAnsi="Arial" w:cs="Arial"/>
                <w:b/>
                <w:sz w:val="20"/>
                <w:szCs w:val="20"/>
              </w:rPr>
            </w:pPr>
            <w:r w:rsidRPr="00D0028D">
              <w:rPr>
                <w:rFonts w:ascii="Arial" w:hAnsi="Arial" w:cs="Arial"/>
                <w:b/>
                <w:sz w:val="20"/>
                <w:szCs w:val="20"/>
              </w:rPr>
              <w:t>13</w:t>
            </w:r>
          </w:p>
        </w:tc>
      </w:tr>
      <w:tr w:rsidR="00996BC3" w:rsidRPr="00D0028D" w14:paraId="6CF0B2FA" w14:textId="77777777" w:rsidTr="009F26BE">
        <w:trPr>
          <w:trHeight w:val="249"/>
        </w:trPr>
        <w:tc>
          <w:tcPr>
            <w:tcW w:w="371" w:type="pct"/>
            <w:tcBorders>
              <w:top w:val="single" w:sz="4" w:space="0" w:color="auto"/>
              <w:left w:val="double" w:sz="4" w:space="0" w:color="auto"/>
              <w:bottom w:val="single" w:sz="4" w:space="0" w:color="auto"/>
              <w:right w:val="single" w:sz="4" w:space="0" w:color="auto"/>
            </w:tcBorders>
            <w:vAlign w:val="center"/>
            <w:hideMark/>
          </w:tcPr>
          <w:p w14:paraId="4EE9B855"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J</w:t>
            </w:r>
            <w:r w:rsidRPr="00D0028D">
              <w:rPr>
                <w:rFonts w:ascii="Arial" w:hAnsi="Arial" w:cs="Arial"/>
                <w:sz w:val="20"/>
                <w:szCs w:val="20"/>
                <w:vertAlign w:val="subscript"/>
              </w:rPr>
              <w:t>2</w:t>
            </w:r>
          </w:p>
        </w:tc>
        <w:tc>
          <w:tcPr>
            <w:tcW w:w="416" w:type="pct"/>
            <w:tcBorders>
              <w:top w:val="single" w:sz="4" w:space="0" w:color="auto"/>
              <w:left w:val="single" w:sz="4" w:space="0" w:color="auto"/>
              <w:bottom w:val="single" w:sz="4" w:space="0" w:color="auto"/>
              <w:right w:val="single" w:sz="4" w:space="0" w:color="auto"/>
            </w:tcBorders>
            <w:vAlign w:val="center"/>
          </w:tcPr>
          <w:p w14:paraId="7751656C"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795/ 807,55</w:t>
            </w:r>
          </w:p>
        </w:tc>
        <w:tc>
          <w:tcPr>
            <w:tcW w:w="416" w:type="pct"/>
            <w:tcBorders>
              <w:top w:val="single" w:sz="4" w:space="0" w:color="auto"/>
              <w:left w:val="single" w:sz="4" w:space="0" w:color="auto"/>
              <w:bottom w:val="single" w:sz="4" w:space="0" w:color="auto"/>
              <w:right w:val="single" w:sz="4" w:space="0" w:color="auto"/>
            </w:tcBorders>
            <w:vAlign w:val="center"/>
          </w:tcPr>
          <w:p w14:paraId="08ACEA8E"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805/ 817,53</w:t>
            </w:r>
          </w:p>
        </w:tc>
        <w:tc>
          <w:tcPr>
            <w:tcW w:w="461" w:type="pct"/>
            <w:tcBorders>
              <w:top w:val="single" w:sz="4" w:space="0" w:color="auto"/>
              <w:left w:val="single" w:sz="4" w:space="0" w:color="auto"/>
              <w:bottom w:val="single" w:sz="4" w:space="0" w:color="auto"/>
              <w:right w:val="single" w:sz="4" w:space="0" w:color="auto"/>
            </w:tcBorders>
            <w:vAlign w:val="center"/>
          </w:tcPr>
          <w:p w14:paraId="6CAF090C" w14:textId="77777777" w:rsidR="00996BC3" w:rsidRPr="00D0028D" w:rsidRDefault="00996BC3" w:rsidP="00996BC3">
            <w:pPr>
              <w:jc w:val="center"/>
              <w:rPr>
                <w:rFonts w:ascii="Arial" w:hAnsi="Arial" w:cs="Arial"/>
                <w:b/>
                <w:sz w:val="20"/>
                <w:szCs w:val="20"/>
              </w:rPr>
            </w:pPr>
            <w:r w:rsidRPr="00D0028D">
              <w:rPr>
                <w:rFonts w:ascii="Arial" w:hAnsi="Arial" w:cs="Arial"/>
                <w:sz w:val="20"/>
                <w:szCs w:val="20"/>
              </w:rPr>
              <w:t>поровый</w:t>
            </w:r>
          </w:p>
        </w:tc>
        <w:tc>
          <w:tcPr>
            <w:tcW w:w="467" w:type="pct"/>
            <w:gridSpan w:val="2"/>
            <w:tcBorders>
              <w:top w:val="single" w:sz="4" w:space="0" w:color="auto"/>
              <w:left w:val="single" w:sz="4" w:space="0" w:color="auto"/>
              <w:bottom w:val="single" w:sz="4" w:space="0" w:color="auto"/>
              <w:right w:val="single" w:sz="4" w:space="0" w:color="auto"/>
            </w:tcBorders>
            <w:vAlign w:val="center"/>
          </w:tcPr>
          <w:p w14:paraId="11FB0BCC"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газ</w:t>
            </w:r>
          </w:p>
        </w:tc>
        <w:tc>
          <w:tcPr>
            <w:tcW w:w="325" w:type="pct"/>
            <w:tcBorders>
              <w:top w:val="single" w:sz="4" w:space="0" w:color="auto"/>
              <w:left w:val="single" w:sz="4" w:space="0" w:color="auto"/>
              <w:bottom w:val="single" w:sz="4" w:space="0" w:color="auto"/>
              <w:right w:val="single" w:sz="4" w:space="0" w:color="auto"/>
            </w:tcBorders>
            <w:vAlign w:val="center"/>
          </w:tcPr>
          <w:p w14:paraId="67003D17"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w:t>
            </w:r>
          </w:p>
        </w:tc>
        <w:tc>
          <w:tcPr>
            <w:tcW w:w="373" w:type="pct"/>
            <w:tcBorders>
              <w:top w:val="single" w:sz="4" w:space="0" w:color="auto"/>
              <w:left w:val="single" w:sz="4" w:space="0" w:color="auto"/>
              <w:bottom w:val="single" w:sz="4" w:space="0" w:color="auto"/>
              <w:right w:val="single" w:sz="4" w:space="0" w:color="auto"/>
            </w:tcBorders>
            <w:vAlign w:val="center"/>
          </w:tcPr>
          <w:p w14:paraId="0F348D1A"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0,337</w:t>
            </w:r>
          </w:p>
        </w:tc>
        <w:tc>
          <w:tcPr>
            <w:tcW w:w="328" w:type="pct"/>
            <w:tcBorders>
              <w:top w:val="single" w:sz="4" w:space="0" w:color="auto"/>
              <w:left w:val="single" w:sz="4" w:space="0" w:color="auto"/>
              <w:bottom w:val="single" w:sz="4" w:space="0" w:color="auto"/>
              <w:right w:val="single" w:sz="4" w:space="0" w:color="auto"/>
            </w:tcBorders>
            <w:vAlign w:val="center"/>
          </w:tcPr>
          <w:p w14:paraId="6E15C79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0,6710</w:t>
            </w:r>
          </w:p>
        </w:tc>
        <w:tc>
          <w:tcPr>
            <w:tcW w:w="273" w:type="pct"/>
            <w:tcBorders>
              <w:top w:val="single" w:sz="4" w:space="0" w:color="auto"/>
              <w:left w:val="single" w:sz="4" w:space="0" w:color="auto"/>
              <w:bottom w:val="single" w:sz="4" w:space="0" w:color="auto"/>
              <w:right w:val="single" w:sz="4" w:space="0" w:color="auto"/>
            </w:tcBorders>
            <w:vAlign w:val="center"/>
          </w:tcPr>
          <w:p w14:paraId="54966E41"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51,28</w:t>
            </w:r>
          </w:p>
        </w:tc>
        <w:tc>
          <w:tcPr>
            <w:tcW w:w="279" w:type="pct"/>
            <w:tcBorders>
              <w:top w:val="single" w:sz="4" w:space="0" w:color="auto"/>
              <w:left w:val="single" w:sz="4" w:space="0" w:color="auto"/>
              <w:bottom w:val="single" w:sz="4" w:space="0" w:color="auto"/>
              <w:right w:val="single" w:sz="4" w:space="0" w:color="auto"/>
            </w:tcBorders>
            <w:vAlign w:val="center"/>
          </w:tcPr>
          <w:p w14:paraId="2A108643"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10-60</w:t>
            </w:r>
          </w:p>
        </w:tc>
        <w:tc>
          <w:tcPr>
            <w:tcW w:w="419" w:type="pct"/>
            <w:tcBorders>
              <w:top w:val="single" w:sz="4" w:space="0" w:color="auto"/>
              <w:left w:val="single" w:sz="4" w:space="0" w:color="auto"/>
              <w:bottom w:val="single" w:sz="4" w:space="0" w:color="auto"/>
              <w:right w:val="single" w:sz="4" w:space="0" w:color="auto"/>
            </w:tcBorders>
            <w:vAlign w:val="center"/>
          </w:tcPr>
          <w:p w14:paraId="56FB793A" w14:textId="77777777" w:rsidR="00996BC3" w:rsidRPr="00D0028D" w:rsidRDefault="00996BC3" w:rsidP="00996BC3">
            <w:pPr>
              <w:jc w:val="center"/>
              <w:rPr>
                <w:rFonts w:ascii="Arial" w:hAnsi="Arial" w:cs="Arial"/>
                <w:sz w:val="20"/>
                <w:szCs w:val="20"/>
              </w:rPr>
            </w:pPr>
          </w:p>
        </w:tc>
        <w:tc>
          <w:tcPr>
            <w:tcW w:w="368" w:type="pct"/>
            <w:tcBorders>
              <w:top w:val="single" w:sz="4" w:space="0" w:color="auto"/>
              <w:left w:val="single" w:sz="4" w:space="0" w:color="auto"/>
              <w:bottom w:val="single" w:sz="4" w:space="0" w:color="auto"/>
              <w:right w:val="single" w:sz="4" w:space="0" w:color="auto"/>
            </w:tcBorders>
            <w:vAlign w:val="center"/>
          </w:tcPr>
          <w:p w14:paraId="08668B74" w14:textId="77777777" w:rsidR="00996BC3" w:rsidRPr="00D0028D" w:rsidRDefault="00996BC3" w:rsidP="00996BC3">
            <w:pPr>
              <w:jc w:val="center"/>
              <w:rPr>
                <w:rFonts w:ascii="Arial" w:hAnsi="Arial" w:cs="Arial"/>
                <w:sz w:val="20"/>
                <w:szCs w:val="20"/>
              </w:rPr>
            </w:pPr>
          </w:p>
        </w:tc>
        <w:tc>
          <w:tcPr>
            <w:tcW w:w="504" w:type="pct"/>
            <w:gridSpan w:val="2"/>
            <w:tcBorders>
              <w:top w:val="single" w:sz="4" w:space="0" w:color="auto"/>
              <w:left w:val="single" w:sz="4" w:space="0" w:color="auto"/>
              <w:bottom w:val="single" w:sz="4" w:space="0" w:color="auto"/>
              <w:right w:val="double" w:sz="4" w:space="0" w:color="auto"/>
            </w:tcBorders>
            <w:vAlign w:val="center"/>
          </w:tcPr>
          <w:p w14:paraId="61008B66" w14:textId="77777777" w:rsidR="00996BC3" w:rsidRPr="00D0028D" w:rsidRDefault="00996BC3" w:rsidP="00996BC3">
            <w:pPr>
              <w:jc w:val="center"/>
              <w:rPr>
                <w:rFonts w:ascii="Arial" w:hAnsi="Arial" w:cs="Arial"/>
                <w:sz w:val="20"/>
                <w:szCs w:val="20"/>
              </w:rPr>
            </w:pPr>
          </w:p>
        </w:tc>
      </w:tr>
      <w:tr w:rsidR="00996BC3" w:rsidRPr="00D0028D" w14:paraId="75622007" w14:textId="77777777" w:rsidTr="009F26BE">
        <w:trPr>
          <w:trHeight w:val="274"/>
        </w:trPr>
        <w:tc>
          <w:tcPr>
            <w:tcW w:w="371" w:type="pct"/>
            <w:tcBorders>
              <w:top w:val="single" w:sz="4" w:space="0" w:color="auto"/>
              <w:left w:val="double" w:sz="4" w:space="0" w:color="auto"/>
              <w:bottom w:val="single" w:sz="4" w:space="0" w:color="auto"/>
              <w:right w:val="single" w:sz="4" w:space="0" w:color="auto"/>
            </w:tcBorders>
            <w:vAlign w:val="center"/>
          </w:tcPr>
          <w:p w14:paraId="690F0260"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rPr>
              <w:t>Т-</w:t>
            </w:r>
            <w:r w:rsidRPr="00D0028D">
              <w:rPr>
                <w:rFonts w:ascii="Arial" w:hAnsi="Arial" w:cs="Arial"/>
                <w:sz w:val="20"/>
                <w:szCs w:val="20"/>
                <w:lang w:val="en-US"/>
              </w:rPr>
              <w:t>I</w:t>
            </w:r>
          </w:p>
        </w:tc>
        <w:tc>
          <w:tcPr>
            <w:tcW w:w="416" w:type="pct"/>
            <w:tcBorders>
              <w:top w:val="single" w:sz="4" w:space="0" w:color="auto"/>
              <w:left w:val="single" w:sz="4" w:space="0" w:color="auto"/>
              <w:bottom w:val="single" w:sz="4" w:space="0" w:color="auto"/>
              <w:right w:val="single" w:sz="4" w:space="0" w:color="auto"/>
            </w:tcBorders>
            <w:vAlign w:val="center"/>
          </w:tcPr>
          <w:p w14:paraId="7FDB09E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1161/ 1174,67</w:t>
            </w:r>
          </w:p>
        </w:tc>
        <w:tc>
          <w:tcPr>
            <w:tcW w:w="416" w:type="pct"/>
            <w:tcBorders>
              <w:top w:val="single" w:sz="4" w:space="0" w:color="auto"/>
              <w:left w:val="single" w:sz="4" w:space="0" w:color="auto"/>
              <w:bottom w:val="single" w:sz="4" w:space="0" w:color="auto"/>
              <w:right w:val="single" w:sz="4" w:space="0" w:color="auto"/>
            </w:tcBorders>
            <w:vAlign w:val="center"/>
          </w:tcPr>
          <w:p w14:paraId="11177B0C"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1165/ 1178,66</w:t>
            </w:r>
          </w:p>
        </w:tc>
        <w:tc>
          <w:tcPr>
            <w:tcW w:w="461" w:type="pct"/>
            <w:tcBorders>
              <w:top w:val="single" w:sz="4" w:space="0" w:color="auto"/>
              <w:left w:val="single" w:sz="4" w:space="0" w:color="auto"/>
              <w:bottom w:val="single" w:sz="4" w:space="0" w:color="auto"/>
              <w:right w:val="single" w:sz="4" w:space="0" w:color="auto"/>
            </w:tcBorders>
            <w:vAlign w:val="center"/>
          </w:tcPr>
          <w:p w14:paraId="4CD841B7" w14:textId="77777777" w:rsidR="00996BC3" w:rsidRPr="00D0028D" w:rsidRDefault="00996BC3" w:rsidP="00996BC3">
            <w:pPr>
              <w:jc w:val="center"/>
              <w:rPr>
                <w:rFonts w:ascii="Arial" w:hAnsi="Arial" w:cs="Arial"/>
                <w:b/>
                <w:sz w:val="20"/>
                <w:szCs w:val="20"/>
              </w:rPr>
            </w:pPr>
            <w:r w:rsidRPr="00D0028D">
              <w:rPr>
                <w:rFonts w:ascii="Arial" w:hAnsi="Arial" w:cs="Arial"/>
                <w:sz w:val="20"/>
                <w:szCs w:val="20"/>
              </w:rPr>
              <w:t>поровый</w:t>
            </w:r>
          </w:p>
        </w:tc>
        <w:tc>
          <w:tcPr>
            <w:tcW w:w="467" w:type="pct"/>
            <w:gridSpan w:val="2"/>
            <w:tcBorders>
              <w:top w:val="single" w:sz="4" w:space="0" w:color="auto"/>
              <w:left w:val="single" w:sz="4" w:space="0" w:color="auto"/>
              <w:bottom w:val="single" w:sz="4" w:space="0" w:color="auto"/>
              <w:right w:val="single" w:sz="4" w:space="0" w:color="auto"/>
            </w:tcBorders>
            <w:vAlign w:val="center"/>
          </w:tcPr>
          <w:p w14:paraId="1F5DF8D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 xml:space="preserve">газ </w:t>
            </w:r>
          </w:p>
        </w:tc>
        <w:tc>
          <w:tcPr>
            <w:tcW w:w="325" w:type="pct"/>
            <w:tcBorders>
              <w:top w:val="single" w:sz="4" w:space="0" w:color="auto"/>
              <w:left w:val="single" w:sz="4" w:space="0" w:color="auto"/>
              <w:bottom w:val="single" w:sz="4" w:space="0" w:color="auto"/>
              <w:right w:val="single" w:sz="4" w:space="0" w:color="auto"/>
            </w:tcBorders>
            <w:vAlign w:val="center"/>
          </w:tcPr>
          <w:p w14:paraId="731F8D57"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kk-KZ"/>
              </w:rPr>
              <w:t>-</w:t>
            </w:r>
          </w:p>
        </w:tc>
        <w:tc>
          <w:tcPr>
            <w:tcW w:w="373" w:type="pct"/>
            <w:tcBorders>
              <w:top w:val="single" w:sz="4" w:space="0" w:color="auto"/>
              <w:left w:val="single" w:sz="4" w:space="0" w:color="auto"/>
              <w:bottom w:val="single" w:sz="4" w:space="0" w:color="auto"/>
              <w:right w:val="single" w:sz="4" w:space="0" w:color="auto"/>
            </w:tcBorders>
            <w:vAlign w:val="center"/>
          </w:tcPr>
          <w:p w14:paraId="1C7E48E1"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kk-KZ"/>
              </w:rPr>
              <w:t>0,40</w:t>
            </w:r>
          </w:p>
        </w:tc>
        <w:tc>
          <w:tcPr>
            <w:tcW w:w="328" w:type="pct"/>
            <w:tcBorders>
              <w:top w:val="single" w:sz="4" w:space="0" w:color="auto"/>
              <w:left w:val="single" w:sz="4" w:space="0" w:color="auto"/>
              <w:bottom w:val="single" w:sz="4" w:space="0" w:color="auto"/>
              <w:right w:val="single" w:sz="4" w:space="0" w:color="auto"/>
            </w:tcBorders>
            <w:vAlign w:val="center"/>
          </w:tcPr>
          <w:p w14:paraId="33BEA666" w14:textId="77777777" w:rsidR="00996BC3" w:rsidRPr="00D0028D" w:rsidRDefault="00996BC3" w:rsidP="00996BC3">
            <w:pPr>
              <w:jc w:val="center"/>
              <w:rPr>
                <w:rFonts w:ascii="Arial" w:hAnsi="Arial" w:cs="Arial"/>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14:paraId="3402558C" w14:textId="77777777" w:rsidR="00996BC3" w:rsidRPr="00D0028D" w:rsidRDefault="00996BC3" w:rsidP="00996BC3">
            <w:pPr>
              <w:jc w:val="center"/>
              <w:rPr>
                <w:rFonts w:ascii="Arial" w:hAnsi="Arial" w:cs="Arial"/>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14:paraId="5898A211"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9,5</w:t>
            </w:r>
          </w:p>
        </w:tc>
        <w:tc>
          <w:tcPr>
            <w:tcW w:w="419" w:type="pct"/>
            <w:tcBorders>
              <w:top w:val="single" w:sz="4" w:space="0" w:color="auto"/>
              <w:left w:val="single" w:sz="4" w:space="0" w:color="auto"/>
              <w:bottom w:val="single" w:sz="4" w:space="0" w:color="auto"/>
              <w:right w:val="single" w:sz="4" w:space="0" w:color="auto"/>
            </w:tcBorders>
            <w:vAlign w:val="center"/>
          </w:tcPr>
          <w:p w14:paraId="728E4794" w14:textId="77777777" w:rsidR="00996BC3" w:rsidRPr="00D0028D" w:rsidRDefault="00996BC3" w:rsidP="00996BC3">
            <w:pPr>
              <w:jc w:val="center"/>
              <w:rPr>
                <w:rFonts w:ascii="Arial" w:hAnsi="Arial" w:cs="Arial"/>
                <w:sz w:val="20"/>
                <w:szCs w:val="20"/>
              </w:rPr>
            </w:pPr>
          </w:p>
        </w:tc>
        <w:tc>
          <w:tcPr>
            <w:tcW w:w="368" w:type="pct"/>
            <w:tcBorders>
              <w:top w:val="single" w:sz="4" w:space="0" w:color="auto"/>
              <w:left w:val="single" w:sz="4" w:space="0" w:color="auto"/>
              <w:bottom w:val="single" w:sz="4" w:space="0" w:color="auto"/>
              <w:right w:val="single" w:sz="4" w:space="0" w:color="auto"/>
            </w:tcBorders>
            <w:vAlign w:val="center"/>
          </w:tcPr>
          <w:p w14:paraId="575CFE10" w14:textId="77777777" w:rsidR="00996BC3" w:rsidRPr="00D0028D" w:rsidRDefault="00996BC3" w:rsidP="00996BC3">
            <w:pPr>
              <w:jc w:val="center"/>
              <w:rPr>
                <w:rFonts w:ascii="Arial" w:hAnsi="Arial" w:cs="Arial"/>
                <w:sz w:val="20"/>
                <w:szCs w:val="20"/>
              </w:rPr>
            </w:pPr>
          </w:p>
        </w:tc>
        <w:tc>
          <w:tcPr>
            <w:tcW w:w="504" w:type="pct"/>
            <w:gridSpan w:val="2"/>
            <w:tcBorders>
              <w:top w:val="single" w:sz="4" w:space="0" w:color="auto"/>
              <w:left w:val="single" w:sz="4" w:space="0" w:color="auto"/>
              <w:bottom w:val="single" w:sz="4" w:space="0" w:color="auto"/>
              <w:right w:val="double" w:sz="4" w:space="0" w:color="auto"/>
            </w:tcBorders>
            <w:vAlign w:val="center"/>
          </w:tcPr>
          <w:p w14:paraId="258B8B0C" w14:textId="77777777" w:rsidR="00996BC3" w:rsidRPr="00D0028D" w:rsidRDefault="00996BC3" w:rsidP="00996BC3">
            <w:pPr>
              <w:jc w:val="center"/>
              <w:rPr>
                <w:rFonts w:ascii="Arial" w:hAnsi="Arial" w:cs="Arial"/>
                <w:sz w:val="20"/>
                <w:szCs w:val="20"/>
              </w:rPr>
            </w:pPr>
          </w:p>
        </w:tc>
      </w:tr>
      <w:tr w:rsidR="00996BC3" w:rsidRPr="00D0028D" w14:paraId="5D3127AF" w14:textId="77777777" w:rsidTr="009F26BE">
        <w:trPr>
          <w:trHeight w:val="274"/>
        </w:trPr>
        <w:tc>
          <w:tcPr>
            <w:tcW w:w="371" w:type="pct"/>
            <w:tcBorders>
              <w:top w:val="single" w:sz="4" w:space="0" w:color="auto"/>
              <w:left w:val="double" w:sz="4" w:space="0" w:color="auto"/>
              <w:bottom w:val="single" w:sz="4" w:space="0" w:color="auto"/>
              <w:right w:val="single" w:sz="4" w:space="0" w:color="auto"/>
            </w:tcBorders>
            <w:vAlign w:val="center"/>
          </w:tcPr>
          <w:p w14:paraId="5073901F"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rPr>
              <w:t>Т-</w:t>
            </w:r>
            <w:r w:rsidRPr="00D0028D">
              <w:rPr>
                <w:rFonts w:ascii="Arial" w:hAnsi="Arial" w:cs="Arial"/>
                <w:sz w:val="20"/>
                <w:szCs w:val="20"/>
                <w:lang w:val="en-US"/>
              </w:rPr>
              <w:t xml:space="preserve">II </w:t>
            </w:r>
          </w:p>
        </w:tc>
        <w:tc>
          <w:tcPr>
            <w:tcW w:w="416" w:type="pct"/>
            <w:tcBorders>
              <w:top w:val="single" w:sz="4" w:space="0" w:color="auto"/>
              <w:left w:val="single" w:sz="4" w:space="0" w:color="auto"/>
              <w:bottom w:val="single" w:sz="4" w:space="0" w:color="auto"/>
              <w:right w:val="single" w:sz="4" w:space="0" w:color="auto"/>
            </w:tcBorders>
            <w:vAlign w:val="center"/>
          </w:tcPr>
          <w:p w14:paraId="7C6CDE88"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1186</w:t>
            </w:r>
            <w:r w:rsidRPr="00D0028D">
              <w:rPr>
                <w:rFonts w:ascii="Arial" w:hAnsi="Arial" w:cs="Arial"/>
                <w:sz w:val="20"/>
                <w:szCs w:val="20"/>
              </w:rPr>
              <w:t>/ 1199,61</w:t>
            </w:r>
          </w:p>
        </w:tc>
        <w:tc>
          <w:tcPr>
            <w:tcW w:w="416" w:type="pct"/>
            <w:tcBorders>
              <w:top w:val="single" w:sz="4" w:space="0" w:color="auto"/>
              <w:left w:val="single" w:sz="4" w:space="0" w:color="auto"/>
              <w:bottom w:val="single" w:sz="4" w:space="0" w:color="auto"/>
              <w:right w:val="single" w:sz="4" w:space="0" w:color="auto"/>
            </w:tcBorders>
            <w:vAlign w:val="center"/>
          </w:tcPr>
          <w:p w14:paraId="77A20F79"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1189</w:t>
            </w:r>
            <w:r w:rsidRPr="00D0028D">
              <w:rPr>
                <w:rFonts w:ascii="Arial" w:hAnsi="Arial" w:cs="Arial"/>
                <w:sz w:val="20"/>
                <w:szCs w:val="20"/>
              </w:rPr>
              <w:t>/ 1202,60</w:t>
            </w:r>
          </w:p>
        </w:tc>
        <w:tc>
          <w:tcPr>
            <w:tcW w:w="461" w:type="pct"/>
            <w:tcBorders>
              <w:top w:val="single" w:sz="4" w:space="0" w:color="auto"/>
              <w:left w:val="single" w:sz="4" w:space="0" w:color="auto"/>
              <w:bottom w:val="single" w:sz="4" w:space="0" w:color="auto"/>
              <w:right w:val="single" w:sz="4" w:space="0" w:color="auto"/>
            </w:tcBorders>
            <w:vAlign w:val="center"/>
          </w:tcPr>
          <w:p w14:paraId="1F388FC4" w14:textId="77777777" w:rsidR="00996BC3" w:rsidRPr="00D0028D" w:rsidRDefault="00996BC3" w:rsidP="00996BC3">
            <w:pPr>
              <w:jc w:val="center"/>
              <w:rPr>
                <w:rFonts w:ascii="Arial" w:hAnsi="Arial" w:cs="Arial"/>
                <w:b/>
                <w:sz w:val="20"/>
                <w:szCs w:val="20"/>
              </w:rPr>
            </w:pPr>
            <w:r w:rsidRPr="00D0028D">
              <w:rPr>
                <w:rFonts w:ascii="Arial" w:hAnsi="Arial" w:cs="Arial"/>
                <w:sz w:val="20"/>
                <w:szCs w:val="20"/>
              </w:rPr>
              <w:t>поровый</w:t>
            </w:r>
          </w:p>
        </w:tc>
        <w:tc>
          <w:tcPr>
            <w:tcW w:w="467" w:type="pct"/>
            <w:gridSpan w:val="2"/>
            <w:tcBorders>
              <w:top w:val="single" w:sz="4" w:space="0" w:color="auto"/>
              <w:left w:val="single" w:sz="4" w:space="0" w:color="auto"/>
              <w:bottom w:val="single" w:sz="4" w:space="0" w:color="auto"/>
              <w:right w:val="single" w:sz="4" w:space="0" w:color="auto"/>
            </w:tcBorders>
            <w:vAlign w:val="center"/>
          </w:tcPr>
          <w:p w14:paraId="57F020F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rPr>
              <w:t xml:space="preserve">газ </w:t>
            </w:r>
          </w:p>
        </w:tc>
        <w:tc>
          <w:tcPr>
            <w:tcW w:w="325" w:type="pct"/>
            <w:tcBorders>
              <w:top w:val="single" w:sz="4" w:space="0" w:color="auto"/>
              <w:left w:val="single" w:sz="4" w:space="0" w:color="auto"/>
              <w:bottom w:val="single" w:sz="4" w:space="0" w:color="auto"/>
              <w:right w:val="single" w:sz="4" w:space="0" w:color="auto"/>
            </w:tcBorders>
            <w:vAlign w:val="center"/>
          </w:tcPr>
          <w:p w14:paraId="322D06CF"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kk-KZ"/>
              </w:rPr>
              <w:t>-</w:t>
            </w:r>
          </w:p>
        </w:tc>
        <w:tc>
          <w:tcPr>
            <w:tcW w:w="373" w:type="pct"/>
            <w:tcBorders>
              <w:top w:val="single" w:sz="4" w:space="0" w:color="auto"/>
              <w:left w:val="single" w:sz="4" w:space="0" w:color="auto"/>
              <w:bottom w:val="single" w:sz="4" w:space="0" w:color="auto"/>
              <w:right w:val="single" w:sz="4" w:space="0" w:color="auto"/>
            </w:tcBorders>
            <w:vAlign w:val="center"/>
          </w:tcPr>
          <w:p w14:paraId="046B08B2"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kk-KZ"/>
              </w:rPr>
              <w:t>-</w:t>
            </w:r>
          </w:p>
        </w:tc>
        <w:tc>
          <w:tcPr>
            <w:tcW w:w="328" w:type="pct"/>
            <w:tcBorders>
              <w:top w:val="single" w:sz="4" w:space="0" w:color="auto"/>
              <w:left w:val="single" w:sz="4" w:space="0" w:color="auto"/>
              <w:bottom w:val="single" w:sz="4" w:space="0" w:color="auto"/>
              <w:right w:val="single" w:sz="4" w:space="0" w:color="auto"/>
            </w:tcBorders>
            <w:vAlign w:val="center"/>
          </w:tcPr>
          <w:p w14:paraId="193951CF" w14:textId="77777777" w:rsidR="00996BC3" w:rsidRPr="00D0028D" w:rsidRDefault="00996BC3" w:rsidP="00996BC3">
            <w:pPr>
              <w:jc w:val="center"/>
              <w:rPr>
                <w:rFonts w:ascii="Arial" w:hAnsi="Arial" w:cs="Arial"/>
                <w:sz w:val="20"/>
                <w:szCs w:val="20"/>
              </w:rPr>
            </w:pPr>
          </w:p>
        </w:tc>
        <w:tc>
          <w:tcPr>
            <w:tcW w:w="273" w:type="pct"/>
            <w:tcBorders>
              <w:top w:val="single" w:sz="4" w:space="0" w:color="auto"/>
              <w:left w:val="single" w:sz="4" w:space="0" w:color="auto"/>
              <w:bottom w:val="single" w:sz="4" w:space="0" w:color="auto"/>
              <w:right w:val="single" w:sz="4" w:space="0" w:color="auto"/>
            </w:tcBorders>
            <w:vAlign w:val="center"/>
          </w:tcPr>
          <w:p w14:paraId="47042E11" w14:textId="77777777" w:rsidR="00996BC3" w:rsidRPr="00D0028D" w:rsidRDefault="00996BC3" w:rsidP="00996BC3">
            <w:pPr>
              <w:jc w:val="center"/>
              <w:rPr>
                <w:rFonts w:ascii="Arial" w:hAnsi="Arial" w:cs="Arial"/>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14:paraId="0668210A"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lang w:val="en-US"/>
              </w:rPr>
              <w:t>10</w:t>
            </w:r>
            <w:r w:rsidRPr="00D0028D">
              <w:rPr>
                <w:rFonts w:ascii="Arial" w:hAnsi="Arial" w:cs="Arial"/>
                <w:sz w:val="20"/>
                <w:szCs w:val="20"/>
              </w:rPr>
              <w:t>,</w:t>
            </w:r>
            <w:r w:rsidRPr="00D0028D">
              <w:rPr>
                <w:rFonts w:ascii="Arial" w:hAnsi="Arial" w:cs="Arial"/>
                <w:sz w:val="20"/>
                <w:szCs w:val="20"/>
                <w:lang w:val="en-US"/>
              </w:rPr>
              <w:t>5</w:t>
            </w:r>
          </w:p>
        </w:tc>
        <w:tc>
          <w:tcPr>
            <w:tcW w:w="419" w:type="pct"/>
            <w:tcBorders>
              <w:top w:val="single" w:sz="4" w:space="0" w:color="auto"/>
              <w:left w:val="single" w:sz="4" w:space="0" w:color="auto"/>
              <w:bottom w:val="single" w:sz="4" w:space="0" w:color="auto"/>
              <w:right w:val="single" w:sz="4" w:space="0" w:color="auto"/>
            </w:tcBorders>
            <w:vAlign w:val="center"/>
          </w:tcPr>
          <w:p w14:paraId="63C82E75" w14:textId="77777777" w:rsidR="00996BC3" w:rsidRPr="00D0028D" w:rsidRDefault="00996BC3" w:rsidP="00996BC3">
            <w:pPr>
              <w:jc w:val="center"/>
              <w:rPr>
                <w:rFonts w:ascii="Arial" w:hAnsi="Arial" w:cs="Arial"/>
                <w:sz w:val="20"/>
                <w:szCs w:val="20"/>
              </w:rPr>
            </w:pPr>
          </w:p>
        </w:tc>
        <w:tc>
          <w:tcPr>
            <w:tcW w:w="368" w:type="pct"/>
            <w:tcBorders>
              <w:top w:val="single" w:sz="4" w:space="0" w:color="auto"/>
              <w:left w:val="single" w:sz="4" w:space="0" w:color="auto"/>
              <w:bottom w:val="single" w:sz="4" w:space="0" w:color="auto"/>
              <w:right w:val="single" w:sz="4" w:space="0" w:color="auto"/>
            </w:tcBorders>
            <w:vAlign w:val="center"/>
          </w:tcPr>
          <w:p w14:paraId="11AB36B1" w14:textId="77777777" w:rsidR="00996BC3" w:rsidRPr="00D0028D" w:rsidRDefault="00996BC3" w:rsidP="00996BC3">
            <w:pPr>
              <w:jc w:val="center"/>
              <w:rPr>
                <w:rFonts w:ascii="Arial" w:hAnsi="Arial" w:cs="Arial"/>
                <w:sz w:val="20"/>
                <w:szCs w:val="20"/>
              </w:rPr>
            </w:pPr>
          </w:p>
        </w:tc>
        <w:tc>
          <w:tcPr>
            <w:tcW w:w="504" w:type="pct"/>
            <w:gridSpan w:val="2"/>
            <w:tcBorders>
              <w:top w:val="single" w:sz="4" w:space="0" w:color="auto"/>
              <w:left w:val="single" w:sz="4" w:space="0" w:color="auto"/>
              <w:bottom w:val="single" w:sz="4" w:space="0" w:color="auto"/>
              <w:right w:val="double" w:sz="4" w:space="0" w:color="auto"/>
            </w:tcBorders>
            <w:vAlign w:val="center"/>
          </w:tcPr>
          <w:p w14:paraId="705DE543" w14:textId="77777777" w:rsidR="00996BC3" w:rsidRPr="00D0028D" w:rsidRDefault="00996BC3" w:rsidP="00996BC3">
            <w:pPr>
              <w:jc w:val="center"/>
              <w:rPr>
                <w:rFonts w:ascii="Arial" w:hAnsi="Arial" w:cs="Arial"/>
                <w:sz w:val="20"/>
                <w:szCs w:val="20"/>
              </w:rPr>
            </w:pPr>
          </w:p>
        </w:tc>
      </w:tr>
      <w:tr w:rsidR="00996BC3" w:rsidRPr="00D0028D" w14:paraId="0FAD8A1A" w14:textId="77777777" w:rsidTr="009F26BE">
        <w:trPr>
          <w:trHeight w:val="274"/>
        </w:trPr>
        <w:tc>
          <w:tcPr>
            <w:tcW w:w="371" w:type="pct"/>
            <w:vMerge w:val="restart"/>
            <w:tcBorders>
              <w:top w:val="single" w:sz="4" w:space="0" w:color="auto"/>
              <w:left w:val="double" w:sz="4" w:space="0" w:color="auto"/>
              <w:right w:val="single" w:sz="4" w:space="0" w:color="auto"/>
            </w:tcBorders>
            <w:vAlign w:val="center"/>
          </w:tcPr>
          <w:p w14:paraId="41CC5797"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rPr>
              <w:t>Т-</w:t>
            </w:r>
            <w:r w:rsidRPr="00D0028D">
              <w:rPr>
                <w:rFonts w:ascii="Arial" w:hAnsi="Arial" w:cs="Arial"/>
                <w:sz w:val="20"/>
                <w:szCs w:val="20"/>
                <w:lang w:val="en-US"/>
              </w:rPr>
              <w:t>III</w:t>
            </w:r>
          </w:p>
        </w:tc>
        <w:tc>
          <w:tcPr>
            <w:tcW w:w="416" w:type="pct"/>
            <w:tcBorders>
              <w:top w:val="single" w:sz="4" w:space="0" w:color="auto"/>
              <w:left w:val="single" w:sz="4" w:space="0" w:color="auto"/>
              <w:bottom w:val="single" w:sz="4" w:space="0" w:color="auto"/>
              <w:right w:val="single" w:sz="4" w:space="0" w:color="auto"/>
            </w:tcBorders>
            <w:vAlign w:val="center"/>
          </w:tcPr>
          <w:p w14:paraId="57490EBA"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1223</w:t>
            </w:r>
            <w:r w:rsidRPr="00D0028D">
              <w:rPr>
                <w:rFonts w:ascii="Arial" w:hAnsi="Arial" w:cs="Arial"/>
                <w:sz w:val="20"/>
                <w:szCs w:val="20"/>
              </w:rPr>
              <w:t>/ 1236,52</w:t>
            </w:r>
          </w:p>
        </w:tc>
        <w:tc>
          <w:tcPr>
            <w:tcW w:w="416" w:type="pct"/>
            <w:tcBorders>
              <w:top w:val="single" w:sz="4" w:space="0" w:color="auto"/>
              <w:left w:val="single" w:sz="4" w:space="0" w:color="auto"/>
              <w:bottom w:val="single" w:sz="4" w:space="0" w:color="auto"/>
              <w:right w:val="single" w:sz="4" w:space="0" w:color="auto"/>
            </w:tcBorders>
            <w:vAlign w:val="center"/>
          </w:tcPr>
          <w:p w14:paraId="28C6CB5D"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1231</w:t>
            </w:r>
            <w:r w:rsidRPr="00D0028D">
              <w:rPr>
                <w:rFonts w:ascii="Arial" w:hAnsi="Arial" w:cs="Arial"/>
                <w:sz w:val="20"/>
                <w:szCs w:val="20"/>
              </w:rPr>
              <w:t>/ 1244,50</w:t>
            </w:r>
          </w:p>
        </w:tc>
        <w:tc>
          <w:tcPr>
            <w:tcW w:w="461" w:type="pct"/>
            <w:vMerge w:val="restart"/>
            <w:tcBorders>
              <w:top w:val="single" w:sz="4" w:space="0" w:color="auto"/>
              <w:left w:val="single" w:sz="4" w:space="0" w:color="auto"/>
              <w:right w:val="single" w:sz="4" w:space="0" w:color="auto"/>
            </w:tcBorders>
            <w:vAlign w:val="center"/>
          </w:tcPr>
          <w:p w14:paraId="6D7487CC" w14:textId="77777777" w:rsidR="00996BC3" w:rsidRPr="00D0028D" w:rsidRDefault="00996BC3" w:rsidP="00996BC3">
            <w:pPr>
              <w:jc w:val="center"/>
              <w:rPr>
                <w:rFonts w:ascii="Arial" w:hAnsi="Arial" w:cs="Arial"/>
                <w:b/>
                <w:sz w:val="20"/>
                <w:szCs w:val="20"/>
              </w:rPr>
            </w:pPr>
            <w:r w:rsidRPr="00D0028D">
              <w:rPr>
                <w:rFonts w:ascii="Arial" w:hAnsi="Arial" w:cs="Arial"/>
                <w:sz w:val="20"/>
                <w:szCs w:val="20"/>
              </w:rPr>
              <w:t>поровый</w:t>
            </w:r>
          </w:p>
        </w:tc>
        <w:tc>
          <w:tcPr>
            <w:tcW w:w="467" w:type="pct"/>
            <w:gridSpan w:val="2"/>
            <w:vMerge w:val="restart"/>
            <w:tcBorders>
              <w:top w:val="single" w:sz="4" w:space="0" w:color="auto"/>
              <w:left w:val="single" w:sz="4" w:space="0" w:color="auto"/>
              <w:right w:val="single" w:sz="4" w:space="0" w:color="auto"/>
            </w:tcBorders>
            <w:vAlign w:val="center"/>
          </w:tcPr>
          <w:p w14:paraId="2A8A9539"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rPr>
              <w:t>газ</w:t>
            </w:r>
          </w:p>
        </w:tc>
        <w:tc>
          <w:tcPr>
            <w:tcW w:w="325" w:type="pct"/>
            <w:vMerge w:val="restart"/>
            <w:tcBorders>
              <w:top w:val="single" w:sz="4" w:space="0" w:color="auto"/>
              <w:left w:val="single" w:sz="4" w:space="0" w:color="auto"/>
              <w:right w:val="single" w:sz="4" w:space="0" w:color="auto"/>
            </w:tcBorders>
            <w:vAlign w:val="center"/>
          </w:tcPr>
          <w:p w14:paraId="218B65C7"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kk-KZ"/>
              </w:rPr>
              <w:t>-</w:t>
            </w:r>
          </w:p>
        </w:tc>
        <w:tc>
          <w:tcPr>
            <w:tcW w:w="373" w:type="pct"/>
            <w:vMerge w:val="restart"/>
            <w:tcBorders>
              <w:top w:val="single" w:sz="4" w:space="0" w:color="auto"/>
              <w:left w:val="single" w:sz="4" w:space="0" w:color="auto"/>
              <w:right w:val="single" w:sz="4" w:space="0" w:color="auto"/>
            </w:tcBorders>
            <w:vAlign w:val="center"/>
          </w:tcPr>
          <w:p w14:paraId="7BCC545D"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kk-KZ"/>
              </w:rPr>
              <w:t>0,2-0,4</w:t>
            </w:r>
          </w:p>
        </w:tc>
        <w:tc>
          <w:tcPr>
            <w:tcW w:w="328" w:type="pct"/>
            <w:vMerge w:val="restart"/>
            <w:tcBorders>
              <w:top w:val="single" w:sz="4" w:space="0" w:color="auto"/>
              <w:left w:val="single" w:sz="4" w:space="0" w:color="auto"/>
              <w:right w:val="single" w:sz="4" w:space="0" w:color="auto"/>
            </w:tcBorders>
            <w:vAlign w:val="center"/>
          </w:tcPr>
          <w:p w14:paraId="68CD6227" w14:textId="77777777" w:rsidR="00996BC3" w:rsidRPr="00D0028D" w:rsidRDefault="00996BC3" w:rsidP="00996BC3">
            <w:pPr>
              <w:jc w:val="center"/>
              <w:rPr>
                <w:rFonts w:ascii="Arial" w:hAnsi="Arial" w:cs="Arial"/>
                <w:sz w:val="20"/>
                <w:szCs w:val="20"/>
              </w:rPr>
            </w:pPr>
          </w:p>
        </w:tc>
        <w:tc>
          <w:tcPr>
            <w:tcW w:w="273" w:type="pct"/>
            <w:vMerge w:val="restart"/>
            <w:tcBorders>
              <w:top w:val="single" w:sz="4" w:space="0" w:color="auto"/>
              <w:left w:val="single" w:sz="4" w:space="0" w:color="auto"/>
              <w:right w:val="single" w:sz="4" w:space="0" w:color="auto"/>
            </w:tcBorders>
            <w:vAlign w:val="center"/>
          </w:tcPr>
          <w:p w14:paraId="2A3B6170" w14:textId="77777777" w:rsidR="00996BC3" w:rsidRPr="00D0028D" w:rsidRDefault="00996BC3" w:rsidP="00996BC3">
            <w:pPr>
              <w:jc w:val="center"/>
              <w:rPr>
                <w:rFonts w:ascii="Arial" w:hAnsi="Arial" w:cs="Arial"/>
                <w:sz w:val="20"/>
                <w:szCs w:val="20"/>
              </w:rPr>
            </w:pPr>
          </w:p>
        </w:tc>
        <w:tc>
          <w:tcPr>
            <w:tcW w:w="279" w:type="pct"/>
            <w:tcBorders>
              <w:top w:val="single" w:sz="4" w:space="0" w:color="auto"/>
              <w:left w:val="single" w:sz="4" w:space="0" w:color="auto"/>
              <w:bottom w:val="single" w:sz="4" w:space="0" w:color="auto"/>
              <w:right w:val="single" w:sz="4" w:space="0" w:color="auto"/>
            </w:tcBorders>
            <w:vAlign w:val="center"/>
          </w:tcPr>
          <w:p w14:paraId="4315D569" w14:textId="77777777" w:rsidR="00996BC3" w:rsidRPr="00D0028D" w:rsidRDefault="00996BC3" w:rsidP="00996BC3">
            <w:pPr>
              <w:jc w:val="center"/>
              <w:rPr>
                <w:rFonts w:ascii="Arial" w:hAnsi="Arial" w:cs="Arial"/>
                <w:sz w:val="20"/>
                <w:szCs w:val="20"/>
                <w:lang w:val="kk-KZ"/>
              </w:rPr>
            </w:pPr>
            <w:r w:rsidRPr="00D0028D">
              <w:rPr>
                <w:rFonts w:ascii="Arial" w:hAnsi="Arial" w:cs="Arial"/>
                <w:sz w:val="20"/>
                <w:szCs w:val="20"/>
                <w:lang w:val="en-US"/>
              </w:rPr>
              <w:t>26</w:t>
            </w:r>
            <w:r w:rsidRPr="00D0028D">
              <w:rPr>
                <w:rFonts w:ascii="Arial" w:hAnsi="Arial" w:cs="Arial"/>
                <w:sz w:val="20"/>
                <w:szCs w:val="20"/>
                <w:lang w:val="kk-KZ"/>
              </w:rPr>
              <w:t>,8</w:t>
            </w:r>
          </w:p>
        </w:tc>
        <w:tc>
          <w:tcPr>
            <w:tcW w:w="419" w:type="pct"/>
            <w:vMerge w:val="restart"/>
            <w:tcBorders>
              <w:top w:val="single" w:sz="4" w:space="0" w:color="auto"/>
              <w:left w:val="single" w:sz="4" w:space="0" w:color="auto"/>
              <w:right w:val="single" w:sz="4" w:space="0" w:color="auto"/>
            </w:tcBorders>
            <w:vAlign w:val="center"/>
          </w:tcPr>
          <w:p w14:paraId="37A9012D" w14:textId="77777777" w:rsidR="00996BC3" w:rsidRPr="00D0028D" w:rsidRDefault="00996BC3" w:rsidP="00996BC3">
            <w:pPr>
              <w:jc w:val="center"/>
              <w:rPr>
                <w:rFonts w:ascii="Arial" w:hAnsi="Arial" w:cs="Arial"/>
                <w:sz w:val="20"/>
                <w:szCs w:val="20"/>
              </w:rPr>
            </w:pPr>
          </w:p>
        </w:tc>
        <w:tc>
          <w:tcPr>
            <w:tcW w:w="368" w:type="pct"/>
            <w:vMerge w:val="restart"/>
            <w:tcBorders>
              <w:top w:val="single" w:sz="4" w:space="0" w:color="auto"/>
              <w:left w:val="single" w:sz="4" w:space="0" w:color="auto"/>
              <w:right w:val="single" w:sz="4" w:space="0" w:color="auto"/>
            </w:tcBorders>
            <w:vAlign w:val="center"/>
          </w:tcPr>
          <w:p w14:paraId="699EE1A1" w14:textId="77777777" w:rsidR="00996BC3" w:rsidRPr="00D0028D" w:rsidRDefault="00996BC3" w:rsidP="00996BC3">
            <w:pPr>
              <w:jc w:val="center"/>
              <w:rPr>
                <w:rFonts w:ascii="Arial" w:hAnsi="Arial" w:cs="Arial"/>
                <w:sz w:val="20"/>
                <w:szCs w:val="20"/>
              </w:rPr>
            </w:pPr>
          </w:p>
        </w:tc>
        <w:tc>
          <w:tcPr>
            <w:tcW w:w="504" w:type="pct"/>
            <w:gridSpan w:val="2"/>
            <w:vMerge w:val="restart"/>
            <w:tcBorders>
              <w:top w:val="single" w:sz="4" w:space="0" w:color="auto"/>
              <w:left w:val="single" w:sz="4" w:space="0" w:color="auto"/>
              <w:right w:val="double" w:sz="4" w:space="0" w:color="auto"/>
            </w:tcBorders>
            <w:vAlign w:val="center"/>
          </w:tcPr>
          <w:p w14:paraId="0F42C5DE" w14:textId="77777777" w:rsidR="00996BC3" w:rsidRPr="00D0028D" w:rsidRDefault="00996BC3" w:rsidP="00996BC3">
            <w:pPr>
              <w:jc w:val="center"/>
              <w:rPr>
                <w:rFonts w:ascii="Arial" w:hAnsi="Arial" w:cs="Arial"/>
                <w:sz w:val="20"/>
                <w:szCs w:val="20"/>
              </w:rPr>
            </w:pPr>
          </w:p>
        </w:tc>
      </w:tr>
      <w:tr w:rsidR="00996BC3" w:rsidRPr="00D0028D" w14:paraId="4DFEC591" w14:textId="77777777" w:rsidTr="009F26BE">
        <w:trPr>
          <w:trHeight w:val="409"/>
        </w:trPr>
        <w:tc>
          <w:tcPr>
            <w:tcW w:w="371" w:type="pct"/>
            <w:vMerge/>
            <w:tcBorders>
              <w:left w:val="double" w:sz="4" w:space="0" w:color="auto"/>
              <w:bottom w:val="double" w:sz="4" w:space="0" w:color="auto"/>
              <w:right w:val="single" w:sz="4" w:space="0" w:color="auto"/>
            </w:tcBorders>
            <w:vAlign w:val="center"/>
          </w:tcPr>
          <w:p w14:paraId="0F97C09E" w14:textId="77777777" w:rsidR="00996BC3" w:rsidRPr="00D0028D" w:rsidRDefault="00996BC3" w:rsidP="00996BC3">
            <w:pPr>
              <w:jc w:val="center"/>
              <w:rPr>
                <w:rFonts w:ascii="Arial" w:hAnsi="Arial" w:cs="Arial"/>
                <w:sz w:val="20"/>
                <w:szCs w:val="20"/>
              </w:rPr>
            </w:pPr>
          </w:p>
        </w:tc>
        <w:tc>
          <w:tcPr>
            <w:tcW w:w="416" w:type="pct"/>
            <w:tcBorders>
              <w:top w:val="single" w:sz="4" w:space="0" w:color="auto"/>
              <w:left w:val="single" w:sz="4" w:space="0" w:color="auto"/>
              <w:bottom w:val="double" w:sz="4" w:space="0" w:color="auto"/>
              <w:right w:val="single" w:sz="4" w:space="0" w:color="auto"/>
            </w:tcBorders>
            <w:vAlign w:val="center"/>
          </w:tcPr>
          <w:p w14:paraId="4BC53794"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1241</w:t>
            </w:r>
            <w:r w:rsidRPr="00D0028D">
              <w:rPr>
                <w:rFonts w:ascii="Arial" w:hAnsi="Arial" w:cs="Arial"/>
                <w:sz w:val="20"/>
                <w:szCs w:val="20"/>
              </w:rPr>
              <w:t>/ 1254,48</w:t>
            </w:r>
          </w:p>
        </w:tc>
        <w:tc>
          <w:tcPr>
            <w:tcW w:w="416" w:type="pct"/>
            <w:tcBorders>
              <w:top w:val="single" w:sz="4" w:space="0" w:color="auto"/>
              <w:left w:val="single" w:sz="4" w:space="0" w:color="auto"/>
              <w:bottom w:val="double" w:sz="4" w:space="0" w:color="auto"/>
              <w:right w:val="single" w:sz="4" w:space="0" w:color="auto"/>
            </w:tcBorders>
            <w:vAlign w:val="center"/>
          </w:tcPr>
          <w:p w14:paraId="67F1FBDC" w14:textId="77777777" w:rsidR="00996BC3" w:rsidRPr="00D0028D" w:rsidRDefault="00996BC3" w:rsidP="00996BC3">
            <w:pPr>
              <w:jc w:val="center"/>
              <w:rPr>
                <w:rFonts w:ascii="Arial" w:hAnsi="Arial" w:cs="Arial"/>
                <w:sz w:val="20"/>
                <w:szCs w:val="20"/>
              </w:rPr>
            </w:pPr>
            <w:r w:rsidRPr="00D0028D">
              <w:rPr>
                <w:rFonts w:ascii="Arial" w:hAnsi="Arial" w:cs="Arial"/>
                <w:sz w:val="20"/>
                <w:szCs w:val="20"/>
                <w:lang w:val="en-US"/>
              </w:rPr>
              <w:t>1246</w:t>
            </w:r>
            <w:r w:rsidRPr="00D0028D">
              <w:rPr>
                <w:rFonts w:ascii="Arial" w:hAnsi="Arial" w:cs="Arial"/>
                <w:sz w:val="20"/>
                <w:szCs w:val="20"/>
              </w:rPr>
              <w:t>/</w:t>
            </w:r>
            <w:r w:rsidRPr="00D0028D">
              <w:rPr>
                <w:rFonts w:ascii="Arial" w:hAnsi="Arial" w:cs="Arial"/>
                <w:sz w:val="20"/>
                <w:szCs w:val="20"/>
                <w:lang w:val="en-US"/>
              </w:rPr>
              <w:t xml:space="preserve"> </w:t>
            </w:r>
            <w:r w:rsidRPr="00D0028D">
              <w:rPr>
                <w:rFonts w:ascii="Arial" w:hAnsi="Arial" w:cs="Arial"/>
                <w:sz w:val="20"/>
                <w:szCs w:val="20"/>
              </w:rPr>
              <w:t>1259,47</w:t>
            </w:r>
          </w:p>
        </w:tc>
        <w:tc>
          <w:tcPr>
            <w:tcW w:w="461" w:type="pct"/>
            <w:vMerge/>
            <w:tcBorders>
              <w:left w:val="single" w:sz="4" w:space="0" w:color="auto"/>
              <w:bottom w:val="double" w:sz="4" w:space="0" w:color="auto"/>
              <w:right w:val="single" w:sz="4" w:space="0" w:color="auto"/>
            </w:tcBorders>
            <w:vAlign w:val="center"/>
          </w:tcPr>
          <w:p w14:paraId="4958119F" w14:textId="77777777" w:rsidR="00996BC3" w:rsidRPr="00D0028D" w:rsidRDefault="00996BC3" w:rsidP="00996BC3">
            <w:pPr>
              <w:jc w:val="center"/>
              <w:rPr>
                <w:rFonts w:ascii="Arial" w:hAnsi="Arial" w:cs="Arial"/>
                <w:sz w:val="20"/>
                <w:szCs w:val="20"/>
              </w:rPr>
            </w:pPr>
          </w:p>
        </w:tc>
        <w:tc>
          <w:tcPr>
            <w:tcW w:w="467" w:type="pct"/>
            <w:gridSpan w:val="2"/>
            <w:vMerge/>
            <w:tcBorders>
              <w:left w:val="single" w:sz="4" w:space="0" w:color="auto"/>
              <w:bottom w:val="double" w:sz="4" w:space="0" w:color="auto"/>
              <w:right w:val="single" w:sz="4" w:space="0" w:color="auto"/>
            </w:tcBorders>
            <w:vAlign w:val="center"/>
          </w:tcPr>
          <w:p w14:paraId="52A8CD6A" w14:textId="77777777" w:rsidR="00996BC3" w:rsidRPr="00D0028D" w:rsidRDefault="00996BC3" w:rsidP="00996BC3">
            <w:pPr>
              <w:jc w:val="center"/>
              <w:rPr>
                <w:rFonts w:ascii="Arial" w:hAnsi="Arial" w:cs="Arial"/>
                <w:sz w:val="20"/>
                <w:szCs w:val="20"/>
              </w:rPr>
            </w:pPr>
          </w:p>
        </w:tc>
        <w:tc>
          <w:tcPr>
            <w:tcW w:w="325" w:type="pct"/>
            <w:vMerge/>
            <w:tcBorders>
              <w:left w:val="single" w:sz="4" w:space="0" w:color="auto"/>
              <w:bottom w:val="double" w:sz="4" w:space="0" w:color="auto"/>
              <w:right w:val="single" w:sz="4" w:space="0" w:color="auto"/>
            </w:tcBorders>
            <w:vAlign w:val="center"/>
          </w:tcPr>
          <w:p w14:paraId="30DD2E61" w14:textId="77777777" w:rsidR="00996BC3" w:rsidRPr="00D0028D" w:rsidRDefault="00996BC3" w:rsidP="00996BC3">
            <w:pPr>
              <w:jc w:val="center"/>
              <w:rPr>
                <w:rFonts w:ascii="Arial" w:hAnsi="Arial" w:cs="Arial"/>
                <w:sz w:val="20"/>
                <w:szCs w:val="20"/>
              </w:rPr>
            </w:pPr>
          </w:p>
        </w:tc>
        <w:tc>
          <w:tcPr>
            <w:tcW w:w="373" w:type="pct"/>
            <w:vMerge/>
            <w:tcBorders>
              <w:left w:val="single" w:sz="4" w:space="0" w:color="auto"/>
              <w:bottom w:val="double" w:sz="4" w:space="0" w:color="auto"/>
              <w:right w:val="single" w:sz="4" w:space="0" w:color="auto"/>
            </w:tcBorders>
            <w:vAlign w:val="center"/>
          </w:tcPr>
          <w:p w14:paraId="30491508" w14:textId="77777777" w:rsidR="00996BC3" w:rsidRPr="00D0028D" w:rsidRDefault="00996BC3" w:rsidP="00996BC3">
            <w:pPr>
              <w:jc w:val="center"/>
              <w:rPr>
                <w:rFonts w:ascii="Arial" w:hAnsi="Arial" w:cs="Arial"/>
                <w:sz w:val="20"/>
                <w:szCs w:val="20"/>
              </w:rPr>
            </w:pPr>
          </w:p>
        </w:tc>
        <w:tc>
          <w:tcPr>
            <w:tcW w:w="328" w:type="pct"/>
            <w:vMerge/>
            <w:tcBorders>
              <w:left w:val="single" w:sz="4" w:space="0" w:color="auto"/>
              <w:bottom w:val="double" w:sz="4" w:space="0" w:color="auto"/>
              <w:right w:val="single" w:sz="4" w:space="0" w:color="auto"/>
            </w:tcBorders>
            <w:vAlign w:val="center"/>
          </w:tcPr>
          <w:p w14:paraId="7EB8ACEB" w14:textId="77777777" w:rsidR="00996BC3" w:rsidRPr="00D0028D" w:rsidRDefault="00996BC3" w:rsidP="00996BC3">
            <w:pPr>
              <w:jc w:val="center"/>
              <w:rPr>
                <w:rFonts w:ascii="Arial" w:hAnsi="Arial" w:cs="Arial"/>
                <w:sz w:val="20"/>
                <w:szCs w:val="20"/>
              </w:rPr>
            </w:pPr>
          </w:p>
        </w:tc>
        <w:tc>
          <w:tcPr>
            <w:tcW w:w="273" w:type="pct"/>
            <w:vMerge/>
            <w:tcBorders>
              <w:left w:val="single" w:sz="4" w:space="0" w:color="auto"/>
              <w:bottom w:val="double" w:sz="4" w:space="0" w:color="auto"/>
              <w:right w:val="single" w:sz="4" w:space="0" w:color="auto"/>
            </w:tcBorders>
            <w:vAlign w:val="center"/>
          </w:tcPr>
          <w:p w14:paraId="0DCEAB7C" w14:textId="77777777" w:rsidR="00996BC3" w:rsidRPr="00D0028D" w:rsidRDefault="00996BC3" w:rsidP="00996BC3">
            <w:pPr>
              <w:jc w:val="center"/>
              <w:rPr>
                <w:rFonts w:ascii="Arial" w:hAnsi="Arial" w:cs="Arial"/>
                <w:sz w:val="20"/>
                <w:szCs w:val="20"/>
              </w:rPr>
            </w:pPr>
          </w:p>
        </w:tc>
        <w:tc>
          <w:tcPr>
            <w:tcW w:w="279" w:type="pct"/>
            <w:tcBorders>
              <w:top w:val="single" w:sz="4" w:space="0" w:color="auto"/>
              <w:left w:val="single" w:sz="4" w:space="0" w:color="auto"/>
              <w:bottom w:val="double" w:sz="4" w:space="0" w:color="auto"/>
              <w:right w:val="single" w:sz="4" w:space="0" w:color="auto"/>
            </w:tcBorders>
            <w:vAlign w:val="center"/>
          </w:tcPr>
          <w:p w14:paraId="4C956E1E" w14:textId="77777777" w:rsidR="00996BC3" w:rsidRPr="00D0028D" w:rsidRDefault="00996BC3" w:rsidP="00996BC3">
            <w:pPr>
              <w:jc w:val="center"/>
              <w:rPr>
                <w:rFonts w:ascii="Arial" w:hAnsi="Arial" w:cs="Arial"/>
                <w:sz w:val="20"/>
                <w:szCs w:val="20"/>
                <w:lang w:val="en-US"/>
              </w:rPr>
            </w:pPr>
            <w:r w:rsidRPr="00D0028D">
              <w:rPr>
                <w:rFonts w:ascii="Arial" w:hAnsi="Arial" w:cs="Arial"/>
                <w:sz w:val="20"/>
                <w:szCs w:val="20"/>
                <w:lang w:val="en-US"/>
              </w:rPr>
              <w:t>58</w:t>
            </w:r>
          </w:p>
        </w:tc>
        <w:tc>
          <w:tcPr>
            <w:tcW w:w="419" w:type="pct"/>
            <w:vMerge/>
            <w:tcBorders>
              <w:left w:val="single" w:sz="4" w:space="0" w:color="auto"/>
              <w:bottom w:val="double" w:sz="4" w:space="0" w:color="auto"/>
              <w:right w:val="single" w:sz="4" w:space="0" w:color="auto"/>
            </w:tcBorders>
            <w:vAlign w:val="center"/>
          </w:tcPr>
          <w:p w14:paraId="1BAE45F9" w14:textId="77777777" w:rsidR="00996BC3" w:rsidRPr="00D0028D" w:rsidRDefault="00996BC3" w:rsidP="00996BC3">
            <w:pPr>
              <w:jc w:val="center"/>
              <w:rPr>
                <w:rFonts w:ascii="Arial" w:hAnsi="Arial" w:cs="Arial"/>
                <w:sz w:val="20"/>
                <w:szCs w:val="20"/>
              </w:rPr>
            </w:pPr>
          </w:p>
        </w:tc>
        <w:tc>
          <w:tcPr>
            <w:tcW w:w="368" w:type="pct"/>
            <w:vMerge/>
            <w:tcBorders>
              <w:left w:val="single" w:sz="4" w:space="0" w:color="auto"/>
              <w:bottom w:val="double" w:sz="4" w:space="0" w:color="auto"/>
              <w:right w:val="single" w:sz="4" w:space="0" w:color="auto"/>
            </w:tcBorders>
            <w:vAlign w:val="center"/>
          </w:tcPr>
          <w:p w14:paraId="07BF2978" w14:textId="77777777" w:rsidR="00996BC3" w:rsidRPr="00D0028D" w:rsidRDefault="00996BC3" w:rsidP="00996BC3">
            <w:pPr>
              <w:jc w:val="center"/>
              <w:rPr>
                <w:rFonts w:ascii="Arial" w:hAnsi="Arial" w:cs="Arial"/>
                <w:sz w:val="20"/>
                <w:szCs w:val="20"/>
              </w:rPr>
            </w:pPr>
          </w:p>
        </w:tc>
        <w:tc>
          <w:tcPr>
            <w:tcW w:w="504" w:type="pct"/>
            <w:gridSpan w:val="2"/>
            <w:vMerge/>
            <w:tcBorders>
              <w:left w:val="single" w:sz="4" w:space="0" w:color="auto"/>
              <w:bottom w:val="double" w:sz="4" w:space="0" w:color="auto"/>
              <w:right w:val="double" w:sz="4" w:space="0" w:color="auto"/>
            </w:tcBorders>
            <w:vAlign w:val="center"/>
          </w:tcPr>
          <w:p w14:paraId="4BA6830F" w14:textId="77777777" w:rsidR="00996BC3" w:rsidRPr="00D0028D" w:rsidRDefault="00996BC3" w:rsidP="00996BC3">
            <w:pPr>
              <w:jc w:val="center"/>
              <w:rPr>
                <w:rFonts w:ascii="Arial" w:hAnsi="Arial" w:cs="Arial"/>
                <w:sz w:val="20"/>
                <w:szCs w:val="20"/>
              </w:rPr>
            </w:pPr>
          </w:p>
        </w:tc>
      </w:tr>
    </w:tbl>
    <w:p w14:paraId="5BB7B0B3" w14:textId="12A101BA" w:rsidR="00996BC3" w:rsidRPr="00D0028D" w:rsidRDefault="00996BC3" w:rsidP="00D92A8E">
      <w:pPr>
        <w:jc w:val="both"/>
        <w:rPr>
          <w:rFonts w:ascii="Arial" w:hAnsi="Arial" w:cs="Arial"/>
        </w:rPr>
        <w:sectPr w:rsidR="00996BC3" w:rsidRPr="00D0028D" w:rsidSect="00EB1A4B">
          <w:headerReference w:type="default" r:id="rId15"/>
          <w:pgSz w:w="16838" w:h="11906" w:orient="landscape"/>
          <w:pgMar w:top="1134" w:right="851" w:bottom="1134" w:left="1701" w:header="709" w:footer="414" w:gutter="0"/>
          <w:cols w:space="708"/>
          <w:docGrid w:linePitch="360"/>
        </w:sectPr>
      </w:pPr>
    </w:p>
    <w:p w14:paraId="3102A57C" w14:textId="77777777" w:rsidR="00EB1A4B" w:rsidRPr="00D0028D" w:rsidRDefault="00EB1A4B" w:rsidP="00D92A8E">
      <w:pPr>
        <w:pStyle w:val="12"/>
        <w:numPr>
          <w:ilvl w:val="0"/>
          <w:numId w:val="40"/>
        </w:numPr>
        <w:tabs>
          <w:tab w:val="left" w:pos="993"/>
        </w:tabs>
        <w:spacing w:before="0"/>
        <w:ind w:left="0" w:firstLine="709"/>
        <w:jc w:val="both"/>
        <w:rPr>
          <w:rFonts w:ascii="Arial" w:hAnsi="Arial" w:cs="Arial"/>
          <w:b/>
          <w:color w:val="auto"/>
          <w:sz w:val="24"/>
          <w:szCs w:val="24"/>
        </w:rPr>
      </w:pPr>
      <w:bookmarkStart w:id="24" w:name="_Toc116491628"/>
      <w:r w:rsidRPr="00D0028D">
        <w:rPr>
          <w:rFonts w:ascii="Arial" w:hAnsi="Arial" w:cs="Arial"/>
          <w:b/>
          <w:color w:val="auto"/>
          <w:sz w:val="24"/>
          <w:szCs w:val="24"/>
        </w:rPr>
        <w:lastRenderedPageBreak/>
        <w:t>ОЦЕНКА ВОЗДЕЙСТВИЯ НА СОСТОЯНИЕ АТМОСФЕРНОГО ВОЗДУХА</w:t>
      </w:r>
      <w:bookmarkEnd w:id="24"/>
    </w:p>
    <w:p w14:paraId="4D935373" w14:textId="77777777" w:rsidR="00857986" w:rsidRPr="00D0028D" w:rsidRDefault="00857986" w:rsidP="00D92A8E">
      <w:pPr>
        <w:pStyle w:val="21"/>
        <w:numPr>
          <w:ilvl w:val="1"/>
          <w:numId w:val="40"/>
        </w:numPr>
        <w:tabs>
          <w:tab w:val="left" w:pos="851"/>
          <w:tab w:val="left" w:pos="1134"/>
        </w:tabs>
        <w:spacing w:before="0" w:after="0"/>
        <w:ind w:left="0" w:firstLine="709"/>
        <w:jc w:val="both"/>
        <w:rPr>
          <w:i w:val="0"/>
          <w:sz w:val="24"/>
          <w:szCs w:val="24"/>
        </w:rPr>
      </w:pPr>
      <w:bookmarkStart w:id="25" w:name="_Toc116491629"/>
      <w:r w:rsidRPr="00D0028D">
        <w:rPr>
          <w:i w:val="0"/>
          <w:sz w:val="24"/>
          <w:szCs w:val="24"/>
        </w:rPr>
        <w:t>Характеристика климатических условий необходимых для оценки воздействия намечаемой деятельности на окружающую среду</w:t>
      </w:r>
      <w:bookmarkEnd w:id="25"/>
      <w:r w:rsidRPr="00D0028D">
        <w:rPr>
          <w:i w:val="0"/>
          <w:sz w:val="24"/>
          <w:szCs w:val="24"/>
        </w:rPr>
        <w:t xml:space="preserve"> </w:t>
      </w:r>
    </w:p>
    <w:p w14:paraId="27F52E9B" w14:textId="77777777" w:rsidR="00857986" w:rsidRPr="00D0028D" w:rsidRDefault="00857986" w:rsidP="00D92A8E">
      <w:pPr>
        <w:tabs>
          <w:tab w:val="left" w:pos="851"/>
          <w:tab w:val="left" w:pos="1134"/>
        </w:tabs>
        <w:ind w:firstLine="709"/>
        <w:jc w:val="both"/>
        <w:rPr>
          <w:rFonts w:ascii="Arial" w:hAnsi="Arial" w:cs="Arial"/>
          <w:b/>
          <w:bCs/>
          <w:iCs/>
        </w:rPr>
      </w:pPr>
    </w:p>
    <w:p w14:paraId="0409C342" w14:textId="77777777" w:rsidR="00FB3465" w:rsidRPr="00D0028D" w:rsidRDefault="00FB3465" w:rsidP="00D92A8E">
      <w:pPr>
        <w:ind w:firstLine="708"/>
        <w:jc w:val="both"/>
        <w:rPr>
          <w:rFonts w:ascii="Arial" w:hAnsi="Arial" w:cs="Arial"/>
        </w:rPr>
      </w:pPr>
      <w:r w:rsidRPr="00D0028D">
        <w:rPr>
          <w:rFonts w:ascii="Arial" w:hAnsi="Arial" w:cs="Arial"/>
        </w:rPr>
        <w:t>Климат района расположения объекта резко континентальный, аридный,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 Континентальность климата незначительно смягчается в прибрежной полосе под влиянием Каспийского моря.</w:t>
      </w:r>
    </w:p>
    <w:p w14:paraId="05947161" w14:textId="77777777" w:rsidR="00FB3465" w:rsidRPr="00D0028D" w:rsidRDefault="00FB3465" w:rsidP="00D92A8E">
      <w:pPr>
        <w:ind w:firstLine="708"/>
        <w:jc w:val="both"/>
        <w:rPr>
          <w:rFonts w:ascii="Arial" w:hAnsi="Arial" w:cs="Arial"/>
        </w:rPr>
      </w:pPr>
      <w:r w:rsidRPr="00D0028D">
        <w:rPr>
          <w:rFonts w:ascii="Arial" w:hAnsi="Arial" w:cs="Arial"/>
        </w:rPr>
        <w:t xml:space="preserve">Температура воздуха. Температура воздуха является одной из основных характеристик климата. Режим температуры воздуха исследуемой области характеризуется большой контрастностью и резкостью сезонных и межгодовых колебаний, значительной суточной и годовой амплитудой. Характерным является также преобладание теплого периода над холодным. Продолжительность безморозного периода составляет около полугода для севера региона и увеличивается к югу. Среднегодовая температура воздуха составляет 9-11 оC, при этом она увеличивается с севера на юг и от моря к побережью. </w:t>
      </w:r>
    </w:p>
    <w:p w14:paraId="2ACE44C5" w14:textId="77777777" w:rsidR="00FB3465" w:rsidRPr="00D0028D" w:rsidRDefault="00FB3465" w:rsidP="00D92A8E">
      <w:pPr>
        <w:ind w:firstLine="708"/>
        <w:jc w:val="both"/>
        <w:rPr>
          <w:rFonts w:ascii="Arial" w:hAnsi="Arial" w:cs="Arial"/>
        </w:rPr>
      </w:pPr>
      <w:r w:rsidRPr="00D0028D">
        <w:rPr>
          <w:rFonts w:ascii="Arial" w:hAnsi="Arial" w:cs="Arial"/>
        </w:rPr>
        <w:t>Атмосферные осадки и влажность воздуха. Рассматриваемая территория относится к числу районов, недостаточно обеспеченных осадками. Колебания количества осадков могут быть значительны от года к году и от месяца к месяцу. Во влажные месяцы осадков может выпадать до двух месячных норм, а в засушливые – менее 20% от месячной нормы или не выпадать вообще.</w:t>
      </w:r>
    </w:p>
    <w:p w14:paraId="46310BB0" w14:textId="77777777" w:rsidR="00FB3465" w:rsidRPr="00D0028D" w:rsidRDefault="00FB3465" w:rsidP="00D92A8E">
      <w:pPr>
        <w:ind w:firstLine="708"/>
        <w:jc w:val="both"/>
        <w:rPr>
          <w:rFonts w:ascii="Arial" w:hAnsi="Arial" w:cs="Arial"/>
        </w:rPr>
      </w:pPr>
      <w:r w:rsidRPr="00D0028D">
        <w:rPr>
          <w:rFonts w:ascii="Arial" w:hAnsi="Arial" w:cs="Arial"/>
        </w:rPr>
        <w:t>Большая часть осадков (около 65-70%) выпадает в виде дождя, около 10-15% осадки носят смешанный характер (дождь, снег) и около 15-20% осадков выпадает в виде снега.</w:t>
      </w:r>
    </w:p>
    <w:p w14:paraId="629A3BC6" w14:textId="77777777" w:rsidR="00FB3465" w:rsidRPr="00D0028D" w:rsidRDefault="00FB3465" w:rsidP="00D92A8E">
      <w:pPr>
        <w:ind w:firstLine="708"/>
        <w:jc w:val="both"/>
        <w:rPr>
          <w:rFonts w:ascii="Arial" w:hAnsi="Arial" w:cs="Arial"/>
        </w:rPr>
      </w:pPr>
      <w:r w:rsidRPr="00D0028D">
        <w:rPr>
          <w:rFonts w:ascii="Arial" w:hAnsi="Arial" w:cs="Arial"/>
        </w:rPr>
        <w:t>Среднее годовое количество осадков составляет 150-200мм. Максимальное годовое количество осадков наблюдается на севере региона. С продвижением на юг годовое количество осадков уменьшается.</w:t>
      </w:r>
    </w:p>
    <w:p w14:paraId="51F3F6CA" w14:textId="77777777" w:rsidR="00FB3465" w:rsidRPr="00D0028D" w:rsidRDefault="00FB3465" w:rsidP="00D92A8E">
      <w:pPr>
        <w:ind w:firstLine="708"/>
        <w:jc w:val="both"/>
        <w:rPr>
          <w:rFonts w:ascii="Arial" w:hAnsi="Arial" w:cs="Arial"/>
        </w:rPr>
      </w:pPr>
      <w:r w:rsidRPr="00D0028D">
        <w:rPr>
          <w:rFonts w:ascii="Arial" w:hAnsi="Arial" w:cs="Arial"/>
        </w:rPr>
        <w:t>Относительная влажность воздуха в сочетании с температурой создает представление об испаряемости влаги с поверхности почвы, растительности и водоемов. Среднемесячные значения относительной влажности от 47% в летние месяцы до 84% в зимние. На побережье значения относительной влажности несколько выше, при продвижении на сушу они уменьшаются.</w:t>
      </w:r>
    </w:p>
    <w:p w14:paraId="174F97C0" w14:textId="77777777" w:rsidR="00FB3465" w:rsidRPr="00D0028D" w:rsidRDefault="00FB3465" w:rsidP="00D92A8E">
      <w:pPr>
        <w:ind w:firstLine="709"/>
        <w:jc w:val="both"/>
        <w:rPr>
          <w:rFonts w:ascii="Arial" w:hAnsi="Arial" w:cs="Arial"/>
        </w:rPr>
      </w:pPr>
      <w:r w:rsidRPr="00D0028D">
        <w:rPr>
          <w:rFonts w:ascii="Arial" w:hAnsi="Arial" w:cs="Arial"/>
        </w:rPr>
        <w:t xml:space="preserve">Направление и скорость ветра.  Ветровой режим северо-восточного Каспия обусловлен общей циркуляцией атмосферы и местными термическими и барико-циркуляционными процессами. Изменчивость преобладающих направлений ветра от сезона к сезону зависит от интенсивности Сибирского максимума, Азорского максимума и Исландского минимума. </w:t>
      </w:r>
    </w:p>
    <w:p w14:paraId="637D5798" w14:textId="77777777" w:rsidR="00FB3465" w:rsidRPr="00D0028D" w:rsidRDefault="00FB3465" w:rsidP="00D92A8E">
      <w:pPr>
        <w:ind w:firstLine="709"/>
        <w:jc w:val="both"/>
        <w:rPr>
          <w:rFonts w:ascii="Arial" w:hAnsi="Arial" w:cs="Arial"/>
        </w:rPr>
      </w:pPr>
      <w:r w:rsidRPr="00D0028D">
        <w:rPr>
          <w:rFonts w:ascii="Arial" w:hAnsi="Arial" w:cs="Arial"/>
        </w:rPr>
        <w:t>Среднегодовая повторяемость направлений ветра различных направлений представлена в таблице 3.3. В регионе в годовом разрезе преобладают ветры восточных румбов, но довольно высока и повторяемость ветров западных направлений.</w:t>
      </w:r>
    </w:p>
    <w:p w14:paraId="5A9660EC" w14:textId="36D66B87" w:rsidR="00732196" w:rsidRPr="00D0028D" w:rsidRDefault="00DF16C8" w:rsidP="00DF16C8">
      <w:pPr>
        <w:pStyle w:val="afffb"/>
        <w:spacing w:after="0"/>
        <w:ind w:firstLine="709"/>
        <w:jc w:val="both"/>
        <w:rPr>
          <w:rFonts w:ascii="Arial" w:hAnsi="Arial" w:cs="Arial"/>
          <w:b/>
          <w:i w:val="0"/>
          <w:color w:val="auto"/>
          <w:sz w:val="20"/>
          <w:szCs w:val="20"/>
        </w:rPr>
      </w:pPr>
      <w:r w:rsidRPr="00D0028D">
        <w:rPr>
          <w:rFonts w:ascii="Arial" w:hAnsi="Arial" w:cs="Arial"/>
          <w:i w:val="0"/>
          <w:iCs w:val="0"/>
          <w:color w:val="auto"/>
          <w:sz w:val="24"/>
          <w:szCs w:val="24"/>
        </w:rPr>
        <w:t xml:space="preserve">По данным «Центра гидрометеорологического мониторинга» РГП «Казгидромет» климатические характеристики для контрактной территории ТОО «Фирма «АЛМЭКС ПЛЮС» в </w:t>
      </w:r>
      <w:r w:rsidR="009E2675">
        <w:rPr>
          <w:rFonts w:ascii="Arial" w:hAnsi="Arial" w:cs="Arial"/>
          <w:i w:val="0"/>
          <w:iCs w:val="0"/>
          <w:color w:val="auto"/>
          <w:sz w:val="24"/>
          <w:szCs w:val="24"/>
        </w:rPr>
        <w:t>Макат</w:t>
      </w:r>
      <w:r w:rsidRPr="00D0028D">
        <w:rPr>
          <w:rFonts w:ascii="Arial" w:hAnsi="Arial" w:cs="Arial"/>
          <w:i w:val="0"/>
          <w:iCs w:val="0"/>
          <w:color w:val="auto"/>
          <w:sz w:val="24"/>
          <w:szCs w:val="24"/>
        </w:rPr>
        <w:t>ском районе Атырауской области представлены по данным наблюдений на близлежащей метеорологической станции Кульсары за 20</w:t>
      </w:r>
      <w:r w:rsidR="003477E9" w:rsidRPr="00D0028D">
        <w:rPr>
          <w:rFonts w:ascii="Arial" w:hAnsi="Arial" w:cs="Arial"/>
          <w:i w:val="0"/>
          <w:iCs w:val="0"/>
          <w:color w:val="auto"/>
          <w:sz w:val="24"/>
          <w:szCs w:val="24"/>
        </w:rPr>
        <w:t>21</w:t>
      </w:r>
      <w:r w:rsidRPr="00D0028D">
        <w:rPr>
          <w:rFonts w:ascii="Arial" w:hAnsi="Arial" w:cs="Arial"/>
          <w:i w:val="0"/>
          <w:iCs w:val="0"/>
          <w:color w:val="auto"/>
          <w:sz w:val="24"/>
          <w:szCs w:val="24"/>
        </w:rPr>
        <w:t xml:space="preserve"> год.</w:t>
      </w:r>
    </w:p>
    <w:p w14:paraId="56111D7E" w14:textId="33E3E16F" w:rsidR="00A904E3" w:rsidRPr="00D0028D" w:rsidRDefault="00A904E3" w:rsidP="00D92A8E">
      <w:pPr>
        <w:pStyle w:val="afffb"/>
        <w:spacing w:after="0"/>
        <w:ind w:firstLine="709"/>
        <w:rPr>
          <w:rFonts w:ascii="Arial" w:hAnsi="Arial" w:cs="Arial"/>
          <w:b/>
          <w:i w:val="0"/>
          <w:color w:val="auto"/>
          <w:sz w:val="20"/>
          <w:szCs w:val="20"/>
        </w:rPr>
      </w:pPr>
      <w:bookmarkStart w:id="26" w:name="_Toc116491720"/>
      <w:r w:rsidRPr="00D0028D">
        <w:rPr>
          <w:rFonts w:ascii="Arial" w:hAnsi="Arial" w:cs="Arial"/>
          <w:b/>
          <w:i w:val="0"/>
          <w:color w:val="auto"/>
          <w:sz w:val="20"/>
          <w:szCs w:val="20"/>
        </w:rPr>
        <w:lastRenderedPageBreak/>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1</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Общая климатическая характеристика</w:t>
      </w:r>
      <w:bookmarkEnd w:id="26"/>
    </w:p>
    <w:tbl>
      <w:tblPr>
        <w:tblW w:w="94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DF16C8" w:rsidRPr="00D0028D" w14:paraId="35A3497E" w14:textId="77777777" w:rsidTr="0055127A">
        <w:trPr>
          <w:jc w:val="center"/>
        </w:trPr>
        <w:tc>
          <w:tcPr>
            <w:tcW w:w="6912" w:type="dxa"/>
            <w:hideMark/>
          </w:tcPr>
          <w:p w14:paraId="69A549DB" w14:textId="77777777" w:rsidR="00DF16C8" w:rsidRPr="00D0028D" w:rsidRDefault="00DF16C8" w:rsidP="00DF16C8">
            <w:pPr>
              <w:jc w:val="both"/>
              <w:rPr>
                <w:rFonts w:ascii="Arial" w:hAnsi="Arial" w:cs="Arial"/>
                <w:sz w:val="20"/>
                <w:szCs w:val="20"/>
              </w:rPr>
            </w:pPr>
            <w:r w:rsidRPr="00D0028D">
              <w:rPr>
                <w:rFonts w:ascii="Arial" w:hAnsi="Arial" w:cs="Arial"/>
                <w:sz w:val="20"/>
                <w:szCs w:val="20"/>
              </w:rPr>
              <w:t xml:space="preserve">Коэффициент, зависящий от стратификации атмосферы, </w:t>
            </w:r>
            <w:proofErr w:type="gramStart"/>
            <w:r w:rsidRPr="00D0028D">
              <w:rPr>
                <w:rFonts w:ascii="Arial" w:hAnsi="Arial" w:cs="Arial"/>
                <w:sz w:val="20"/>
                <w:szCs w:val="20"/>
              </w:rPr>
              <w:t>А</w:t>
            </w:r>
            <w:proofErr w:type="gramEnd"/>
          </w:p>
        </w:tc>
        <w:tc>
          <w:tcPr>
            <w:tcW w:w="2552" w:type="dxa"/>
            <w:hideMark/>
          </w:tcPr>
          <w:p w14:paraId="050F43A8" w14:textId="77777777" w:rsidR="00DF16C8" w:rsidRPr="00D0028D" w:rsidRDefault="00DF16C8" w:rsidP="00DF16C8">
            <w:pPr>
              <w:jc w:val="center"/>
              <w:rPr>
                <w:rFonts w:ascii="Arial" w:hAnsi="Arial" w:cs="Arial"/>
                <w:sz w:val="20"/>
                <w:szCs w:val="20"/>
              </w:rPr>
            </w:pPr>
            <w:r w:rsidRPr="00D0028D">
              <w:rPr>
                <w:rFonts w:ascii="Arial" w:hAnsi="Arial" w:cs="Arial"/>
                <w:sz w:val="20"/>
                <w:szCs w:val="20"/>
              </w:rPr>
              <w:t>200</w:t>
            </w:r>
          </w:p>
        </w:tc>
      </w:tr>
      <w:tr w:rsidR="00DF16C8" w:rsidRPr="00D0028D" w14:paraId="556C11CD" w14:textId="77777777" w:rsidTr="0055127A">
        <w:trPr>
          <w:jc w:val="center"/>
        </w:trPr>
        <w:tc>
          <w:tcPr>
            <w:tcW w:w="6912" w:type="dxa"/>
            <w:hideMark/>
          </w:tcPr>
          <w:p w14:paraId="544728DC" w14:textId="77777777" w:rsidR="00DF16C8" w:rsidRPr="00D0028D" w:rsidRDefault="00DF16C8" w:rsidP="00DF16C8">
            <w:pPr>
              <w:jc w:val="both"/>
              <w:rPr>
                <w:rFonts w:ascii="Arial" w:hAnsi="Arial" w:cs="Arial"/>
                <w:sz w:val="20"/>
                <w:szCs w:val="20"/>
              </w:rPr>
            </w:pPr>
            <w:r w:rsidRPr="00D0028D">
              <w:rPr>
                <w:rFonts w:ascii="Arial" w:hAnsi="Arial" w:cs="Arial"/>
                <w:sz w:val="20"/>
                <w:szCs w:val="20"/>
              </w:rPr>
              <w:t>Коэффициент рельефа местности, η</w:t>
            </w:r>
          </w:p>
        </w:tc>
        <w:tc>
          <w:tcPr>
            <w:tcW w:w="2552" w:type="dxa"/>
            <w:hideMark/>
          </w:tcPr>
          <w:p w14:paraId="48F761B4" w14:textId="77777777" w:rsidR="00DF16C8" w:rsidRPr="00D0028D" w:rsidRDefault="00DF16C8" w:rsidP="00DF16C8">
            <w:pPr>
              <w:jc w:val="center"/>
              <w:rPr>
                <w:rFonts w:ascii="Arial" w:hAnsi="Arial" w:cs="Arial"/>
                <w:sz w:val="20"/>
                <w:szCs w:val="20"/>
              </w:rPr>
            </w:pPr>
            <w:r w:rsidRPr="00D0028D">
              <w:rPr>
                <w:rFonts w:ascii="Arial" w:hAnsi="Arial" w:cs="Arial"/>
                <w:sz w:val="20"/>
                <w:szCs w:val="20"/>
              </w:rPr>
              <w:t>1,0</w:t>
            </w:r>
          </w:p>
        </w:tc>
      </w:tr>
      <w:tr w:rsidR="00DF16C8" w:rsidRPr="00D0028D" w14:paraId="57DB3902" w14:textId="77777777" w:rsidTr="0055127A">
        <w:trPr>
          <w:jc w:val="center"/>
        </w:trPr>
        <w:tc>
          <w:tcPr>
            <w:tcW w:w="6912" w:type="dxa"/>
            <w:hideMark/>
          </w:tcPr>
          <w:p w14:paraId="2DF3D664" w14:textId="77777777" w:rsidR="00DF16C8" w:rsidRPr="00D0028D" w:rsidRDefault="00DF16C8" w:rsidP="00DF16C8">
            <w:pPr>
              <w:jc w:val="both"/>
              <w:rPr>
                <w:rFonts w:ascii="Arial" w:hAnsi="Arial" w:cs="Arial"/>
                <w:sz w:val="20"/>
                <w:szCs w:val="20"/>
              </w:rPr>
            </w:pPr>
            <w:r w:rsidRPr="00D0028D">
              <w:rPr>
                <w:rFonts w:ascii="Arial" w:hAnsi="Arial" w:cs="Arial"/>
                <w:sz w:val="20"/>
                <w:szCs w:val="20"/>
              </w:rPr>
              <w:t>Средняя минимальная температура воздуха самого холодного месяца (</w:t>
            </w:r>
            <w:r w:rsidRPr="00D0028D">
              <w:rPr>
                <w:rFonts w:ascii="Arial" w:hAnsi="Arial" w:cs="Arial"/>
                <w:sz w:val="20"/>
                <w:szCs w:val="20"/>
                <w:lang w:val="en-US"/>
              </w:rPr>
              <w:t>XII</w:t>
            </w:r>
            <w:r w:rsidRPr="00D0028D">
              <w:rPr>
                <w:rFonts w:ascii="Arial" w:hAnsi="Arial" w:cs="Arial"/>
                <w:sz w:val="20"/>
                <w:szCs w:val="20"/>
              </w:rPr>
              <w:t>)</w:t>
            </w:r>
          </w:p>
        </w:tc>
        <w:tc>
          <w:tcPr>
            <w:tcW w:w="2552" w:type="dxa"/>
            <w:hideMark/>
          </w:tcPr>
          <w:p w14:paraId="7E7489E6" w14:textId="4444DDA0" w:rsidR="00DF16C8" w:rsidRPr="00D0028D" w:rsidRDefault="00DF16C8" w:rsidP="00DF16C8">
            <w:pPr>
              <w:jc w:val="center"/>
              <w:rPr>
                <w:rFonts w:ascii="Arial" w:hAnsi="Arial" w:cs="Arial"/>
                <w:sz w:val="20"/>
                <w:szCs w:val="20"/>
              </w:rPr>
            </w:pPr>
            <w:r w:rsidRPr="00D0028D">
              <w:rPr>
                <w:rFonts w:ascii="Arial" w:hAnsi="Arial" w:cs="Arial"/>
                <w:sz w:val="20"/>
                <w:szCs w:val="20"/>
              </w:rPr>
              <w:t>-</w:t>
            </w:r>
            <w:r w:rsidR="003477E9" w:rsidRPr="00D0028D">
              <w:rPr>
                <w:rFonts w:ascii="Arial" w:hAnsi="Arial" w:cs="Arial"/>
                <w:sz w:val="20"/>
                <w:szCs w:val="20"/>
              </w:rPr>
              <w:t>11,3</w:t>
            </w:r>
            <w:r w:rsidRPr="00D0028D">
              <w:rPr>
                <w:rFonts w:ascii="Arial" w:hAnsi="Arial" w:cs="Arial"/>
                <w:sz w:val="20"/>
                <w:szCs w:val="20"/>
              </w:rPr>
              <w:t>С</w:t>
            </w:r>
          </w:p>
        </w:tc>
      </w:tr>
      <w:tr w:rsidR="00DF16C8" w:rsidRPr="00D0028D" w14:paraId="4A31BB24" w14:textId="77777777" w:rsidTr="0055127A">
        <w:trPr>
          <w:jc w:val="center"/>
        </w:trPr>
        <w:tc>
          <w:tcPr>
            <w:tcW w:w="6912" w:type="dxa"/>
            <w:hideMark/>
          </w:tcPr>
          <w:p w14:paraId="1026F6B1" w14:textId="77777777" w:rsidR="00DF16C8" w:rsidRPr="00D0028D" w:rsidRDefault="00DF16C8" w:rsidP="00DF16C8">
            <w:pPr>
              <w:jc w:val="both"/>
              <w:rPr>
                <w:rFonts w:ascii="Arial" w:hAnsi="Arial" w:cs="Arial"/>
                <w:sz w:val="20"/>
                <w:szCs w:val="20"/>
              </w:rPr>
            </w:pPr>
            <w:r w:rsidRPr="00D0028D">
              <w:rPr>
                <w:rFonts w:ascii="Arial" w:hAnsi="Arial" w:cs="Arial"/>
                <w:sz w:val="20"/>
                <w:szCs w:val="20"/>
              </w:rPr>
              <w:t>Средняя минимальная температура воздуха самого жаркого месяца (</w:t>
            </w:r>
            <w:r w:rsidRPr="00D0028D">
              <w:rPr>
                <w:rFonts w:ascii="Arial" w:hAnsi="Arial" w:cs="Arial"/>
                <w:sz w:val="20"/>
                <w:szCs w:val="20"/>
                <w:lang w:val="en-US"/>
              </w:rPr>
              <w:t>VIII</w:t>
            </w:r>
            <w:r w:rsidRPr="00D0028D">
              <w:rPr>
                <w:rFonts w:ascii="Arial" w:hAnsi="Arial" w:cs="Arial"/>
                <w:sz w:val="20"/>
                <w:szCs w:val="20"/>
              </w:rPr>
              <w:t>)</w:t>
            </w:r>
          </w:p>
        </w:tc>
        <w:tc>
          <w:tcPr>
            <w:tcW w:w="2552" w:type="dxa"/>
            <w:hideMark/>
          </w:tcPr>
          <w:p w14:paraId="41D2AC88" w14:textId="43B0F2D2" w:rsidR="00DF16C8" w:rsidRPr="00D0028D" w:rsidRDefault="003477E9" w:rsidP="00DF16C8">
            <w:pPr>
              <w:jc w:val="center"/>
              <w:rPr>
                <w:rFonts w:ascii="Arial" w:hAnsi="Arial" w:cs="Arial"/>
                <w:sz w:val="20"/>
                <w:szCs w:val="20"/>
              </w:rPr>
            </w:pPr>
            <w:r w:rsidRPr="00D0028D">
              <w:rPr>
                <w:rFonts w:ascii="Arial" w:hAnsi="Arial" w:cs="Arial"/>
                <w:sz w:val="20"/>
                <w:szCs w:val="20"/>
              </w:rPr>
              <w:t>34,5</w:t>
            </w:r>
            <w:r w:rsidR="00DF16C8" w:rsidRPr="00D0028D">
              <w:rPr>
                <w:rFonts w:ascii="Arial" w:hAnsi="Arial" w:cs="Arial"/>
                <w:sz w:val="20"/>
                <w:szCs w:val="20"/>
              </w:rPr>
              <w:t>С</w:t>
            </w:r>
          </w:p>
        </w:tc>
      </w:tr>
      <w:tr w:rsidR="00DF16C8" w:rsidRPr="00D0028D" w14:paraId="48BC5273" w14:textId="77777777" w:rsidTr="0055127A">
        <w:trPr>
          <w:jc w:val="center"/>
        </w:trPr>
        <w:tc>
          <w:tcPr>
            <w:tcW w:w="6912" w:type="dxa"/>
            <w:hideMark/>
          </w:tcPr>
          <w:p w14:paraId="70E536D5" w14:textId="77777777" w:rsidR="00DF16C8" w:rsidRPr="00D0028D" w:rsidRDefault="00DF16C8" w:rsidP="00DF16C8">
            <w:pPr>
              <w:jc w:val="both"/>
              <w:rPr>
                <w:rFonts w:ascii="Arial" w:hAnsi="Arial" w:cs="Arial"/>
                <w:sz w:val="20"/>
                <w:szCs w:val="20"/>
              </w:rPr>
            </w:pPr>
            <w:r w:rsidRPr="00D0028D">
              <w:rPr>
                <w:rFonts w:ascii="Arial" w:hAnsi="Arial" w:cs="Arial"/>
                <w:sz w:val="20"/>
                <w:szCs w:val="20"/>
              </w:rPr>
              <w:t>Годовое количество осадков за холодный период года (</w:t>
            </w:r>
            <w:r w:rsidRPr="00D0028D">
              <w:rPr>
                <w:rFonts w:ascii="Arial" w:hAnsi="Arial" w:cs="Arial"/>
                <w:sz w:val="20"/>
                <w:szCs w:val="20"/>
                <w:lang w:val="en-US"/>
              </w:rPr>
              <w:t>XI</w:t>
            </w:r>
            <w:r w:rsidRPr="00D0028D">
              <w:rPr>
                <w:rFonts w:ascii="Arial" w:hAnsi="Arial" w:cs="Arial"/>
                <w:sz w:val="20"/>
                <w:szCs w:val="20"/>
              </w:rPr>
              <w:t>-</w:t>
            </w:r>
            <w:r w:rsidRPr="00D0028D">
              <w:rPr>
                <w:rFonts w:ascii="Arial" w:hAnsi="Arial" w:cs="Arial"/>
                <w:sz w:val="20"/>
                <w:szCs w:val="20"/>
                <w:lang w:val="en-US"/>
              </w:rPr>
              <w:t>III</w:t>
            </w:r>
            <w:r w:rsidRPr="00D0028D">
              <w:rPr>
                <w:rFonts w:ascii="Arial" w:hAnsi="Arial" w:cs="Arial"/>
                <w:sz w:val="20"/>
                <w:szCs w:val="20"/>
              </w:rPr>
              <w:t>)</w:t>
            </w:r>
          </w:p>
        </w:tc>
        <w:tc>
          <w:tcPr>
            <w:tcW w:w="2552" w:type="dxa"/>
            <w:hideMark/>
          </w:tcPr>
          <w:p w14:paraId="247572A8" w14:textId="30A45A64" w:rsidR="00DF16C8" w:rsidRPr="00D0028D" w:rsidRDefault="003477E9" w:rsidP="00DF16C8">
            <w:pPr>
              <w:jc w:val="center"/>
              <w:rPr>
                <w:rFonts w:ascii="Arial" w:hAnsi="Arial" w:cs="Arial"/>
                <w:sz w:val="20"/>
                <w:szCs w:val="20"/>
              </w:rPr>
            </w:pPr>
            <w:r w:rsidRPr="00D0028D">
              <w:rPr>
                <w:rFonts w:ascii="Arial" w:hAnsi="Arial" w:cs="Arial"/>
                <w:sz w:val="20"/>
                <w:szCs w:val="20"/>
              </w:rPr>
              <w:t>67,9</w:t>
            </w:r>
            <w:r w:rsidR="00DF16C8" w:rsidRPr="00D0028D">
              <w:rPr>
                <w:rFonts w:ascii="Arial" w:hAnsi="Arial" w:cs="Arial"/>
                <w:sz w:val="20"/>
                <w:szCs w:val="20"/>
              </w:rPr>
              <w:t xml:space="preserve"> мм</w:t>
            </w:r>
          </w:p>
        </w:tc>
      </w:tr>
      <w:tr w:rsidR="00DF16C8" w:rsidRPr="00D0028D" w14:paraId="3ACF75B5" w14:textId="77777777" w:rsidTr="0055127A">
        <w:trPr>
          <w:jc w:val="center"/>
        </w:trPr>
        <w:tc>
          <w:tcPr>
            <w:tcW w:w="6912" w:type="dxa"/>
          </w:tcPr>
          <w:p w14:paraId="7BB3E130" w14:textId="77777777" w:rsidR="00DF16C8" w:rsidRPr="00D0028D" w:rsidRDefault="00DF16C8" w:rsidP="00DF16C8">
            <w:pPr>
              <w:jc w:val="both"/>
              <w:rPr>
                <w:rFonts w:ascii="Arial" w:hAnsi="Arial" w:cs="Arial"/>
                <w:sz w:val="20"/>
                <w:szCs w:val="20"/>
              </w:rPr>
            </w:pPr>
            <w:r w:rsidRPr="00D0028D">
              <w:rPr>
                <w:rFonts w:ascii="Arial" w:hAnsi="Arial" w:cs="Arial"/>
                <w:sz w:val="20"/>
                <w:szCs w:val="20"/>
              </w:rPr>
              <w:t>Годовое количество осадков за теплый период года (</w:t>
            </w:r>
            <w:r w:rsidRPr="00D0028D">
              <w:rPr>
                <w:rFonts w:ascii="Arial" w:hAnsi="Arial" w:cs="Arial"/>
                <w:sz w:val="20"/>
                <w:szCs w:val="20"/>
                <w:lang w:val="en-US"/>
              </w:rPr>
              <w:t>IV</w:t>
            </w:r>
            <w:r w:rsidRPr="00D0028D">
              <w:rPr>
                <w:rFonts w:ascii="Arial" w:hAnsi="Arial" w:cs="Arial"/>
                <w:sz w:val="20"/>
                <w:szCs w:val="20"/>
              </w:rPr>
              <w:t>-Х)</w:t>
            </w:r>
          </w:p>
        </w:tc>
        <w:tc>
          <w:tcPr>
            <w:tcW w:w="2552" w:type="dxa"/>
          </w:tcPr>
          <w:p w14:paraId="3ED2DF5B" w14:textId="45A25BD6" w:rsidR="00DF16C8" w:rsidRPr="00D0028D" w:rsidRDefault="003477E9" w:rsidP="00DF16C8">
            <w:pPr>
              <w:jc w:val="center"/>
              <w:rPr>
                <w:rFonts w:ascii="Arial" w:hAnsi="Arial" w:cs="Arial"/>
                <w:sz w:val="20"/>
                <w:szCs w:val="20"/>
              </w:rPr>
            </w:pPr>
            <w:r w:rsidRPr="00D0028D">
              <w:rPr>
                <w:rFonts w:ascii="Arial" w:hAnsi="Arial" w:cs="Arial"/>
                <w:sz w:val="20"/>
                <w:szCs w:val="20"/>
              </w:rPr>
              <w:t>105,7</w:t>
            </w:r>
            <w:r w:rsidR="00DF16C8" w:rsidRPr="00D0028D">
              <w:rPr>
                <w:rFonts w:ascii="Arial" w:hAnsi="Arial" w:cs="Arial"/>
                <w:sz w:val="20"/>
                <w:szCs w:val="20"/>
              </w:rPr>
              <w:t xml:space="preserve"> мм</w:t>
            </w:r>
          </w:p>
        </w:tc>
      </w:tr>
      <w:tr w:rsidR="00DF16C8" w:rsidRPr="00D0028D" w14:paraId="0A2DCF85" w14:textId="77777777" w:rsidTr="0055127A">
        <w:trPr>
          <w:trHeight w:val="70"/>
          <w:jc w:val="center"/>
        </w:trPr>
        <w:tc>
          <w:tcPr>
            <w:tcW w:w="6912" w:type="dxa"/>
            <w:vAlign w:val="center"/>
            <w:hideMark/>
          </w:tcPr>
          <w:p w14:paraId="43E37DD1" w14:textId="77777777" w:rsidR="00DF16C8" w:rsidRPr="00D0028D" w:rsidRDefault="00DF16C8" w:rsidP="00DF16C8">
            <w:pPr>
              <w:rPr>
                <w:rFonts w:ascii="Arial" w:hAnsi="Arial" w:cs="Arial"/>
                <w:sz w:val="20"/>
                <w:szCs w:val="20"/>
              </w:rPr>
            </w:pPr>
            <w:r w:rsidRPr="00D0028D">
              <w:rPr>
                <w:rFonts w:ascii="Arial" w:hAnsi="Arial" w:cs="Arial"/>
                <w:sz w:val="20"/>
                <w:szCs w:val="20"/>
              </w:rPr>
              <w:t xml:space="preserve">Среднее число дней с пыльными бурями: </w:t>
            </w:r>
          </w:p>
        </w:tc>
        <w:tc>
          <w:tcPr>
            <w:tcW w:w="2552" w:type="dxa"/>
            <w:hideMark/>
          </w:tcPr>
          <w:p w14:paraId="095E8555" w14:textId="42C93E65" w:rsidR="00DF16C8" w:rsidRPr="00D0028D" w:rsidRDefault="003477E9" w:rsidP="00DF16C8">
            <w:pPr>
              <w:jc w:val="center"/>
              <w:rPr>
                <w:rFonts w:ascii="Arial" w:hAnsi="Arial" w:cs="Arial"/>
                <w:sz w:val="20"/>
                <w:szCs w:val="20"/>
              </w:rPr>
            </w:pPr>
            <w:r w:rsidRPr="00D0028D">
              <w:rPr>
                <w:rFonts w:ascii="Arial" w:hAnsi="Arial" w:cs="Arial"/>
                <w:sz w:val="20"/>
                <w:szCs w:val="20"/>
              </w:rPr>
              <w:t>13,5</w:t>
            </w:r>
          </w:p>
        </w:tc>
      </w:tr>
      <w:tr w:rsidR="00DF16C8" w:rsidRPr="00D0028D" w14:paraId="597950B3" w14:textId="77777777" w:rsidTr="0055127A">
        <w:trPr>
          <w:trHeight w:val="70"/>
          <w:jc w:val="center"/>
        </w:trPr>
        <w:tc>
          <w:tcPr>
            <w:tcW w:w="6912" w:type="dxa"/>
            <w:vAlign w:val="center"/>
            <w:hideMark/>
          </w:tcPr>
          <w:p w14:paraId="1A7ED94A" w14:textId="77777777" w:rsidR="00DF16C8" w:rsidRPr="00D0028D" w:rsidRDefault="00DF16C8" w:rsidP="00DF16C8">
            <w:pPr>
              <w:rPr>
                <w:rFonts w:ascii="Arial" w:hAnsi="Arial" w:cs="Arial"/>
                <w:sz w:val="20"/>
                <w:szCs w:val="20"/>
              </w:rPr>
            </w:pPr>
            <w:r w:rsidRPr="00D0028D">
              <w:rPr>
                <w:rFonts w:ascii="Arial" w:hAnsi="Arial" w:cs="Arial"/>
                <w:sz w:val="20"/>
                <w:szCs w:val="20"/>
              </w:rPr>
              <w:t>Скорость ветра, превышение которой составляет 5%</w:t>
            </w:r>
          </w:p>
        </w:tc>
        <w:tc>
          <w:tcPr>
            <w:tcW w:w="2552" w:type="dxa"/>
            <w:hideMark/>
          </w:tcPr>
          <w:p w14:paraId="0F62B9A9" w14:textId="61502382" w:rsidR="00DF16C8" w:rsidRPr="00D0028D" w:rsidRDefault="003477E9" w:rsidP="00DF16C8">
            <w:pPr>
              <w:jc w:val="center"/>
              <w:rPr>
                <w:rFonts w:ascii="Arial" w:hAnsi="Arial" w:cs="Arial"/>
                <w:sz w:val="20"/>
                <w:szCs w:val="20"/>
              </w:rPr>
            </w:pPr>
            <w:r w:rsidRPr="00D0028D">
              <w:rPr>
                <w:rFonts w:ascii="Arial" w:hAnsi="Arial" w:cs="Arial"/>
                <w:sz w:val="20"/>
                <w:szCs w:val="20"/>
              </w:rPr>
              <w:t>9</w:t>
            </w:r>
            <w:r w:rsidR="00DF16C8" w:rsidRPr="00D0028D">
              <w:rPr>
                <w:rFonts w:ascii="Arial" w:hAnsi="Arial" w:cs="Arial"/>
                <w:sz w:val="20"/>
                <w:szCs w:val="20"/>
              </w:rPr>
              <w:t xml:space="preserve"> м/с</w:t>
            </w:r>
          </w:p>
        </w:tc>
      </w:tr>
    </w:tbl>
    <w:p w14:paraId="1E19C7BC" w14:textId="77777777" w:rsidR="00A904E3" w:rsidRPr="00D0028D" w:rsidRDefault="00A904E3" w:rsidP="00D92A8E">
      <w:pPr>
        <w:pStyle w:val="afffb"/>
        <w:keepNext/>
        <w:spacing w:after="0"/>
        <w:ind w:firstLine="709"/>
        <w:rPr>
          <w:rFonts w:ascii="Arial" w:hAnsi="Arial" w:cs="Arial"/>
          <w:b/>
          <w:i w:val="0"/>
          <w:sz w:val="20"/>
          <w:szCs w:val="20"/>
        </w:rPr>
      </w:pPr>
    </w:p>
    <w:p w14:paraId="5E102F91" w14:textId="1A03EB4D" w:rsidR="00A904E3" w:rsidRPr="00D0028D" w:rsidRDefault="00A904E3" w:rsidP="00D92A8E">
      <w:pPr>
        <w:pStyle w:val="afffb"/>
        <w:keepNext/>
        <w:spacing w:after="0"/>
        <w:ind w:firstLine="709"/>
        <w:rPr>
          <w:rFonts w:ascii="Arial" w:hAnsi="Arial" w:cs="Arial"/>
          <w:b/>
          <w:i w:val="0"/>
          <w:color w:val="auto"/>
          <w:sz w:val="20"/>
          <w:szCs w:val="20"/>
        </w:rPr>
      </w:pPr>
      <w:bookmarkStart w:id="27" w:name="_Toc496276839"/>
      <w:bookmarkStart w:id="28" w:name="_Toc29230824"/>
      <w:r w:rsidRPr="00D0028D">
        <w:rPr>
          <w:rFonts w:ascii="Arial" w:hAnsi="Arial" w:cs="Arial"/>
          <w:b/>
          <w:i w:val="0"/>
          <w:color w:val="auto"/>
          <w:sz w:val="20"/>
          <w:szCs w:val="20"/>
        </w:rPr>
        <w:t xml:space="preserve">Таблица </w:t>
      </w:r>
      <w:r w:rsidR="00AB6C86" w:rsidRPr="00D0028D">
        <w:rPr>
          <w:rFonts w:ascii="Arial" w:hAnsi="Arial" w:cs="Arial"/>
          <w:b/>
          <w:i w:val="0"/>
          <w:color w:val="auto"/>
          <w:sz w:val="20"/>
          <w:szCs w:val="20"/>
        </w:rPr>
        <w:fldChar w:fldCharType="begin"/>
      </w:r>
      <w:r w:rsidR="00AB6C86" w:rsidRPr="00D0028D">
        <w:rPr>
          <w:rFonts w:ascii="Arial" w:hAnsi="Arial" w:cs="Arial"/>
          <w:b/>
          <w:i w:val="0"/>
          <w:color w:val="auto"/>
          <w:sz w:val="20"/>
          <w:szCs w:val="20"/>
        </w:rPr>
        <w:instrText xml:space="preserve"> STYLEREF 1 \s </w:instrText>
      </w:r>
      <w:r w:rsidR="00AB6C86"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00AB6C86" w:rsidRPr="00D0028D">
        <w:rPr>
          <w:rFonts w:ascii="Arial" w:hAnsi="Arial" w:cs="Arial"/>
          <w:b/>
          <w:i w:val="0"/>
          <w:color w:val="auto"/>
          <w:sz w:val="20"/>
          <w:szCs w:val="20"/>
        </w:rPr>
        <w:fldChar w:fldCharType="end"/>
      </w:r>
      <w:r w:rsidR="00AB6C86" w:rsidRPr="00D0028D">
        <w:rPr>
          <w:rFonts w:ascii="Arial" w:hAnsi="Arial" w:cs="Arial"/>
          <w:b/>
          <w:i w:val="0"/>
          <w:color w:val="auto"/>
          <w:sz w:val="20"/>
          <w:szCs w:val="20"/>
        </w:rPr>
        <w:t>.</w:t>
      </w:r>
      <w:r w:rsidR="00152507" w:rsidRPr="00D0028D">
        <w:rPr>
          <w:rFonts w:ascii="Arial" w:hAnsi="Arial" w:cs="Arial"/>
          <w:b/>
          <w:i w:val="0"/>
          <w:color w:val="auto"/>
          <w:sz w:val="20"/>
          <w:szCs w:val="20"/>
        </w:rPr>
        <w:t>2</w:t>
      </w:r>
      <w:r w:rsidRPr="00D0028D">
        <w:rPr>
          <w:rFonts w:ascii="Arial" w:hAnsi="Arial" w:cs="Arial"/>
          <w:b/>
          <w:i w:val="0"/>
          <w:color w:val="auto"/>
          <w:sz w:val="20"/>
          <w:szCs w:val="20"/>
        </w:rPr>
        <w:t xml:space="preserve"> –</w:t>
      </w:r>
      <w:bookmarkEnd w:id="27"/>
      <w:bookmarkEnd w:id="28"/>
      <w:r w:rsidR="00464719" w:rsidRPr="00D0028D">
        <w:rPr>
          <w:rFonts w:ascii="Arial" w:hAnsi="Arial" w:cs="Arial"/>
          <w:b/>
          <w:i w:val="0"/>
          <w:color w:val="auto"/>
          <w:sz w:val="20"/>
          <w:szCs w:val="20"/>
        </w:rPr>
        <w:t xml:space="preserve"> Средняя годовая повторяемость (%) направлений ветра и штилей</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5"/>
        <w:gridCol w:w="1228"/>
        <w:gridCol w:w="1225"/>
        <w:gridCol w:w="1227"/>
        <w:gridCol w:w="1225"/>
        <w:gridCol w:w="1076"/>
        <w:gridCol w:w="1225"/>
        <w:gridCol w:w="1074"/>
      </w:tblGrid>
      <w:tr w:rsidR="00152507" w:rsidRPr="00D0028D" w14:paraId="2D5DE5DC" w14:textId="77777777" w:rsidTr="00DF16C8">
        <w:trPr>
          <w:trHeight w:val="100"/>
          <w:jc w:val="center"/>
        </w:trPr>
        <w:tc>
          <w:tcPr>
            <w:tcW w:w="560" w:type="pct"/>
            <w:tcBorders>
              <w:top w:val="double" w:sz="4" w:space="0" w:color="auto"/>
              <w:left w:val="double" w:sz="4" w:space="0" w:color="auto"/>
              <w:bottom w:val="single" w:sz="6" w:space="0" w:color="auto"/>
            </w:tcBorders>
            <w:hideMark/>
          </w:tcPr>
          <w:p w14:paraId="2DFDB753"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С</w:t>
            </w:r>
          </w:p>
        </w:tc>
        <w:tc>
          <w:tcPr>
            <w:tcW w:w="658" w:type="pct"/>
            <w:tcBorders>
              <w:top w:val="double" w:sz="4" w:space="0" w:color="auto"/>
              <w:bottom w:val="single" w:sz="6" w:space="0" w:color="auto"/>
            </w:tcBorders>
            <w:hideMark/>
          </w:tcPr>
          <w:p w14:paraId="796EC956"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СВ</w:t>
            </w:r>
          </w:p>
        </w:tc>
        <w:tc>
          <w:tcPr>
            <w:tcW w:w="657" w:type="pct"/>
            <w:tcBorders>
              <w:top w:val="double" w:sz="4" w:space="0" w:color="auto"/>
              <w:bottom w:val="single" w:sz="6" w:space="0" w:color="auto"/>
            </w:tcBorders>
            <w:hideMark/>
          </w:tcPr>
          <w:p w14:paraId="2A2ECE72"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В</w:t>
            </w:r>
          </w:p>
        </w:tc>
        <w:tc>
          <w:tcPr>
            <w:tcW w:w="658" w:type="pct"/>
            <w:tcBorders>
              <w:top w:val="double" w:sz="4" w:space="0" w:color="auto"/>
              <w:bottom w:val="single" w:sz="6" w:space="0" w:color="auto"/>
            </w:tcBorders>
            <w:hideMark/>
          </w:tcPr>
          <w:p w14:paraId="60B2BBF6"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ЮВ</w:t>
            </w:r>
          </w:p>
        </w:tc>
        <w:tc>
          <w:tcPr>
            <w:tcW w:w="657" w:type="pct"/>
            <w:tcBorders>
              <w:top w:val="double" w:sz="4" w:space="0" w:color="auto"/>
              <w:bottom w:val="single" w:sz="6" w:space="0" w:color="auto"/>
            </w:tcBorders>
            <w:hideMark/>
          </w:tcPr>
          <w:p w14:paraId="43E1B052"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Ю</w:t>
            </w:r>
          </w:p>
        </w:tc>
        <w:tc>
          <w:tcPr>
            <w:tcW w:w="577" w:type="pct"/>
            <w:tcBorders>
              <w:top w:val="double" w:sz="4" w:space="0" w:color="auto"/>
              <w:bottom w:val="single" w:sz="6" w:space="0" w:color="auto"/>
            </w:tcBorders>
            <w:hideMark/>
          </w:tcPr>
          <w:p w14:paraId="44361F78"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ЮЗ</w:t>
            </w:r>
          </w:p>
        </w:tc>
        <w:tc>
          <w:tcPr>
            <w:tcW w:w="657" w:type="pct"/>
            <w:tcBorders>
              <w:top w:val="double" w:sz="4" w:space="0" w:color="auto"/>
              <w:bottom w:val="single" w:sz="6" w:space="0" w:color="auto"/>
            </w:tcBorders>
            <w:hideMark/>
          </w:tcPr>
          <w:p w14:paraId="6B6204B9"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З</w:t>
            </w:r>
          </w:p>
        </w:tc>
        <w:tc>
          <w:tcPr>
            <w:tcW w:w="576" w:type="pct"/>
            <w:tcBorders>
              <w:top w:val="double" w:sz="4" w:space="0" w:color="auto"/>
              <w:bottom w:val="single" w:sz="6" w:space="0" w:color="auto"/>
              <w:right w:val="double" w:sz="4" w:space="0" w:color="auto"/>
            </w:tcBorders>
            <w:hideMark/>
          </w:tcPr>
          <w:p w14:paraId="2A5C2E03" w14:textId="77777777" w:rsidR="00152507" w:rsidRPr="00D0028D" w:rsidRDefault="00152507" w:rsidP="00D92A8E">
            <w:pPr>
              <w:jc w:val="center"/>
              <w:rPr>
                <w:rFonts w:ascii="Arial" w:hAnsi="Arial" w:cs="Arial"/>
                <w:b/>
                <w:sz w:val="20"/>
                <w:szCs w:val="20"/>
              </w:rPr>
            </w:pPr>
            <w:r w:rsidRPr="00D0028D">
              <w:rPr>
                <w:rFonts w:ascii="Arial" w:hAnsi="Arial" w:cs="Arial"/>
                <w:b/>
                <w:sz w:val="20"/>
                <w:szCs w:val="20"/>
              </w:rPr>
              <w:t>СЗ</w:t>
            </w:r>
          </w:p>
        </w:tc>
      </w:tr>
      <w:tr w:rsidR="003477E9" w:rsidRPr="00D0028D" w14:paraId="1E5B2A6E" w14:textId="77777777" w:rsidTr="00D52E49">
        <w:trPr>
          <w:trHeight w:val="220"/>
          <w:jc w:val="center"/>
        </w:trPr>
        <w:tc>
          <w:tcPr>
            <w:tcW w:w="560" w:type="pct"/>
            <w:vAlign w:val="center"/>
          </w:tcPr>
          <w:p w14:paraId="0647E851" w14:textId="43DDD985" w:rsidR="003477E9" w:rsidRPr="00D0028D" w:rsidRDefault="003477E9" w:rsidP="003477E9">
            <w:pPr>
              <w:shd w:val="clear" w:color="auto" w:fill="FFFFFF"/>
              <w:autoSpaceDE w:val="0"/>
              <w:autoSpaceDN w:val="0"/>
              <w:adjustRightInd w:val="0"/>
              <w:jc w:val="center"/>
              <w:rPr>
                <w:rFonts w:ascii="Arial" w:hAnsi="Arial" w:cs="Arial"/>
                <w:sz w:val="20"/>
                <w:szCs w:val="20"/>
              </w:rPr>
            </w:pPr>
            <w:r w:rsidRPr="00D0028D">
              <w:rPr>
                <w:rFonts w:ascii="Arial" w:hAnsi="Arial" w:cs="Arial"/>
                <w:color w:val="000000"/>
                <w:sz w:val="20"/>
                <w:szCs w:val="20"/>
                <w:lang w:val="kk-KZ"/>
              </w:rPr>
              <w:t>11</w:t>
            </w:r>
          </w:p>
        </w:tc>
        <w:tc>
          <w:tcPr>
            <w:tcW w:w="658" w:type="pct"/>
            <w:vAlign w:val="center"/>
          </w:tcPr>
          <w:p w14:paraId="0FA8122B" w14:textId="4AFEF100" w:rsidR="003477E9" w:rsidRPr="00D0028D" w:rsidRDefault="003477E9" w:rsidP="003477E9">
            <w:pPr>
              <w:shd w:val="clear" w:color="auto" w:fill="FFFFFF"/>
              <w:autoSpaceDE w:val="0"/>
              <w:autoSpaceDN w:val="0"/>
              <w:adjustRightInd w:val="0"/>
              <w:jc w:val="center"/>
              <w:rPr>
                <w:rFonts w:ascii="Arial" w:hAnsi="Arial" w:cs="Arial"/>
                <w:sz w:val="20"/>
                <w:szCs w:val="20"/>
              </w:rPr>
            </w:pPr>
            <w:r w:rsidRPr="00D0028D">
              <w:rPr>
                <w:rFonts w:ascii="Arial" w:hAnsi="Arial" w:cs="Arial"/>
                <w:color w:val="000000"/>
                <w:sz w:val="20"/>
                <w:szCs w:val="20"/>
                <w:lang w:val="kk-KZ"/>
              </w:rPr>
              <w:t>11</w:t>
            </w:r>
          </w:p>
        </w:tc>
        <w:tc>
          <w:tcPr>
            <w:tcW w:w="657" w:type="pct"/>
            <w:vAlign w:val="center"/>
          </w:tcPr>
          <w:p w14:paraId="3DCDAB93" w14:textId="3EBBE813" w:rsidR="003477E9" w:rsidRPr="00D0028D" w:rsidRDefault="003477E9" w:rsidP="003477E9">
            <w:pPr>
              <w:shd w:val="clear" w:color="auto" w:fill="FFFFFF"/>
              <w:autoSpaceDE w:val="0"/>
              <w:autoSpaceDN w:val="0"/>
              <w:adjustRightInd w:val="0"/>
              <w:jc w:val="center"/>
              <w:rPr>
                <w:rFonts w:ascii="Arial" w:hAnsi="Arial" w:cs="Arial"/>
                <w:sz w:val="20"/>
                <w:szCs w:val="20"/>
              </w:rPr>
            </w:pPr>
            <w:r w:rsidRPr="00D0028D">
              <w:rPr>
                <w:rFonts w:ascii="Arial" w:hAnsi="Arial" w:cs="Arial"/>
                <w:color w:val="000000"/>
                <w:sz w:val="20"/>
                <w:szCs w:val="20"/>
                <w:lang w:val="kk-KZ"/>
              </w:rPr>
              <w:t>26</w:t>
            </w:r>
          </w:p>
        </w:tc>
        <w:tc>
          <w:tcPr>
            <w:tcW w:w="658" w:type="pct"/>
            <w:vAlign w:val="center"/>
          </w:tcPr>
          <w:p w14:paraId="163C09D6" w14:textId="555CBC40" w:rsidR="003477E9" w:rsidRPr="00D0028D" w:rsidRDefault="003477E9" w:rsidP="003477E9">
            <w:pPr>
              <w:shd w:val="clear" w:color="auto" w:fill="FFFFFF"/>
              <w:autoSpaceDE w:val="0"/>
              <w:autoSpaceDN w:val="0"/>
              <w:adjustRightInd w:val="0"/>
              <w:jc w:val="center"/>
              <w:rPr>
                <w:rFonts w:ascii="Arial" w:hAnsi="Arial" w:cs="Arial"/>
                <w:sz w:val="20"/>
                <w:szCs w:val="20"/>
              </w:rPr>
            </w:pPr>
            <w:r w:rsidRPr="00D0028D">
              <w:rPr>
                <w:rFonts w:ascii="Arial" w:hAnsi="Arial" w:cs="Arial"/>
                <w:color w:val="000000"/>
                <w:sz w:val="20"/>
                <w:szCs w:val="20"/>
                <w:lang w:val="kk-KZ"/>
              </w:rPr>
              <w:t>12</w:t>
            </w:r>
          </w:p>
        </w:tc>
        <w:tc>
          <w:tcPr>
            <w:tcW w:w="657" w:type="pct"/>
            <w:vAlign w:val="center"/>
          </w:tcPr>
          <w:p w14:paraId="18520BA5" w14:textId="08BE1FD7" w:rsidR="003477E9" w:rsidRPr="00D0028D" w:rsidRDefault="003477E9" w:rsidP="003477E9">
            <w:pPr>
              <w:shd w:val="clear" w:color="auto" w:fill="FFFFFF"/>
              <w:autoSpaceDE w:val="0"/>
              <w:autoSpaceDN w:val="0"/>
              <w:adjustRightInd w:val="0"/>
              <w:jc w:val="center"/>
              <w:rPr>
                <w:rFonts w:ascii="Arial" w:hAnsi="Arial" w:cs="Arial"/>
                <w:sz w:val="20"/>
                <w:szCs w:val="20"/>
              </w:rPr>
            </w:pPr>
            <w:r w:rsidRPr="00D0028D">
              <w:rPr>
                <w:rFonts w:ascii="Arial" w:hAnsi="Arial" w:cs="Arial"/>
                <w:color w:val="000000"/>
                <w:sz w:val="20"/>
                <w:szCs w:val="20"/>
                <w:lang w:val="kk-KZ"/>
              </w:rPr>
              <w:t>9</w:t>
            </w:r>
          </w:p>
        </w:tc>
        <w:tc>
          <w:tcPr>
            <w:tcW w:w="577" w:type="pct"/>
            <w:vAlign w:val="center"/>
          </w:tcPr>
          <w:p w14:paraId="1E957590" w14:textId="00ADD9BC" w:rsidR="003477E9" w:rsidRPr="00D0028D" w:rsidRDefault="003477E9" w:rsidP="003477E9">
            <w:pPr>
              <w:shd w:val="clear" w:color="auto" w:fill="FFFFFF"/>
              <w:autoSpaceDE w:val="0"/>
              <w:autoSpaceDN w:val="0"/>
              <w:adjustRightInd w:val="0"/>
              <w:jc w:val="center"/>
              <w:rPr>
                <w:rFonts w:ascii="Arial" w:hAnsi="Arial" w:cs="Arial"/>
                <w:sz w:val="20"/>
                <w:szCs w:val="20"/>
                <w:lang w:val="kk-KZ"/>
              </w:rPr>
            </w:pPr>
            <w:r w:rsidRPr="00D0028D">
              <w:rPr>
                <w:rFonts w:ascii="Arial" w:hAnsi="Arial" w:cs="Arial"/>
                <w:color w:val="000000"/>
                <w:sz w:val="20"/>
                <w:szCs w:val="20"/>
                <w:lang w:val="kk-KZ"/>
              </w:rPr>
              <w:t>8</w:t>
            </w:r>
          </w:p>
        </w:tc>
        <w:tc>
          <w:tcPr>
            <w:tcW w:w="657" w:type="pct"/>
            <w:vAlign w:val="center"/>
          </w:tcPr>
          <w:p w14:paraId="66CBC6C3" w14:textId="545E9B41" w:rsidR="003477E9" w:rsidRPr="00D0028D" w:rsidRDefault="003477E9" w:rsidP="003477E9">
            <w:pPr>
              <w:shd w:val="clear" w:color="auto" w:fill="FFFFFF"/>
              <w:autoSpaceDE w:val="0"/>
              <w:autoSpaceDN w:val="0"/>
              <w:adjustRightInd w:val="0"/>
              <w:jc w:val="center"/>
              <w:rPr>
                <w:rFonts w:ascii="Arial" w:hAnsi="Arial" w:cs="Arial"/>
                <w:sz w:val="20"/>
                <w:szCs w:val="20"/>
                <w:lang w:val="kk-KZ"/>
              </w:rPr>
            </w:pPr>
            <w:r w:rsidRPr="00D0028D">
              <w:rPr>
                <w:rFonts w:ascii="Arial" w:hAnsi="Arial" w:cs="Arial"/>
                <w:color w:val="000000"/>
                <w:sz w:val="20"/>
                <w:szCs w:val="20"/>
                <w:lang w:val="kk-KZ"/>
              </w:rPr>
              <w:t>13</w:t>
            </w:r>
          </w:p>
        </w:tc>
        <w:tc>
          <w:tcPr>
            <w:tcW w:w="576" w:type="pct"/>
            <w:vAlign w:val="center"/>
          </w:tcPr>
          <w:p w14:paraId="3295228C" w14:textId="0824B556" w:rsidR="003477E9" w:rsidRPr="00D0028D" w:rsidRDefault="003477E9" w:rsidP="003477E9">
            <w:pPr>
              <w:shd w:val="clear" w:color="auto" w:fill="FFFFFF"/>
              <w:autoSpaceDE w:val="0"/>
              <w:autoSpaceDN w:val="0"/>
              <w:adjustRightInd w:val="0"/>
              <w:jc w:val="center"/>
              <w:rPr>
                <w:rFonts w:ascii="Arial" w:hAnsi="Arial" w:cs="Arial"/>
                <w:sz w:val="20"/>
                <w:szCs w:val="20"/>
              </w:rPr>
            </w:pPr>
            <w:r w:rsidRPr="00D0028D">
              <w:rPr>
                <w:rFonts w:ascii="Arial" w:hAnsi="Arial" w:cs="Arial"/>
                <w:color w:val="000000"/>
                <w:sz w:val="20"/>
                <w:szCs w:val="20"/>
                <w:lang w:val="kk-KZ"/>
              </w:rPr>
              <w:t>10</w:t>
            </w:r>
          </w:p>
        </w:tc>
      </w:tr>
    </w:tbl>
    <w:p w14:paraId="2A778213" w14:textId="4F8669E4" w:rsidR="00A904E3" w:rsidRPr="00D0028D" w:rsidRDefault="00A904E3" w:rsidP="00D92A8E">
      <w:pPr>
        <w:jc w:val="center"/>
        <w:rPr>
          <w:rFonts w:ascii="Arial" w:hAnsi="Arial" w:cs="Arial"/>
        </w:rPr>
      </w:pPr>
    </w:p>
    <w:p w14:paraId="45C5CAA6" w14:textId="5FF22709" w:rsidR="00A904E3" w:rsidRPr="00D0028D" w:rsidRDefault="003477E9" w:rsidP="00D92A8E">
      <w:pPr>
        <w:jc w:val="center"/>
        <w:rPr>
          <w:rFonts w:ascii="Arial" w:hAnsi="Arial" w:cs="Arial"/>
          <w:highlight w:val="yellow"/>
        </w:rPr>
      </w:pPr>
      <w:r w:rsidRPr="00D0028D">
        <w:rPr>
          <w:rFonts w:ascii="Arial" w:hAnsi="Arial" w:cs="Arial"/>
          <w:noProof/>
        </w:rPr>
        <w:drawing>
          <wp:inline distT="0" distB="0" distL="0" distR="0" wp14:anchorId="394E20D3" wp14:editId="1FF39D9C">
            <wp:extent cx="5200650" cy="278130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FC218A" w14:textId="46C13739" w:rsidR="00A904E3" w:rsidRPr="00D0028D" w:rsidRDefault="00A904E3" w:rsidP="00D92A8E">
      <w:pPr>
        <w:pStyle w:val="afffb"/>
        <w:spacing w:after="0"/>
        <w:jc w:val="center"/>
        <w:rPr>
          <w:rFonts w:ascii="Arial" w:hAnsi="Arial" w:cs="Arial"/>
          <w:b/>
          <w:bCs/>
          <w:i w:val="0"/>
          <w:color w:val="auto"/>
          <w:sz w:val="20"/>
          <w:szCs w:val="20"/>
        </w:rPr>
      </w:pPr>
      <w:bookmarkStart w:id="29" w:name="_Toc89942565"/>
      <w:r w:rsidRPr="00D0028D">
        <w:rPr>
          <w:rFonts w:ascii="Arial" w:hAnsi="Arial" w:cs="Arial"/>
          <w:b/>
          <w:bCs/>
          <w:i w:val="0"/>
          <w:color w:val="auto"/>
          <w:sz w:val="20"/>
          <w:szCs w:val="20"/>
        </w:rPr>
        <w:t xml:space="preserve">Рис. </w:t>
      </w:r>
      <w:r w:rsidRPr="00D0028D">
        <w:rPr>
          <w:rFonts w:ascii="Arial" w:hAnsi="Arial" w:cs="Arial"/>
          <w:b/>
          <w:bCs/>
          <w:i w:val="0"/>
          <w:color w:val="auto"/>
          <w:sz w:val="20"/>
          <w:szCs w:val="20"/>
        </w:rPr>
        <w:fldChar w:fldCharType="begin"/>
      </w:r>
      <w:r w:rsidRPr="00D0028D">
        <w:rPr>
          <w:rFonts w:ascii="Arial" w:hAnsi="Arial" w:cs="Arial"/>
          <w:b/>
          <w:bCs/>
          <w:i w:val="0"/>
          <w:color w:val="auto"/>
          <w:sz w:val="20"/>
          <w:szCs w:val="20"/>
        </w:rPr>
        <w:instrText xml:space="preserve"> STYLEREF 1 \s </w:instrText>
      </w:r>
      <w:r w:rsidRPr="00D0028D">
        <w:rPr>
          <w:rFonts w:ascii="Arial" w:hAnsi="Arial" w:cs="Arial"/>
          <w:b/>
          <w:bCs/>
          <w:i w:val="0"/>
          <w:color w:val="auto"/>
          <w:sz w:val="20"/>
          <w:szCs w:val="20"/>
        </w:rPr>
        <w:fldChar w:fldCharType="separate"/>
      </w:r>
      <w:r w:rsidR="00945A9F">
        <w:rPr>
          <w:rFonts w:ascii="Arial" w:hAnsi="Arial" w:cs="Arial"/>
          <w:b/>
          <w:bCs/>
          <w:i w:val="0"/>
          <w:noProof/>
          <w:color w:val="auto"/>
          <w:sz w:val="20"/>
          <w:szCs w:val="20"/>
        </w:rPr>
        <w:t>3</w:t>
      </w:r>
      <w:r w:rsidRPr="00D0028D">
        <w:rPr>
          <w:rFonts w:ascii="Arial" w:hAnsi="Arial" w:cs="Arial"/>
          <w:b/>
          <w:bCs/>
          <w:i w:val="0"/>
          <w:color w:val="auto"/>
          <w:sz w:val="20"/>
          <w:szCs w:val="20"/>
        </w:rPr>
        <w:fldChar w:fldCharType="end"/>
      </w:r>
      <w:r w:rsidRPr="00D0028D">
        <w:rPr>
          <w:rFonts w:ascii="Arial" w:hAnsi="Arial" w:cs="Arial"/>
          <w:b/>
          <w:bCs/>
          <w:i w:val="0"/>
          <w:color w:val="auto"/>
          <w:sz w:val="20"/>
          <w:szCs w:val="20"/>
        </w:rPr>
        <w:t>.</w:t>
      </w:r>
      <w:r w:rsidRPr="00D0028D">
        <w:rPr>
          <w:rFonts w:ascii="Arial" w:hAnsi="Arial" w:cs="Arial"/>
          <w:b/>
          <w:bCs/>
          <w:i w:val="0"/>
          <w:color w:val="auto"/>
          <w:sz w:val="20"/>
          <w:szCs w:val="20"/>
        </w:rPr>
        <w:fldChar w:fldCharType="begin"/>
      </w:r>
      <w:r w:rsidRPr="00D0028D">
        <w:rPr>
          <w:rFonts w:ascii="Arial" w:hAnsi="Arial" w:cs="Arial"/>
          <w:b/>
          <w:bCs/>
          <w:i w:val="0"/>
          <w:color w:val="auto"/>
          <w:sz w:val="20"/>
          <w:szCs w:val="20"/>
        </w:rPr>
        <w:instrText xml:space="preserve"> SEQ Рис. \* ARABIC \s 1 </w:instrText>
      </w:r>
      <w:r w:rsidRPr="00D0028D">
        <w:rPr>
          <w:rFonts w:ascii="Arial" w:hAnsi="Arial" w:cs="Arial"/>
          <w:b/>
          <w:bCs/>
          <w:i w:val="0"/>
          <w:color w:val="auto"/>
          <w:sz w:val="20"/>
          <w:szCs w:val="20"/>
        </w:rPr>
        <w:fldChar w:fldCharType="separate"/>
      </w:r>
      <w:r w:rsidR="00945A9F">
        <w:rPr>
          <w:rFonts w:ascii="Arial" w:hAnsi="Arial" w:cs="Arial"/>
          <w:b/>
          <w:bCs/>
          <w:i w:val="0"/>
          <w:noProof/>
          <w:color w:val="auto"/>
          <w:sz w:val="20"/>
          <w:szCs w:val="20"/>
        </w:rPr>
        <w:t>1</w:t>
      </w:r>
      <w:r w:rsidRPr="00D0028D">
        <w:rPr>
          <w:rFonts w:ascii="Arial" w:hAnsi="Arial" w:cs="Arial"/>
          <w:b/>
          <w:bCs/>
          <w:i w:val="0"/>
          <w:color w:val="auto"/>
          <w:sz w:val="20"/>
          <w:szCs w:val="20"/>
        </w:rPr>
        <w:fldChar w:fldCharType="end"/>
      </w:r>
      <w:r w:rsidRPr="00D0028D">
        <w:rPr>
          <w:rFonts w:ascii="Arial" w:hAnsi="Arial" w:cs="Arial"/>
          <w:b/>
          <w:bCs/>
          <w:i w:val="0"/>
          <w:color w:val="auto"/>
          <w:sz w:val="20"/>
          <w:szCs w:val="20"/>
        </w:rPr>
        <w:t xml:space="preserve"> - Роза ветров</w:t>
      </w:r>
      <w:bookmarkEnd w:id="29"/>
    </w:p>
    <w:p w14:paraId="7E7B69B8" w14:textId="77777777" w:rsidR="003477E9" w:rsidRPr="00D0028D" w:rsidRDefault="003477E9" w:rsidP="003477E9">
      <w:pPr>
        <w:rPr>
          <w:rFonts w:ascii="Arial" w:hAnsi="Arial" w:cs="Arial"/>
        </w:rPr>
      </w:pPr>
    </w:p>
    <w:p w14:paraId="169F7FCE" w14:textId="77777777" w:rsidR="00891903" w:rsidRPr="00D0028D" w:rsidRDefault="00891903" w:rsidP="00891903">
      <w:pPr>
        <w:rPr>
          <w:rFonts w:ascii="Arial" w:hAnsi="Arial" w:cs="Arial"/>
        </w:rPr>
      </w:pPr>
    </w:p>
    <w:p w14:paraId="7FF6BF0C" w14:textId="77777777" w:rsidR="00857986" w:rsidRPr="00D0028D" w:rsidRDefault="00857986" w:rsidP="00D92A8E">
      <w:pPr>
        <w:pStyle w:val="21"/>
        <w:numPr>
          <w:ilvl w:val="1"/>
          <w:numId w:val="40"/>
        </w:numPr>
        <w:tabs>
          <w:tab w:val="left" w:pos="851"/>
          <w:tab w:val="left" w:pos="1134"/>
        </w:tabs>
        <w:spacing w:before="0" w:after="0"/>
        <w:ind w:left="0" w:firstLine="709"/>
        <w:rPr>
          <w:b w:val="0"/>
          <w:bCs w:val="0"/>
          <w:i w:val="0"/>
          <w:iCs w:val="0"/>
          <w:sz w:val="24"/>
          <w:szCs w:val="24"/>
        </w:rPr>
      </w:pPr>
      <w:bookmarkStart w:id="30" w:name="_Toc116491630"/>
      <w:r w:rsidRPr="00D0028D">
        <w:rPr>
          <w:b w:val="0"/>
          <w:bCs w:val="0"/>
          <w:i w:val="0"/>
          <w:iCs w:val="0"/>
          <w:sz w:val="24"/>
          <w:szCs w:val="24"/>
        </w:rPr>
        <w:t>Х</w:t>
      </w:r>
      <w:r w:rsidRPr="00D0028D">
        <w:rPr>
          <w:i w:val="0"/>
          <w:sz w:val="24"/>
          <w:szCs w:val="24"/>
        </w:rPr>
        <w:t>арактеристика современного состояния воздушной среды</w:t>
      </w:r>
      <w:bookmarkEnd w:id="30"/>
      <w:r w:rsidRPr="00D0028D">
        <w:rPr>
          <w:i w:val="0"/>
          <w:sz w:val="24"/>
          <w:szCs w:val="24"/>
        </w:rPr>
        <w:t xml:space="preserve"> </w:t>
      </w:r>
    </w:p>
    <w:p w14:paraId="380C3EEC" w14:textId="77777777" w:rsidR="00464719" w:rsidRPr="00D0028D" w:rsidRDefault="00464719" w:rsidP="00D92A8E">
      <w:pPr>
        <w:ind w:firstLine="708"/>
        <w:jc w:val="both"/>
        <w:rPr>
          <w:rFonts w:ascii="Arial" w:hAnsi="Arial" w:cs="Arial"/>
        </w:rPr>
      </w:pPr>
      <w:r w:rsidRPr="00D0028D">
        <w:rPr>
          <w:rFonts w:ascii="Arial" w:hAnsi="Arial" w:cs="Arial"/>
        </w:rPr>
        <w:t>Для АО «Эмбамунайгаз» в соответствии с требованиями природоохранного законодательства РК специалистами Атырауского филиала ТОО «КМГ Инжиниринг» была разработана программа Производственного экологического контроля окружающей среды, установившая общие требования к ведению производственного мониторинга за состоянием компонентов окружающей среды в процессе производственной деятельности АО «Эмбамунайгаз».</w:t>
      </w:r>
    </w:p>
    <w:p w14:paraId="48D6BE79" w14:textId="5AE7DE4D" w:rsidR="00464719" w:rsidRPr="00D0028D" w:rsidRDefault="00464719" w:rsidP="00D92A8E">
      <w:pPr>
        <w:ind w:firstLine="708"/>
        <w:jc w:val="both"/>
        <w:rPr>
          <w:rFonts w:ascii="Arial" w:hAnsi="Arial" w:cs="Arial"/>
        </w:rPr>
      </w:pPr>
      <w:r w:rsidRPr="00D0028D">
        <w:rPr>
          <w:rFonts w:ascii="Arial" w:hAnsi="Arial" w:cs="Arial"/>
        </w:rPr>
        <w:t>Для оценки влияния производственной деятельности на атмосферный воздух месторождения</w:t>
      </w:r>
      <w:r w:rsidR="00C815F4" w:rsidRPr="00D0028D">
        <w:rPr>
          <w:rFonts w:ascii="Arial" w:hAnsi="Arial" w:cs="Arial"/>
        </w:rPr>
        <w:t xml:space="preserve"> </w:t>
      </w:r>
      <w:r w:rsidR="009E2675">
        <w:rPr>
          <w:rFonts w:ascii="Arial" w:hAnsi="Arial" w:cs="Arial"/>
        </w:rPr>
        <w:t xml:space="preserve">Карсак </w:t>
      </w:r>
      <w:r w:rsidR="00216635" w:rsidRPr="00D0028D">
        <w:rPr>
          <w:rFonts w:ascii="Arial" w:hAnsi="Arial" w:cs="Arial"/>
        </w:rPr>
        <w:t>проводились</w:t>
      </w:r>
      <w:r w:rsidRPr="00D0028D">
        <w:rPr>
          <w:rFonts w:ascii="Arial" w:hAnsi="Arial" w:cs="Arial"/>
        </w:rPr>
        <w:t xml:space="preserve"> замеры содержания загрязняющих веществ в атмосферном воздухе на границе санитарно-защитной зоны предприятия.</w:t>
      </w:r>
    </w:p>
    <w:p w14:paraId="71560085" w14:textId="77777777" w:rsidR="00464719" w:rsidRPr="00D0028D" w:rsidRDefault="00464719" w:rsidP="00D92A8E">
      <w:pPr>
        <w:ind w:firstLine="708"/>
        <w:jc w:val="both"/>
        <w:rPr>
          <w:rFonts w:ascii="Arial" w:hAnsi="Arial" w:cs="Arial"/>
          <w:color w:val="000000"/>
          <w:lang w:val="kk-KZ"/>
        </w:rPr>
      </w:pPr>
      <w:r w:rsidRPr="00D0028D">
        <w:rPr>
          <w:rFonts w:ascii="Arial" w:hAnsi="Arial" w:cs="Arial"/>
        </w:rPr>
        <w:t>Результаты анализов отобранных проб атмосферного воздуха на границе СЗЗ приведены в таблице</w:t>
      </w:r>
      <w:r w:rsidRPr="00D0028D">
        <w:rPr>
          <w:rFonts w:ascii="Arial" w:hAnsi="Arial" w:cs="Arial"/>
          <w:color w:val="000000"/>
        </w:rPr>
        <w:t xml:space="preserve"> </w:t>
      </w:r>
      <w:r w:rsidR="00DF16C8" w:rsidRPr="00D0028D">
        <w:rPr>
          <w:rFonts w:ascii="Arial" w:hAnsi="Arial" w:cs="Arial"/>
          <w:color w:val="000000"/>
        </w:rPr>
        <w:t>3.2</w:t>
      </w:r>
      <w:r w:rsidRPr="00D0028D">
        <w:rPr>
          <w:rFonts w:ascii="Arial" w:hAnsi="Arial" w:cs="Arial"/>
          <w:color w:val="000000"/>
          <w:lang w:val="kk-KZ"/>
        </w:rPr>
        <w:t>.</w:t>
      </w:r>
    </w:p>
    <w:p w14:paraId="0B5EE2FC" w14:textId="6654EBF0" w:rsidR="00464719" w:rsidRPr="00D0028D" w:rsidRDefault="00464719" w:rsidP="00D92A8E">
      <w:pPr>
        <w:pStyle w:val="afffb"/>
        <w:spacing w:after="0"/>
        <w:ind w:firstLine="709"/>
        <w:jc w:val="both"/>
        <w:rPr>
          <w:rFonts w:ascii="Arial" w:hAnsi="Arial" w:cs="Arial"/>
          <w:b/>
          <w:i w:val="0"/>
          <w:color w:val="auto"/>
          <w:sz w:val="20"/>
        </w:rPr>
      </w:pPr>
      <w:bookmarkStart w:id="31" w:name="_Toc116491721"/>
      <w:bookmarkStart w:id="32" w:name="_Toc34209559"/>
      <w:r w:rsidRPr="00D0028D">
        <w:rPr>
          <w:rFonts w:ascii="Arial" w:hAnsi="Arial" w:cs="Arial"/>
          <w:b/>
          <w:i w:val="0"/>
          <w:color w:val="auto"/>
          <w:sz w:val="20"/>
        </w:rPr>
        <w:lastRenderedPageBreak/>
        <w:t xml:space="preserve">Таблица </w:t>
      </w:r>
      <w:r w:rsidR="00D52E49" w:rsidRPr="00D0028D">
        <w:rPr>
          <w:rFonts w:ascii="Arial" w:hAnsi="Arial" w:cs="Arial"/>
          <w:b/>
          <w:i w:val="0"/>
          <w:color w:val="auto"/>
          <w:sz w:val="20"/>
        </w:rPr>
        <w:fldChar w:fldCharType="begin"/>
      </w:r>
      <w:r w:rsidR="00D52E49" w:rsidRPr="00D0028D">
        <w:rPr>
          <w:rFonts w:ascii="Arial" w:hAnsi="Arial" w:cs="Arial"/>
          <w:b/>
          <w:i w:val="0"/>
          <w:color w:val="auto"/>
          <w:sz w:val="20"/>
        </w:rPr>
        <w:instrText xml:space="preserve"> STYLEREF 1 \s </w:instrText>
      </w:r>
      <w:r w:rsidR="00D52E49" w:rsidRPr="00D0028D">
        <w:rPr>
          <w:rFonts w:ascii="Arial" w:hAnsi="Arial" w:cs="Arial"/>
          <w:b/>
          <w:i w:val="0"/>
          <w:color w:val="auto"/>
          <w:sz w:val="20"/>
        </w:rPr>
        <w:fldChar w:fldCharType="separate"/>
      </w:r>
      <w:r w:rsidR="00945A9F">
        <w:rPr>
          <w:rFonts w:ascii="Arial" w:hAnsi="Arial" w:cs="Arial"/>
          <w:b/>
          <w:i w:val="0"/>
          <w:noProof/>
          <w:color w:val="auto"/>
          <w:sz w:val="20"/>
        </w:rPr>
        <w:t>3</w:t>
      </w:r>
      <w:r w:rsidR="00D52E49" w:rsidRPr="00D0028D">
        <w:rPr>
          <w:rFonts w:ascii="Arial" w:hAnsi="Arial" w:cs="Arial"/>
          <w:b/>
          <w:i w:val="0"/>
          <w:color w:val="auto"/>
          <w:sz w:val="20"/>
        </w:rPr>
        <w:fldChar w:fldCharType="end"/>
      </w:r>
      <w:r w:rsidR="00D52E49" w:rsidRPr="00D0028D">
        <w:rPr>
          <w:rFonts w:ascii="Arial" w:hAnsi="Arial" w:cs="Arial"/>
          <w:b/>
          <w:i w:val="0"/>
          <w:color w:val="auto"/>
          <w:sz w:val="20"/>
        </w:rPr>
        <w:noBreakHyphen/>
      </w:r>
      <w:r w:rsidR="00D52E49" w:rsidRPr="00D0028D">
        <w:rPr>
          <w:rFonts w:ascii="Arial" w:hAnsi="Arial" w:cs="Arial"/>
          <w:b/>
          <w:i w:val="0"/>
          <w:color w:val="auto"/>
          <w:sz w:val="20"/>
        </w:rPr>
        <w:fldChar w:fldCharType="begin"/>
      </w:r>
      <w:r w:rsidR="00D52E49" w:rsidRPr="00D0028D">
        <w:rPr>
          <w:rFonts w:ascii="Arial" w:hAnsi="Arial" w:cs="Arial"/>
          <w:b/>
          <w:i w:val="0"/>
          <w:color w:val="auto"/>
          <w:sz w:val="20"/>
        </w:rPr>
        <w:instrText xml:space="preserve"> SEQ Таблица \* ARABIC \s 1 </w:instrText>
      </w:r>
      <w:r w:rsidR="00D52E49" w:rsidRPr="00D0028D">
        <w:rPr>
          <w:rFonts w:ascii="Arial" w:hAnsi="Arial" w:cs="Arial"/>
          <w:b/>
          <w:i w:val="0"/>
          <w:color w:val="auto"/>
          <w:sz w:val="20"/>
        </w:rPr>
        <w:fldChar w:fldCharType="separate"/>
      </w:r>
      <w:r w:rsidR="00945A9F">
        <w:rPr>
          <w:rFonts w:ascii="Arial" w:hAnsi="Arial" w:cs="Arial"/>
          <w:b/>
          <w:i w:val="0"/>
          <w:noProof/>
          <w:color w:val="auto"/>
          <w:sz w:val="20"/>
        </w:rPr>
        <w:t>2</w:t>
      </w:r>
      <w:r w:rsidR="00D52E49" w:rsidRPr="00D0028D">
        <w:rPr>
          <w:rFonts w:ascii="Arial" w:hAnsi="Arial" w:cs="Arial"/>
          <w:b/>
          <w:i w:val="0"/>
          <w:color w:val="auto"/>
          <w:sz w:val="20"/>
        </w:rPr>
        <w:fldChar w:fldCharType="end"/>
      </w:r>
      <w:r w:rsidRPr="00D0028D">
        <w:rPr>
          <w:rFonts w:ascii="Arial" w:hAnsi="Arial" w:cs="Arial"/>
          <w:b/>
          <w:i w:val="0"/>
          <w:color w:val="auto"/>
          <w:sz w:val="20"/>
        </w:rPr>
        <w:t>- Результаты анализов проб атмосферного воздуха, отобранных на границе санитарно-защитной зоны</w:t>
      </w:r>
      <w:r w:rsidR="009F26BE" w:rsidRPr="00D0028D">
        <w:rPr>
          <w:rFonts w:ascii="Arial" w:hAnsi="Arial" w:cs="Arial"/>
          <w:b/>
          <w:i w:val="0"/>
          <w:color w:val="auto"/>
          <w:sz w:val="20"/>
        </w:rPr>
        <w:t xml:space="preserve"> 2022г.</w:t>
      </w:r>
      <w:bookmarkEnd w:id="31"/>
      <w:r w:rsidRPr="00D0028D">
        <w:rPr>
          <w:rFonts w:ascii="Arial" w:hAnsi="Arial" w:cs="Arial"/>
          <w:b/>
          <w:i w:val="0"/>
          <w:color w:val="auto"/>
          <w:sz w:val="20"/>
        </w:rPr>
        <w:t xml:space="preserve"> </w:t>
      </w:r>
      <w:bookmarkEnd w:id="3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1118"/>
        <w:gridCol w:w="1701"/>
        <w:gridCol w:w="992"/>
        <w:gridCol w:w="1345"/>
        <w:gridCol w:w="1416"/>
        <w:gridCol w:w="1319"/>
        <w:gridCol w:w="1434"/>
      </w:tblGrid>
      <w:tr w:rsidR="00154FA4" w:rsidRPr="00D0028D" w14:paraId="5F07CE46" w14:textId="77777777" w:rsidTr="009F26BE">
        <w:trPr>
          <w:trHeight w:hRule="exact" w:val="1305"/>
          <w:tblHeader/>
        </w:trPr>
        <w:tc>
          <w:tcPr>
            <w:tcW w:w="599" w:type="pct"/>
            <w:vMerge w:val="restart"/>
            <w:shd w:val="clear" w:color="auto" w:fill="F2F2F2" w:themeFill="background1" w:themeFillShade="F2"/>
            <w:hideMark/>
          </w:tcPr>
          <w:p w14:paraId="523689FB" w14:textId="77777777" w:rsidR="00154FA4" w:rsidRPr="00D0028D" w:rsidRDefault="00154FA4" w:rsidP="00AE65B7">
            <w:pPr>
              <w:pStyle w:val="a8"/>
              <w:tabs>
                <w:tab w:val="left" w:pos="3348"/>
              </w:tabs>
              <w:spacing w:line="276" w:lineRule="auto"/>
              <w:ind w:left="-110" w:right="-148"/>
              <w:jc w:val="center"/>
              <w:rPr>
                <w:rFonts w:ascii="Arial" w:hAnsi="Arial" w:cs="Arial"/>
                <w:sz w:val="20"/>
                <w:szCs w:val="20"/>
              </w:rPr>
            </w:pPr>
            <w:r w:rsidRPr="00D0028D">
              <w:rPr>
                <w:rFonts w:ascii="Arial" w:hAnsi="Arial" w:cs="Arial"/>
                <w:sz w:val="20"/>
                <w:szCs w:val="20"/>
              </w:rPr>
              <w:t>Точки отбора проб</w:t>
            </w:r>
          </w:p>
        </w:tc>
        <w:tc>
          <w:tcPr>
            <w:tcW w:w="912" w:type="pct"/>
            <w:vMerge w:val="restart"/>
            <w:shd w:val="clear" w:color="auto" w:fill="F2F2F2" w:themeFill="background1" w:themeFillShade="F2"/>
            <w:hideMark/>
          </w:tcPr>
          <w:p w14:paraId="11583103" w14:textId="77777777" w:rsidR="00154FA4" w:rsidRPr="00D0028D" w:rsidRDefault="00154FA4" w:rsidP="00AE65B7">
            <w:pPr>
              <w:tabs>
                <w:tab w:val="left" w:pos="3348"/>
              </w:tabs>
              <w:spacing w:line="276" w:lineRule="auto"/>
              <w:ind w:left="-68" w:right="-111"/>
              <w:jc w:val="center"/>
              <w:rPr>
                <w:rFonts w:ascii="Arial" w:hAnsi="Arial" w:cs="Arial"/>
                <w:b/>
                <w:bCs/>
                <w:sz w:val="20"/>
                <w:szCs w:val="20"/>
              </w:rPr>
            </w:pPr>
            <w:r w:rsidRPr="00D0028D">
              <w:rPr>
                <w:rFonts w:ascii="Arial" w:hAnsi="Arial" w:cs="Arial"/>
                <w:sz w:val="20"/>
                <w:szCs w:val="20"/>
              </w:rPr>
              <w:t>Наименование загрязняющих веществ</w:t>
            </w:r>
          </w:p>
        </w:tc>
        <w:tc>
          <w:tcPr>
            <w:tcW w:w="1253" w:type="pct"/>
            <w:gridSpan w:val="2"/>
            <w:shd w:val="clear" w:color="auto" w:fill="F2F2F2" w:themeFill="background1" w:themeFillShade="F2"/>
            <w:hideMark/>
          </w:tcPr>
          <w:p w14:paraId="7F5CF6DC" w14:textId="77777777" w:rsidR="00154FA4" w:rsidRPr="00D0028D" w:rsidRDefault="00154FA4" w:rsidP="00AE65B7">
            <w:pPr>
              <w:pStyle w:val="a8"/>
              <w:tabs>
                <w:tab w:val="left" w:pos="3348"/>
              </w:tabs>
              <w:spacing w:line="276" w:lineRule="auto"/>
              <w:ind w:left="-125" w:right="-167"/>
              <w:jc w:val="center"/>
              <w:rPr>
                <w:rFonts w:ascii="Arial" w:hAnsi="Arial" w:cs="Arial"/>
                <w:sz w:val="20"/>
                <w:szCs w:val="20"/>
              </w:rPr>
            </w:pPr>
            <w:r w:rsidRPr="00D0028D">
              <w:rPr>
                <w:rFonts w:ascii="Arial" w:hAnsi="Arial" w:cs="Arial"/>
                <w:sz w:val="20"/>
                <w:szCs w:val="20"/>
              </w:rPr>
              <w:t>Фактическая концентрация</w:t>
            </w:r>
          </w:p>
        </w:tc>
        <w:tc>
          <w:tcPr>
            <w:tcW w:w="759" w:type="pct"/>
            <w:vMerge w:val="restart"/>
            <w:shd w:val="clear" w:color="auto" w:fill="F2F2F2" w:themeFill="background1" w:themeFillShade="F2"/>
            <w:hideMark/>
          </w:tcPr>
          <w:p w14:paraId="2C774DA9" w14:textId="77777777" w:rsidR="00154FA4" w:rsidRPr="00D0028D" w:rsidRDefault="00154FA4" w:rsidP="00AE65B7">
            <w:pPr>
              <w:pStyle w:val="a8"/>
              <w:tabs>
                <w:tab w:val="left" w:pos="3348"/>
              </w:tabs>
              <w:spacing w:line="276" w:lineRule="auto"/>
              <w:ind w:left="-125" w:right="-167"/>
              <w:jc w:val="center"/>
              <w:rPr>
                <w:rFonts w:ascii="Arial" w:hAnsi="Arial" w:cs="Arial"/>
                <w:sz w:val="20"/>
                <w:szCs w:val="20"/>
              </w:rPr>
            </w:pPr>
            <w:r w:rsidRPr="00D0028D">
              <w:rPr>
                <w:rFonts w:ascii="Arial" w:hAnsi="Arial" w:cs="Arial"/>
                <w:sz w:val="20"/>
                <w:szCs w:val="20"/>
              </w:rPr>
              <w:t>Норма предельно допустимых концентраций</w:t>
            </w:r>
          </w:p>
          <w:p w14:paraId="77EB0A0F" w14:textId="77777777" w:rsidR="00154FA4" w:rsidRPr="00D0028D" w:rsidRDefault="00154FA4" w:rsidP="00AE65B7">
            <w:pPr>
              <w:pStyle w:val="a8"/>
              <w:tabs>
                <w:tab w:val="left" w:pos="3348"/>
              </w:tabs>
              <w:spacing w:line="276" w:lineRule="auto"/>
              <w:ind w:left="-125" w:right="-167"/>
              <w:jc w:val="center"/>
              <w:rPr>
                <w:rFonts w:ascii="Arial" w:hAnsi="Arial" w:cs="Arial"/>
                <w:b/>
                <w:bCs/>
                <w:sz w:val="20"/>
                <w:szCs w:val="20"/>
              </w:rPr>
            </w:pPr>
            <w:r w:rsidRPr="00D0028D">
              <w:rPr>
                <w:rFonts w:ascii="Arial" w:hAnsi="Arial" w:cs="Arial"/>
                <w:sz w:val="20"/>
                <w:szCs w:val="20"/>
              </w:rPr>
              <w:t>(м. р., мг/м</w:t>
            </w:r>
            <w:r w:rsidRPr="00D0028D">
              <w:rPr>
                <w:rFonts w:ascii="Arial" w:hAnsi="Arial" w:cs="Arial"/>
                <w:sz w:val="20"/>
                <w:szCs w:val="20"/>
                <w:vertAlign w:val="superscript"/>
              </w:rPr>
              <w:t>3</w:t>
            </w:r>
            <w:r w:rsidRPr="00D0028D">
              <w:rPr>
                <w:rFonts w:ascii="Arial" w:hAnsi="Arial" w:cs="Arial"/>
                <w:sz w:val="20"/>
                <w:szCs w:val="20"/>
              </w:rPr>
              <w:t>)</w:t>
            </w:r>
          </w:p>
        </w:tc>
        <w:tc>
          <w:tcPr>
            <w:tcW w:w="707" w:type="pct"/>
            <w:vMerge w:val="restart"/>
            <w:shd w:val="clear" w:color="auto" w:fill="F2F2F2" w:themeFill="background1" w:themeFillShade="F2"/>
            <w:hideMark/>
          </w:tcPr>
          <w:p w14:paraId="0EEDCE19" w14:textId="77777777" w:rsidR="00154FA4" w:rsidRPr="00D0028D" w:rsidRDefault="00154FA4" w:rsidP="00AE65B7">
            <w:pPr>
              <w:pStyle w:val="a8"/>
              <w:tabs>
                <w:tab w:val="left" w:pos="3348"/>
              </w:tabs>
              <w:spacing w:line="276" w:lineRule="auto"/>
              <w:ind w:left="-159" w:right="-116"/>
              <w:jc w:val="center"/>
              <w:rPr>
                <w:rFonts w:ascii="Arial" w:hAnsi="Arial" w:cs="Arial"/>
                <w:b/>
                <w:bCs/>
                <w:sz w:val="20"/>
                <w:szCs w:val="20"/>
              </w:rPr>
            </w:pPr>
            <w:r w:rsidRPr="00D0028D">
              <w:rPr>
                <w:rFonts w:ascii="Arial" w:hAnsi="Arial" w:cs="Arial"/>
                <w:sz w:val="20"/>
                <w:szCs w:val="20"/>
              </w:rPr>
              <w:t>Наличие превышений предельно допустимых концентраций, кратность</w:t>
            </w:r>
          </w:p>
        </w:tc>
        <w:tc>
          <w:tcPr>
            <w:tcW w:w="769" w:type="pct"/>
            <w:vMerge w:val="restart"/>
            <w:shd w:val="clear" w:color="auto" w:fill="F2F2F2" w:themeFill="background1" w:themeFillShade="F2"/>
            <w:hideMark/>
          </w:tcPr>
          <w:p w14:paraId="5408573E" w14:textId="77777777" w:rsidR="00154FA4" w:rsidRPr="00D0028D" w:rsidRDefault="00154FA4" w:rsidP="00AE65B7">
            <w:pPr>
              <w:pStyle w:val="a8"/>
              <w:tabs>
                <w:tab w:val="left" w:pos="3348"/>
              </w:tabs>
              <w:spacing w:line="276" w:lineRule="auto"/>
              <w:ind w:left="-100" w:right="-108"/>
              <w:jc w:val="center"/>
              <w:rPr>
                <w:rFonts w:ascii="Arial" w:hAnsi="Arial" w:cs="Arial"/>
                <w:sz w:val="20"/>
                <w:szCs w:val="20"/>
              </w:rPr>
            </w:pPr>
            <w:r w:rsidRPr="00D0028D">
              <w:rPr>
                <w:rFonts w:ascii="Arial" w:hAnsi="Arial" w:cs="Arial"/>
                <w:sz w:val="20"/>
                <w:szCs w:val="20"/>
              </w:rPr>
              <w:t>Предложения по устранению нарушений и улучшению экологической обстановки</w:t>
            </w:r>
          </w:p>
        </w:tc>
      </w:tr>
      <w:tr w:rsidR="00154FA4" w:rsidRPr="00D0028D" w14:paraId="7C8FEEEB" w14:textId="77777777" w:rsidTr="009F26BE">
        <w:trPr>
          <w:trHeight w:hRule="exact" w:val="320"/>
          <w:tblHeader/>
        </w:trPr>
        <w:tc>
          <w:tcPr>
            <w:tcW w:w="599" w:type="pct"/>
            <w:vMerge/>
            <w:shd w:val="clear" w:color="auto" w:fill="F2F2F2" w:themeFill="background1" w:themeFillShade="F2"/>
          </w:tcPr>
          <w:p w14:paraId="49812AB9" w14:textId="77777777" w:rsidR="00154FA4" w:rsidRPr="00D0028D" w:rsidRDefault="00154FA4" w:rsidP="00AE65B7">
            <w:pPr>
              <w:pStyle w:val="a8"/>
              <w:tabs>
                <w:tab w:val="left" w:pos="3348"/>
              </w:tabs>
              <w:spacing w:line="276" w:lineRule="auto"/>
              <w:ind w:left="-110" w:right="-148"/>
              <w:jc w:val="center"/>
              <w:rPr>
                <w:rFonts w:ascii="Arial" w:hAnsi="Arial" w:cs="Arial"/>
                <w:sz w:val="20"/>
                <w:szCs w:val="20"/>
              </w:rPr>
            </w:pPr>
          </w:p>
        </w:tc>
        <w:tc>
          <w:tcPr>
            <w:tcW w:w="912" w:type="pct"/>
            <w:vMerge/>
            <w:shd w:val="clear" w:color="auto" w:fill="F2F2F2" w:themeFill="background1" w:themeFillShade="F2"/>
          </w:tcPr>
          <w:p w14:paraId="7B50C622" w14:textId="77777777" w:rsidR="00154FA4" w:rsidRPr="00D0028D" w:rsidRDefault="00154FA4" w:rsidP="00AE65B7">
            <w:pPr>
              <w:tabs>
                <w:tab w:val="left" w:pos="3348"/>
              </w:tabs>
              <w:spacing w:line="276" w:lineRule="auto"/>
              <w:ind w:left="-68" w:right="-111"/>
              <w:jc w:val="center"/>
              <w:rPr>
                <w:rFonts w:ascii="Arial" w:hAnsi="Arial" w:cs="Arial"/>
                <w:sz w:val="20"/>
                <w:szCs w:val="20"/>
              </w:rPr>
            </w:pPr>
          </w:p>
        </w:tc>
        <w:tc>
          <w:tcPr>
            <w:tcW w:w="532" w:type="pct"/>
            <w:shd w:val="clear" w:color="auto" w:fill="F2F2F2" w:themeFill="background1" w:themeFillShade="F2"/>
          </w:tcPr>
          <w:p w14:paraId="64CDF8C4" w14:textId="77777777" w:rsidR="00154FA4" w:rsidRPr="00D0028D" w:rsidRDefault="00154FA4" w:rsidP="00AE65B7">
            <w:pPr>
              <w:pStyle w:val="a8"/>
              <w:tabs>
                <w:tab w:val="left" w:pos="3348"/>
              </w:tabs>
              <w:spacing w:line="276" w:lineRule="auto"/>
              <w:ind w:left="0"/>
              <w:jc w:val="center"/>
              <w:rPr>
                <w:rFonts w:ascii="Arial" w:hAnsi="Arial" w:cs="Arial"/>
                <w:sz w:val="20"/>
                <w:szCs w:val="20"/>
              </w:rPr>
            </w:pPr>
            <w:r w:rsidRPr="00D0028D">
              <w:rPr>
                <w:rFonts w:ascii="Arial" w:hAnsi="Arial" w:cs="Arial"/>
                <w:sz w:val="20"/>
                <w:szCs w:val="20"/>
              </w:rPr>
              <w:t>1 кв</w:t>
            </w:r>
          </w:p>
        </w:tc>
        <w:tc>
          <w:tcPr>
            <w:tcW w:w="721" w:type="pct"/>
            <w:shd w:val="clear" w:color="auto" w:fill="F2F2F2" w:themeFill="background1" w:themeFillShade="F2"/>
          </w:tcPr>
          <w:p w14:paraId="4CCD5F21" w14:textId="77777777" w:rsidR="00154FA4" w:rsidRPr="00D0028D" w:rsidRDefault="00154FA4" w:rsidP="00AE65B7">
            <w:pPr>
              <w:pStyle w:val="a8"/>
              <w:tabs>
                <w:tab w:val="left" w:pos="3348"/>
              </w:tabs>
              <w:spacing w:line="276" w:lineRule="auto"/>
              <w:ind w:left="-125" w:right="-167"/>
              <w:jc w:val="center"/>
              <w:rPr>
                <w:rFonts w:ascii="Arial" w:hAnsi="Arial" w:cs="Arial"/>
                <w:sz w:val="20"/>
                <w:szCs w:val="20"/>
              </w:rPr>
            </w:pPr>
            <w:r w:rsidRPr="00D0028D">
              <w:rPr>
                <w:rFonts w:ascii="Arial" w:hAnsi="Arial" w:cs="Arial"/>
                <w:sz w:val="20"/>
                <w:szCs w:val="20"/>
              </w:rPr>
              <w:t>2 кв</w:t>
            </w:r>
          </w:p>
        </w:tc>
        <w:tc>
          <w:tcPr>
            <w:tcW w:w="759" w:type="pct"/>
            <w:vMerge/>
            <w:shd w:val="clear" w:color="auto" w:fill="F2F2F2" w:themeFill="background1" w:themeFillShade="F2"/>
          </w:tcPr>
          <w:p w14:paraId="7DC74C5A" w14:textId="77777777" w:rsidR="00154FA4" w:rsidRPr="00D0028D" w:rsidRDefault="00154FA4" w:rsidP="00AE65B7">
            <w:pPr>
              <w:pStyle w:val="a8"/>
              <w:tabs>
                <w:tab w:val="left" w:pos="3348"/>
              </w:tabs>
              <w:spacing w:line="276" w:lineRule="auto"/>
              <w:ind w:left="-125" w:right="-167"/>
              <w:jc w:val="center"/>
              <w:rPr>
                <w:rFonts w:ascii="Arial" w:hAnsi="Arial" w:cs="Arial"/>
                <w:sz w:val="20"/>
                <w:szCs w:val="20"/>
              </w:rPr>
            </w:pPr>
          </w:p>
        </w:tc>
        <w:tc>
          <w:tcPr>
            <w:tcW w:w="707" w:type="pct"/>
            <w:vMerge/>
            <w:shd w:val="clear" w:color="auto" w:fill="F2F2F2" w:themeFill="background1" w:themeFillShade="F2"/>
          </w:tcPr>
          <w:p w14:paraId="61C910F4" w14:textId="77777777" w:rsidR="00154FA4" w:rsidRPr="00D0028D" w:rsidRDefault="00154FA4" w:rsidP="00AE65B7">
            <w:pPr>
              <w:pStyle w:val="a8"/>
              <w:tabs>
                <w:tab w:val="left" w:pos="3348"/>
              </w:tabs>
              <w:spacing w:line="276" w:lineRule="auto"/>
              <w:ind w:left="-159" w:right="-116"/>
              <w:jc w:val="center"/>
              <w:rPr>
                <w:rFonts w:ascii="Arial" w:hAnsi="Arial" w:cs="Arial"/>
                <w:sz w:val="20"/>
                <w:szCs w:val="20"/>
              </w:rPr>
            </w:pPr>
          </w:p>
        </w:tc>
        <w:tc>
          <w:tcPr>
            <w:tcW w:w="769" w:type="pct"/>
            <w:vMerge/>
            <w:shd w:val="clear" w:color="auto" w:fill="F2F2F2" w:themeFill="background1" w:themeFillShade="F2"/>
          </w:tcPr>
          <w:p w14:paraId="799C4F02" w14:textId="77777777" w:rsidR="00154FA4" w:rsidRPr="00D0028D" w:rsidRDefault="00154FA4" w:rsidP="00AE65B7">
            <w:pPr>
              <w:pStyle w:val="a8"/>
              <w:tabs>
                <w:tab w:val="left" w:pos="3348"/>
              </w:tabs>
              <w:spacing w:line="276" w:lineRule="auto"/>
              <w:ind w:left="-100" w:right="-108"/>
              <w:jc w:val="center"/>
              <w:rPr>
                <w:rFonts w:ascii="Arial" w:hAnsi="Arial" w:cs="Arial"/>
                <w:sz w:val="20"/>
                <w:szCs w:val="20"/>
              </w:rPr>
            </w:pPr>
          </w:p>
        </w:tc>
      </w:tr>
      <w:tr w:rsidR="009F26BE" w:rsidRPr="00D0028D" w14:paraId="75E7D042" w14:textId="77777777" w:rsidTr="009F26BE">
        <w:trPr>
          <w:trHeight w:hRule="exact" w:val="284"/>
        </w:trPr>
        <w:tc>
          <w:tcPr>
            <w:tcW w:w="599" w:type="pct"/>
            <w:vMerge w:val="restart"/>
          </w:tcPr>
          <w:p w14:paraId="368D673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граница СЗЗ</w:t>
            </w:r>
          </w:p>
          <w:p w14:paraId="42F94FA3" w14:textId="69BD3D35"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М-2-01</w:t>
            </w:r>
          </w:p>
        </w:tc>
        <w:tc>
          <w:tcPr>
            <w:tcW w:w="912" w:type="pct"/>
            <w:hideMark/>
          </w:tcPr>
          <w:p w14:paraId="7170ED17"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Диоксид азота</w:t>
            </w:r>
          </w:p>
        </w:tc>
        <w:tc>
          <w:tcPr>
            <w:tcW w:w="532" w:type="pct"/>
            <w:vAlign w:val="center"/>
          </w:tcPr>
          <w:p w14:paraId="14447322" w14:textId="4D0E9014"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0,004</w:t>
            </w:r>
          </w:p>
        </w:tc>
        <w:tc>
          <w:tcPr>
            <w:tcW w:w="721" w:type="pct"/>
            <w:vAlign w:val="center"/>
          </w:tcPr>
          <w:p w14:paraId="2101A8DC" w14:textId="55B8DC65"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0,2</w:t>
            </w:r>
          </w:p>
        </w:tc>
        <w:tc>
          <w:tcPr>
            <w:tcW w:w="759" w:type="pct"/>
            <w:hideMark/>
          </w:tcPr>
          <w:p w14:paraId="57B7BAA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0,2</w:t>
            </w:r>
          </w:p>
        </w:tc>
        <w:tc>
          <w:tcPr>
            <w:tcW w:w="707" w:type="pct"/>
            <w:hideMark/>
          </w:tcPr>
          <w:p w14:paraId="3E80F52F"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744AD55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2B266FF2" w14:textId="77777777" w:rsidTr="009F26BE">
        <w:trPr>
          <w:trHeight w:hRule="exact" w:val="284"/>
        </w:trPr>
        <w:tc>
          <w:tcPr>
            <w:tcW w:w="599" w:type="pct"/>
            <w:vMerge/>
            <w:hideMark/>
          </w:tcPr>
          <w:p w14:paraId="592D69D6" w14:textId="77777777" w:rsidR="009F26BE" w:rsidRPr="00D0028D" w:rsidRDefault="009F26BE" w:rsidP="009F26BE">
            <w:pPr>
              <w:jc w:val="center"/>
              <w:rPr>
                <w:rFonts w:ascii="Arial" w:hAnsi="Arial" w:cs="Arial"/>
                <w:sz w:val="20"/>
                <w:szCs w:val="20"/>
              </w:rPr>
            </w:pPr>
          </w:p>
        </w:tc>
        <w:tc>
          <w:tcPr>
            <w:tcW w:w="912" w:type="pct"/>
            <w:hideMark/>
          </w:tcPr>
          <w:p w14:paraId="3E422C4E"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Оксид азота</w:t>
            </w:r>
          </w:p>
        </w:tc>
        <w:tc>
          <w:tcPr>
            <w:tcW w:w="532" w:type="pct"/>
            <w:vAlign w:val="center"/>
          </w:tcPr>
          <w:p w14:paraId="0BAA85F4" w14:textId="42BA2AE7"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0,006</w:t>
            </w:r>
          </w:p>
        </w:tc>
        <w:tc>
          <w:tcPr>
            <w:tcW w:w="721" w:type="pct"/>
            <w:vAlign w:val="center"/>
          </w:tcPr>
          <w:p w14:paraId="27E19E69" w14:textId="2FEBE981"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0,4</w:t>
            </w:r>
          </w:p>
        </w:tc>
        <w:tc>
          <w:tcPr>
            <w:tcW w:w="759" w:type="pct"/>
            <w:hideMark/>
          </w:tcPr>
          <w:p w14:paraId="1586E189"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0,4</w:t>
            </w:r>
          </w:p>
        </w:tc>
        <w:tc>
          <w:tcPr>
            <w:tcW w:w="707" w:type="pct"/>
            <w:hideMark/>
          </w:tcPr>
          <w:p w14:paraId="728711DE"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42C56E5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090A14B0" w14:textId="77777777" w:rsidTr="009F26BE">
        <w:trPr>
          <w:trHeight w:hRule="exact" w:val="284"/>
        </w:trPr>
        <w:tc>
          <w:tcPr>
            <w:tcW w:w="599" w:type="pct"/>
            <w:vMerge/>
            <w:hideMark/>
          </w:tcPr>
          <w:p w14:paraId="7CA1722C" w14:textId="77777777" w:rsidR="009F26BE" w:rsidRPr="00D0028D" w:rsidRDefault="009F26BE" w:rsidP="009F26BE">
            <w:pPr>
              <w:jc w:val="center"/>
              <w:rPr>
                <w:rFonts w:ascii="Arial" w:hAnsi="Arial" w:cs="Arial"/>
                <w:sz w:val="20"/>
                <w:szCs w:val="20"/>
              </w:rPr>
            </w:pPr>
          </w:p>
        </w:tc>
        <w:tc>
          <w:tcPr>
            <w:tcW w:w="912" w:type="pct"/>
            <w:hideMark/>
          </w:tcPr>
          <w:p w14:paraId="58A60B5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Диоксид серы</w:t>
            </w:r>
          </w:p>
        </w:tc>
        <w:tc>
          <w:tcPr>
            <w:tcW w:w="532" w:type="pct"/>
            <w:vAlign w:val="center"/>
          </w:tcPr>
          <w:p w14:paraId="750D6D67" w14:textId="7B0CBF60"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color w:val="000000" w:themeColor="text1"/>
                <w:sz w:val="18"/>
                <w:szCs w:val="18"/>
              </w:rPr>
              <w:t>&lt;0,025</w:t>
            </w:r>
          </w:p>
        </w:tc>
        <w:tc>
          <w:tcPr>
            <w:tcW w:w="721" w:type="pct"/>
            <w:vAlign w:val="center"/>
          </w:tcPr>
          <w:p w14:paraId="1F2B0B18" w14:textId="0869D967" w:rsidR="009F26BE" w:rsidRPr="00D0028D" w:rsidRDefault="009F26BE" w:rsidP="009F26BE">
            <w:pPr>
              <w:pStyle w:val="af1"/>
              <w:tabs>
                <w:tab w:val="left" w:pos="1080"/>
              </w:tabs>
              <w:jc w:val="center"/>
              <w:rPr>
                <w:rFonts w:ascii="Arial" w:hAnsi="Arial" w:cs="Arial"/>
                <w:color w:val="000000" w:themeColor="text1"/>
                <w:sz w:val="20"/>
                <w:szCs w:val="20"/>
              </w:rPr>
            </w:pPr>
            <w:r w:rsidRPr="00D0028D">
              <w:rPr>
                <w:rFonts w:ascii="Arial" w:hAnsi="Arial" w:cs="Arial"/>
                <w:sz w:val="18"/>
                <w:szCs w:val="18"/>
              </w:rPr>
              <w:t>0,5</w:t>
            </w:r>
          </w:p>
        </w:tc>
        <w:tc>
          <w:tcPr>
            <w:tcW w:w="759" w:type="pct"/>
            <w:hideMark/>
          </w:tcPr>
          <w:p w14:paraId="5155692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0,5</w:t>
            </w:r>
          </w:p>
        </w:tc>
        <w:tc>
          <w:tcPr>
            <w:tcW w:w="707" w:type="pct"/>
            <w:hideMark/>
          </w:tcPr>
          <w:p w14:paraId="54B05B1B"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0CA3F566"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0FA7567D" w14:textId="77777777" w:rsidTr="009F26BE">
        <w:trPr>
          <w:trHeight w:hRule="exact" w:val="284"/>
        </w:trPr>
        <w:tc>
          <w:tcPr>
            <w:tcW w:w="599" w:type="pct"/>
            <w:vMerge/>
            <w:hideMark/>
          </w:tcPr>
          <w:p w14:paraId="62C8541D" w14:textId="77777777" w:rsidR="009F26BE" w:rsidRPr="00D0028D" w:rsidRDefault="009F26BE" w:rsidP="009F26BE">
            <w:pPr>
              <w:jc w:val="center"/>
              <w:rPr>
                <w:rFonts w:ascii="Arial" w:hAnsi="Arial" w:cs="Arial"/>
                <w:sz w:val="20"/>
                <w:szCs w:val="20"/>
              </w:rPr>
            </w:pPr>
          </w:p>
        </w:tc>
        <w:tc>
          <w:tcPr>
            <w:tcW w:w="912" w:type="pct"/>
            <w:hideMark/>
          </w:tcPr>
          <w:p w14:paraId="3A4FD4DF"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Сероводород</w:t>
            </w:r>
          </w:p>
        </w:tc>
        <w:tc>
          <w:tcPr>
            <w:tcW w:w="532" w:type="pct"/>
            <w:vAlign w:val="center"/>
          </w:tcPr>
          <w:p w14:paraId="23A63DEA" w14:textId="3316AF73" w:rsidR="009F26BE" w:rsidRPr="00D0028D" w:rsidRDefault="009F26BE" w:rsidP="009F26BE">
            <w:pPr>
              <w:jc w:val="center"/>
              <w:rPr>
                <w:rFonts w:ascii="Arial" w:hAnsi="Arial" w:cs="Arial"/>
                <w:color w:val="000000" w:themeColor="text1"/>
                <w:sz w:val="20"/>
                <w:szCs w:val="20"/>
              </w:rPr>
            </w:pPr>
            <w:r w:rsidRPr="00D0028D">
              <w:rPr>
                <w:rFonts w:ascii="Arial" w:hAnsi="Arial" w:cs="Arial"/>
                <w:color w:val="000000" w:themeColor="text1"/>
                <w:sz w:val="18"/>
                <w:szCs w:val="18"/>
              </w:rPr>
              <w:t>&lt;0,004</w:t>
            </w:r>
          </w:p>
        </w:tc>
        <w:tc>
          <w:tcPr>
            <w:tcW w:w="721" w:type="pct"/>
            <w:vAlign w:val="center"/>
          </w:tcPr>
          <w:p w14:paraId="3BA1F7C0" w14:textId="5FC5E83B" w:rsidR="009F26BE" w:rsidRPr="00D0028D" w:rsidRDefault="009F26BE" w:rsidP="009F26BE">
            <w:pPr>
              <w:pStyle w:val="af1"/>
              <w:tabs>
                <w:tab w:val="left" w:pos="1080"/>
              </w:tabs>
              <w:jc w:val="center"/>
              <w:rPr>
                <w:rFonts w:ascii="Arial" w:hAnsi="Arial" w:cs="Arial"/>
                <w:color w:val="000000" w:themeColor="text1"/>
                <w:sz w:val="20"/>
                <w:szCs w:val="20"/>
              </w:rPr>
            </w:pPr>
            <w:r w:rsidRPr="00D0028D">
              <w:rPr>
                <w:rFonts w:ascii="Arial" w:hAnsi="Arial" w:cs="Arial"/>
                <w:sz w:val="18"/>
                <w:szCs w:val="18"/>
              </w:rPr>
              <w:t>0,008</w:t>
            </w:r>
          </w:p>
        </w:tc>
        <w:tc>
          <w:tcPr>
            <w:tcW w:w="759" w:type="pct"/>
            <w:hideMark/>
          </w:tcPr>
          <w:p w14:paraId="4FAA4E00"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0,008</w:t>
            </w:r>
          </w:p>
        </w:tc>
        <w:tc>
          <w:tcPr>
            <w:tcW w:w="707" w:type="pct"/>
            <w:hideMark/>
          </w:tcPr>
          <w:p w14:paraId="537F3A41"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52EAAACD"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37C052E0" w14:textId="77777777" w:rsidTr="009F26BE">
        <w:trPr>
          <w:trHeight w:hRule="exact" w:val="284"/>
        </w:trPr>
        <w:tc>
          <w:tcPr>
            <w:tcW w:w="599" w:type="pct"/>
            <w:vMerge/>
            <w:hideMark/>
          </w:tcPr>
          <w:p w14:paraId="21ADAEFC" w14:textId="77777777" w:rsidR="009F26BE" w:rsidRPr="00D0028D" w:rsidRDefault="009F26BE" w:rsidP="009F26BE">
            <w:pPr>
              <w:jc w:val="center"/>
              <w:rPr>
                <w:rFonts w:ascii="Arial" w:hAnsi="Arial" w:cs="Arial"/>
                <w:sz w:val="20"/>
                <w:szCs w:val="20"/>
              </w:rPr>
            </w:pPr>
          </w:p>
        </w:tc>
        <w:tc>
          <w:tcPr>
            <w:tcW w:w="912" w:type="pct"/>
            <w:hideMark/>
          </w:tcPr>
          <w:p w14:paraId="1F1ECE8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Оксид углерода</w:t>
            </w:r>
          </w:p>
        </w:tc>
        <w:tc>
          <w:tcPr>
            <w:tcW w:w="532" w:type="pct"/>
            <w:vAlign w:val="center"/>
          </w:tcPr>
          <w:p w14:paraId="7BE5770A" w14:textId="0855A613"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3,54</w:t>
            </w:r>
          </w:p>
        </w:tc>
        <w:tc>
          <w:tcPr>
            <w:tcW w:w="721" w:type="pct"/>
            <w:vAlign w:val="center"/>
          </w:tcPr>
          <w:p w14:paraId="2D14B9B6" w14:textId="466B18E4"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5,0</w:t>
            </w:r>
          </w:p>
        </w:tc>
        <w:tc>
          <w:tcPr>
            <w:tcW w:w="759" w:type="pct"/>
            <w:hideMark/>
          </w:tcPr>
          <w:p w14:paraId="0F25575B"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5,0</w:t>
            </w:r>
          </w:p>
        </w:tc>
        <w:tc>
          <w:tcPr>
            <w:tcW w:w="707" w:type="pct"/>
            <w:hideMark/>
          </w:tcPr>
          <w:p w14:paraId="2695088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3E755EBD"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6BEB23E9" w14:textId="77777777" w:rsidTr="009F26BE">
        <w:trPr>
          <w:trHeight w:hRule="exact" w:val="284"/>
        </w:trPr>
        <w:tc>
          <w:tcPr>
            <w:tcW w:w="599" w:type="pct"/>
            <w:vMerge/>
            <w:hideMark/>
          </w:tcPr>
          <w:p w14:paraId="68382986" w14:textId="77777777" w:rsidR="009F26BE" w:rsidRPr="00D0028D" w:rsidRDefault="009F26BE" w:rsidP="009F26BE">
            <w:pPr>
              <w:jc w:val="center"/>
              <w:rPr>
                <w:rFonts w:ascii="Arial" w:hAnsi="Arial" w:cs="Arial"/>
                <w:sz w:val="20"/>
                <w:szCs w:val="20"/>
              </w:rPr>
            </w:pPr>
          </w:p>
        </w:tc>
        <w:tc>
          <w:tcPr>
            <w:tcW w:w="912" w:type="pct"/>
            <w:hideMark/>
          </w:tcPr>
          <w:p w14:paraId="4D9DE4D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Углеводороды</w:t>
            </w:r>
          </w:p>
        </w:tc>
        <w:tc>
          <w:tcPr>
            <w:tcW w:w="532" w:type="pct"/>
            <w:vAlign w:val="center"/>
          </w:tcPr>
          <w:p w14:paraId="3D60691D" w14:textId="58D0CB77"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0,287</w:t>
            </w:r>
          </w:p>
        </w:tc>
        <w:tc>
          <w:tcPr>
            <w:tcW w:w="721" w:type="pct"/>
            <w:vAlign w:val="center"/>
          </w:tcPr>
          <w:p w14:paraId="36AD5E0B" w14:textId="15A6CD87"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50,0</w:t>
            </w:r>
          </w:p>
        </w:tc>
        <w:tc>
          <w:tcPr>
            <w:tcW w:w="759" w:type="pct"/>
            <w:hideMark/>
          </w:tcPr>
          <w:p w14:paraId="33FDA40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50,0</w:t>
            </w:r>
          </w:p>
        </w:tc>
        <w:tc>
          <w:tcPr>
            <w:tcW w:w="707" w:type="pct"/>
            <w:hideMark/>
          </w:tcPr>
          <w:p w14:paraId="248AD78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7D7AD28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46C607DC" w14:textId="77777777" w:rsidTr="009F26BE">
        <w:trPr>
          <w:trHeight w:hRule="exact" w:val="284"/>
        </w:trPr>
        <w:tc>
          <w:tcPr>
            <w:tcW w:w="599" w:type="pct"/>
            <w:vMerge/>
            <w:hideMark/>
          </w:tcPr>
          <w:p w14:paraId="36CD9B8E" w14:textId="77777777" w:rsidR="009F26BE" w:rsidRPr="00D0028D" w:rsidRDefault="009F26BE" w:rsidP="009F26BE">
            <w:pPr>
              <w:jc w:val="center"/>
              <w:rPr>
                <w:rFonts w:ascii="Arial" w:hAnsi="Arial" w:cs="Arial"/>
                <w:sz w:val="20"/>
                <w:szCs w:val="20"/>
              </w:rPr>
            </w:pPr>
          </w:p>
        </w:tc>
        <w:tc>
          <w:tcPr>
            <w:tcW w:w="912" w:type="pct"/>
            <w:hideMark/>
          </w:tcPr>
          <w:p w14:paraId="08D55E72"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Пыль</w:t>
            </w:r>
          </w:p>
        </w:tc>
        <w:tc>
          <w:tcPr>
            <w:tcW w:w="532" w:type="pct"/>
            <w:vAlign w:val="center"/>
          </w:tcPr>
          <w:p w14:paraId="7C94F64E" w14:textId="5D1A86A5"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0,009</w:t>
            </w:r>
          </w:p>
        </w:tc>
        <w:tc>
          <w:tcPr>
            <w:tcW w:w="721" w:type="pct"/>
            <w:vAlign w:val="center"/>
          </w:tcPr>
          <w:p w14:paraId="79BA05B2" w14:textId="3B2780B2"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0,3</w:t>
            </w:r>
          </w:p>
        </w:tc>
        <w:tc>
          <w:tcPr>
            <w:tcW w:w="759" w:type="pct"/>
            <w:hideMark/>
          </w:tcPr>
          <w:p w14:paraId="70796523"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0,3</w:t>
            </w:r>
          </w:p>
        </w:tc>
        <w:tc>
          <w:tcPr>
            <w:tcW w:w="707" w:type="pct"/>
            <w:hideMark/>
          </w:tcPr>
          <w:p w14:paraId="7C29EA12"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6F05A63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7AAA05D8" w14:textId="77777777" w:rsidTr="009F26BE">
        <w:trPr>
          <w:trHeight w:hRule="exact" w:val="284"/>
        </w:trPr>
        <w:tc>
          <w:tcPr>
            <w:tcW w:w="599" w:type="pct"/>
            <w:vMerge w:val="restart"/>
          </w:tcPr>
          <w:p w14:paraId="4C5D095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граница СЗЗ</w:t>
            </w:r>
          </w:p>
          <w:p w14:paraId="458CB5BC" w14:textId="283BCD55"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М-2-02</w:t>
            </w:r>
          </w:p>
        </w:tc>
        <w:tc>
          <w:tcPr>
            <w:tcW w:w="912" w:type="pct"/>
          </w:tcPr>
          <w:p w14:paraId="4224D453"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Диоксид азота</w:t>
            </w:r>
          </w:p>
        </w:tc>
        <w:tc>
          <w:tcPr>
            <w:tcW w:w="532" w:type="pct"/>
            <w:vAlign w:val="center"/>
          </w:tcPr>
          <w:p w14:paraId="19F244A1" w14:textId="5DAC4FCA"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0,002</w:t>
            </w:r>
          </w:p>
        </w:tc>
        <w:tc>
          <w:tcPr>
            <w:tcW w:w="721" w:type="pct"/>
            <w:vAlign w:val="center"/>
          </w:tcPr>
          <w:p w14:paraId="7E3F8B1C" w14:textId="7580FF88"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0,2</w:t>
            </w:r>
          </w:p>
        </w:tc>
        <w:tc>
          <w:tcPr>
            <w:tcW w:w="759" w:type="pct"/>
          </w:tcPr>
          <w:p w14:paraId="66C89AF8"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0,2</w:t>
            </w:r>
          </w:p>
        </w:tc>
        <w:tc>
          <w:tcPr>
            <w:tcW w:w="707" w:type="pct"/>
          </w:tcPr>
          <w:p w14:paraId="38EE0837"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tcPr>
          <w:p w14:paraId="1EBE03F1"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5287DC5D" w14:textId="77777777" w:rsidTr="009F26BE">
        <w:trPr>
          <w:trHeight w:hRule="exact" w:val="284"/>
        </w:trPr>
        <w:tc>
          <w:tcPr>
            <w:tcW w:w="599" w:type="pct"/>
            <w:vMerge/>
            <w:hideMark/>
          </w:tcPr>
          <w:p w14:paraId="67AF32BE"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473A85DB"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Оксид азота</w:t>
            </w:r>
          </w:p>
        </w:tc>
        <w:tc>
          <w:tcPr>
            <w:tcW w:w="532" w:type="pct"/>
            <w:vAlign w:val="center"/>
          </w:tcPr>
          <w:p w14:paraId="2B2DEC71" w14:textId="367DEF25" w:rsidR="009F26BE" w:rsidRPr="00D0028D" w:rsidRDefault="009F26BE" w:rsidP="009F26BE">
            <w:pPr>
              <w:jc w:val="center"/>
              <w:rPr>
                <w:rFonts w:ascii="Arial" w:hAnsi="Arial" w:cs="Arial"/>
                <w:color w:val="000000" w:themeColor="text1"/>
                <w:sz w:val="20"/>
                <w:szCs w:val="20"/>
              </w:rPr>
            </w:pPr>
            <w:r w:rsidRPr="00D0028D">
              <w:rPr>
                <w:rFonts w:ascii="Arial" w:hAnsi="Arial" w:cs="Arial"/>
                <w:sz w:val="18"/>
                <w:szCs w:val="18"/>
                <w:lang w:val="kk-KZ"/>
              </w:rPr>
              <w:t>0,005</w:t>
            </w:r>
          </w:p>
        </w:tc>
        <w:tc>
          <w:tcPr>
            <w:tcW w:w="721" w:type="pct"/>
            <w:vAlign w:val="center"/>
          </w:tcPr>
          <w:p w14:paraId="1BD46247" w14:textId="70D8008F" w:rsidR="009F26BE" w:rsidRPr="00D0028D" w:rsidRDefault="009F26BE" w:rsidP="009F26BE">
            <w:pPr>
              <w:jc w:val="center"/>
              <w:rPr>
                <w:rFonts w:ascii="Arial" w:hAnsi="Arial" w:cs="Arial"/>
                <w:sz w:val="20"/>
                <w:szCs w:val="20"/>
              </w:rPr>
            </w:pPr>
            <w:r w:rsidRPr="00D0028D">
              <w:rPr>
                <w:rFonts w:ascii="Arial" w:hAnsi="Arial" w:cs="Arial"/>
                <w:sz w:val="18"/>
                <w:szCs w:val="18"/>
              </w:rPr>
              <w:t>0,4</w:t>
            </w:r>
          </w:p>
        </w:tc>
        <w:tc>
          <w:tcPr>
            <w:tcW w:w="759" w:type="pct"/>
            <w:hideMark/>
          </w:tcPr>
          <w:p w14:paraId="3DCAEC40"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0,4</w:t>
            </w:r>
          </w:p>
        </w:tc>
        <w:tc>
          <w:tcPr>
            <w:tcW w:w="707" w:type="pct"/>
            <w:hideMark/>
          </w:tcPr>
          <w:p w14:paraId="2CD61E68"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2D593660"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40A07911" w14:textId="77777777" w:rsidTr="009F26BE">
        <w:trPr>
          <w:trHeight w:hRule="exact" w:val="284"/>
        </w:trPr>
        <w:tc>
          <w:tcPr>
            <w:tcW w:w="599" w:type="pct"/>
            <w:vMerge/>
            <w:hideMark/>
          </w:tcPr>
          <w:p w14:paraId="411DAD4F"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2A8E7B27"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Диоксид серы</w:t>
            </w:r>
          </w:p>
        </w:tc>
        <w:tc>
          <w:tcPr>
            <w:tcW w:w="532" w:type="pct"/>
            <w:vAlign w:val="center"/>
          </w:tcPr>
          <w:p w14:paraId="37175DA3" w14:textId="184C3476"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color w:val="000000" w:themeColor="text1"/>
                <w:sz w:val="18"/>
                <w:szCs w:val="18"/>
              </w:rPr>
              <w:t>&lt;0,025</w:t>
            </w:r>
          </w:p>
        </w:tc>
        <w:tc>
          <w:tcPr>
            <w:tcW w:w="721" w:type="pct"/>
            <w:shd w:val="clear" w:color="auto" w:fill="auto"/>
            <w:vAlign w:val="center"/>
          </w:tcPr>
          <w:p w14:paraId="16700139" w14:textId="299A6D67" w:rsidR="009F26BE" w:rsidRPr="00D0028D" w:rsidRDefault="009F26BE" w:rsidP="009F26BE">
            <w:pPr>
              <w:pStyle w:val="af1"/>
              <w:tabs>
                <w:tab w:val="left" w:pos="1080"/>
              </w:tabs>
              <w:jc w:val="center"/>
              <w:rPr>
                <w:rFonts w:ascii="Arial" w:hAnsi="Arial" w:cs="Arial"/>
                <w:color w:val="000000" w:themeColor="text1"/>
                <w:sz w:val="20"/>
                <w:szCs w:val="20"/>
              </w:rPr>
            </w:pPr>
            <w:r w:rsidRPr="00D0028D">
              <w:rPr>
                <w:rFonts w:ascii="Arial" w:hAnsi="Arial" w:cs="Arial"/>
                <w:sz w:val="18"/>
                <w:szCs w:val="18"/>
              </w:rPr>
              <w:t>0,5</w:t>
            </w:r>
          </w:p>
        </w:tc>
        <w:tc>
          <w:tcPr>
            <w:tcW w:w="759" w:type="pct"/>
            <w:hideMark/>
          </w:tcPr>
          <w:p w14:paraId="61EB945D"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0,5</w:t>
            </w:r>
          </w:p>
        </w:tc>
        <w:tc>
          <w:tcPr>
            <w:tcW w:w="707" w:type="pct"/>
            <w:hideMark/>
          </w:tcPr>
          <w:p w14:paraId="25A7978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296C73B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0A91767B" w14:textId="77777777" w:rsidTr="009F26BE">
        <w:trPr>
          <w:trHeight w:hRule="exact" w:val="284"/>
        </w:trPr>
        <w:tc>
          <w:tcPr>
            <w:tcW w:w="599" w:type="pct"/>
            <w:vMerge/>
            <w:hideMark/>
          </w:tcPr>
          <w:p w14:paraId="67515A7D"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37095B08"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Сероводород</w:t>
            </w:r>
          </w:p>
        </w:tc>
        <w:tc>
          <w:tcPr>
            <w:tcW w:w="532" w:type="pct"/>
            <w:vAlign w:val="center"/>
          </w:tcPr>
          <w:p w14:paraId="7CF611C7" w14:textId="3E855A6D" w:rsidR="009F26BE" w:rsidRPr="00D0028D" w:rsidRDefault="009F26BE" w:rsidP="009F26BE">
            <w:pPr>
              <w:jc w:val="center"/>
              <w:rPr>
                <w:rFonts w:ascii="Arial" w:hAnsi="Arial" w:cs="Arial"/>
                <w:color w:val="000000" w:themeColor="text1"/>
                <w:sz w:val="20"/>
                <w:szCs w:val="20"/>
              </w:rPr>
            </w:pPr>
            <w:r w:rsidRPr="00D0028D">
              <w:rPr>
                <w:rFonts w:ascii="Arial" w:hAnsi="Arial" w:cs="Arial"/>
                <w:color w:val="000000" w:themeColor="text1"/>
                <w:sz w:val="18"/>
                <w:szCs w:val="18"/>
              </w:rPr>
              <w:t>&lt;0,004</w:t>
            </w:r>
          </w:p>
        </w:tc>
        <w:tc>
          <w:tcPr>
            <w:tcW w:w="721" w:type="pct"/>
            <w:vAlign w:val="center"/>
          </w:tcPr>
          <w:p w14:paraId="0714F143" w14:textId="2463E136" w:rsidR="009F26BE" w:rsidRPr="00D0028D" w:rsidRDefault="009F26BE" w:rsidP="009F26BE">
            <w:pPr>
              <w:pStyle w:val="af1"/>
              <w:tabs>
                <w:tab w:val="left" w:pos="1080"/>
              </w:tabs>
              <w:jc w:val="center"/>
              <w:rPr>
                <w:rFonts w:ascii="Arial" w:hAnsi="Arial" w:cs="Arial"/>
                <w:color w:val="000000" w:themeColor="text1"/>
                <w:sz w:val="20"/>
                <w:szCs w:val="20"/>
              </w:rPr>
            </w:pPr>
            <w:r w:rsidRPr="00D0028D">
              <w:rPr>
                <w:rFonts w:ascii="Arial" w:hAnsi="Arial" w:cs="Arial"/>
                <w:sz w:val="18"/>
                <w:szCs w:val="18"/>
              </w:rPr>
              <w:t>0,008</w:t>
            </w:r>
          </w:p>
        </w:tc>
        <w:tc>
          <w:tcPr>
            <w:tcW w:w="759" w:type="pct"/>
            <w:hideMark/>
          </w:tcPr>
          <w:p w14:paraId="4978557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0,008</w:t>
            </w:r>
          </w:p>
        </w:tc>
        <w:tc>
          <w:tcPr>
            <w:tcW w:w="707" w:type="pct"/>
            <w:hideMark/>
          </w:tcPr>
          <w:p w14:paraId="2873333C"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66815472"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54F6B19C" w14:textId="77777777" w:rsidTr="009F26BE">
        <w:trPr>
          <w:trHeight w:hRule="exact" w:val="284"/>
        </w:trPr>
        <w:tc>
          <w:tcPr>
            <w:tcW w:w="599" w:type="pct"/>
            <w:vMerge/>
            <w:hideMark/>
          </w:tcPr>
          <w:p w14:paraId="097AF0BA"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4C71D13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Оксид углерода</w:t>
            </w:r>
          </w:p>
        </w:tc>
        <w:tc>
          <w:tcPr>
            <w:tcW w:w="532" w:type="pct"/>
            <w:vAlign w:val="center"/>
          </w:tcPr>
          <w:p w14:paraId="4573BC97" w14:textId="1CEACCFC"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3,53</w:t>
            </w:r>
          </w:p>
        </w:tc>
        <w:tc>
          <w:tcPr>
            <w:tcW w:w="721" w:type="pct"/>
            <w:vAlign w:val="center"/>
          </w:tcPr>
          <w:p w14:paraId="0416BAA3" w14:textId="26C39176"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5,0</w:t>
            </w:r>
          </w:p>
        </w:tc>
        <w:tc>
          <w:tcPr>
            <w:tcW w:w="759" w:type="pct"/>
            <w:hideMark/>
          </w:tcPr>
          <w:p w14:paraId="7702A128"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5,0</w:t>
            </w:r>
          </w:p>
        </w:tc>
        <w:tc>
          <w:tcPr>
            <w:tcW w:w="707" w:type="pct"/>
            <w:hideMark/>
          </w:tcPr>
          <w:p w14:paraId="3AED603C"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3F91BC6F"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1D81E5B2" w14:textId="77777777" w:rsidTr="009F26BE">
        <w:trPr>
          <w:trHeight w:hRule="exact" w:val="284"/>
        </w:trPr>
        <w:tc>
          <w:tcPr>
            <w:tcW w:w="599" w:type="pct"/>
            <w:vMerge/>
            <w:hideMark/>
          </w:tcPr>
          <w:p w14:paraId="17088BDC"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3DEA36C3"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Углеводороды</w:t>
            </w:r>
          </w:p>
        </w:tc>
        <w:tc>
          <w:tcPr>
            <w:tcW w:w="532" w:type="pct"/>
            <w:vAlign w:val="center"/>
          </w:tcPr>
          <w:p w14:paraId="5D43A763" w14:textId="76C69AAA" w:rsidR="009F26BE" w:rsidRPr="00D0028D" w:rsidRDefault="009F26BE" w:rsidP="009F26BE">
            <w:pPr>
              <w:jc w:val="center"/>
              <w:rPr>
                <w:rFonts w:ascii="Arial" w:hAnsi="Arial" w:cs="Arial"/>
                <w:color w:val="000000" w:themeColor="text1"/>
                <w:sz w:val="20"/>
                <w:szCs w:val="20"/>
              </w:rPr>
            </w:pPr>
            <w:r w:rsidRPr="00D0028D">
              <w:rPr>
                <w:rFonts w:ascii="Arial" w:hAnsi="Arial" w:cs="Arial"/>
                <w:sz w:val="18"/>
                <w:szCs w:val="18"/>
                <w:lang w:val="kk-KZ"/>
              </w:rPr>
              <w:t>0,262</w:t>
            </w:r>
          </w:p>
        </w:tc>
        <w:tc>
          <w:tcPr>
            <w:tcW w:w="721" w:type="pct"/>
            <w:vAlign w:val="center"/>
          </w:tcPr>
          <w:p w14:paraId="077964EC" w14:textId="37B0223A" w:rsidR="009F26BE" w:rsidRPr="00D0028D" w:rsidRDefault="009F26BE" w:rsidP="009F26BE">
            <w:pPr>
              <w:jc w:val="center"/>
              <w:rPr>
                <w:rFonts w:ascii="Arial" w:hAnsi="Arial" w:cs="Arial"/>
                <w:sz w:val="20"/>
                <w:szCs w:val="20"/>
              </w:rPr>
            </w:pPr>
            <w:r w:rsidRPr="00D0028D">
              <w:rPr>
                <w:rFonts w:ascii="Arial" w:hAnsi="Arial" w:cs="Arial"/>
                <w:sz w:val="18"/>
                <w:szCs w:val="18"/>
              </w:rPr>
              <w:t>50,0</w:t>
            </w:r>
          </w:p>
        </w:tc>
        <w:tc>
          <w:tcPr>
            <w:tcW w:w="759" w:type="pct"/>
            <w:hideMark/>
          </w:tcPr>
          <w:p w14:paraId="5721710C"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50,0</w:t>
            </w:r>
          </w:p>
        </w:tc>
        <w:tc>
          <w:tcPr>
            <w:tcW w:w="707" w:type="pct"/>
            <w:hideMark/>
          </w:tcPr>
          <w:p w14:paraId="38FAC5DB"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07853D00"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2FC9C65C" w14:textId="77777777" w:rsidTr="009F26BE">
        <w:trPr>
          <w:trHeight w:hRule="exact" w:val="284"/>
        </w:trPr>
        <w:tc>
          <w:tcPr>
            <w:tcW w:w="599" w:type="pct"/>
            <w:vMerge/>
            <w:hideMark/>
          </w:tcPr>
          <w:p w14:paraId="1B559616"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3D6B9B37"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Пыль</w:t>
            </w:r>
          </w:p>
        </w:tc>
        <w:tc>
          <w:tcPr>
            <w:tcW w:w="532" w:type="pct"/>
            <w:vAlign w:val="center"/>
          </w:tcPr>
          <w:p w14:paraId="642E62EC" w14:textId="3C2851A9" w:rsidR="009F26BE" w:rsidRPr="00D0028D" w:rsidRDefault="009F26BE" w:rsidP="009F26BE">
            <w:pPr>
              <w:jc w:val="center"/>
              <w:rPr>
                <w:rFonts w:ascii="Arial" w:hAnsi="Arial" w:cs="Arial"/>
                <w:color w:val="000000" w:themeColor="text1"/>
                <w:sz w:val="20"/>
                <w:szCs w:val="20"/>
              </w:rPr>
            </w:pPr>
            <w:r w:rsidRPr="00D0028D">
              <w:rPr>
                <w:rFonts w:ascii="Arial" w:hAnsi="Arial" w:cs="Arial"/>
                <w:sz w:val="18"/>
                <w:szCs w:val="18"/>
                <w:lang w:val="kk-KZ"/>
              </w:rPr>
              <w:t>0,010</w:t>
            </w:r>
          </w:p>
        </w:tc>
        <w:tc>
          <w:tcPr>
            <w:tcW w:w="721" w:type="pct"/>
            <w:vAlign w:val="center"/>
          </w:tcPr>
          <w:p w14:paraId="6295DEAF" w14:textId="7B1DD40C" w:rsidR="009F26BE" w:rsidRPr="00D0028D" w:rsidRDefault="009F26BE" w:rsidP="009F26BE">
            <w:pPr>
              <w:jc w:val="center"/>
              <w:rPr>
                <w:rFonts w:ascii="Arial" w:hAnsi="Arial" w:cs="Arial"/>
                <w:sz w:val="20"/>
                <w:szCs w:val="20"/>
              </w:rPr>
            </w:pPr>
            <w:r w:rsidRPr="00D0028D">
              <w:rPr>
                <w:rFonts w:ascii="Arial" w:hAnsi="Arial" w:cs="Arial"/>
                <w:sz w:val="18"/>
                <w:szCs w:val="18"/>
              </w:rPr>
              <w:t>0,3</w:t>
            </w:r>
          </w:p>
        </w:tc>
        <w:tc>
          <w:tcPr>
            <w:tcW w:w="759" w:type="pct"/>
            <w:hideMark/>
          </w:tcPr>
          <w:p w14:paraId="2A8CCF72"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0,3</w:t>
            </w:r>
          </w:p>
        </w:tc>
        <w:tc>
          <w:tcPr>
            <w:tcW w:w="707" w:type="pct"/>
            <w:hideMark/>
          </w:tcPr>
          <w:p w14:paraId="76FF0328"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3028FEF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7AB583B5" w14:textId="77777777" w:rsidTr="009F26BE">
        <w:trPr>
          <w:trHeight w:hRule="exact" w:val="284"/>
        </w:trPr>
        <w:tc>
          <w:tcPr>
            <w:tcW w:w="599" w:type="pct"/>
            <w:vMerge w:val="restart"/>
          </w:tcPr>
          <w:p w14:paraId="6F837D5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граница СЗЗ</w:t>
            </w:r>
          </w:p>
          <w:p w14:paraId="1D90B486" w14:textId="226C1F44"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М-2-03</w:t>
            </w:r>
          </w:p>
        </w:tc>
        <w:tc>
          <w:tcPr>
            <w:tcW w:w="912" w:type="pct"/>
            <w:hideMark/>
          </w:tcPr>
          <w:p w14:paraId="536A4149"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Диоксид азота</w:t>
            </w:r>
          </w:p>
        </w:tc>
        <w:tc>
          <w:tcPr>
            <w:tcW w:w="532" w:type="pct"/>
            <w:vAlign w:val="center"/>
          </w:tcPr>
          <w:p w14:paraId="2E5767BC" w14:textId="71D19B6E"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0,003</w:t>
            </w:r>
          </w:p>
        </w:tc>
        <w:tc>
          <w:tcPr>
            <w:tcW w:w="721" w:type="pct"/>
            <w:vAlign w:val="center"/>
          </w:tcPr>
          <w:p w14:paraId="6A336572" w14:textId="425CCD6A"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0,2</w:t>
            </w:r>
          </w:p>
        </w:tc>
        <w:tc>
          <w:tcPr>
            <w:tcW w:w="759" w:type="pct"/>
            <w:hideMark/>
          </w:tcPr>
          <w:p w14:paraId="50C7B190"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0,2</w:t>
            </w:r>
          </w:p>
        </w:tc>
        <w:tc>
          <w:tcPr>
            <w:tcW w:w="707" w:type="pct"/>
            <w:hideMark/>
          </w:tcPr>
          <w:p w14:paraId="17F3B16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7AE9E9A6"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61163C22" w14:textId="77777777" w:rsidTr="009F26BE">
        <w:trPr>
          <w:trHeight w:hRule="exact" w:val="284"/>
        </w:trPr>
        <w:tc>
          <w:tcPr>
            <w:tcW w:w="599" w:type="pct"/>
            <w:vMerge/>
            <w:hideMark/>
          </w:tcPr>
          <w:p w14:paraId="208AA114"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01524C8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Оксид азота</w:t>
            </w:r>
          </w:p>
        </w:tc>
        <w:tc>
          <w:tcPr>
            <w:tcW w:w="532" w:type="pct"/>
            <w:vAlign w:val="center"/>
          </w:tcPr>
          <w:p w14:paraId="4D4E2C09" w14:textId="1144BF67"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0,003</w:t>
            </w:r>
          </w:p>
        </w:tc>
        <w:tc>
          <w:tcPr>
            <w:tcW w:w="721" w:type="pct"/>
            <w:vAlign w:val="center"/>
          </w:tcPr>
          <w:p w14:paraId="4AFC2512" w14:textId="7D413B7D" w:rsidR="009F26BE" w:rsidRPr="00D0028D" w:rsidRDefault="009F26BE" w:rsidP="009F26BE">
            <w:pPr>
              <w:jc w:val="center"/>
              <w:rPr>
                <w:rFonts w:ascii="Arial" w:hAnsi="Arial" w:cs="Arial"/>
                <w:sz w:val="20"/>
                <w:szCs w:val="20"/>
              </w:rPr>
            </w:pPr>
            <w:r w:rsidRPr="00D0028D">
              <w:rPr>
                <w:rFonts w:ascii="Arial" w:hAnsi="Arial" w:cs="Arial"/>
                <w:sz w:val="18"/>
                <w:szCs w:val="18"/>
              </w:rPr>
              <w:t>0,4</w:t>
            </w:r>
          </w:p>
        </w:tc>
        <w:tc>
          <w:tcPr>
            <w:tcW w:w="759" w:type="pct"/>
            <w:hideMark/>
          </w:tcPr>
          <w:p w14:paraId="4626F3A3"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0,4</w:t>
            </w:r>
          </w:p>
        </w:tc>
        <w:tc>
          <w:tcPr>
            <w:tcW w:w="707" w:type="pct"/>
            <w:hideMark/>
          </w:tcPr>
          <w:p w14:paraId="5F5D94B9"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241F5540"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4303CA20" w14:textId="77777777" w:rsidTr="009F26BE">
        <w:trPr>
          <w:trHeight w:hRule="exact" w:val="284"/>
        </w:trPr>
        <w:tc>
          <w:tcPr>
            <w:tcW w:w="599" w:type="pct"/>
            <w:vMerge/>
            <w:hideMark/>
          </w:tcPr>
          <w:p w14:paraId="2D0DD3EC"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0687C9F9"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Диоксид серы</w:t>
            </w:r>
          </w:p>
        </w:tc>
        <w:tc>
          <w:tcPr>
            <w:tcW w:w="532" w:type="pct"/>
            <w:vAlign w:val="center"/>
          </w:tcPr>
          <w:p w14:paraId="225C02A4" w14:textId="156F9063"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color w:val="000000" w:themeColor="text1"/>
                <w:sz w:val="18"/>
                <w:szCs w:val="18"/>
              </w:rPr>
              <w:t>&lt;0,025</w:t>
            </w:r>
          </w:p>
        </w:tc>
        <w:tc>
          <w:tcPr>
            <w:tcW w:w="721" w:type="pct"/>
            <w:vAlign w:val="center"/>
          </w:tcPr>
          <w:p w14:paraId="3EDE155C" w14:textId="4A941E66" w:rsidR="009F26BE" w:rsidRPr="00D0028D" w:rsidRDefault="009F26BE" w:rsidP="009F26BE">
            <w:pPr>
              <w:pStyle w:val="af1"/>
              <w:tabs>
                <w:tab w:val="left" w:pos="1080"/>
              </w:tabs>
              <w:jc w:val="center"/>
              <w:rPr>
                <w:rFonts w:ascii="Arial" w:hAnsi="Arial" w:cs="Arial"/>
                <w:color w:val="000000" w:themeColor="text1"/>
                <w:sz w:val="20"/>
                <w:szCs w:val="20"/>
              </w:rPr>
            </w:pPr>
            <w:r w:rsidRPr="00D0028D">
              <w:rPr>
                <w:rFonts w:ascii="Arial" w:hAnsi="Arial" w:cs="Arial"/>
                <w:sz w:val="18"/>
                <w:szCs w:val="18"/>
              </w:rPr>
              <w:t>0,5</w:t>
            </w:r>
          </w:p>
        </w:tc>
        <w:tc>
          <w:tcPr>
            <w:tcW w:w="759" w:type="pct"/>
            <w:hideMark/>
          </w:tcPr>
          <w:p w14:paraId="68E644B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0,5</w:t>
            </w:r>
          </w:p>
        </w:tc>
        <w:tc>
          <w:tcPr>
            <w:tcW w:w="707" w:type="pct"/>
            <w:hideMark/>
          </w:tcPr>
          <w:p w14:paraId="64E6CF3C"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05A917D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3156E1F1" w14:textId="77777777" w:rsidTr="009F26BE">
        <w:trPr>
          <w:trHeight w:hRule="exact" w:val="284"/>
        </w:trPr>
        <w:tc>
          <w:tcPr>
            <w:tcW w:w="599" w:type="pct"/>
            <w:vMerge/>
            <w:hideMark/>
          </w:tcPr>
          <w:p w14:paraId="036E0A9D"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2F99EC79"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Сероводород</w:t>
            </w:r>
          </w:p>
        </w:tc>
        <w:tc>
          <w:tcPr>
            <w:tcW w:w="532" w:type="pct"/>
            <w:vAlign w:val="center"/>
          </w:tcPr>
          <w:p w14:paraId="3F11A3B7" w14:textId="7402E1C1" w:rsidR="009F26BE" w:rsidRPr="00D0028D" w:rsidRDefault="009F26BE" w:rsidP="009F26BE">
            <w:pPr>
              <w:jc w:val="center"/>
              <w:rPr>
                <w:rFonts w:ascii="Arial" w:hAnsi="Arial" w:cs="Arial"/>
                <w:color w:val="000000" w:themeColor="text1"/>
                <w:sz w:val="20"/>
                <w:szCs w:val="20"/>
              </w:rPr>
            </w:pPr>
            <w:r w:rsidRPr="00D0028D">
              <w:rPr>
                <w:rFonts w:ascii="Arial" w:hAnsi="Arial" w:cs="Arial"/>
                <w:color w:val="000000" w:themeColor="text1"/>
                <w:sz w:val="18"/>
                <w:szCs w:val="18"/>
              </w:rPr>
              <w:t>&lt;0,004</w:t>
            </w:r>
          </w:p>
        </w:tc>
        <w:tc>
          <w:tcPr>
            <w:tcW w:w="721" w:type="pct"/>
            <w:vAlign w:val="center"/>
          </w:tcPr>
          <w:p w14:paraId="22C28171" w14:textId="2F5F0FCA" w:rsidR="009F26BE" w:rsidRPr="00D0028D" w:rsidRDefault="009F26BE" w:rsidP="009F26BE">
            <w:pPr>
              <w:pStyle w:val="af1"/>
              <w:tabs>
                <w:tab w:val="left" w:pos="1080"/>
              </w:tabs>
              <w:jc w:val="center"/>
              <w:rPr>
                <w:rFonts w:ascii="Arial" w:hAnsi="Arial" w:cs="Arial"/>
                <w:color w:val="000000" w:themeColor="text1"/>
                <w:sz w:val="20"/>
                <w:szCs w:val="20"/>
              </w:rPr>
            </w:pPr>
            <w:r w:rsidRPr="00D0028D">
              <w:rPr>
                <w:rFonts w:ascii="Arial" w:hAnsi="Arial" w:cs="Arial"/>
                <w:sz w:val="18"/>
                <w:szCs w:val="18"/>
              </w:rPr>
              <w:t>0,008</w:t>
            </w:r>
          </w:p>
        </w:tc>
        <w:tc>
          <w:tcPr>
            <w:tcW w:w="759" w:type="pct"/>
            <w:hideMark/>
          </w:tcPr>
          <w:p w14:paraId="1AEC9D5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0,008</w:t>
            </w:r>
          </w:p>
        </w:tc>
        <w:tc>
          <w:tcPr>
            <w:tcW w:w="707" w:type="pct"/>
            <w:hideMark/>
          </w:tcPr>
          <w:p w14:paraId="025D3C3F"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4DDCF95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52513CCD" w14:textId="77777777" w:rsidTr="009F26BE">
        <w:trPr>
          <w:trHeight w:hRule="exact" w:val="284"/>
        </w:trPr>
        <w:tc>
          <w:tcPr>
            <w:tcW w:w="599" w:type="pct"/>
            <w:vMerge/>
            <w:hideMark/>
          </w:tcPr>
          <w:p w14:paraId="6D26A8C6"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7F25A60B"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Оксид углерода</w:t>
            </w:r>
          </w:p>
        </w:tc>
        <w:tc>
          <w:tcPr>
            <w:tcW w:w="532" w:type="pct"/>
            <w:vAlign w:val="center"/>
          </w:tcPr>
          <w:p w14:paraId="625FE669" w14:textId="2D9BA75E"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4,49</w:t>
            </w:r>
          </w:p>
        </w:tc>
        <w:tc>
          <w:tcPr>
            <w:tcW w:w="721" w:type="pct"/>
            <w:vAlign w:val="center"/>
          </w:tcPr>
          <w:p w14:paraId="14173213" w14:textId="6CED7EF6" w:rsidR="009F26BE" w:rsidRPr="00D0028D" w:rsidRDefault="009F26BE" w:rsidP="009F26BE">
            <w:pPr>
              <w:pStyle w:val="af1"/>
              <w:jc w:val="center"/>
              <w:rPr>
                <w:rFonts w:ascii="Arial" w:hAnsi="Arial" w:cs="Arial"/>
                <w:sz w:val="20"/>
                <w:szCs w:val="20"/>
              </w:rPr>
            </w:pPr>
            <w:r w:rsidRPr="00D0028D">
              <w:rPr>
                <w:rFonts w:ascii="Arial" w:hAnsi="Arial" w:cs="Arial"/>
                <w:sz w:val="18"/>
                <w:szCs w:val="18"/>
              </w:rPr>
              <w:t>5,0</w:t>
            </w:r>
          </w:p>
        </w:tc>
        <w:tc>
          <w:tcPr>
            <w:tcW w:w="759" w:type="pct"/>
            <w:hideMark/>
          </w:tcPr>
          <w:p w14:paraId="58E8B3E7"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5,0</w:t>
            </w:r>
          </w:p>
        </w:tc>
        <w:tc>
          <w:tcPr>
            <w:tcW w:w="707" w:type="pct"/>
            <w:hideMark/>
          </w:tcPr>
          <w:p w14:paraId="724A9D2D"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337CB5A5"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13950F33" w14:textId="77777777" w:rsidTr="009F26BE">
        <w:trPr>
          <w:trHeight w:hRule="exact" w:val="284"/>
        </w:trPr>
        <w:tc>
          <w:tcPr>
            <w:tcW w:w="599" w:type="pct"/>
            <w:vMerge/>
            <w:hideMark/>
          </w:tcPr>
          <w:p w14:paraId="119677B7"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547B68E4"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Углеводороды</w:t>
            </w:r>
          </w:p>
        </w:tc>
        <w:tc>
          <w:tcPr>
            <w:tcW w:w="532" w:type="pct"/>
            <w:vAlign w:val="center"/>
          </w:tcPr>
          <w:p w14:paraId="1D73E2A0" w14:textId="47709D89"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0,283</w:t>
            </w:r>
          </w:p>
        </w:tc>
        <w:tc>
          <w:tcPr>
            <w:tcW w:w="721" w:type="pct"/>
            <w:vAlign w:val="center"/>
          </w:tcPr>
          <w:p w14:paraId="01C9C7E8" w14:textId="6E2CA79D" w:rsidR="009F26BE" w:rsidRPr="00D0028D" w:rsidRDefault="009F26BE" w:rsidP="009F26BE">
            <w:pPr>
              <w:jc w:val="center"/>
              <w:rPr>
                <w:rFonts w:ascii="Arial" w:hAnsi="Arial" w:cs="Arial"/>
                <w:sz w:val="20"/>
                <w:szCs w:val="20"/>
              </w:rPr>
            </w:pPr>
            <w:r w:rsidRPr="00D0028D">
              <w:rPr>
                <w:rFonts w:ascii="Arial" w:hAnsi="Arial" w:cs="Arial"/>
                <w:sz w:val="18"/>
                <w:szCs w:val="18"/>
              </w:rPr>
              <w:t>50,0</w:t>
            </w:r>
          </w:p>
        </w:tc>
        <w:tc>
          <w:tcPr>
            <w:tcW w:w="759" w:type="pct"/>
            <w:hideMark/>
          </w:tcPr>
          <w:p w14:paraId="3506B01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50,0</w:t>
            </w:r>
          </w:p>
        </w:tc>
        <w:tc>
          <w:tcPr>
            <w:tcW w:w="707" w:type="pct"/>
            <w:hideMark/>
          </w:tcPr>
          <w:p w14:paraId="5C9E9E5A"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4C2DC96C"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r w:rsidR="009F26BE" w:rsidRPr="00D0028D" w14:paraId="21B51D58" w14:textId="77777777" w:rsidTr="009F26BE">
        <w:trPr>
          <w:trHeight w:hRule="exact" w:val="284"/>
        </w:trPr>
        <w:tc>
          <w:tcPr>
            <w:tcW w:w="599" w:type="pct"/>
            <w:vMerge/>
            <w:hideMark/>
          </w:tcPr>
          <w:p w14:paraId="5874DEA2" w14:textId="77777777" w:rsidR="009F26BE" w:rsidRPr="00D0028D" w:rsidRDefault="009F26BE" w:rsidP="009F26BE">
            <w:pPr>
              <w:spacing w:line="276" w:lineRule="auto"/>
              <w:jc w:val="center"/>
              <w:rPr>
                <w:rFonts w:ascii="Arial" w:hAnsi="Arial" w:cs="Arial"/>
                <w:sz w:val="20"/>
                <w:szCs w:val="20"/>
              </w:rPr>
            </w:pPr>
          </w:p>
        </w:tc>
        <w:tc>
          <w:tcPr>
            <w:tcW w:w="912" w:type="pct"/>
            <w:hideMark/>
          </w:tcPr>
          <w:p w14:paraId="168DD528"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Пыль</w:t>
            </w:r>
          </w:p>
        </w:tc>
        <w:tc>
          <w:tcPr>
            <w:tcW w:w="532" w:type="pct"/>
            <w:vAlign w:val="center"/>
          </w:tcPr>
          <w:p w14:paraId="5A370D03" w14:textId="4658692F" w:rsidR="009F26BE" w:rsidRPr="00D0028D" w:rsidRDefault="009F26BE" w:rsidP="009F26BE">
            <w:pPr>
              <w:pStyle w:val="af1"/>
              <w:jc w:val="center"/>
              <w:rPr>
                <w:rFonts w:ascii="Arial" w:hAnsi="Arial" w:cs="Arial"/>
                <w:color w:val="000000" w:themeColor="text1"/>
                <w:sz w:val="20"/>
                <w:szCs w:val="20"/>
              </w:rPr>
            </w:pPr>
            <w:r w:rsidRPr="00D0028D">
              <w:rPr>
                <w:rFonts w:ascii="Arial" w:hAnsi="Arial" w:cs="Arial"/>
                <w:sz w:val="18"/>
                <w:szCs w:val="18"/>
                <w:lang w:val="kk-KZ"/>
              </w:rPr>
              <w:t>0,005</w:t>
            </w:r>
          </w:p>
        </w:tc>
        <w:tc>
          <w:tcPr>
            <w:tcW w:w="721" w:type="pct"/>
            <w:vAlign w:val="center"/>
          </w:tcPr>
          <w:p w14:paraId="0CFB0FBF" w14:textId="422722CD" w:rsidR="009F26BE" w:rsidRPr="00D0028D" w:rsidRDefault="009F26BE" w:rsidP="009F26BE">
            <w:pPr>
              <w:jc w:val="center"/>
              <w:rPr>
                <w:rFonts w:ascii="Arial" w:hAnsi="Arial" w:cs="Arial"/>
                <w:sz w:val="20"/>
                <w:szCs w:val="20"/>
              </w:rPr>
            </w:pPr>
            <w:r w:rsidRPr="00D0028D">
              <w:rPr>
                <w:rFonts w:ascii="Arial" w:hAnsi="Arial" w:cs="Arial"/>
                <w:sz w:val="18"/>
                <w:szCs w:val="18"/>
              </w:rPr>
              <w:t>0,3</w:t>
            </w:r>
          </w:p>
        </w:tc>
        <w:tc>
          <w:tcPr>
            <w:tcW w:w="759" w:type="pct"/>
            <w:hideMark/>
          </w:tcPr>
          <w:p w14:paraId="1697DC32"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0,3</w:t>
            </w:r>
          </w:p>
        </w:tc>
        <w:tc>
          <w:tcPr>
            <w:tcW w:w="707" w:type="pct"/>
            <w:hideMark/>
          </w:tcPr>
          <w:p w14:paraId="5AE71A6B"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отсутствуют</w:t>
            </w:r>
          </w:p>
        </w:tc>
        <w:tc>
          <w:tcPr>
            <w:tcW w:w="769" w:type="pct"/>
            <w:hideMark/>
          </w:tcPr>
          <w:p w14:paraId="6EED53CF" w14:textId="77777777" w:rsidR="009F26BE" w:rsidRPr="00D0028D" w:rsidRDefault="009F26BE" w:rsidP="009F26BE">
            <w:pPr>
              <w:pStyle w:val="af1"/>
              <w:spacing w:line="276" w:lineRule="auto"/>
              <w:jc w:val="center"/>
              <w:rPr>
                <w:rFonts w:ascii="Arial" w:hAnsi="Arial" w:cs="Arial"/>
                <w:sz w:val="20"/>
                <w:szCs w:val="20"/>
              </w:rPr>
            </w:pPr>
            <w:r w:rsidRPr="00D0028D">
              <w:rPr>
                <w:rFonts w:ascii="Arial" w:hAnsi="Arial" w:cs="Arial"/>
                <w:sz w:val="20"/>
                <w:szCs w:val="20"/>
              </w:rPr>
              <w:t>не требуется</w:t>
            </w:r>
          </w:p>
        </w:tc>
      </w:tr>
    </w:tbl>
    <w:p w14:paraId="34A99805" w14:textId="77777777" w:rsidR="00154FA4" w:rsidRPr="00D0028D" w:rsidRDefault="00154FA4" w:rsidP="00154FA4">
      <w:pPr>
        <w:rPr>
          <w:rFonts w:ascii="Arial" w:hAnsi="Arial" w:cs="Arial"/>
          <w:lang w:val="en-US"/>
        </w:rPr>
      </w:pPr>
    </w:p>
    <w:p w14:paraId="6939C5AA" w14:textId="0C481C06" w:rsidR="00857986" w:rsidRPr="00D0028D" w:rsidRDefault="00464719" w:rsidP="00D92A8E">
      <w:pPr>
        <w:ind w:firstLine="709"/>
        <w:jc w:val="both"/>
        <w:rPr>
          <w:rFonts w:ascii="Arial" w:hAnsi="Arial" w:cs="Arial"/>
        </w:rPr>
      </w:pPr>
      <w:r w:rsidRPr="00D0028D">
        <w:rPr>
          <w:rFonts w:ascii="Arial" w:hAnsi="Arial" w:cs="Arial"/>
          <w:b/>
          <w:i/>
        </w:rPr>
        <w:t>Вывод:</w:t>
      </w:r>
      <w:r w:rsidR="005C613F" w:rsidRPr="00D0028D">
        <w:rPr>
          <w:rFonts w:ascii="Arial" w:hAnsi="Arial" w:cs="Arial"/>
        </w:rPr>
        <w:t xml:space="preserve"> А</w:t>
      </w:r>
      <w:r w:rsidRPr="00D0028D">
        <w:rPr>
          <w:rFonts w:ascii="Arial" w:hAnsi="Arial" w:cs="Arial"/>
        </w:rPr>
        <w:t xml:space="preserve">нализ проведенного экологического мониторинга качества атмосферного воздуха на границе санитарно-защитной зоны </w:t>
      </w:r>
      <w:r w:rsidRPr="00D0028D">
        <w:rPr>
          <w:rFonts w:ascii="Arial" w:hAnsi="Arial" w:cs="Arial"/>
          <w:lang w:val="kk-KZ"/>
        </w:rPr>
        <w:t>месторождения</w:t>
      </w:r>
      <w:r w:rsidR="00C815F4" w:rsidRPr="00D0028D">
        <w:rPr>
          <w:rFonts w:ascii="Arial" w:hAnsi="Arial" w:cs="Arial"/>
          <w:lang w:val="kk-KZ"/>
        </w:rPr>
        <w:t xml:space="preserve"> </w:t>
      </w:r>
      <w:r w:rsidR="009E2675">
        <w:rPr>
          <w:rFonts w:ascii="Arial" w:hAnsi="Arial" w:cs="Arial"/>
          <w:lang w:val="kk-KZ"/>
        </w:rPr>
        <w:t xml:space="preserve">Карсак </w:t>
      </w:r>
      <w:r w:rsidR="00216635" w:rsidRPr="00D0028D">
        <w:rPr>
          <w:rFonts w:ascii="Arial" w:hAnsi="Arial" w:cs="Arial"/>
          <w:lang w:val="kk-KZ"/>
        </w:rPr>
        <w:t>показал</w:t>
      </w:r>
      <w:r w:rsidRPr="00D0028D">
        <w:rPr>
          <w:rFonts w:ascii="Arial" w:hAnsi="Arial" w:cs="Arial"/>
        </w:rPr>
        <w:t>, что максимально-разовые концентрации загрязняющих веществ по всем анализируемым веществам незначительны, находятся в допустимых пределах и не превышают санитарно-гигиенические нормы предельно-допустимых концентраций (ПДК м.р.), установленных для населенных мест.</w:t>
      </w:r>
    </w:p>
    <w:p w14:paraId="68610065" w14:textId="77777777" w:rsidR="00A904E3" w:rsidRPr="00D0028D" w:rsidRDefault="00A904E3" w:rsidP="00D92A8E">
      <w:pPr>
        <w:ind w:firstLine="709"/>
        <w:jc w:val="both"/>
        <w:rPr>
          <w:rFonts w:ascii="Arial" w:hAnsi="Arial" w:cs="Arial"/>
        </w:rPr>
      </w:pPr>
      <w:r w:rsidRPr="00D0028D">
        <w:rPr>
          <w:rFonts w:ascii="Arial" w:hAnsi="Arial" w:cs="Arial"/>
          <w:lang w:val="kk-KZ"/>
        </w:rPr>
        <w:t xml:space="preserve">                                                                                                                                   </w:t>
      </w:r>
    </w:p>
    <w:p w14:paraId="6C590346" w14:textId="77777777" w:rsidR="00A904E3" w:rsidRPr="00D0028D" w:rsidRDefault="00857986" w:rsidP="00D92A8E">
      <w:pPr>
        <w:pStyle w:val="21"/>
        <w:numPr>
          <w:ilvl w:val="1"/>
          <w:numId w:val="40"/>
        </w:numPr>
        <w:spacing w:before="0" w:after="0"/>
        <w:ind w:left="1077" w:hanging="368"/>
        <w:rPr>
          <w:spacing w:val="-2"/>
          <w:sz w:val="24"/>
          <w:szCs w:val="24"/>
        </w:rPr>
      </w:pPr>
      <w:bookmarkStart w:id="33" w:name="_Toc116491631"/>
      <w:r w:rsidRPr="00D0028D">
        <w:rPr>
          <w:rFonts w:eastAsiaTheme="minorEastAsia"/>
          <w:color w:val="000000"/>
          <w:sz w:val="24"/>
          <w:szCs w:val="24"/>
        </w:rPr>
        <w:t>Источники и масштабы расчетного химического загрязнения</w:t>
      </w:r>
      <w:bookmarkEnd w:id="33"/>
    </w:p>
    <w:p w14:paraId="2DDF7371" w14:textId="2AEC601A" w:rsidR="00E929E7" w:rsidRPr="00D0028D" w:rsidRDefault="00E929E7" w:rsidP="00D92A8E">
      <w:pPr>
        <w:ind w:firstLine="709"/>
        <w:jc w:val="both"/>
        <w:rPr>
          <w:rFonts w:ascii="Arial" w:hAnsi="Arial" w:cs="Arial"/>
        </w:rPr>
      </w:pPr>
      <w:r w:rsidRPr="00D0028D">
        <w:rPr>
          <w:rFonts w:ascii="Arial" w:hAnsi="Arial" w:cs="Arial"/>
        </w:rPr>
        <w:t>На территории</w:t>
      </w:r>
      <w:r w:rsidRPr="00D0028D">
        <w:rPr>
          <w:rFonts w:ascii="Arial" w:hAnsi="Arial" w:cs="Arial"/>
          <w:lang w:val="kk-KZ"/>
        </w:rPr>
        <w:t xml:space="preserve"> </w:t>
      </w:r>
      <w:r w:rsidRPr="00D0028D">
        <w:rPr>
          <w:rFonts w:ascii="Arial" w:hAnsi="Arial" w:cs="Arial"/>
        </w:rPr>
        <w:t>месторождения</w:t>
      </w:r>
      <w:r w:rsidR="00C815F4" w:rsidRPr="00D0028D">
        <w:rPr>
          <w:rFonts w:ascii="Arial" w:hAnsi="Arial" w:cs="Arial"/>
        </w:rPr>
        <w:t xml:space="preserve"> </w:t>
      </w:r>
      <w:r w:rsidR="009E2675">
        <w:rPr>
          <w:rFonts w:ascii="Arial" w:hAnsi="Arial" w:cs="Arial"/>
        </w:rPr>
        <w:t xml:space="preserve">Карсак </w:t>
      </w:r>
      <w:r w:rsidRPr="00D0028D">
        <w:rPr>
          <w:rFonts w:ascii="Arial" w:hAnsi="Arial" w:cs="Arial"/>
        </w:rPr>
        <w:t xml:space="preserve">планируется </w:t>
      </w:r>
      <w:r w:rsidR="00FD1B57" w:rsidRPr="00D0028D">
        <w:rPr>
          <w:rFonts w:ascii="Arial" w:hAnsi="Arial" w:cs="Arial"/>
        </w:rPr>
        <w:t xml:space="preserve">строительство </w:t>
      </w:r>
      <w:r w:rsidR="00B21C6B" w:rsidRPr="00D0028D">
        <w:rPr>
          <w:rFonts w:ascii="Arial" w:hAnsi="Arial" w:cs="Arial"/>
        </w:rPr>
        <w:t xml:space="preserve">эксплуатационной </w:t>
      </w:r>
      <w:r w:rsidR="009E2675">
        <w:rPr>
          <w:rFonts w:ascii="Arial" w:hAnsi="Arial" w:cs="Arial"/>
        </w:rPr>
        <w:t xml:space="preserve">горизонтальной </w:t>
      </w:r>
      <w:r w:rsidR="00B21C6B" w:rsidRPr="00D0028D">
        <w:rPr>
          <w:rFonts w:ascii="Arial" w:hAnsi="Arial" w:cs="Arial"/>
        </w:rPr>
        <w:t>скважины №</w:t>
      </w:r>
      <w:r w:rsidR="009E2675">
        <w:rPr>
          <w:rFonts w:ascii="Arial" w:hAnsi="Arial" w:cs="Arial"/>
        </w:rPr>
        <w:t>625</w:t>
      </w:r>
      <w:r w:rsidR="00B21C6B" w:rsidRPr="00D0028D">
        <w:rPr>
          <w:rFonts w:ascii="Arial" w:hAnsi="Arial" w:cs="Arial"/>
        </w:rPr>
        <w:t xml:space="preserve">  </w:t>
      </w:r>
      <w:r w:rsidR="00BD62A3" w:rsidRPr="00D0028D">
        <w:rPr>
          <w:rFonts w:ascii="Arial" w:hAnsi="Arial" w:cs="Arial"/>
        </w:rPr>
        <w:t xml:space="preserve"> </w:t>
      </w:r>
      <w:r w:rsidRPr="00D0028D">
        <w:rPr>
          <w:rFonts w:ascii="Arial" w:hAnsi="Arial" w:cs="Arial"/>
        </w:rPr>
        <w:t xml:space="preserve">проектной глубиной </w:t>
      </w:r>
      <w:r w:rsidR="00BD62A3" w:rsidRPr="00D0028D">
        <w:rPr>
          <w:rFonts w:ascii="Arial" w:hAnsi="Arial" w:cs="Arial"/>
        </w:rPr>
        <w:t xml:space="preserve">450 </w:t>
      </w:r>
      <w:r w:rsidRPr="00D0028D">
        <w:rPr>
          <w:rFonts w:ascii="Arial" w:hAnsi="Arial" w:cs="Arial"/>
        </w:rPr>
        <w:t>м.</w:t>
      </w:r>
    </w:p>
    <w:p w14:paraId="7ECB392E" w14:textId="77777777" w:rsidR="00432CA5" w:rsidRPr="00D0028D" w:rsidRDefault="00E929E7" w:rsidP="00432CA5">
      <w:pPr>
        <w:ind w:firstLine="709"/>
        <w:jc w:val="both"/>
        <w:rPr>
          <w:rFonts w:ascii="Arial" w:hAnsi="Arial" w:cs="Arial"/>
          <w:b/>
          <w:i/>
        </w:rPr>
      </w:pPr>
      <w:r w:rsidRPr="00D0028D">
        <w:rPr>
          <w:rFonts w:ascii="Arial" w:hAnsi="Arial" w:cs="Arial"/>
        </w:rPr>
        <w:t xml:space="preserve"> Для оценки воздействия на атмосферный воздух от строительства скважины проведена инвентаризация источников выбросов вредных веществ в атмосферу, в ходе которой были выявлены ста</w:t>
      </w:r>
      <w:r w:rsidRPr="00D0028D">
        <w:rPr>
          <w:rFonts w:ascii="Arial" w:hAnsi="Arial" w:cs="Arial"/>
        </w:rPr>
        <w:softHyphen/>
        <w:t xml:space="preserve">ционарные источники выбросов, рассчитаны валовые и максимально-разовые выбросы от стационарных источников. </w:t>
      </w:r>
      <w:r w:rsidR="00432CA5" w:rsidRPr="00D0028D">
        <w:rPr>
          <w:rFonts w:ascii="Arial" w:hAnsi="Arial" w:cs="Arial"/>
        </w:rPr>
        <w:t xml:space="preserve">Объем работ </w:t>
      </w:r>
      <w:r w:rsidR="00432CA5" w:rsidRPr="00D0028D">
        <w:rPr>
          <w:rFonts w:ascii="Arial" w:hAnsi="Arial" w:cs="Arial"/>
          <w:lang w:val="kk-KZ"/>
        </w:rPr>
        <w:t xml:space="preserve">по строительству скважины </w:t>
      </w:r>
      <w:r w:rsidR="00432CA5" w:rsidRPr="00D0028D">
        <w:rPr>
          <w:rFonts w:ascii="Arial" w:hAnsi="Arial" w:cs="Arial"/>
        </w:rPr>
        <w:t xml:space="preserve">составляет </w:t>
      </w:r>
      <w:r w:rsidR="00432CA5" w:rsidRPr="00D0028D">
        <w:rPr>
          <w:rFonts w:ascii="Arial" w:hAnsi="Arial" w:cs="Arial"/>
          <w:lang w:val="en-US"/>
        </w:rPr>
        <w:t>52</w:t>
      </w:r>
      <w:r w:rsidR="00432CA5" w:rsidRPr="00D0028D">
        <w:rPr>
          <w:rFonts w:ascii="Arial" w:hAnsi="Arial" w:cs="Arial"/>
        </w:rPr>
        <w:t>,</w:t>
      </w:r>
      <w:r w:rsidR="00432CA5" w:rsidRPr="00D0028D">
        <w:rPr>
          <w:rFonts w:ascii="Arial" w:hAnsi="Arial" w:cs="Arial"/>
          <w:lang w:val="en-US"/>
        </w:rPr>
        <w:t>27</w:t>
      </w:r>
      <w:r w:rsidR="00432CA5" w:rsidRPr="00D0028D">
        <w:rPr>
          <w:rFonts w:ascii="Arial" w:hAnsi="Arial" w:cs="Arial"/>
        </w:rPr>
        <w:t xml:space="preserve"> суток, из них:</w:t>
      </w:r>
      <w:r w:rsidR="00432CA5" w:rsidRPr="00D0028D">
        <w:rPr>
          <w:rFonts w:ascii="Arial" w:hAnsi="Arial" w:cs="Arial"/>
          <w:b/>
          <w:i/>
        </w:rPr>
        <w:t xml:space="preserve"> </w:t>
      </w:r>
    </w:p>
    <w:p w14:paraId="555D88C1" w14:textId="77777777" w:rsidR="00432CA5" w:rsidRPr="00D0028D" w:rsidRDefault="00432CA5" w:rsidP="00432CA5">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подготовка площадки, мобилизация БУ – 12,0 суток;</w:t>
      </w:r>
    </w:p>
    <w:p w14:paraId="00543573" w14:textId="77777777" w:rsidR="00432CA5" w:rsidRPr="00D0028D" w:rsidRDefault="00432CA5" w:rsidP="00432CA5">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lastRenderedPageBreak/>
        <w:t>строительно-монтажные работы – 5,0 суток;</w:t>
      </w:r>
    </w:p>
    <w:p w14:paraId="39932E61" w14:textId="77777777" w:rsidR="00432CA5" w:rsidRPr="00D0028D" w:rsidRDefault="00432CA5" w:rsidP="00432CA5">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подготовительные работы к бурению – 2,0 суток;</w:t>
      </w:r>
    </w:p>
    <w:p w14:paraId="5E672285" w14:textId="77777777" w:rsidR="00432CA5" w:rsidRPr="00D0028D" w:rsidRDefault="00432CA5" w:rsidP="00432CA5">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бурение и крепление – 20,27 суток;</w:t>
      </w:r>
    </w:p>
    <w:p w14:paraId="35A42408" w14:textId="77777777" w:rsidR="00432CA5" w:rsidRPr="00D0028D" w:rsidRDefault="00432CA5" w:rsidP="00432CA5">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время демонтажа буровой установки-4,0 суток;</w:t>
      </w:r>
    </w:p>
    <w:p w14:paraId="750706F8" w14:textId="77777777" w:rsidR="00432CA5" w:rsidRPr="00D0028D" w:rsidRDefault="00432CA5" w:rsidP="00432CA5">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время монтажа подъемника для испытания-2,0 суток.</w:t>
      </w:r>
    </w:p>
    <w:p w14:paraId="29A33D8C" w14:textId="77777777" w:rsidR="00432CA5" w:rsidRPr="00D0028D" w:rsidRDefault="00432CA5" w:rsidP="00432CA5">
      <w:pPr>
        <w:numPr>
          <w:ilvl w:val="0"/>
          <w:numId w:val="1"/>
        </w:numPr>
        <w:tabs>
          <w:tab w:val="clear" w:pos="720"/>
          <w:tab w:val="left" w:pos="709"/>
          <w:tab w:val="left" w:pos="1134"/>
        </w:tabs>
        <w:autoSpaceDE w:val="0"/>
        <w:autoSpaceDN w:val="0"/>
        <w:ind w:left="709" w:firstLine="0"/>
        <w:jc w:val="both"/>
        <w:rPr>
          <w:rFonts w:ascii="Arial" w:hAnsi="Arial" w:cs="Arial"/>
        </w:rPr>
      </w:pPr>
      <w:r w:rsidRPr="00D0028D">
        <w:rPr>
          <w:rFonts w:ascii="Arial" w:hAnsi="Arial" w:cs="Arial"/>
        </w:rPr>
        <w:t>освоение – 7,0 суток.</w:t>
      </w:r>
    </w:p>
    <w:p w14:paraId="2BCEC17B" w14:textId="38A9549E" w:rsidR="00E929E7" w:rsidRPr="00D0028D" w:rsidRDefault="00966CE0" w:rsidP="00432CA5">
      <w:pPr>
        <w:ind w:firstLine="709"/>
        <w:jc w:val="both"/>
        <w:rPr>
          <w:rFonts w:ascii="Arial" w:hAnsi="Arial" w:cs="Arial"/>
          <w:i/>
        </w:rPr>
      </w:pPr>
      <w:r w:rsidRPr="00D0028D">
        <w:rPr>
          <w:rFonts w:ascii="Arial" w:hAnsi="Arial" w:cs="Arial"/>
          <w:i/>
        </w:rPr>
        <w:t xml:space="preserve">Строительство </w:t>
      </w:r>
      <w:r w:rsidR="00B21C6B" w:rsidRPr="00D0028D">
        <w:rPr>
          <w:rFonts w:ascii="Arial" w:hAnsi="Arial" w:cs="Arial"/>
          <w:i/>
        </w:rPr>
        <w:t>эксплуатационной скважины №</w:t>
      </w:r>
      <w:r w:rsidR="009E2675">
        <w:rPr>
          <w:rFonts w:ascii="Arial" w:hAnsi="Arial" w:cs="Arial"/>
          <w:i/>
        </w:rPr>
        <w:t>625</w:t>
      </w:r>
      <w:r w:rsidR="00B21C6B" w:rsidRPr="00D0028D">
        <w:rPr>
          <w:rFonts w:ascii="Arial" w:hAnsi="Arial" w:cs="Arial"/>
          <w:i/>
        </w:rPr>
        <w:t xml:space="preserve">  </w:t>
      </w:r>
      <w:r w:rsidRPr="00D0028D">
        <w:rPr>
          <w:rFonts w:ascii="Arial" w:hAnsi="Arial" w:cs="Arial"/>
          <w:i/>
        </w:rPr>
        <w:t xml:space="preserve"> на месторождении </w:t>
      </w:r>
      <w:r w:rsidR="009E2675">
        <w:rPr>
          <w:rFonts w:ascii="Arial" w:hAnsi="Arial" w:cs="Arial"/>
          <w:i/>
        </w:rPr>
        <w:t xml:space="preserve">Карсак </w:t>
      </w:r>
      <w:r w:rsidRPr="00D0028D">
        <w:rPr>
          <w:rFonts w:ascii="Arial" w:hAnsi="Arial" w:cs="Arial"/>
          <w:i/>
        </w:rPr>
        <w:t>будут производиться буровыми установками ZJ-1</w:t>
      </w:r>
      <w:r w:rsidR="00432CA5" w:rsidRPr="00D0028D">
        <w:rPr>
          <w:rFonts w:ascii="Arial" w:hAnsi="Arial" w:cs="Arial"/>
          <w:i/>
        </w:rPr>
        <w:t>20</w:t>
      </w:r>
      <w:r w:rsidRPr="00D0028D">
        <w:rPr>
          <w:rFonts w:ascii="Arial" w:hAnsi="Arial" w:cs="Arial"/>
          <w:i/>
        </w:rPr>
        <w:t xml:space="preserve"> или аналог (ZJ-</w:t>
      </w:r>
      <w:r w:rsidR="00432CA5" w:rsidRPr="00D0028D">
        <w:rPr>
          <w:rFonts w:ascii="Arial" w:hAnsi="Arial" w:cs="Arial"/>
          <w:i/>
        </w:rPr>
        <w:t>3</w:t>
      </w:r>
      <w:r w:rsidRPr="00D0028D">
        <w:rPr>
          <w:rFonts w:ascii="Arial" w:hAnsi="Arial" w:cs="Arial"/>
          <w:i/>
        </w:rPr>
        <w:t xml:space="preserve">0, МБУ-125) </w:t>
      </w:r>
      <w:r w:rsidR="00E929E7" w:rsidRPr="00D0028D">
        <w:rPr>
          <w:rFonts w:ascii="Arial" w:hAnsi="Arial" w:cs="Arial"/>
          <w:i/>
        </w:rPr>
        <w:t>Буровая установка будет выбираться перед началом строительных работ.</w:t>
      </w:r>
    </w:p>
    <w:p w14:paraId="35E15B69" w14:textId="072F88C6" w:rsidR="00E929E7" w:rsidRPr="00D0028D" w:rsidRDefault="00E929E7" w:rsidP="00D92A8E">
      <w:pPr>
        <w:ind w:firstLine="709"/>
        <w:jc w:val="both"/>
        <w:rPr>
          <w:rFonts w:ascii="Arial" w:hAnsi="Arial" w:cs="Arial"/>
          <w:i/>
        </w:rPr>
      </w:pPr>
      <w:r w:rsidRPr="00D0028D">
        <w:rPr>
          <w:rFonts w:ascii="Arial" w:hAnsi="Arial" w:cs="Arial"/>
          <w:i/>
        </w:rPr>
        <w:t xml:space="preserve">Расчеты выбросов загрязняющих веществ от стационарных источников были произведены в 3-х вариантах при использовании буровых установок </w:t>
      </w:r>
      <w:r w:rsidR="00966CE0" w:rsidRPr="00D0028D">
        <w:rPr>
          <w:rFonts w:ascii="Arial" w:hAnsi="Arial" w:cs="Arial"/>
          <w:i/>
          <w:lang w:val="en-US"/>
        </w:rPr>
        <w:t>ZJ</w:t>
      </w:r>
      <w:r w:rsidR="00966CE0" w:rsidRPr="00D0028D">
        <w:rPr>
          <w:rFonts w:ascii="Arial" w:hAnsi="Arial" w:cs="Arial"/>
          <w:i/>
        </w:rPr>
        <w:t>-</w:t>
      </w:r>
      <w:r w:rsidR="00432CA5" w:rsidRPr="00D0028D">
        <w:rPr>
          <w:rFonts w:ascii="Arial" w:hAnsi="Arial" w:cs="Arial"/>
          <w:i/>
        </w:rPr>
        <w:t>20</w:t>
      </w:r>
      <w:r w:rsidR="00966CE0" w:rsidRPr="00D0028D">
        <w:rPr>
          <w:rFonts w:ascii="Arial" w:hAnsi="Arial" w:cs="Arial"/>
          <w:i/>
        </w:rPr>
        <w:t xml:space="preserve">/ </w:t>
      </w:r>
      <w:r w:rsidR="00966CE0" w:rsidRPr="00D0028D">
        <w:rPr>
          <w:rFonts w:ascii="Arial" w:hAnsi="Arial" w:cs="Arial"/>
          <w:i/>
          <w:lang w:val="en-US"/>
        </w:rPr>
        <w:t>ZJ</w:t>
      </w:r>
      <w:r w:rsidR="00966CE0" w:rsidRPr="00D0028D">
        <w:rPr>
          <w:rFonts w:ascii="Arial" w:hAnsi="Arial" w:cs="Arial"/>
          <w:i/>
        </w:rPr>
        <w:t>-</w:t>
      </w:r>
      <w:r w:rsidR="00432CA5" w:rsidRPr="00D0028D">
        <w:rPr>
          <w:rFonts w:ascii="Arial" w:hAnsi="Arial" w:cs="Arial"/>
          <w:i/>
        </w:rPr>
        <w:t>3</w:t>
      </w:r>
      <w:r w:rsidR="00966CE0" w:rsidRPr="00D0028D">
        <w:rPr>
          <w:rFonts w:ascii="Arial" w:hAnsi="Arial" w:cs="Arial"/>
          <w:i/>
        </w:rPr>
        <w:t xml:space="preserve">0/МБУ-125. </w:t>
      </w:r>
      <w:r w:rsidRPr="00D0028D">
        <w:rPr>
          <w:rFonts w:ascii="Arial" w:hAnsi="Arial" w:cs="Arial"/>
          <w:i/>
        </w:rPr>
        <w:t xml:space="preserve">Во всех 3 вариантах перечень источников загрязнения атмосферного воздуха аналогичный, разницу составляют только используемые буровые установки. </w:t>
      </w:r>
    </w:p>
    <w:p w14:paraId="7765F1AD" w14:textId="47A50AF4" w:rsidR="006C7C4B" w:rsidRPr="00D0028D" w:rsidRDefault="006C7C4B" w:rsidP="006C7C4B">
      <w:pPr>
        <w:ind w:firstLine="709"/>
        <w:jc w:val="both"/>
        <w:rPr>
          <w:rFonts w:ascii="Arial" w:eastAsia="Batang" w:hAnsi="Arial" w:cs="Arial"/>
          <w:lang w:eastAsia="ko-KR"/>
        </w:rPr>
      </w:pPr>
      <w:r w:rsidRPr="00D0028D">
        <w:rPr>
          <w:rFonts w:ascii="Arial" w:eastAsia="Batang" w:hAnsi="Arial" w:cs="Arial"/>
          <w:lang w:eastAsia="ko-KR"/>
        </w:rPr>
        <w:t>Стационарными источниками загрязнения атмосферного воздуха</w:t>
      </w:r>
      <w:r w:rsidRPr="00D0028D">
        <w:rPr>
          <w:rFonts w:ascii="Arial" w:eastAsia="Batang" w:hAnsi="Arial" w:cs="Arial"/>
          <w:b/>
          <w:i/>
          <w:lang w:eastAsia="ko-KR"/>
        </w:rPr>
        <w:t xml:space="preserve"> при</w:t>
      </w:r>
      <w:r w:rsidRPr="00D0028D">
        <w:rPr>
          <w:rFonts w:ascii="Arial" w:eastAsia="Batang" w:hAnsi="Arial" w:cs="Arial"/>
          <w:lang w:eastAsia="ko-KR"/>
        </w:rPr>
        <w:t xml:space="preserve"> </w:t>
      </w:r>
      <w:r w:rsidRPr="00D0028D">
        <w:rPr>
          <w:rFonts w:ascii="Arial" w:eastAsia="Batang" w:hAnsi="Arial" w:cs="Arial"/>
          <w:b/>
          <w:i/>
          <w:lang w:eastAsia="ko-KR"/>
        </w:rPr>
        <w:t xml:space="preserve">смр </w:t>
      </w:r>
      <w:r w:rsidRPr="00D0028D">
        <w:rPr>
          <w:rFonts w:ascii="Arial" w:eastAsia="Batang" w:hAnsi="Arial" w:cs="Arial"/>
          <w:lang w:eastAsia="ko-KR"/>
        </w:rPr>
        <w:t xml:space="preserve">на </w:t>
      </w:r>
      <w:r w:rsidRPr="00D0028D">
        <w:rPr>
          <w:rFonts w:ascii="Arial" w:eastAsia="Batang" w:hAnsi="Arial" w:cs="Arial"/>
          <w:lang w:val="kk-KZ" w:eastAsia="ko-KR"/>
        </w:rPr>
        <w:t xml:space="preserve">месторождении </w:t>
      </w:r>
      <w:r w:rsidRPr="00D0028D">
        <w:rPr>
          <w:rFonts w:ascii="Arial" w:eastAsia="Batang" w:hAnsi="Arial" w:cs="Arial"/>
          <w:lang w:eastAsia="ko-KR"/>
        </w:rPr>
        <w:t>являются:</w:t>
      </w:r>
    </w:p>
    <w:p w14:paraId="17552012" w14:textId="77777777" w:rsidR="009F26BE" w:rsidRPr="00D0028D" w:rsidRDefault="009F26BE" w:rsidP="009F26BE">
      <w:pPr>
        <w:ind w:firstLine="709"/>
        <w:jc w:val="both"/>
        <w:rPr>
          <w:rFonts w:ascii="Arial" w:eastAsia="Batang" w:hAnsi="Arial" w:cs="Arial"/>
          <w:b/>
          <w:i/>
          <w:lang w:eastAsia="ko-KR"/>
        </w:rPr>
      </w:pPr>
      <w:r w:rsidRPr="00D0028D">
        <w:rPr>
          <w:rFonts w:ascii="Arial" w:eastAsia="Batang" w:hAnsi="Arial" w:cs="Arial"/>
          <w:b/>
          <w:i/>
          <w:lang w:eastAsia="ko-KR"/>
        </w:rPr>
        <w:t>Организованные источники:</w:t>
      </w:r>
    </w:p>
    <w:p w14:paraId="37BC1DD8" w14:textId="77777777" w:rsidR="009F26BE" w:rsidRPr="00D0028D" w:rsidRDefault="009F26BE" w:rsidP="009F26BE">
      <w:pPr>
        <w:numPr>
          <w:ilvl w:val="0"/>
          <w:numId w:val="3"/>
        </w:numPr>
        <w:tabs>
          <w:tab w:val="left" w:pos="993"/>
          <w:tab w:val="left" w:pos="1134"/>
        </w:tabs>
        <w:ind w:left="0" w:firstLine="709"/>
        <w:jc w:val="both"/>
        <w:rPr>
          <w:rFonts w:ascii="Arial" w:eastAsia="Batang" w:hAnsi="Arial" w:cs="Arial"/>
          <w:i/>
          <w:sz w:val="20"/>
          <w:szCs w:val="20"/>
          <w:lang w:eastAsia="ko-KR"/>
        </w:rPr>
      </w:pPr>
      <w:r w:rsidRPr="00D0028D">
        <w:rPr>
          <w:rFonts w:ascii="Arial" w:eastAsia="Batang" w:hAnsi="Arial" w:cs="Arial"/>
          <w:lang w:eastAsia="ko-KR"/>
        </w:rPr>
        <w:t xml:space="preserve">Источник №0001 электрогенератор с дизельным приводом АД-200 </w:t>
      </w:r>
      <w:r w:rsidRPr="00D0028D">
        <w:rPr>
          <w:rFonts w:ascii="Arial" w:eastAsia="Batang" w:hAnsi="Arial" w:cs="Arial"/>
          <w:i/>
          <w:sz w:val="20"/>
          <w:szCs w:val="20"/>
          <w:lang w:eastAsia="ko-KR"/>
        </w:rPr>
        <w:t xml:space="preserve">(аналог АД-100, ДЭС-30, ЯМЗ-100) </w:t>
      </w:r>
    </w:p>
    <w:p w14:paraId="46D1B000" w14:textId="77777777" w:rsidR="009F26BE" w:rsidRPr="00D0028D" w:rsidRDefault="009F26BE" w:rsidP="009F26BE">
      <w:pPr>
        <w:tabs>
          <w:tab w:val="left" w:pos="993"/>
          <w:tab w:val="left" w:pos="1134"/>
        </w:tabs>
        <w:ind w:firstLine="709"/>
        <w:jc w:val="both"/>
        <w:rPr>
          <w:rFonts w:ascii="Arial" w:eastAsia="Batang" w:hAnsi="Arial" w:cs="Arial"/>
          <w:b/>
          <w:i/>
          <w:lang w:eastAsia="ko-KR"/>
        </w:rPr>
      </w:pPr>
      <w:r w:rsidRPr="00D0028D">
        <w:rPr>
          <w:rFonts w:ascii="Arial" w:eastAsia="Batang" w:hAnsi="Arial" w:cs="Arial"/>
          <w:b/>
          <w:i/>
          <w:lang w:eastAsia="ko-KR"/>
        </w:rPr>
        <w:t>Неорганизованные источники:</w:t>
      </w:r>
    </w:p>
    <w:p w14:paraId="7559C33E" w14:textId="77777777" w:rsidR="009F26BE" w:rsidRPr="00D0028D" w:rsidRDefault="009F26BE" w:rsidP="009F26BE">
      <w:pPr>
        <w:numPr>
          <w:ilvl w:val="0"/>
          <w:numId w:val="3"/>
        </w:numPr>
        <w:tabs>
          <w:tab w:val="left" w:pos="426"/>
          <w:tab w:val="left" w:pos="993"/>
          <w:tab w:val="left" w:pos="1134"/>
        </w:tabs>
        <w:ind w:left="0" w:firstLine="709"/>
        <w:jc w:val="both"/>
        <w:rPr>
          <w:rFonts w:ascii="Arial" w:eastAsia="Batang" w:hAnsi="Arial" w:cs="Arial"/>
          <w:lang w:eastAsia="ko-KR"/>
        </w:rPr>
      </w:pPr>
      <w:r w:rsidRPr="00D0028D">
        <w:rPr>
          <w:rFonts w:ascii="Arial" w:eastAsia="Batang" w:hAnsi="Arial" w:cs="Arial"/>
          <w:lang w:eastAsia="ko-KR"/>
        </w:rPr>
        <w:t>Источник №6001, выбросы пыли, образуемой при подготовке площадки</w:t>
      </w:r>
    </w:p>
    <w:p w14:paraId="0FA41A29" w14:textId="77777777" w:rsidR="009F26BE" w:rsidRPr="00D0028D" w:rsidRDefault="009F26BE" w:rsidP="009F26BE">
      <w:pPr>
        <w:numPr>
          <w:ilvl w:val="0"/>
          <w:numId w:val="3"/>
        </w:numPr>
        <w:tabs>
          <w:tab w:val="left" w:pos="426"/>
          <w:tab w:val="left" w:pos="993"/>
          <w:tab w:val="left" w:pos="1134"/>
        </w:tabs>
        <w:ind w:left="0" w:firstLine="709"/>
        <w:jc w:val="both"/>
        <w:rPr>
          <w:rFonts w:ascii="Arial" w:eastAsia="Batang" w:hAnsi="Arial" w:cs="Arial"/>
          <w:lang w:eastAsia="ko-KR"/>
        </w:rPr>
      </w:pPr>
      <w:r w:rsidRPr="00D0028D">
        <w:rPr>
          <w:rFonts w:ascii="Arial" w:eastAsia="Batang" w:hAnsi="Arial" w:cs="Arial"/>
          <w:lang w:eastAsia="ko-KR"/>
        </w:rPr>
        <w:t>Источник №6002, выбросы пыли, образуемой при работе бульдозера</w:t>
      </w:r>
    </w:p>
    <w:p w14:paraId="258C5B75" w14:textId="77777777" w:rsidR="009F26BE" w:rsidRPr="00D0028D" w:rsidRDefault="009F26BE" w:rsidP="009F26BE">
      <w:pPr>
        <w:numPr>
          <w:ilvl w:val="0"/>
          <w:numId w:val="3"/>
        </w:numPr>
        <w:tabs>
          <w:tab w:val="left" w:pos="426"/>
          <w:tab w:val="left" w:pos="993"/>
          <w:tab w:val="left" w:pos="1134"/>
        </w:tabs>
        <w:ind w:left="0" w:firstLine="709"/>
        <w:jc w:val="both"/>
        <w:rPr>
          <w:rFonts w:ascii="Arial" w:eastAsia="Batang" w:hAnsi="Arial" w:cs="Arial"/>
          <w:lang w:eastAsia="ko-KR"/>
        </w:rPr>
      </w:pPr>
      <w:r w:rsidRPr="00D0028D">
        <w:rPr>
          <w:rFonts w:ascii="Arial" w:eastAsia="Batang" w:hAnsi="Arial" w:cs="Arial"/>
          <w:lang w:eastAsia="ko-KR"/>
        </w:rPr>
        <w:t>Источник №6003, выбросы пыли, образуемой при работе автосамосвала</w:t>
      </w:r>
    </w:p>
    <w:p w14:paraId="149D52B3" w14:textId="77777777" w:rsidR="009F26BE" w:rsidRPr="00D0028D" w:rsidRDefault="009F26BE" w:rsidP="009F26BE">
      <w:pPr>
        <w:numPr>
          <w:ilvl w:val="0"/>
          <w:numId w:val="3"/>
        </w:numPr>
        <w:tabs>
          <w:tab w:val="left" w:pos="142"/>
          <w:tab w:val="left" w:pos="426"/>
          <w:tab w:val="left" w:pos="993"/>
          <w:tab w:val="left" w:pos="1134"/>
        </w:tabs>
        <w:ind w:left="0" w:firstLine="709"/>
        <w:jc w:val="both"/>
        <w:rPr>
          <w:rFonts w:ascii="Arial" w:eastAsia="Batang" w:hAnsi="Arial" w:cs="Arial"/>
          <w:lang w:eastAsia="ko-KR"/>
        </w:rPr>
      </w:pPr>
      <w:r w:rsidRPr="00D0028D">
        <w:rPr>
          <w:rFonts w:ascii="Arial" w:eastAsia="Batang" w:hAnsi="Arial" w:cs="Arial"/>
          <w:lang w:eastAsia="ko-KR"/>
        </w:rPr>
        <w:t>Источник №6004, выбросы пыли, образуемой при уплотнении грунта катками</w:t>
      </w:r>
    </w:p>
    <w:p w14:paraId="727A6388" w14:textId="77777777" w:rsidR="009F26BE" w:rsidRPr="00D0028D" w:rsidRDefault="009F26BE" w:rsidP="009F26BE">
      <w:pPr>
        <w:numPr>
          <w:ilvl w:val="0"/>
          <w:numId w:val="3"/>
        </w:numPr>
        <w:tabs>
          <w:tab w:val="left" w:pos="142"/>
          <w:tab w:val="left" w:pos="426"/>
          <w:tab w:val="left" w:pos="993"/>
          <w:tab w:val="left" w:pos="1134"/>
        </w:tabs>
        <w:ind w:left="0" w:firstLine="709"/>
        <w:jc w:val="both"/>
        <w:rPr>
          <w:rFonts w:ascii="Arial" w:eastAsia="Batang" w:hAnsi="Arial" w:cs="Arial"/>
          <w:lang w:eastAsia="ko-KR"/>
        </w:rPr>
      </w:pPr>
      <w:r w:rsidRPr="00D0028D">
        <w:rPr>
          <w:rFonts w:ascii="Arial" w:eastAsia="Batang" w:hAnsi="Arial" w:cs="Arial"/>
          <w:lang w:eastAsia="ko-KR"/>
        </w:rPr>
        <w:t>Источник №6005-01, резервуар для дизельного топлива</w:t>
      </w:r>
      <w:r w:rsidRPr="00D0028D">
        <w:rPr>
          <w:rFonts w:ascii="Arial" w:eastAsia="Batang" w:hAnsi="Arial" w:cs="Arial"/>
          <w:lang w:eastAsia="ko-KR"/>
        </w:rPr>
        <w:tab/>
      </w:r>
    </w:p>
    <w:p w14:paraId="5C4955AF" w14:textId="77777777" w:rsidR="009F26BE" w:rsidRPr="00D0028D" w:rsidRDefault="009F26BE" w:rsidP="009F26BE">
      <w:pPr>
        <w:tabs>
          <w:tab w:val="left" w:pos="993"/>
          <w:tab w:val="left" w:pos="1134"/>
        </w:tabs>
        <w:ind w:firstLine="709"/>
        <w:jc w:val="both"/>
        <w:rPr>
          <w:rFonts w:ascii="Arial" w:eastAsia="Batang" w:hAnsi="Arial" w:cs="Arial"/>
          <w:lang w:eastAsia="ko-KR"/>
        </w:rPr>
      </w:pPr>
    </w:p>
    <w:p w14:paraId="04690F64" w14:textId="77777777" w:rsidR="009F26BE" w:rsidRPr="00D0028D" w:rsidRDefault="009F26BE" w:rsidP="009F26BE">
      <w:pPr>
        <w:ind w:firstLine="709"/>
        <w:jc w:val="both"/>
        <w:rPr>
          <w:rFonts w:ascii="Arial" w:eastAsia="Batang" w:hAnsi="Arial" w:cs="Arial"/>
          <w:lang w:eastAsia="ko-KR"/>
        </w:rPr>
      </w:pPr>
      <w:r w:rsidRPr="00D0028D">
        <w:rPr>
          <w:rFonts w:ascii="Arial" w:eastAsia="Batang" w:hAnsi="Arial" w:cs="Arial"/>
          <w:lang w:eastAsia="ko-KR"/>
        </w:rPr>
        <w:t>Стационарными источниками загрязнения атмосферного воздуха</w:t>
      </w:r>
      <w:r w:rsidRPr="00D0028D">
        <w:rPr>
          <w:rFonts w:ascii="Arial" w:eastAsia="Batang" w:hAnsi="Arial" w:cs="Arial"/>
          <w:b/>
          <w:i/>
          <w:lang w:eastAsia="ko-KR"/>
        </w:rPr>
        <w:t xml:space="preserve"> при</w:t>
      </w:r>
      <w:r w:rsidRPr="00D0028D">
        <w:rPr>
          <w:rFonts w:ascii="Arial" w:eastAsia="Batang" w:hAnsi="Arial" w:cs="Arial"/>
          <w:lang w:eastAsia="ko-KR"/>
        </w:rPr>
        <w:t xml:space="preserve"> </w:t>
      </w:r>
      <w:r w:rsidRPr="00D0028D">
        <w:rPr>
          <w:rFonts w:ascii="Arial" w:eastAsia="Batang" w:hAnsi="Arial" w:cs="Arial"/>
          <w:b/>
          <w:i/>
          <w:lang w:eastAsia="ko-KR"/>
        </w:rPr>
        <w:t>бурении</w:t>
      </w:r>
      <w:r w:rsidRPr="00D0028D">
        <w:rPr>
          <w:rFonts w:ascii="Arial" w:eastAsia="Batang" w:hAnsi="Arial" w:cs="Arial"/>
          <w:lang w:eastAsia="ko-KR"/>
        </w:rPr>
        <w:t xml:space="preserve"> скважины на </w:t>
      </w:r>
      <w:r w:rsidRPr="00D0028D">
        <w:rPr>
          <w:rFonts w:ascii="Arial" w:eastAsia="Batang" w:hAnsi="Arial" w:cs="Arial"/>
          <w:lang w:val="kk-KZ" w:eastAsia="ko-KR"/>
        </w:rPr>
        <w:t xml:space="preserve">месторождении </w:t>
      </w:r>
      <w:r w:rsidRPr="00D0028D">
        <w:rPr>
          <w:rFonts w:ascii="Arial" w:eastAsia="Batang" w:hAnsi="Arial" w:cs="Arial"/>
          <w:lang w:eastAsia="ko-KR"/>
        </w:rPr>
        <w:t>являются:</w:t>
      </w:r>
    </w:p>
    <w:p w14:paraId="4D80299F" w14:textId="77777777" w:rsidR="009F26BE" w:rsidRPr="00D0028D" w:rsidRDefault="009F26BE" w:rsidP="009F26BE">
      <w:pPr>
        <w:ind w:firstLine="709"/>
        <w:jc w:val="both"/>
        <w:rPr>
          <w:rFonts w:ascii="Arial" w:eastAsia="Batang" w:hAnsi="Arial" w:cs="Arial"/>
          <w:b/>
          <w:i/>
          <w:lang w:eastAsia="ko-KR"/>
        </w:rPr>
      </w:pPr>
      <w:r w:rsidRPr="00D0028D">
        <w:rPr>
          <w:rFonts w:ascii="Arial" w:eastAsia="Batang" w:hAnsi="Arial" w:cs="Arial"/>
          <w:b/>
          <w:i/>
          <w:lang w:eastAsia="ko-KR"/>
        </w:rPr>
        <w:t>Организованные источники:</w:t>
      </w:r>
    </w:p>
    <w:p w14:paraId="48C99EBD"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D0028D">
        <w:rPr>
          <w:rFonts w:ascii="Arial" w:eastAsia="Batang" w:hAnsi="Arial" w:cs="Arial"/>
          <w:lang w:eastAsia="ko-KR"/>
        </w:rPr>
        <w:t>Источник №0002-01 электрогенератор с дизельным приводом VOLVO PENTA 1641</w:t>
      </w:r>
      <w:r w:rsidRPr="00D0028D">
        <w:rPr>
          <w:rFonts w:ascii="Arial" w:hAnsi="Arial" w:cs="Arial"/>
        </w:rPr>
        <w:t xml:space="preserve"> </w:t>
      </w:r>
      <w:r w:rsidRPr="00D0028D">
        <w:rPr>
          <w:rFonts w:ascii="Arial" w:eastAsia="Batang" w:hAnsi="Arial" w:cs="Arial"/>
          <w:i/>
          <w:sz w:val="20"/>
          <w:szCs w:val="20"/>
          <w:lang w:eastAsia="ko-KR"/>
        </w:rPr>
        <w:t>(аналог VOLVO PENTA 1343)</w:t>
      </w:r>
    </w:p>
    <w:p w14:paraId="79DB9AAA"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D0028D">
        <w:rPr>
          <w:rFonts w:ascii="Arial" w:eastAsia="Batang" w:hAnsi="Arial" w:cs="Arial"/>
          <w:lang w:eastAsia="ko-KR"/>
        </w:rPr>
        <w:t xml:space="preserve">Источник №0003-01 буровой насос с дизельным приводом САТ 3512 </w:t>
      </w:r>
    </w:p>
    <w:p w14:paraId="78C95C12"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D0028D">
        <w:rPr>
          <w:rFonts w:ascii="Arial" w:eastAsia="Batang" w:hAnsi="Arial" w:cs="Arial"/>
          <w:lang w:eastAsia="ko-KR"/>
        </w:rPr>
        <w:t xml:space="preserve">Источник №0004-01 Силовая </w:t>
      </w:r>
      <w:proofErr w:type="gramStart"/>
      <w:r w:rsidRPr="00D0028D">
        <w:rPr>
          <w:rFonts w:ascii="Arial" w:eastAsia="Batang" w:hAnsi="Arial" w:cs="Arial"/>
          <w:lang w:eastAsia="ko-KR"/>
        </w:rPr>
        <w:t>установка  с</w:t>
      </w:r>
      <w:proofErr w:type="gramEnd"/>
      <w:r w:rsidRPr="00D0028D">
        <w:rPr>
          <w:rFonts w:ascii="Arial" w:eastAsia="Batang" w:hAnsi="Arial" w:cs="Arial"/>
          <w:lang w:eastAsia="ko-KR"/>
        </w:rPr>
        <w:t xml:space="preserve"> дизельным приводом САТ 3412 </w:t>
      </w:r>
      <w:r w:rsidRPr="00D0028D">
        <w:rPr>
          <w:rFonts w:ascii="Arial" w:eastAsia="Batang" w:hAnsi="Arial" w:cs="Arial"/>
          <w:i/>
          <w:sz w:val="20"/>
          <w:szCs w:val="20"/>
          <w:lang w:eastAsia="ko-KR"/>
        </w:rPr>
        <w:t>(аналог  CAT С18)</w:t>
      </w:r>
    </w:p>
    <w:p w14:paraId="5FDE2988"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lang w:eastAsia="ko-KR"/>
        </w:rPr>
      </w:pPr>
      <w:r w:rsidRPr="00D0028D">
        <w:rPr>
          <w:rFonts w:ascii="Arial" w:eastAsia="Batang" w:hAnsi="Arial" w:cs="Arial"/>
          <w:lang w:eastAsia="ko-KR"/>
        </w:rPr>
        <w:t xml:space="preserve">Источник №0005-01 осветительная мачта с дизельным приводом CPLT M12   </w:t>
      </w:r>
    </w:p>
    <w:p w14:paraId="68EC1E25"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D0028D">
        <w:rPr>
          <w:rFonts w:ascii="Arial" w:eastAsia="Batang" w:hAnsi="Arial" w:cs="Arial"/>
          <w:lang w:eastAsia="ko-KR"/>
        </w:rPr>
        <w:t xml:space="preserve">Источник №0006 паровой котел Вега 1,0-0,9 ПКН </w:t>
      </w:r>
      <w:r w:rsidRPr="00D0028D">
        <w:rPr>
          <w:rFonts w:ascii="Arial" w:eastAsia="Batang" w:hAnsi="Arial" w:cs="Arial"/>
          <w:i/>
          <w:sz w:val="20"/>
          <w:szCs w:val="20"/>
          <w:lang w:eastAsia="ko-KR"/>
        </w:rPr>
        <w:t>(аналог INDUSTRIAL COMBUSTION MODEL KL-84)</w:t>
      </w:r>
    </w:p>
    <w:p w14:paraId="454D662E"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lang w:eastAsia="ko-KR"/>
        </w:rPr>
      </w:pPr>
      <w:r w:rsidRPr="00D0028D">
        <w:rPr>
          <w:rFonts w:ascii="Arial" w:eastAsia="Batang" w:hAnsi="Arial" w:cs="Arial"/>
          <w:lang w:eastAsia="ko-KR"/>
        </w:rPr>
        <w:t>Источник №0007 цементировочный агрегат</w:t>
      </w:r>
    </w:p>
    <w:p w14:paraId="4555CC66"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lang w:eastAsia="ko-KR"/>
        </w:rPr>
      </w:pPr>
      <w:r w:rsidRPr="00D0028D">
        <w:rPr>
          <w:rFonts w:ascii="Arial" w:eastAsia="Batang" w:hAnsi="Arial" w:cs="Arial"/>
          <w:lang w:eastAsia="ko-KR"/>
        </w:rPr>
        <w:t>Источник №0008 передвижная паровая установка (ППУ)</w:t>
      </w:r>
    </w:p>
    <w:p w14:paraId="078F4F28" w14:textId="77777777" w:rsidR="009F26BE" w:rsidRPr="00D0028D" w:rsidRDefault="009F26BE" w:rsidP="009F26BE">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D0028D">
        <w:rPr>
          <w:rFonts w:ascii="Arial" w:eastAsia="Batang" w:hAnsi="Arial" w:cs="Arial"/>
          <w:lang w:eastAsia="ko-KR"/>
        </w:rPr>
        <w:t xml:space="preserve">Источник №0009 электрогенератор с дизельным приводом вахтового поселка </w:t>
      </w:r>
      <w:r w:rsidRPr="00D0028D">
        <w:rPr>
          <w:rFonts w:ascii="Arial" w:eastAsia="Batang" w:hAnsi="Arial" w:cs="Arial"/>
          <w:lang w:val="en-US" w:eastAsia="ko-KR"/>
        </w:rPr>
        <w:t>VOLVO</w:t>
      </w:r>
      <w:r w:rsidRPr="00D0028D">
        <w:rPr>
          <w:rFonts w:ascii="Arial" w:eastAsia="Batang" w:hAnsi="Arial" w:cs="Arial"/>
          <w:lang w:eastAsia="ko-KR"/>
        </w:rPr>
        <w:t xml:space="preserve"> </w:t>
      </w:r>
      <w:r w:rsidRPr="00D0028D">
        <w:rPr>
          <w:rFonts w:ascii="Arial" w:eastAsia="Batang" w:hAnsi="Arial" w:cs="Arial"/>
          <w:lang w:val="en-US" w:eastAsia="ko-KR"/>
        </w:rPr>
        <w:t>PENTA</w:t>
      </w:r>
      <w:r w:rsidRPr="00D0028D">
        <w:rPr>
          <w:rFonts w:ascii="Arial" w:eastAsia="Batang" w:hAnsi="Arial" w:cs="Arial"/>
          <w:lang w:eastAsia="ko-KR"/>
        </w:rPr>
        <w:t xml:space="preserve"> 1641 </w:t>
      </w:r>
      <w:r w:rsidRPr="00D0028D">
        <w:rPr>
          <w:rFonts w:ascii="Arial" w:eastAsia="Batang" w:hAnsi="Arial" w:cs="Arial"/>
          <w:i/>
          <w:sz w:val="20"/>
          <w:szCs w:val="20"/>
          <w:lang w:eastAsia="ko-KR"/>
        </w:rPr>
        <w:t xml:space="preserve">(аналог ЭД-200-Т400-1РП, </w:t>
      </w:r>
      <w:r w:rsidRPr="00D0028D">
        <w:rPr>
          <w:rFonts w:ascii="Arial" w:eastAsia="Batang" w:hAnsi="Arial" w:cs="Arial"/>
          <w:i/>
          <w:sz w:val="20"/>
          <w:szCs w:val="20"/>
          <w:lang w:val="kk-KZ" w:eastAsia="ko-KR"/>
        </w:rPr>
        <w:t>АД-200</w:t>
      </w:r>
      <w:r w:rsidRPr="00D0028D">
        <w:rPr>
          <w:rFonts w:ascii="Arial" w:eastAsia="Batang" w:hAnsi="Arial" w:cs="Arial"/>
          <w:i/>
          <w:sz w:val="20"/>
          <w:szCs w:val="20"/>
          <w:lang w:eastAsia="ko-KR"/>
        </w:rPr>
        <w:t>, ДЭС-30, ЯМЗ-100, CPLT M12)</w:t>
      </w:r>
    </w:p>
    <w:p w14:paraId="1FDC6CCD" w14:textId="77777777" w:rsidR="009F26BE" w:rsidRPr="00D0028D" w:rsidRDefault="009F26BE" w:rsidP="009F26BE">
      <w:pPr>
        <w:ind w:left="720"/>
        <w:jc w:val="both"/>
        <w:rPr>
          <w:rFonts w:ascii="Arial" w:eastAsia="Batang" w:hAnsi="Arial" w:cs="Arial"/>
          <w:lang w:eastAsia="ko-KR"/>
        </w:rPr>
      </w:pPr>
    </w:p>
    <w:p w14:paraId="6646C1F2" w14:textId="77777777" w:rsidR="009F26BE" w:rsidRPr="00D0028D" w:rsidRDefault="009F26BE" w:rsidP="009F26BE">
      <w:pPr>
        <w:ind w:firstLine="709"/>
        <w:jc w:val="both"/>
        <w:rPr>
          <w:rFonts w:ascii="Arial" w:eastAsia="Batang" w:hAnsi="Arial" w:cs="Arial"/>
          <w:lang w:eastAsia="ko-KR"/>
        </w:rPr>
      </w:pPr>
      <w:r w:rsidRPr="00D0028D">
        <w:rPr>
          <w:rFonts w:ascii="Arial" w:eastAsia="Batang" w:hAnsi="Arial" w:cs="Arial"/>
          <w:b/>
          <w:i/>
          <w:lang w:eastAsia="ko-KR"/>
        </w:rPr>
        <w:t>Неорганизованные источники:</w:t>
      </w:r>
    </w:p>
    <w:p w14:paraId="438B5A13"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lang w:eastAsia="ko-KR"/>
        </w:rPr>
        <w:lastRenderedPageBreak/>
        <w:t>Источник №6005-02, резервуар для дизельного топлива</w:t>
      </w:r>
      <w:r w:rsidRPr="00D0028D">
        <w:rPr>
          <w:rFonts w:ascii="Arial" w:eastAsia="Batang" w:hAnsi="Arial" w:cs="Arial"/>
          <w:lang w:eastAsia="ko-KR"/>
        </w:rPr>
        <w:tab/>
      </w:r>
    </w:p>
    <w:p w14:paraId="540B59BA" w14:textId="77777777" w:rsidR="009F26BE" w:rsidRPr="00D0028D" w:rsidRDefault="009F26BE" w:rsidP="009F26BE">
      <w:pPr>
        <w:numPr>
          <w:ilvl w:val="0"/>
          <w:numId w:val="2"/>
        </w:numPr>
        <w:jc w:val="both"/>
        <w:rPr>
          <w:rFonts w:ascii="Arial" w:eastAsia="Batang" w:hAnsi="Arial" w:cs="Arial"/>
          <w:b/>
          <w:i/>
          <w:lang w:eastAsia="ko-KR"/>
        </w:rPr>
      </w:pPr>
      <w:r w:rsidRPr="00D0028D">
        <w:rPr>
          <w:rFonts w:ascii="Arial" w:eastAsia="Batang" w:hAnsi="Arial" w:cs="Arial"/>
          <w:bCs/>
          <w:lang w:eastAsia="ko-KR"/>
        </w:rPr>
        <w:t xml:space="preserve">Источник №6006-01 </w:t>
      </w:r>
      <w:r w:rsidRPr="00D0028D">
        <w:rPr>
          <w:rFonts w:ascii="Arial" w:eastAsia="Batang" w:hAnsi="Arial" w:cs="Arial"/>
          <w:lang w:eastAsia="ko-KR"/>
        </w:rPr>
        <w:t>сварочный пост</w:t>
      </w:r>
    </w:p>
    <w:p w14:paraId="527E11B5" w14:textId="77777777" w:rsidR="009F26BE" w:rsidRPr="00D0028D" w:rsidRDefault="009F26BE" w:rsidP="009F26BE">
      <w:pPr>
        <w:widowControl w:val="0"/>
        <w:numPr>
          <w:ilvl w:val="0"/>
          <w:numId w:val="2"/>
        </w:numPr>
        <w:autoSpaceDE w:val="0"/>
        <w:autoSpaceDN w:val="0"/>
        <w:adjustRightInd w:val="0"/>
        <w:jc w:val="both"/>
        <w:rPr>
          <w:rFonts w:ascii="Arial" w:eastAsia="Batang" w:hAnsi="Arial" w:cs="Arial"/>
          <w:lang w:eastAsia="ko-KR"/>
        </w:rPr>
      </w:pPr>
      <w:r w:rsidRPr="00D0028D">
        <w:rPr>
          <w:rFonts w:ascii="Arial" w:eastAsia="Batang" w:hAnsi="Arial" w:cs="Arial"/>
          <w:bCs/>
          <w:lang w:eastAsia="ko-KR"/>
        </w:rPr>
        <w:t xml:space="preserve">Источник №6007 </w:t>
      </w:r>
      <w:r w:rsidRPr="00D0028D">
        <w:rPr>
          <w:rFonts w:ascii="Arial" w:eastAsia="Batang" w:hAnsi="Arial" w:cs="Arial"/>
          <w:lang w:eastAsia="ko-KR"/>
        </w:rPr>
        <w:t>смесительная установка СМН-20</w:t>
      </w:r>
    </w:p>
    <w:p w14:paraId="497A1E20"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 xml:space="preserve">Источник №6008 </w:t>
      </w:r>
      <w:r w:rsidRPr="00D0028D">
        <w:rPr>
          <w:rFonts w:ascii="Arial" w:eastAsia="Batang" w:hAnsi="Arial" w:cs="Arial"/>
          <w:lang w:eastAsia="ko-KR"/>
        </w:rPr>
        <w:t>насосная установка для перекачки дизтоплива</w:t>
      </w:r>
    </w:p>
    <w:p w14:paraId="6CE29581"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 xml:space="preserve">Источник №6009 </w:t>
      </w:r>
      <w:r w:rsidRPr="00D0028D">
        <w:rPr>
          <w:rFonts w:ascii="Arial" w:eastAsia="Batang" w:hAnsi="Arial" w:cs="Arial"/>
          <w:lang w:eastAsia="ko-KR"/>
        </w:rPr>
        <w:t xml:space="preserve">емкость для хранения дизтоплива ДЭС, ППУ </w:t>
      </w:r>
    </w:p>
    <w:p w14:paraId="4B8E5492"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 xml:space="preserve">Источник №6010 </w:t>
      </w:r>
      <w:r w:rsidRPr="00D0028D">
        <w:rPr>
          <w:rFonts w:ascii="Arial" w:eastAsia="Batang" w:hAnsi="Arial" w:cs="Arial"/>
          <w:lang w:eastAsia="ko-KR"/>
        </w:rPr>
        <w:t>емкость для бурового шлама</w:t>
      </w:r>
    </w:p>
    <w:p w14:paraId="2E4F55A8"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 xml:space="preserve">Источник №6011 </w:t>
      </w:r>
      <w:r w:rsidRPr="00D0028D">
        <w:rPr>
          <w:rFonts w:ascii="Arial" w:eastAsia="Batang" w:hAnsi="Arial" w:cs="Arial"/>
          <w:lang w:eastAsia="ko-KR"/>
        </w:rPr>
        <w:t>емкость масла</w:t>
      </w:r>
    </w:p>
    <w:p w14:paraId="3495E819"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 xml:space="preserve">Источник №6012 </w:t>
      </w:r>
      <w:r w:rsidRPr="00D0028D">
        <w:rPr>
          <w:rFonts w:ascii="Arial" w:eastAsia="Batang" w:hAnsi="Arial" w:cs="Arial"/>
          <w:lang w:eastAsia="ko-KR"/>
        </w:rPr>
        <w:t>емкость отработанных масел</w:t>
      </w:r>
    </w:p>
    <w:p w14:paraId="75F5C74B"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lang w:eastAsia="ko-KR"/>
        </w:rPr>
        <w:t xml:space="preserve">Источник №6013 ремонтно-мастерская </w:t>
      </w:r>
    </w:p>
    <w:p w14:paraId="70EB7BA2"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 xml:space="preserve">Источник №6014 </w:t>
      </w:r>
      <w:r w:rsidRPr="00D0028D">
        <w:rPr>
          <w:rFonts w:ascii="Arial" w:eastAsia="Batang" w:hAnsi="Arial" w:cs="Arial"/>
          <w:lang w:eastAsia="ko-KR"/>
        </w:rPr>
        <w:t>склад цемента</w:t>
      </w:r>
    </w:p>
    <w:p w14:paraId="14F2EB91"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bCs/>
          <w:lang w:eastAsia="ko-KR"/>
        </w:rPr>
        <w:t>Источник №6015</w:t>
      </w:r>
      <w:r w:rsidRPr="00D0028D">
        <w:rPr>
          <w:rFonts w:ascii="Arial" w:eastAsia="Batang" w:hAnsi="Arial" w:cs="Arial"/>
          <w:lang w:eastAsia="ko-KR"/>
        </w:rPr>
        <w:t xml:space="preserve"> блок приготовления цементных растворов</w:t>
      </w:r>
    </w:p>
    <w:p w14:paraId="4643DAF0" w14:textId="77777777" w:rsidR="009F26BE" w:rsidRPr="00D0028D" w:rsidRDefault="009F26BE" w:rsidP="009F26BE">
      <w:pPr>
        <w:numPr>
          <w:ilvl w:val="0"/>
          <w:numId w:val="2"/>
        </w:numPr>
        <w:jc w:val="both"/>
        <w:rPr>
          <w:rFonts w:ascii="Arial" w:eastAsia="Batang" w:hAnsi="Arial" w:cs="Arial"/>
          <w:lang w:eastAsia="ko-KR"/>
        </w:rPr>
      </w:pPr>
      <w:r w:rsidRPr="00D0028D">
        <w:rPr>
          <w:rFonts w:ascii="Arial" w:eastAsia="Batang" w:hAnsi="Arial" w:cs="Arial"/>
          <w:lang w:eastAsia="ko-KR"/>
        </w:rPr>
        <w:t>Источник №6016 блок приготовления бурового раствора</w:t>
      </w:r>
    </w:p>
    <w:p w14:paraId="34330B0B" w14:textId="1C3D6E3A" w:rsidR="009F26BE" w:rsidRPr="00D0028D" w:rsidRDefault="009F26BE" w:rsidP="009F26BE">
      <w:pPr>
        <w:widowControl w:val="0"/>
        <w:tabs>
          <w:tab w:val="left" w:pos="709"/>
        </w:tabs>
        <w:autoSpaceDE w:val="0"/>
        <w:autoSpaceDN w:val="0"/>
        <w:adjustRightInd w:val="0"/>
        <w:jc w:val="both"/>
        <w:rPr>
          <w:rFonts w:ascii="Arial" w:eastAsia="Batang" w:hAnsi="Arial" w:cs="Arial"/>
          <w:lang w:eastAsia="ko-KR"/>
        </w:rPr>
      </w:pPr>
    </w:p>
    <w:p w14:paraId="3BB6EA6A" w14:textId="23162299" w:rsidR="001A3D46" w:rsidRPr="00D0028D" w:rsidRDefault="001A3D46" w:rsidP="001A3D46">
      <w:pPr>
        <w:widowControl w:val="0"/>
        <w:tabs>
          <w:tab w:val="left" w:pos="709"/>
        </w:tabs>
        <w:autoSpaceDE w:val="0"/>
        <w:autoSpaceDN w:val="0"/>
        <w:adjustRightInd w:val="0"/>
        <w:ind w:firstLine="709"/>
        <w:jc w:val="both"/>
        <w:rPr>
          <w:rFonts w:ascii="Arial" w:eastAsia="Batang" w:hAnsi="Arial" w:cs="Arial"/>
          <w:lang w:eastAsia="ko-KR"/>
        </w:rPr>
      </w:pPr>
      <w:r w:rsidRPr="00D0028D">
        <w:rPr>
          <w:rFonts w:ascii="Arial" w:eastAsia="Batang" w:hAnsi="Arial" w:cs="Arial"/>
          <w:lang w:eastAsia="ko-KR"/>
        </w:rPr>
        <w:t xml:space="preserve">Стационарными источниками загрязнения атмосферного воздуха </w:t>
      </w:r>
      <w:r w:rsidRPr="00D0028D">
        <w:rPr>
          <w:rFonts w:ascii="Arial" w:eastAsia="Batang" w:hAnsi="Arial" w:cs="Arial"/>
          <w:b/>
          <w:lang w:eastAsia="ko-KR"/>
        </w:rPr>
        <w:t xml:space="preserve">во время демонтажа и монтажа буровой установки </w:t>
      </w:r>
      <w:r w:rsidRPr="00D0028D">
        <w:rPr>
          <w:rFonts w:ascii="Arial" w:eastAsia="Batang" w:hAnsi="Arial" w:cs="Arial"/>
          <w:lang w:eastAsia="ko-KR"/>
        </w:rPr>
        <w:t xml:space="preserve">на месторождении являются: </w:t>
      </w:r>
    </w:p>
    <w:p w14:paraId="734BB2CE" w14:textId="77777777" w:rsidR="001A3D46" w:rsidRPr="00D0028D" w:rsidRDefault="001A3D46" w:rsidP="001A3D46">
      <w:pPr>
        <w:widowControl w:val="0"/>
        <w:tabs>
          <w:tab w:val="left" w:pos="709"/>
        </w:tabs>
        <w:autoSpaceDE w:val="0"/>
        <w:autoSpaceDN w:val="0"/>
        <w:adjustRightInd w:val="0"/>
        <w:ind w:firstLine="284"/>
        <w:jc w:val="both"/>
        <w:rPr>
          <w:rFonts w:ascii="Arial" w:eastAsia="Batang" w:hAnsi="Arial" w:cs="Arial"/>
          <w:lang w:eastAsia="ko-KR"/>
        </w:rPr>
      </w:pPr>
      <w:r w:rsidRPr="00D0028D">
        <w:rPr>
          <w:rFonts w:ascii="Arial" w:eastAsia="Batang" w:hAnsi="Arial" w:cs="Arial"/>
          <w:lang w:eastAsia="ko-KR"/>
        </w:rPr>
        <w:t>•</w:t>
      </w:r>
      <w:r w:rsidRPr="00D0028D">
        <w:rPr>
          <w:rFonts w:ascii="Arial" w:eastAsia="Batang" w:hAnsi="Arial" w:cs="Arial"/>
          <w:lang w:eastAsia="ko-KR"/>
        </w:rPr>
        <w:tab/>
        <w:t>Источник №0010 дизель генератор;</w:t>
      </w:r>
    </w:p>
    <w:p w14:paraId="3A1781EC" w14:textId="77777777" w:rsidR="001A3D46" w:rsidRPr="00D0028D" w:rsidRDefault="001A3D46" w:rsidP="001A3D46">
      <w:pPr>
        <w:widowControl w:val="0"/>
        <w:tabs>
          <w:tab w:val="left" w:pos="709"/>
        </w:tabs>
        <w:autoSpaceDE w:val="0"/>
        <w:autoSpaceDN w:val="0"/>
        <w:adjustRightInd w:val="0"/>
        <w:ind w:firstLine="284"/>
        <w:jc w:val="both"/>
        <w:rPr>
          <w:rFonts w:ascii="Arial" w:eastAsia="Batang" w:hAnsi="Arial" w:cs="Arial"/>
          <w:lang w:eastAsia="ko-KR"/>
        </w:rPr>
      </w:pPr>
      <w:r w:rsidRPr="00D0028D">
        <w:rPr>
          <w:rFonts w:ascii="Arial" w:eastAsia="Batang" w:hAnsi="Arial" w:cs="Arial"/>
          <w:lang w:eastAsia="ko-KR"/>
        </w:rPr>
        <w:t>•</w:t>
      </w:r>
      <w:r w:rsidRPr="00D0028D">
        <w:rPr>
          <w:rFonts w:ascii="Arial" w:eastAsia="Batang" w:hAnsi="Arial" w:cs="Arial"/>
          <w:lang w:eastAsia="ko-KR"/>
        </w:rPr>
        <w:tab/>
        <w:t>Источник №6006-02 сварочный пост;</w:t>
      </w:r>
    </w:p>
    <w:p w14:paraId="32E00297" w14:textId="77777777" w:rsidR="001A3D46" w:rsidRPr="00D0028D" w:rsidRDefault="001A3D46" w:rsidP="001A3D46">
      <w:pPr>
        <w:widowControl w:val="0"/>
        <w:tabs>
          <w:tab w:val="left" w:pos="709"/>
        </w:tabs>
        <w:autoSpaceDE w:val="0"/>
        <w:autoSpaceDN w:val="0"/>
        <w:adjustRightInd w:val="0"/>
        <w:ind w:firstLine="284"/>
        <w:jc w:val="both"/>
        <w:rPr>
          <w:rFonts w:ascii="Arial" w:eastAsia="Batang" w:hAnsi="Arial" w:cs="Arial"/>
          <w:highlight w:val="yellow"/>
          <w:lang w:eastAsia="ko-KR"/>
        </w:rPr>
      </w:pPr>
      <w:r w:rsidRPr="00D0028D">
        <w:rPr>
          <w:rFonts w:ascii="Arial" w:eastAsia="Batang" w:hAnsi="Arial" w:cs="Arial"/>
          <w:lang w:eastAsia="ko-KR"/>
        </w:rPr>
        <w:t>•</w:t>
      </w:r>
      <w:r w:rsidRPr="00D0028D">
        <w:rPr>
          <w:rFonts w:ascii="Arial" w:eastAsia="Batang" w:hAnsi="Arial" w:cs="Arial"/>
          <w:lang w:eastAsia="ko-KR"/>
        </w:rPr>
        <w:tab/>
        <w:t>Источник №6017 пост газорезки;</w:t>
      </w:r>
    </w:p>
    <w:p w14:paraId="253B8761" w14:textId="77777777" w:rsidR="009F26BE" w:rsidRPr="00D0028D" w:rsidRDefault="009F26BE" w:rsidP="009F26BE">
      <w:pPr>
        <w:ind w:left="142" w:firstLine="567"/>
        <w:jc w:val="both"/>
        <w:rPr>
          <w:rFonts w:ascii="Arial" w:eastAsia="Batang" w:hAnsi="Arial" w:cs="Arial"/>
          <w:lang w:eastAsia="ko-KR"/>
        </w:rPr>
      </w:pPr>
      <w:r w:rsidRPr="00D0028D">
        <w:rPr>
          <w:rFonts w:ascii="Arial" w:eastAsia="Batang" w:hAnsi="Arial" w:cs="Arial"/>
          <w:lang w:eastAsia="ko-KR"/>
        </w:rPr>
        <w:t xml:space="preserve">Стационарными источниками загрязнения атмосферного воздуха </w:t>
      </w:r>
      <w:r w:rsidRPr="00D0028D">
        <w:rPr>
          <w:rFonts w:ascii="Arial" w:eastAsia="Batang" w:hAnsi="Arial" w:cs="Arial"/>
          <w:b/>
          <w:i/>
          <w:lang w:eastAsia="ko-KR"/>
        </w:rPr>
        <w:t xml:space="preserve">при освоении </w:t>
      </w:r>
      <w:r w:rsidRPr="00D0028D">
        <w:rPr>
          <w:rFonts w:ascii="Arial" w:eastAsia="Batang" w:hAnsi="Arial" w:cs="Arial"/>
          <w:lang w:eastAsia="ko-KR"/>
        </w:rPr>
        <w:t xml:space="preserve">скважины </w:t>
      </w:r>
      <w:r w:rsidRPr="00D0028D">
        <w:rPr>
          <w:rFonts w:ascii="Arial" w:eastAsia="Batang" w:hAnsi="Arial" w:cs="Arial"/>
          <w:lang w:val="kk-KZ" w:eastAsia="ko-KR"/>
        </w:rPr>
        <w:t>на</w:t>
      </w:r>
      <w:r w:rsidRPr="00D0028D">
        <w:rPr>
          <w:rFonts w:ascii="Arial" w:eastAsia="Batang" w:hAnsi="Arial" w:cs="Arial"/>
          <w:lang w:eastAsia="ko-KR"/>
        </w:rPr>
        <w:t xml:space="preserve"> </w:t>
      </w:r>
      <w:r w:rsidRPr="00D0028D">
        <w:rPr>
          <w:rFonts w:ascii="Arial" w:eastAsia="Batang" w:hAnsi="Arial" w:cs="Arial"/>
          <w:lang w:val="kk-KZ" w:eastAsia="ko-KR"/>
        </w:rPr>
        <w:t xml:space="preserve">месторождении </w:t>
      </w:r>
      <w:r w:rsidRPr="00D0028D">
        <w:rPr>
          <w:rFonts w:ascii="Arial" w:eastAsia="Batang" w:hAnsi="Arial" w:cs="Arial"/>
          <w:lang w:eastAsia="ko-KR"/>
        </w:rPr>
        <w:t>являются:</w:t>
      </w:r>
    </w:p>
    <w:p w14:paraId="77C55AAB" w14:textId="77777777" w:rsidR="009F26BE" w:rsidRPr="00D0028D" w:rsidRDefault="009F26BE" w:rsidP="009F26BE">
      <w:pPr>
        <w:ind w:firstLine="709"/>
        <w:rPr>
          <w:rFonts w:ascii="Arial" w:eastAsia="Batang" w:hAnsi="Arial" w:cs="Arial"/>
          <w:b/>
          <w:i/>
          <w:lang w:eastAsia="ko-KR"/>
        </w:rPr>
      </w:pPr>
      <w:r w:rsidRPr="00D0028D">
        <w:rPr>
          <w:rFonts w:ascii="Arial" w:eastAsia="Batang" w:hAnsi="Arial" w:cs="Arial"/>
          <w:b/>
          <w:i/>
          <w:lang w:eastAsia="ko-KR"/>
        </w:rPr>
        <w:t>Организованные источники:</w:t>
      </w:r>
    </w:p>
    <w:p w14:paraId="6934486E" w14:textId="01E71B63" w:rsidR="009F26BE" w:rsidRPr="00D0028D" w:rsidRDefault="009F26BE" w:rsidP="009F26BE">
      <w:pPr>
        <w:numPr>
          <w:ilvl w:val="0"/>
          <w:numId w:val="2"/>
        </w:numPr>
        <w:tabs>
          <w:tab w:val="left" w:pos="993"/>
        </w:tabs>
        <w:contextualSpacing/>
        <w:jc w:val="both"/>
        <w:rPr>
          <w:rFonts w:ascii="Arial" w:eastAsia="Batang" w:hAnsi="Arial" w:cs="Arial"/>
          <w:lang w:eastAsia="ko-KR"/>
        </w:rPr>
      </w:pPr>
      <w:r w:rsidRPr="00D0028D">
        <w:rPr>
          <w:rFonts w:ascii="Arial" w:eastAsia="Batang" w:hAnsi="Arial" w:cs="Arial"/>
          <w:lang w:eastAsia="ko-KR"/>
        </w:rPr>
        <w:t>Источник №00</w:t>
      </w:r>
      <w:r w:rsidR="001A3D46" w:rsidRPr="00D0028D">
        <w:rPr>
          <w:rFonts w:ascii="Arial" w:eastAsia="Batang" w:hAnsi="Arial" w:cs="Arial"/>
          <w:lang w:eastAsia="ko-KR"/>
        </w:rPr>
        <w:t>04</w:t>
      </w:r>
      <w:r w:rsidRPr="00D0028D">
        <w:rPr>
          <w:rFonts w:ascii="Arial" w:eastAsia="Batang" w:hAnsi="Arial" w:cs="Arial"/>
          <w:lang w:eastAsia="ko-KR"/>
        </w:rPr>
        <w:t>-0</w:t>
      </w:r>
      <w:r w:rsidR="001A3D46" w:rsidRPr="00D0028D">
        <w:rPr>
          <w:rFonts w:ascii="Arial" w:eastAsia="Batang" w:hAnsi="Arial" w:cs="Arial"/>
          <w:lang w:eastAsia="ko-KR"/>
        </w:rPr>
        <w:t>2</w:t>
      </w:r>
      <w:r w:rsidRPr="00D0028D">
        <w:rPr>
          <w:rFonts w:ascii="Arial" w:eastAsia="Batang" w:hAnsi="Arial" w:cs="Arial"/>
          <w:lang w:eastAsia="ko-KR"/>
        </w:rPr>
        <w:t xml:space="preserve"> Силовой привод ЯМЗ-238 </w:t>
      </w:r>
      <w:r w:rsidRPr="00D0028D">
        <w:rPr>
          <w:rFonts w:ascii="Arial" w:eastAsia="Batang" w:hAnsi="Arial" w:cs="Arial"/>
          <w:lang w:val="kk-KZ" w:eastAsia="ko-KR"/>
        </w:rPr>
        <w:t xml:space="preserve">БУ А-50 </w:t>
      </w:r>
    </w:p>
    <w:p w14:paraId="3DD9BE59" w14:textId="4F643B5E" w:rsidR="009F26BE" w:rsidRPr="00D0028D" w:rsidRDefault="009F26BE" w:rsidP="001A3D46">
      <w:pPr>
        <w:numPr>
          <w:ilvl w:val="0"/>
          <w:numId w:val="2"/>
        </w:numPr>
        <w:ind w:left="708"/>
        <w:contextualSpacing/>
        <w:jc w:val="both"/>
        <w:rPr>
          <w:rFonts w:ascii="Arial" w:hAnsi="Arial" w:cs="Arial"/>
          <w:b/>
          <w:i/>
        </w:rPr>
      </w:pPr>
      <w:r w:rsidRPr="00D0028D">
        <w:rPr>
          <w:rFonts w:ascii="Arial" w:eastAsia="Batang" w:hAnsi="Arial" w:cs="Arial"/>
          <w:lang w:eastAsia="ko-KR"/>
        </w:rPr>
        <w:t>Источник</w:t>
      </w:r>
      <w:r w:rsidR="001A3D46" w:rsidRPr="00D0028D">
        <w:rPr>
          <w:rFonts w:ascii="Arial" w:eastAsia="Batang" w:hAnsi="Arial" w:cs="Arial"/>
          <w:lang w:eastAsia="ko-KR"/>
        </w:rPr>
        <w:t xml:space="preserve"> </w:t>
      </w:r>
      <w:r w:rsidRPr="00D0028D">
        <w:rPr>
          <w:rFonts w:ascii="Arial" w:eastAsia="Batang" w:hAnsi="Arial" w:cs="Arial"/>
          <w:lang w:eastAsia="ko-KR"/>
        </w:rPr>
        <w:t>№00</w:t>
      </w:r>
      <w:r w:rsidR="001A3D46" w:rsidRPr="00D0028D">
        <w:rPr>
          <w:rFonts w:ascii="Arial" w:eastAsia="Batang" w:hAnsi="Arial" w:cs="Arial"/>
          <w:lang w:eastAsia="ko-KR"/>
        </w:rPr>
        <w:t>02</w:t>
      </w:r>
      <w:r w:rsidRPr="00D0028D">
        <w:rPr>
          <w:rFonts w:ascii="Arial" w:eastAsia="Batang" w:hAnsi="Arial" w:cs="Arial"/>
          <w:lang w:eastAsia="ko-KR"/>
        </w:rPr>
        <w:t>-</w:t>
      </w:r>
      <w:r w:rsidRPr="00D0028D">
        <w:rPr>
          <w:rFonts w:ascii="Arial" w:eastAsia="Batang" w:hAnsi="Arial" w:cs="Arial"/>
          <w:lang w:val="kk-KZ" w:eastAsia="ko-KR"/>
        </w:rPr>
        <w:t>0</w:t>
      </w:r>
      <w:r w:rsidR="001A3D46" w:rsidRPr="00D0028D">
        <w:rPr>
          <w:rFonts w:ascii="Arial" w:eastAsia="Batang" w:hAnsi="Arial" w:cs="Arial"/>
          <w:lang w:val="kk-KZ" w:eastAsia="ko-KR"/>
        </w:rPr>
        <w:t>2</w:t>
      </w:r>
      <w:r w:rsidRPr="00D0028D">
        <w:rPr>
          <w:rFonts w:ascii="Arial" w:eastAsia="Batang" w:hAnsi="Arial" w:cs="Arial"/>
          <w:lang w:eastAsia="ko-KR"/>
        </w:rPr>
        <w:t xml:space="preserve"> Электрогенератор с дизельным приводом</w:t>
      </w:r>
      <w:r w:rsidRPr="00D0028D">
        <w:rPr>
          <w:rFonts w:ascii="Arial" w:eastAsia="Batang" w:hAnsi="Arial" w:cs="Arial"/>
          <w:lang w:val="kk-KZ" w:eastAsia="ko-KR"/>
        </w:rPr>
        <w:t xml:space="preserve"> </w:t>
      </w:r>
      <w:r w:rsidRPr="00D0028D">
        <w:rPr>
          <w:rFonts w:ascii="Arial" w:hAnsi="Arial" w:cs="Arial"/>
          <w:b/>
          <w:i/>
        </w:rPr>
        <w:t>Неорганизованные источники:</w:t>
      </w:r>
    </w:p>
    <w:p w14:paraId="65682CF4" w14:textId="77777777" w:rsidR="009F26BE" w:rsidRPr="00D0028D" w:rsidRDefault="009F26BE" w:rsidP="009F26BE">
      <w:pPr>
        <w:numPr>
          <w:ilvl w:val="0"/>
          <w:numId w:val="11"/>
        </w:numPr>
        <w:tabs>
          <w:tab w:val="left" w:pos="709"/>
        </w:tabs>
        <w:ind w:hanging="2628"/>
        <w:contextualSpacing/>
        <w:jc w:val="both"/>
        <w:rPr>
          <w:rFonts w:ascii="Arial" w:hAnsi="Arial" w:cs="Arial"/>
        </w:rPr>
      </w:pPr>
      <w:r w:rsidRPr="00D0028D">
        <w:rPr>
          <w:rFonts w:ascii="Arial" w:hAnsi="Arial" w:cs="Arial"/>
        </w:rPr>
        <w:t>Источник №6005-03, резервуар для дизельного топлива.</w:t>
      </w:r>
    </w:p>
    <w:p w14:paraId="68917790" w14:textId="77777777" w:rsidR="009F26BE" w:rsidRPr="00D0028D" w:rsidRDefault="009F26BE" w:rsidP="009F26BE">
      <w:pPr>
        <w:numPr>
          <w:ilvl w:val="0"/>
          <w:numId w:val="11"/>
        </w:numPr>
        <w:tabs>
          <w:tab w:val="left" w:pos="709"/>
        </w:tabs>
        <w:ind w:left="0" w:firstLine="426"/>
        <w:contextualSpacing/>
        <w:jc w:val="both"/>
        <w:rPr>
          <w:rFonts w:ascii="Arial" w:hAnsi="Arial" w:cs="Arial"/>
          <w:b/>
          <w:i/>
        </w:rPr>
      </w:pPr>
      <w:r w:rsidRPr="00D0028D">
        <w:rPr>
          <w:rFonts w:ascii="Arial" w:hAnsi="Arial" w:cs="Arial"/>
        </w:rPr>
        <w:t>Источник №6018 эксплуатационная скважина</w:t>
      </w:r>
    </w:p>
    <w:p w14:paraId="2FA4B0DF" w14:textId="77777777" w:rsidR="009F26BE" w:rsidRPr="00D0028D" w:rsidRDefault="009F26BE" w:rsidP="009F26BE">
      <w:pPr>
        <w:numPr>
          <w:ilvl w:val="0"/>
          <w:numId w:val="11"/>
        </w:numPr>
        <w:tabs>
          <w:tab w:val="left" w:pos="709"/>
        </w:tabs>
        <w:ind w:left="0" w:firstLine="426"/>
        <w:contextualSpacing/>
        <w:jc w:val="both"/>
        <w:rPr>
          <w:rFonts w:ascii="Arial" w:hAnsi="Arial" w:cs="Arial"/>
          <w:b/>
          <w:i/>
        </w:rPr>
      </w:pPr>
      <w:r w:rsidRPr="00D0028D">
        <w:rPr>
          <w:rFonts w:ascii="Arial" w:hAnsi="Arial" w:cs="Arial"/>
        </w:rPr>
        <w:t>Источник №6019</w:t>
      </w:r>
      <w:r w:rsidRPr="00D0028D">
        <w:rPr>
          <w:rFonts w:ascii="Arial" w:hAnsi="Arial" w:cs="Arial"/>
          <w:b/>
          <w:i/>
        </w:rPr>
        <w:t xml:space="preserve"> </w:t>
      </w:r>
      <w:r w:rsidRPr="00D0028D">
        <w:rPr>
          <w:rFonts w:ascii="Arial" w:hAnsi="Arial" w:cs="Arial"/>
        </w:rPr>
        <w:t>нефтесепаратор</w:t>
      </w:r>
    </w:p>
    <w:p w14:paraId="5C222185" w14:textId="77777777" w:rsidR="009F26BE" w:rsidRPr="00D0028D" w:rsidRDefault="009F26BE" w:rsidP="009F26BE">
      <w:pPr>
        <w:numPr>
          <w:ilvl w:val="0"/>
          <w:numId w:val="11"/>
        </w:numPr>
        <w:tabs>
          <w:tab w:val="left" w:pos="709"/>
        </w:tabs>
        <w:ind w:left="0" w:firstLine="426"/>
        <w:contextualSpacing/>
        <w:jc w:val="both"/>
        <w:rPr>
          <w:rFonts w:ascii="Arial" w:hAnsi="Arial" w:cs="Arial"/>
        </w:rPr>
      </w:pPr>
      <w:r w:rsidRPr="00D0028D">
        <w:rPr>
          <w:rFonts w:ascii="Arial" w:hAnsi="Arial" w:cs="Arial"/>
        </w:rPr>
        <w:t>Источник №6020 насосная установка для перекачки нефти</w:t>
      </w:r>
    </w:p>
    <w:p w14:paraId="246CC23C" w14:textId="77777777" w:rsidR="009F26BE" w:rsidRPr="00D0028D" w:rsidRDefault="009F26BE" w:rsidP="009F26BE">
      <w:pPr>
        <w:numPr>
          <w:ilvl w:val="0"/>
          <w:numId w:val="11"/>
        </w:numPr>
        <w:tabs>
          <w:tab w:val="left" w:pos="709"/>
        </w:tabs>
        <w:ind w:left="0" w:firstLine="426"/>
        <w:contextualSpacing/>
        <w:jc w:val="both"/>
        <w:rPr>
          <w:rFonts w:ascii="Arial" w:hAnsi="Arial" w:cs="Arial"/>
        </w:rPr>
      </w:pPr>
      <w:r w:rsidRPr="00D0028D">
        <w:rPr>
          <w:rFonts w:ascii="Arial" w:hAnsi="Arial" w:cs="Arial"/>
        </w:rPr>
        <w:t>Источник №6021 резервуары для нефти</w:t>
      </w:r>
    </w:p>
    <w:p w14:paraId="1B5A2D45" w14:textId="77777777" w:rsidR="001A3D46" w:rsidRPr="00D0028D" w:rsidRDefault="001A3D46" w:rsidP="001A3D46">
      <w:pPr>
        <w:ind w:firstLine="709"/>
        <w:jc w:val="both"/>
        <w:rPr>
          <w:rFonts w:ascii="Arial" w:eastAsia="Batang" w:hAnsi="Arial" w:cs="Arial"/>
          <w:lang w:eastAsia="ko-KR"/>
        </w:rPr>
      </w:pPr>
      <w:r w:rsidRPr="00D0028D">
        <w:rPr>
          <w:rFonts w:ascii="Arial" w:eastAsia="Batang" w:hAnsi="Arial" w:cs="Arial"/>
          <w:lang w:eastAsia="ko-KR"/>
        </w:rPr>
        <w:t xml:space="preserve">В целом по территории </w:t>
      </w:r>
      <w:r w:rsidRPr="00D0028D">
        <w:rPr>
          <w:rFonts w:ascii="Arial" w:eastAsia="Batang" w:hAnsi="Arial" w:cs="Arial"/>
          <w:lang w:val="kk-KZ" w:eastAsia="ko-KR"/>
        </w:rPr>
        <w:t>месторождения</w:t>
      </w:r>
      <w:r w:rsidRPr="00D0028D">
        <w:rPr>
          <w:rFonts w:ascii="Arial" w:eastAsia="Batang" w:hAnsi="Arial" w:cs="Arial"/>
          <w:lang w:eastAsia="ko-KR"/>
        </w:rPr>
        <w:t xml:space="preserve"> выявлено: </w:t>
      </w:r>
    </w:p>
    <w:p w14:paraId="6D87603E" w14:textId="77777777" w:rsidR="001A3D46" w:rsidRPr="00D0028D" w:rsidRDefault="001A3D46" w:rsidP="001A3D46">
      <w:pPr>
        <w:ind w:firstLine="709"/>
        <w:jc w:val="both"/>
        <w:rPr>
          <w:rFonts w:ascii="Arial" w:eastAsia="Batang" w:hAnsi="Arial" w:cs="Arial"/>
          <w:lang w:eastAsia="ko-KR"/>
        </w:rPr>
      </w:pPr>
      <w:r w:rsidRPr="00D0028D">
        <w:rPr>
          <w:rFonts w:ascii="Arial" w:eastAsia="Batang" w:hAnsi="Arial" w:cs="Arial"/>
          <w:b/>
          <w:i/>
          <w:lang w:eastAsia="ko-KR"/>
        </w:rPr>
        <w:t>при строительно-монтажных работах</w:t>
      </w:r>
      <w:r w:rsidRPr="00D0028D">
        <w:rPr>
          <w:rFonts w:ascii="Arial" w:eastAsia="Batang" w:hAnsi="Arial" w:cs="Arial"/>
          <w:lang w:eastAsia="ko-KR"/>
        </w:rPr>
        <w:t xml:space="preserve"> – 6 стационарных источников загрязнения, из них организованных - 1, неорганизованных - 5; </w:t>
      </w:r>
    </w:p>
    <w:p w14:paraId="7D8422DB" w14:textId="77777777" w:rsidR="001A3D46" w:rsidRPr="00D0028D" w:rsidRDefault="001A3D46" w:rsidP="001A3D46">
      <w:pPr>
        <w:ind w:firstLine="709"/>
        <w:jc w:val="both"/>
        <w:rPr>
          <w:rFonts w:ascii="Arial" w:eastAsia="Batang" w:hAnsi="Arial" w:cs="Arial"/>
          <w:lang w:eastAsia="ko-KR"/>
        </w:rPr>
      </w:pPr>
      <w:r w:rsidRPr="00D0028D">
        <w:rPr>
          <w:rFonts w:ascii="Arial" w:eastAsia="Batang" w:hAnsi="Arial" w:cs="Arial"/>
          <w:lang w:eastAsia="ko-KR"/>
        </w:rPr>
        <w:t xml:space="preserve"> </w:t>
      </w:r>
      <w:r w:rsidRPr="00D0028D">
        <w:rPr>
          <w:rFonts w:ascii="Arial" w:eastAsia="Batang" w:hAnsi="Arial" w:cs="Arial"/>
          <w:b/>
          <w:i/>
          <w:lang w:eastAsia="ko-KR"/>
        </w:rPr>
        <w:t xml:space="preserve">при бурении </w:t>
      </w:r>
      <w:r w:rsidRPr="00D0028D">
        <w:rPr>
          <w:rFonts w:ascii="Arial" w:eastAsia="Batang" w:hAnsi="Arial" w:cs="Arial"/>
          <w:lang w:eastAsia="ko-KR"/>
        </w:rPr>
        <w:t xml:space="preserve">скважин - </w:t>
      </w:r>
      <w:r w:rsidRPr="00D0028D">
        <w:rPr>
          <w:rFonts w:ascii="Arial" w:eastAsia="Batang" w:hAnsi="Arial" w:cs="Arial"/>
          <w:lang w:val="kk-KZ" w:eastAsia="ko-KR"/>
        </w:rPr>
        <w:t>20</w:t>
      </w:r>
      <w:r w:rsidRPr="00D0028D">
        <w:rPr>
          <w:rFonts w:ascii="Arial" w:eastAsia="Batang" w:hAnsi="Arial" w:cs="Arial"/>
          <w:lang w:eastAsia="ko-KR"/>
        </w:rPr>
        <w:t xml:space="preserve"> стационарных источников загрязнения, из них организованных - 8, неорганизованных - </w:t>
      </w:r>
      <w:r w:rsidRPr="00D0028D">
        <w:rPr>
          <w:rFonts w:ascii="Arial" w:eastAsia="Batang" w:hAnsi="Arial" w:cs="Arial"/>
          <w:lang w:val="kk-KZ" w:eastAsia="ko-KR"/>
        </w:rPr>
        <w:t>12</w:t>
      </w:r>
      <w:r w:rsidRPr="00D0028D">
        <w:rPr>
          <w:rFonts w:ascii="Arial" w:eastAsia="Batang" w:hAnsi="Arial" w:cs="Arial"/>
          <w:lang w:eastAsia="ko-KR"/>
        </w:rPr>
        <w:t>;</w:t>
      </w:r>
    </w:p>
    <w:p w14:paraId="513A20F8" w14:textId="77777777" w:rsidR="001A3D46" w:rsidRPr="00D0028D" w:rsidRDefault="001A3D46" w:rsidP="001A3D46">
      <w:pPr>
        <w:ind w:firstLine="709"/>
        <w:jc w:val="both"/>
        <w:rPr>
          <w:rFonts w:ascii="Arial" w:eastAsia="Batang" w:hAnsi="Arial" w:cs="Arial"/>
          <w:b/>
          <w:i/>
          <w:lang w:val="kk-KZ" w:eastAsia="ko-KR"/>
        </w:rPr>
      </w:pPr>
      <w:r w:rsidRPr="00D0028D">
        <w:rPr>
          <w:rFonts w:ascii="Arial" w:eastAsia="Batang" w:hAnsi="Arial" w:cs="Arial"/>
          <w:b/>
          <w:lang w:eastAsia="ko-KR"/>
        </w:rPr>
        <w:t xml:space="preserve">при демонтаже и монтаже буровой установки </w:t>
      </w:r>
      <w:r w:rsidRPr="00D0028D">
        <w:rPr>
          <w:rFonts w:ascii="Arial" w:eastAsia="Batang" w:hAnsi="Arial" w:cs="Arial"/>
          <w:lang w:eastAsia="ko-KR"/>
        </w:rPr>
        <w:t xml:space="preserve">– 3 стационарных источников загрязнения, из них организованных - 1, неорганизованных - 2; </w:t>
      </w:r>
      <w:r w:rsidRPr="00D0028D">
        <w:rPr>
          <w:rFonts w:ascii="Arial" w:eastAsia="Batang" w:hAnsi="Arial" w:cs="Arial"/>
          <w:b/>
          <w:lang w:eastAsia="ko-KR"/>
        </w:rPr>
        <w:t xml:space="preserve"> </w:t>
      </w:r>
    </w:p>
    <w:p w14:paraId="3E0FBC36" w14:textId="77777777" w:rsidR="001A3D46" w:rsidRPr="00D0028D" w:rsidRDefault="001A3D46" w:rsidP="001A3D46">
      <w:pPr>
        <w:ind w:firstLine="709"/>
        <w:jc w:val="both"/>
        <w:rPr>
          <w:rFonts w:ascii="Arial" w:eastAsia="Batang" w:hAnsi="Arial" w:cs="Arial"/>
          <w:lang w:val="kk-KZ" w:eastAsia="ko-KR"/>
        </w:rPr>
      </w:pPr>
      <w:r w:rsidRPr="00D0028D">
        <w:rPr>
          <w:rFonts w:ascii="Arial" w:eastAsia="Batang" w:hAnsi="Arial" w:cs="Arial"/>
          <w:b/>
          <w:i/>
          <w:lang w:val="kk-KZ" w:eastAsia="ko-KR"/>
        </w:rPr>
        <w:t xml:space="preserve"> </w:t>
      </w:r>
      <w:r w:rsidRPr="00D0028D">
        <w:rPr>
          <w:rFonts w:ascii="Arial" w:eastAsia="Batang" w:hAnsi="Arial" w:cs="Arial"/>
          <w:b/>
          <w:i/>
          <w:lang w:eastAsia="ko-KR"/>
        </w:rPr>
        <w:t xml:space="preserve">при освоении </w:t>
      </w:r>
      <w:r w:rsidRPr="00D0028D">
        <w:rPr>
          <w:rFonts w:ascii="Arial" w:eastAsia="Batang" w:hAnsi="Arial" w:cs="Arial"/>
          <w:lang w:eastAsia="ko-KR"/>
        </w:rPr>
        <w:t xml:space="preserve">скважин - </w:t>
      </w:r>
      <w:r w:rsidRPr="00D0028D">
        <w:rPr>
          <w:rFonts w:ascii="Arial" w:eastAsia="Batang" w:hAnsi="Arial" w:cs="Arial"/>
          <w:lang w:val="kk-KZ" w:eastAsia="ko-KR"/>
        </w:rPr>
        <w:t>8</w:t>
      </w:r>
      <w:r w:rsidRPr="00D0028D">
        <w:rPr>
          <w:rFonts w:ascii="Arial" w:eastAsia="Batang" w:hAnsi="Arial" w:cs="Arial"/>
          <w:lang w:eastAsia="ko-KR"/>
        </w:rPr>
        <w:t xml:space="preserve"> стационарных источников загрязнения, из них организованных - </w:t>
      </w:r>
      <w:r w:rsidRPr="00D0028D">
        <w:rPr>
          <w:rFonts w:ascii="Arial" w:eastAsia="Batang" w:hAnsi="Arial" w:cs="Arial"/>
          <w:lang w:val="kk-KZ" w:eastAsia="ko-KR"/>
        </w:rPr>
        <w:t>3</w:t>
      </w:r>
      <w:r w:rsidRPr="00D0028D">
        <w:rPr>
          <w:rFonts w:ascii="Arial" w:eastAsia="Batang" w:hAnsi="Arial" w:cs="Arial"/>
          <w:lang w:eastAsia="ko-KR"/>
        </w:rPr>
        <w:t xml:space="preserve">, неорганизованных - </w:t>
      </w:r>
      <w:r w:rsidRPr="00D0028D">
        <w:rPr>
          <w:rFonts w:ascii="Arial" w:eastAsia="Batang" w:hAnsi="Arial" w:cs="Arial"/>
          <w:lang w:val="kk-KZ" w:eastAsia="ko-KR"/>
        </w:rPr>
        <w:t xml:space="preserve">5. </w:t>
      </w:r>
    </w:p>
    <w:p w14:paraId="7CB42F97" w14:textId="77777777" w:rsidR="001A3D46" w:rsidRPr="00D0028D" w:rsidRDefault="001A3D46" w:rsidP="001A3D46">
      <w:pPr>
        <w:ind w:firstLine="709"/>
        <w:jc w:val="both"/>
        <w:rPr>
          <w:rFonts w:ascii="Arial" w:eastAsia="Batang" w:hAnsi="Arial" w:cs="Arial"/>
          <w:i/>
          <w:lang w:val="kk-KZ" w:eastAsia="ko-KR"/>
        </w:rPr>
      </w:pPr>
      <w:r w:rsidRPr="00D0028D">
        <w:rPr>
          <w:rFonts w:ascii="Arial" w:eastAsia="Batang" w:hAnsi="Arial" w:cs="Arial"/>
          <w:i/>
          <w:lang w:val="kk-KZ" w:eastAsia="ko-KR"/>
        </w:rPr>
        <w:t>Примечание: Так как источники разделены на период СМР, бурении и освоении, некоторые источники повторяются в п</w:t>
      </w:r>
      <w:r w:rsidRPr="00D0028D">
        <w:rPr>
          <w:rFonts w:ascii="Arial" w:eastAsia="Batang" w:hAnsi="Arial" w:cs="Arial"/>
          <w:i/>
          <w:lang w:eastAsia="ko-KR"/>
        </w:rPr>
        <w:t>ерио</w:t>
      </w:r>
      <w:r w:rsidRPr="00D0028D">
        <w:rPr>
          <w:rFonts w:ascii="Arial" w:eastAsia="Batang" w:hAnsi="Arial" w:cs="Arial"/>
          <w:i/>
          <w:lang w:val="kk-KZ" w:eastAsia="ko-KR"/>
        </w:rPr>
        <w:t>дах, при этом номера источников остаются без изменений.</w:t>
      </w:r>
    </w:p>
    <w:p w14:paraId="2792BB1A" w14:textId="77777777" w:rsidR="001A3D46" w:rsidRPr="00D0028D" w:rsidRDefault="001A3D46" w:rsidP="001A3D46">
      <w:pPr>
        <w:ind w:firstLine="709"/>
        <w:jc w:val="both"/>
        <w:rPr>
          <w:rFonts w:ascii="Arial" w:eastAsia="Batang" w:hAnsi="Arial" w:cs="Arial"/>
          <w:lang w:eastAsia="ko-KR"/>
        </w:rPr>
      </w:pPr>
      <w:r w:rsidRPr="00D0028D">
        <w:rPr>
          <w:rFonts w:ascii="Arial" w:eastAsia="Batang" w:hAnsi="Arial" w:cs="Arial"/>
          <w:lang w:eastAsia="ko-KR"/>
        </w:rPr>
        <w:t>Ниже приведены перечни вредных веществ, образующихся при реализации данного проекта на строительства скважины.</w:t>
      </w:r>
    </w:p>
    <w:p w14:paraId="0EF28810" w14:textId="77777777" w:rsidR="009F2A07" w:rsidRPr="00D0028D" w:rsidRDefault="009F2A07" w:rsidP="00D92A8E">
      <w:pPr>
        <w:ind w:firstLine="709"/>
        <w:jc w:val="both"/>
        <w:rPr>
          <w:rFonts w:ascii="Arial" w:hAnsi="Arial" w:cs="Arial"/>
        </w:rPr>
      </w:pPr>
    </w:p>
    <w:p w14:paraId="6F1C1131" w14:textId="77777777" w:rsidR="009F2A07" w:rsidRPr="00D0028D" w:rsidRDefault="009F2A07" w:rsidP="00D92A8E">
      <w:pPr>
        <w:ind w:firstLine="709"/>
        <w:jc w:val="both"/>
        <w:rPr>
          <w:rFonts w:ascii="Arial" w:hAnsi="Arial" w:cs="Arial"/>
        </w:rPr>
      </w:pPr>
    </w:p>
    <w:p w14:paraId="22CC77D1" w14:textId="77777777" w:rsidR="009F2A07" w:rsidRPr="00D0028D" w:rsidRDefault="009F2A07" w:rsidP="00D92A8E">
      <w:pPr>
        <w:ind w:firstLine="709"/>
        <w:jc w:val="both"/>
        <w:rPr>
          <w:rFonts w:ascii="Arial" w:hAnsi="Arial" w:cs="Arial"/>
        </w:rPr>
      </w:pPr>
    </w:p>
    <w:p w14:paraId="191D5FE0" w14:textId="77777777" w:rsidR="009F2A07" w:rsidRPr="00D0028D" w:rsidRDefault="009F2A07" w:rsidP="00D92A8E">
      <w:pPr>
        <w:pStyle w:val="afffb"/>
        <w:keepNext/>
        <w:spacing w:after="0"/>
        <w:ind w:firstLine="709"/>
        <w:jc w:val="both"/>
        <w:rPr>
          <w:rFonts w:ascii="Arial" w:hAnsi="Arial" w:cs="Arial"/>
          <w:b/>
          <w:i w:val="0"/>
          <w:color w:val="auto"/>
          <w:sz w:val="20"/>
          <w:szCs w:val="20"/>
        </w:rPr>
        <w:sectPr w:rsidR="009F2A07" w:rsidRPr="00D0028D" w:rsidSect="00857986">
          <w:headerReference w:type="default" r:id="rId17"/>
          <w:pgSz w:w="11907" w:h="16840" w:code="9"/>
          <w:pgMar w:top="1134" w:right="851" w:bottom="1134" w:left="1701" w:header="720" w:footer="720" w:gutter="0"/>
          <w:cols w:space="720"/>
          <w:titlePg/>
          <w:docGrid w:linePitch="272"/>
        </w:sectPr>
      </w:pPr>
    </w:p>
    <w:p w14:paraId="404F9615" w14:textId="46E5F301" w:rsidR="009F26BE" w:rsidRPr="00D0028D" w:rsidRDefault="009F26BE" w:rsidP="009F26BE">
      <w:pPr>
        <w:keepNext/>
        <w:ind w:firstLine="709"/>
        <w:jc w:val="both"/>
        <w:rPr>
          <w:rFonts w:ascii="Arial" w:hAnsi="Arial" w:cs="Arial"/>
          <w:b/>
          <w:iCs/>
          <w:sz w:val="20"/>
          <w:szCs w:val="18"/>
        </w:rPr>
      </w:pPr>
      <w:bookmarkStart w:id="34" w:name="_Toc115985873"/>
      <w:bookmarkStart w:id="35" w:name="_Toc116491722"/>
      <w:r w:rsidRPr="00D0028D">
        <w:rPr>
          <w:rFonts w:ascii="Arial" w:hAnsi="Arial" w:cs="Arial"/>
          <w:b/>
          <w:iCs/>
          <w:sz w:val="20"/>
          <w:szCs w:val="20"/>
        </w:rPr>
        <w:lastRenderedPageBreak/>
        <w:t xml:space="preserve">Таблица </w:t>
      </w:r>
      <w:r w:rsidRPr="00D0028D">
        <w:rPr>
          <w:rFonts w:ascii="Arial" w:hAnsi="Arial" w:cs="Arial"/>
          <w:b/>
          <w:iCs/>
          <w:sz w:val="20"/>
          <w:szCs w:val="20"/>
        </w:rPr>
        <w:fldChar w:fldCharType="begin"/>
      </w:r>
      <w:r w:rsidRPr="00D0028D">
        <w:rPr>
          <w:rFonts w:ascii="Arial" w:hAnsi="Arial" w:cs="Arial"/>
          <w:b/>
          <w:iCs/>
          <w:sz w:val="20"/>
          <w:szCs w:val="20"/>
        </w:rPr>
        <w:instrText xml:space="preserve"> STYLEREF 1 \s </w:instrText>
      </w:r>
      <w:r w:rsidRPr="00D0028D">
        <w:rPr>
          <w:rFonts w:ascii="Arial" w:hAnsi="Arial" w:cs="Arial"/>
          <w:b/>
          <w:iCs/>
          <w:sz w:val="20"/>
          <w:szCs w:val="20"/>
        </w:rPr>
        <w:fldChar w:fldCharType="separate"/>
      </w:r>
      <w:r w:rsidR="00945A9F">
        <w:rPr>
          <w:rFonts w:ascii="Arial" w:hAnsi="Arial" w:cs="Arial"/>
          <w:b/>
          <w:iCs/>
          <w:noProof/>
          <w:sz w:val="20"/>
          <w:szCs w:val="20"/>
        </w:rPr>
        <w:t>3</w:t>
      </w:r>
      <w:r w:rsidRPr="00D0028D">
        <w:rPr>
          <w:rFonts w:ascii="Arial" w:hAnsi="Arial" w:cs="Arial"/>
          <w:b/>
          <w:iCs/>
          <w:sz w:val="20"/>
          <w:szCs w:val="20"/>
        </w:rPr>
        <w:fldChar w:fldCharType="end"/>
      </w:r>
      <w:r w:rsidRPr="00D0028D">
        <w:rPr>
          <w:rFonts w:ascii="Arial" w:hAnsi="Arial" w:cs="Arial"/>
          <w:b/>
          <w:iCs/>
          <w:sz w:val="20"/>
          <w:szCs w:val="20"/>
        </w:rPr>
        <w:noBreakHyphen/>
      </w:r>
      <w:r w:rsidRPr="00D0028D">
        <w:rPr>
          <w:rFonts w:ascii="Arial" w:hAnsi="Arial" w:cs="Arial"/>
          <w:b/>
          <w:iCs/>
          <w:sz w:val="20"/>
          <w:szCs w:val="20"/>
        </w:rPr>
        <w:fldChar w:fldCharType="begin"/>
      </w:r>
      <w:r w:rsidRPr="00D0028D">
        <w:rPr>
          <w:rFonts w:ascii="Arial" w:hAnsi="Arial" w:cs="Arial"/>
          <w:b/>
          <w:iCs/>
          <w:sz w:val="20"/>
          <w:szCs w:val="20"/>
        </w:rPr>
        <w:instrText xml:space="preserve"> SEQ Таблица \* ARABIC \s 1 </w:instrText>
      </w:r>
      <w:r w:rsidRPr="00D0028D">
        <w:rPr>
          <w:rFonts w:ascii="Arial" w:hAnsi="Arial" w:cs="Arial"/>
          <w:b/>
          <w:iCs/>
          <w:sz w:val="20"/>
          <w:szCs w:val="20"/>
        </w:rPr>
        <w:fldChar w:fldCharType="separate"/>
      </w:r>
      <w:r w:rsidR="00945A9F">
        <w:rPr>
          <w:rFonts w:ascii="Arial" w:hAnsi="Arial" w:cs="Arial"/>
          <w:b/>
          <w:iCs/>
          <w:noProof/>
          <w:sz w:val="20"/>
          <w:szCs w:val="20"/>
        </w:rPr>
        <w:t>3</w:t>
      </w:r>
      <w:r w:rsidRPr="00D0028D">
        <w:rPr>
          <w:rFonts w:ascii="Arial" w:hAnsi="Arial" w:cs="Arial"/>
          <w:b/>
          <w:iCs/>
          <w:sz w:val="20"/>
          <w:szCs w:val="20"/>
        </w:rPr>
        <w:fldChar w:fldCharType="end"/>
      </w:r>
      <w:r w:rsidRPr="00D0028D">
        <w:rPr>
          <w:rFonts w:ascii="Arial" w:hAnsi="Arial" w:cs="Arial"/>
          <w:b/>
          <w:iCs/>
          <w:sz w:val="20"/>
          <w:szCs w:val="20"/>
        </w:rPr>
        <w:t xml:space="preserve"> - Перечень вредных веществ, выбрасываемых от стационарных источников при бурении, строительно-монтажных работах и при освоении скважин при использовании БУ </w:t>
      </w:r>
      <w:r w:rsidRPr="00D0028D">
        <w:rPr>
          <w:rFonts w:ascii="Arial" w:hAnsi="Arial" w:cs="Arial"/>
          <w:b/>
          <w:iCs/>
          <w:sz w:val="20"/>
          <w:szCs w:val="18"/>
          <w:lang w:val="en-US"/>
        </w:rPr>
        <w:t>ZJ</w:t>
      </w:r>
      <w:r w:rsidRPr="00D0028D">
        <w:rPr>
          <w:rFonts w:ascii="Arial" w:hAnsi="Arial" w:cs="Arial"/>
          <w:b/>
          <w:iCs/>
          <w:sz w:val="20"/>
          <w:szCs w:val="18"/>
        </w:rPr>
        <w:t>-</w:t>
      </w:r>
      <w:r w:rsidR="008E2357" w:rsidRPr="00D0028D">
        <w:rPr>
          <w:rFonts w:ascii="Arial" w:hAnsi="Arial" w:cs="Arial"/>
          <w:b/>
          <w:iCs/>
          <w:sz w:val="20"/>
          <w:szCs w:val="18"/>
        </w:rPr>
        <w:t>3</w:t>
      </w:r>
      <w:r w:rsidRPr="00D0028D">
        <w:rPr>
          <w:rFonts w:ascii="Arial" w:hAnsi="Arial" w:cs="Arial"/>
          <w:b/>
          <w:iCs/>
          <w:sz w:val="20"/>
          <w:szCs w:val="18"/>
        </w:rPr>
        <w:t>0</w:t>
      </w:r>
      <w:bookmarkEnd w:id="34"/>
      <w:bookmarkEnd w:id="35"/>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38"/>
        <w:gridCol w:w="3819"/>
        <w:gridCol w:w="1105"/>
        <w:gridCol w:w="1178"/>
        <w:gridCol w:w="1178"/>
        <w:gridCol w:w="1131"/>
        <w:gridCol w:w="1245"/>
        <w:gridCol w:w="1443"/>
        <w:gridCol w:w="1329"/>
        <w:gridCol w:w="1376"/>
      </w:tblGrid>
      <w:tr w:rsidR="008E2357" w:rsidRPr="00D0028D" w14:paraId="304B823F" w14:textId="77777777" w:rsidTr="008E2357">
        <w:trPr>
          <w:trHeight w:val="1605"/>
        </w:trPr>
        <w:tc>
          <w:tcPr>
            <w:tcW w:w="254" w:type="pct"/>
            <w:shd w:val="clear" w:color="auto" w:fill="auto"/>
            <w:vAlign w:val="center"/>
            <w:hideMark/>
          </w:tcPr>
          <w:p w14:paraId="6934B6E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313" w:type="pct"/>
            <w:shd w:val="clear" w:color="auto" w:fill="auto"/>
            <w:vAlign w:val="center"/>
            <w:hideMark/>
          </w:tcPr>
          <w:p w14:paraId="265A43F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80" w:type="pct"/>
            <w:shd w:val="clear" w:color="auto" w:fill="auto"/>
            <w:vAlign w:val="center"/>
            <w:hideMark/>
          </w:tcPr>
          <w:p w14:paraId="6FEE387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ЭНК, мг/м3</w:t>
            </w:r>
          </w:p>
        </w:tc>
        <w:tc>
          <w:tcPr>
            <w:tcW w:w="405" w:type="pct"/>
            <w:shd w:val="clear" w:color="auto" w:fill="auto"/>
            <w:vAlign w:val="center"/>
            <w:hideMark/>
          </w:tcPr>
          <w:p w14:paraId="20F90FF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ПДКм.р, мг/м3</w:t>
            </w:r>
          </w:p>
        </w:tc>
        <w:tc>
          <w:tcPr>
            <w:tcW w:w="405" w:type="pct"/>
            <w:shd w:val="clear" w:color="auto" w:fill="auto"/>
            <w:vAlign w:val="center"/>
            <w:hideMark/>
          </w:tcPr>
          <w:p w14:paraId="0DE71FF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ПДКс.с., мг/м3</w:t>
            </w:r>
          </w:p>
        </w:tc>
        <w:tc>
          <w:tcPr>
            <w:tcW w:w="389" w:type="pct"/>
            <w:shd w:val="clear" w:color="auto" w:fill="auto"/>
            <w:vAlign w:val="center"/>
            <w:hideMark/>
          </w:tcPr>
          <w:p w14:paraId="76C25CB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ОБУВ, мг/м3</w:t>
            </w:r>
          </w:p>
        </w:tc>
        <w:tc>
          <w:tcPr>
            <w:tcW w:w="428" w:type="pct"/>
            <w:shd w:val="clear" w:color="auto" w:fill="auto"/>
            <w:vAlign w:val="center"/>
            <w:hideMark/>
          </w:tcPr>
          <w:p w14:paraId="196C8AD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Класс опасности</w:t>
            </w:r>
          </w:p>
        </w:tc>
        <w:tc>
          <w:tcPr>
            <w:tcW w:w="496" w:type="pct"/>
            <w:shd w:val="clear" w:color="auto" w:fill="auto"/>
            <w:hideMark/>
          </w:tcPr>
          <w:p w14:paraId="74180FC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г/с</w:t>
            </w:r>
          </w:p>
        </w:tc>
        <w:tc>
          <w:tcPr>
            <w:tcW w:w="457" w:type="pct"/>
            <w:shd w:val="clear" w:color="auto" w:fill="auto"/>
            <w:hideMark/>
          </w:tcPr>
          <w:p w14:paraId="5A22612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т/год, (M)</w:t>
            </w:r>
          </w:p>
        </w:tc>
        <w:tc>
          <w:tcPr>
            <w:tcW w:w="473" w:type="pct"/>
            <w:shd w:val="clear" w:color="auto" w:fill="auto"/>
            <w:hideMark/>
          </w:tcPr>
          <w:p w14:paraId="73F59B16" w14:textId="77777777" w:rsidR="008E2357" w:rsidRPr="00D0028D" w:rsidRDefault="008E2357" w:rsidP="008E2357">
            <w:pPr>
              <w:spacing w:after="240"/>
              <w:jc w:val="center"/>
              <w:rPr>
                <w:rFonts w:ascii="Arial" w:hAnsi="Arial" w:cs="Arial"/>
                <w:sz w:val="20"/>
                <w:szCs w:val="20"/>
                <w:lang w:val="ru-KZ" w:eastAsia="ru-KZ"/>
              </w:rPr>
            </w:pPr>
            <w:r w:rsidRPr="00D0028D">
              <w:rPr>
                <w:rFonts w:ascii="Arial" w:hAnsi="Arial" w:cs="Arial"/>
                <w:sz w:val="20"/>
                <w:szCs w:val="20"/>
                <w:lang w:val="ru-KZ" w:eastAsia="ru-KZ"/>
              </w:rPr>
              <w:t>Значение</w:t>
            </w:r>
            <w:r w:rsidRPr="00D0028D">
              <w:rPr>
                <w:rFonts w:ascii="Arial" w:hAnsi="Arial" w:cs="Arial"/>
                <w:sz w:val="20"/>
                <w:szCs w:val="20"/>
                <w:lang w:val="ru-KZ" w:eastAsia="ru-KZ"/>
              </w:rPr>
              <w:br/>
              <w:t>M/ЭНК</w:t>
            </w:r>
          </w:p>
        </w:tc>
      </w:tr>
      <w:tr w:rsidR="008E2357" w:rsidRPr="00D0028D" w14:paraId="342E9154" w14:textId="77777777" w:rsidTr="008E2357">
        <w:trPr>
          <w:trHeight w:val="255"/>
        </w:trPr>
        <w:tc>
          <w:tcPr>
            <w:tcW w:w="254" w:type="pct"/>
            <w:shd w:val="clear" w:color="auto" w:fill="auto"/>
            <w:hideMark/>
          </w:tcPr>
          <w:p w14:paraId="5BD06A0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313" w:type="pct"/>
            <w:shd w:val="clear" w:color="auto" w:fill="auto"/>
            <w:hideMark/>
          </w:tcPr>
          <w:p w14:paraId="6581534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80" w:type="pct"/>
            <w:shd w:val="clear" w:color="auto" w:fill="auto"/>
            <w:hideMark/>
          </w:tcPr>
          <w:p w14:paraId="2D64D3D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05" w:type="pct"/>
            <w:shd w:val="clear" w:color="auto" w:fill="auto"/>
            <w:hideMark/>
          </w:tcPr>
          <w:p w14:paraId="101F9B0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05" w:type="pct"/>
            <w:shd w:val="clear" w:color="auto" w:fill="auto"/>
            <w:hideMark/>
          </w:tcPr>
          <w:p w14:paraId="278C013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389" w:type="pct"/>
            <w:shd w:val="clear" w:color="auto" w:fill="auto"/>
            <w:hideMark/>
          </w:tcPr>
          <w:p w14:paraId="4116628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28" w:type="pct"/>
            <w:shd w:val="clear" w:color="auto" w:fill="auto"/>
            <w:hideMark/>
          </w:tcPr>
          <w:p w14:paraId="12CDE76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96" w:type="pct"/>
            <w:shd w:val="clear" w:color="auto" w:fill="auto"/>
            <w:hideMark/>
          </w:tcPr>
          <w:p w14:paraId="0033FE0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457" w:type="pct"/>
            <w:shd w:val="clear" w:color="auto" w:fill="auto"/>
            <w:hideMark/>
          </w:tcPr>
          <w:p w14:paraId="65A59D5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9</w:t>
            </w:r>
          </w:p>
        </w:tc>
        <w:tc>
          <w:tcPr>
            <w:tcW w:w="473" w:type="pct"/>
            <w:shd w:val="clear" w:color="auto" w:fill="auto"/>
            <w:hideMark/>
          </w:tcPr>
          <w:p w14:paraId="1D933A4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10</w:t>
            </w:r>
          </w:p>
        </w:tc>
      </w:tr>
      <w:tr w:rsidR="008E2357" w:rsidRPr="00D0028D" w14:paraId="3990E508" w14:textId="77777777" w:rsidTr="008E2357">
        <w:trPr>
          <w:trHeight w:val="255"/>
        </w:trPr>
        <w:tc>
          <w:tcPr>
            <w:tcW w:w="254" w:type="pct"/>
            <w:shd w:val="clear" w:color="auto" w:fill="auto"/>
            <w:hideMark/>
          </w:tcPr>
          <w:p w14:paraId="798A027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0123</w:t>
            </w:r>
          </w:p>
        </w:tc>
        <w:tc>
          <w:tcPr>
            <w:tcW w:w="1313" w:type="pct"/>
            <w:shd w:val="clear" w:color="auto" w:fill="auto"/>
            <w:hideMark/>
          </w:tcPr>
          <w:p w14:paraId="3E8D0C29"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Железо (II, III) оксиды</w:t>
            </w:r>
          </w:p>
        </w:tc>
        <w:tc>
          <w:tcPr>
            <w:tcW w:w="380" w:type="pct"/>
            <w:shd w:val="clear" w:color="auto" w:fill="auto"/>
            <w:hideMark/>
          </w:tcPr>
          <w:p w14:paraId="441849A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2CE4D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F7E476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89" w:type="pct"/>
            <w:shd w:val="clear" w:color="auto" w:fill="auto"/>
            <w:hideMark/>
          </w:tcPr>
          <w:p w14:paraId="5A86731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2FB15F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2587B82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0,08262</w:t>
            </w:r>
          </w:p>
        </w:tc>
        <w:tc>
          <w:tcPr>
            <w:tcW w:w="457" w:type="pct"/>
            <w:shd w:val="clear" w:color="auto" w:fill="auto"/>
            <w:hideMark/>
          </w:tcPr>
          <w:p w14:paraId="62B03B7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0,015146</w:t>
            </w:r>
          </w:p>
        </w:tc>
        <w:tc>
          <w:tcPr>
            <w:tcW w:w="473" w:type="pct"/>
            <w:shd w:val="clear" w:color="auto" w:fill="auto"/>
            <w:hideMark/>
          </w:tcPr>
          <w:p w14:paraId="1DE6C7E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0,37865</w:t>
            </w:r>
          </w:p>
        </w:tc>
      </w:tr>
      <w:tr w:rsidR="008E2357" w:rsidRPr="00D0028D" w14:paraId="124C7610" w14:textId="77777777" w:rsidTr="008E2357">
        <w:trPr>
          <w:trHeight w:val="255"/>
        </w:trPr>
        <w:tc>
          <w:tcPr>
            <w:tcW w:w="254" w:type="pct"/>
            <w:shd w:val="clear" w:color="auto" w:fill="auto"/>
            <w:hideMark/>
          </w:tcPr>
          <w:p w14:paraId="06AF292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0143</w:t>
            </w:r>
          </w:p>
        </w:tc>
        <w:tc>
          <w:tcPr>
            <w:tcW w:w="1313" w:type="pct"/>
            <w:shd w:val="clear" w:color="auto" w:fill="auto"/>
            <w:hideMark/>
          </w:tcPr>
          <w:p w14:paraId="08CA1DA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w:t>
            </w:r>
          </w:p>
        </w:tc>
        <w:tc>
          <w:tcPr>
            <w:tcW w:w="380" w:type="pct"/>
            <w:shd w:val="clear" w:color="auto" w:fill="auto"/>
            <w:hideMark/>
          </w:tcPr>
          <w:p w14:paraId="4CDF4AE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D49809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5" w:type="pct"/>
            <w:shd w:val="clear" w:color="auto" w:fill="auto"/>
            <w:hideMark/>
          </w:tcPr>
          <w:p w14:paraId="77D6362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0,001</w:t>
            </w:r>
          </w:p>
        </w:tc>
        <w:tc>
          <w:tcPr>
            <w:tcW w:w="389" w:type="pct"/>
            <w:shd w:val="clear" w:color="auto" w:fill="auto"/>
            <w:hideMark/>
          </w:tcPr>
          <w:p w14:paraId="6FE8838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60BD57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4F0A4D2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0,00241</w:t>
            </w:r>
          </w:p>
        </w:tc>
        <w:tc>
          <w:tcPr>
            <w:tcW w:w="457" w:type="pct"/>
            <w:shd w:val="clear" w:color="auto" w:fill="auto"/>
            <w:hideMark/>
          </w:tcPr>
          <w:p w14:paraId="593F30E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0,00039</w:t>
            </w:r>
          </w:p>
        </w:tc>
        <w:tc>
          <w:tcPr>
            <w:tcW w:w="473" w:type="pct"/>
            <w:shd w:val="clear" w:color="auto" w:fill="auto"/>
            <w:hideMark/>
          </w:tcPr>
          <w:p w14:paraId="6843F64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0,39</w:t>
            </w:r>
          </w:p>
        </w:tc>
      </w:tr>
      <w:tr w:rsidR="008E2357" w:rsidRPr="00D0028D" w14:paraId="6E7362A7" w14:textId="77777777" w:rsidTr="008E2357">
        <w:trPr>
          <w:trHeight w:val="255"/>
        </w:trPr>
        <w:tc>
          <w:tcPr>
            <w:tcW w:w="254" w:type="pct"/>
            <w:shd w:val="clear" w:color="auto" w:fill="auto"/>
            <w:hideMark/>
          </w:tcPr>
          <w:p w14:paraId="1A59FCF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313" w:type="pct"/>
            <w:shd w:val="clear" w:color="auto" w:fill="auto"/>
            <w:hideMark/>
          </w:tcPr>
          <w:p w14:paraId="094B19BB"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380" w:type="pct"/>
            <w:shd w:val="clear" w:color="auto" w:fill="auto"/>
            <w:hideMark/>
          </w:tcPr>
          <w:p w14:paraId="2126C7A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7C6AF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405" w:type="pct"/>
            <w:shd w:val="clear" w:color="auto" w:fill="auto"/>
            <w:hideMark/>
          </w:tcPr>
          <w:p w14:paraId="4C45E82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89" w:type="pct"/>
            <w:shd w:val="clear" w:color="auto" w:fill="auto"/>
            <w:hideMark/>
          </w:tcPr>
          <w:p w14:paraId="30E8196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53235A3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0E48A2A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2,50383</w:t>
            </w:r>
          </w:p>
        </w:tc>
        <w:tc>
          <w:tcPr>
            <w:tcW w:w="457" w:type="pct"/>
            <w:shd w:val="clear" w:color="auto" w:fill="auto"/>
            <w:hideMark/>
          </w:tcPr>
          <w:p w14:paraId="1393F29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6,8079</w:t>
            </w:r>
          </w:p>
        </w:tc>
        <w:tc>
          <w:tcPr>
            <w:tcW w:w="473" w:type="pct"/>
            <w:shd w:val="clear" w:color="auto" w:fill="auto"/>
            <w:hideMark/>
          </w:tcPr>
          <w:p w14:paraId="2DCEB7F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170,1975</w:t>
            </w:r>
          </w:p>
        </w:tc>
      </w:tr>
      <w:tr w:rsidR="008E2357" w:rsidRPr="00D0028D" w14:paraId="7F5D1354" w14:textId="77777777" w:rsidTr="008E2357">
        <w:trPr>
          <w:trHeight w:val="255"/>
        </w:trPr>
        <w:tc>
          <w:tcPr>
            <w:tcW w:w="254" w:type="pct"/>
            <w:shd w:val="clear" w:color="auto" w:fill="auto"/>
            <w:hideMark/>
          </w:tcPr>
          <w:p w14:paraId="5B9C932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0304</w:t>
            </w:r>
          </w:p>
        </w:tc>
        <w:tc>
          <w:tcPr>
            <w:tcW w:w="1313" w:type="pct"/>
            <w:shd w:val="clear" w:color="auto" w:fill="auto"/>
            <w:hideMark/>
          </w:tcPr>
          <w:p w14:paraId="20C6545A"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380" w:type="pct"/>
            <w:shd w:val="clear" w:color="auto" w:fill="auto"/>
            <w:hideMark/>
          </w:tcPr>
          <w:p w14:paraId="739ECCF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E2A42D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405" w:type="pct"/>
            <w:shd w:val="clear" w:color="auto" w:fill="auto"/>
            <w:hideMark/>
          </w:tcPr>
          <w:p w14:paraId="2653694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389" w:type="pct"/>
            <w:shd w:val="clear" w:color="auto" w:fill="auto"/>
            <w:hideMark/>
          </w:tcPr>
          <w:p w14:paraId="68FBB37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B1FFBA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3505E3F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2,905721</w:t>
            </w:r>
          </w:p>
        </w:tc>
        <w:tc>
          <w:tcPr>
            <w:tcW w:w="457" w:type="pct"/>
            <w:shd w:val="clear" w:color="auto" w:fill="auto"/>
            <w:hideMark/>
          </w:tcPr>
          <w:p w14:paraId="3E07AB0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8,75839</w:t>
            </w:r>
          </w:p>
        </w:tc>
        <w:tc>
          <w:tcPr>
            <w:tcW w:w="473" w:type="pct"/>
            <w:shd w:val="clear" w:color="auto" w:fill="auto"/>
            <w:hideMark/>
          </w:tcPr>
          <w:p w14:paraId="47396178" w14:textId="5B2A51EE" w:rsidR="008E2357" w:rsidRPr="00D0028D" w:rsidRDefault="009E2675" w:rsidP="008E2357">
            <w:pPr>
              <w:jc w:val="right"/>
              <w:rPr>
                <w:rFonts w:ascii="Arial" w:hAnsi="Arial" w:cs="Arial"/>
                <w:sz w:val="20"/>
                <w:szCs w:val="20"/>
                <w:lang w:val="ru-KZ" w:eastAsia="ru-KZ"/>
              </w:rPr>
            </w:pPr>
            <w:r>
              <w:rPr>
                <w:rFonts w:ascii="Arial" w:hAnsi="Arial" w:cs="Arial"/>
                <w:sz w:val="20"/>
                <w:szCs w:val="20"/>
                <w:lang w:val="ru-KZ" w:eastAsia="ru-KZ"/>
              </w:rPr>
              <w:t>625</w:t>
            </w:r>
            <w:r w:rsidR="008E2357" w:rsidRPr="00D0028D">
              <w:rPr>
                <w:rFonts w:ascii="Arial" w:hAnsi="Arial" w:cs="Arial"/>
                <w:sz w:val="20"/>
                <w:szCs w:val="20"/>
                <w:lang w:val="ru-KZ" w:eastAsia="ru-KZ"/>
              </w:rPr>
              <w:t>,973167</w:t>
            </w:r>
          </w:p>
        </w:tc>
      </w:tr>
      <w:tr w:rsidR="008E2357" w:rsidRPr="00D0028D" w14:paraId="2C6E4A28" w14:textId="77777777" w:rsidTr="008E2357">
        <w:trPr>
          <w:trHeight w:val="255"/>
        </w:trPr>
        <w:tc>
          <w:tcPr>
            <w:tcW w:w="254" w:type="pct"/>
            <w:shd w:val="clear" w:color="auto" w:fill="auto"/>
            <w:hideMark/>
          </w:tcPr>
          <w:p w14:paraId="30BB7C7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313" w:type="pct"/>
            <w:shd w:val="clear" w:color="auto" w:fill="auto"/>
            <w:hideMark/>
          </w:tcPr>
          <w:p w14:paraId="23A1EFDE"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380" w:type="pct"/>
            <w:shd w:val="clear" w:color="auto" w:fill="auto"/>
            <w:hideMark/>
          </w:tcPr>
          <w:p w14:paraId="167BD1F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731F08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05" w:type="pct"/>
            <w:shd w:val="clear" w:color="auto" w:fill="auto"/>
            <w:hideMark/>
          </w:tcPr>
          <w:p w14:paraId="41E54D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14C9B5A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94B926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033C4A1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0,374425</w:t>
            </w:r>
          </w:p>
        </w:tc>
        <w:tc>
          <w:tcPr>
            <w:tcW w:w="457" w:type="pct"/>
            <w:shd w:val="clear" w:color="auto" w:fill="auto"/>
            <w:hideMark/>
          </w:tcPr>
          <w:p w14:paraId="3AF42C6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1,12555</w:t>
            </w:r>
          </w:p>
        </w:tc>
        <w:tc>
          <w:tcPr>
            <w:tcW w:w="473" w:type="pct"/>
            <w:shd w:val="clear" w:color="auto" w:fill="auto"/>
            <w:hideMark/>
          </w:tcPr>
          <w:p w14:paraId="44592F0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22,511</w:t>
            </w:r>
          </w:p>
        </w:tc>
      </w:tr>
      <w:tr w:rsidR="008E2357" w:rsidRPr="00D0028D" w14:paraId="3471F088" w14:textId="77777777" w:rsidTr="008E2357">
        <w:trPr>
          <w:trHeight w:val="255"/>
        </w:trPr>
        <w:tc>
          <w:tcPr>
            <w:tcW w:w="254" w:type="pct"/>
            <w:shd w:val="clear" w:color="auto" w:fill="auto"/>
            <w:hideMark/>
          </w:tcPr>
          <w:p w14:paraId="1E1FAAD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313" w:type="pct"/>
            <w:shd w:val="clear" w:color="auto" w:fill="auto"/>
            <w:hideMark/>
          </w:tcPr>
          <w:p w14:paraId="3FEA9AF4"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380" w:type="pct"/>
            <w:shd w:val="clear" w:color="auto" w:fill="auto"/>
            <w:hideMark/>
          </w:tcPr>
          <w:p w14:paraId="2647651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BFE3D7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405" w:type="pct"/>
            <w:shd w:val="clear" w:color="auto" w:fill="auto"/>
            <w:hideMark/>
          </w:tcPr>
          <w:p w14:paraId="038989E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4E7B295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5ED0B8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51E0F51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0,811584001</w:t>
            </w:r>
          </w:p>
        </w:tc>
        <w:tc>
          <w:tcPr>
            <w:tcW w:w="457" w:type="pct"/>
            <w:shd w:val="clear" w:color="auto" w:fill="auto"/>
            <w:hideMark/>
          </w:tcPr>
          <w:p w14:paraId="3E28520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2,3485366</w:t>
            </w:r>
          </w:p>
        </w:tc>
        <w:tc>
          <w:tcPr>
            <w:tcW w:w="473" w:type="pct"/>
            <w:shd w:val="clear" w:color="auto" w:fill="auto"/>
            <w:hideMark/>
          </w:tcPr>
          <w:p w14:paraId="2BDF66A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46,970732</w:t>
            </w:r>
          </w:p>
        </w:tc>
      </w:tr>
      <w:tr w:rsidR="008E2357" w:rsidRPr="00D0028D" w14:paraId="578025B4" w14:textId="77777777" w:rsidTr="008E2357">
        <w:trPr>
          <w:trHeight w:val="255"/>
        </w:trPr>
        <w:tc>
          <w:tcPr>
            <w:tcW w:w="254" w:type="pct"/>
            <w:shd w:val="clear" w:color="auto" w:fill="auto"/>
            <w:hideMark/>
          </w:tcPr>
          <w:p w14:paraId="12255F6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0333</w:t>
            </w:r>
          </w:p>
        </w:tc>
        <w:tc>
          <w:tcPr>
            <w:tcW w:w="1313" w:type="pct"/>
            <w:shd w:val="clear" w:color="auto" w:fill="auto"/>
            <w:hideMark/>
          </w:tcPr>
          <w:p w14:paraId="3EC9F5FE"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380" w:type="pct"/>
            <w:shd w:val="clear" w:color="auto" w:fill="auto"/>
            <w:hideMark/>
          </w:tcPr>
          <w:p w14:paraId="64EEE99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3C850BC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405" w:type="pct"/>
            <w:shd w:val="clear" w:color="auto" w:fill="auto"/>
            <w:hideMark/>
          </w:tcPr>
          <w:p w14:paraId="572249D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5977371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D8A18F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45EDB0B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0,000312356</w:t>
            </w:r>
          </w:p>
        </w:tc>
        <w:tc>
          <w:tcPr>
            <w:tcW w:w="457" w:type="pct"/>
            <w:shd w:val="clear" w:color="auto" w:fill="auto"/>
            <w:hideMark/>
          </w:tcPr>
          <w:p w14:paraId="4AA18AF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0,00002985</w:t>
            </w:r>
          </w:p>
        </w:tc>
        <w:tc>
          <w:tcPr>
            <w:tcW w:w="473" w:type="pct"/>
            <w:shd w:val="clear" w:color="auto" w:fill="auto"/>
            <w:hideMark/>
          </w:tcPr>
          <w:p w14:paraId="325DE75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0,00373125</w:t>
            </w:r>
          </w:p>
        </w:tc>
      </w:tr>
      <w:tr w:rsidR="008E2357" w:rsidRPr="00D0028D" w14:paraId="1FF4133B" w14:textId="77777777" w:rsidTr="008E2357">
        <w:trPr>
          <w:trHeight w:val="255"/>
        </w:trPr>
        <w:tc>
          <w:tcPr>
            <w:tcW w:w="254" w:type="pct"/>
            <w:shd w:val="clear" w:color="auto" w:fill="auto"/>
            <w:hideMark/>
          </w:tcPr>
          <w:p w14:paraId="6A33605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313" w:type="pct"/>
            <w:shd w:val="clear" w:color="auto" w:fill="auto"/>
            <w:hideMark/>
          </w:tcPr>
          <w:p w14:paraId="50034C9C"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380" w:type="pct"/>
            <w:shd w:val="clear" w:color="auto" w:fill="auto"/>
            <w:hideMark/>
          </w:tcPr>
          <w:p w14:paraId="299ECB3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BE624C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405" w:type="pct"/>
            <w:shd w:val="clear" w:color="auto" w:fill="auto"/>
            <w:hideMark/>
          </w:tcPr>
          <w:p w14:paraId="571E3B3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389" w:type="pct"/>
            <w:shd w:val="clear" w:color="auto" w:fill="auto"/>
            <w:hideMark/>
          </w:tcPr>
          <w:p w14:paraId="3DD3758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4511BE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66A9496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2,01543</w:t>
            </w:r>
          </w:p>
        </w:tc>
        <w:tc>
          <w:tcPr>
            <w:tcW w:w="457" w:type="pct"/>
            <w:shd w:val="clear" w:color="auto" w:fill="auto"/>
            <w:hideMark/>
          </w:tcPr>
          <w:p w14:paraId="077213C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5,85925</w:t>
            </w:r>
          </w:p>
        </w:tc>
        <w:tc>
          <w:tcPr>
            <w:tcW w:w="473" w:type="pct"/>
            <w:shd w:val="clear" w:color="auto" w:fill="auto"/>
            <w:hideMark/>
          </w:tcPr>
          <w:p w14:paraId="3E6E13A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1,95308333</w:t>
            </w:r>
          </w:p>
        </w:tc>
      </w:tr>
      <w:tr w:rsidR="008E2357" w:rsidRPr="00D0028D" w14:paraId="4E923376" w14:textId="77777777" w:rsidTr="008E2357">
        <w:trPr>
          <w:trHeight w:val="510"/>
        </w:trPr>
        <w:tc>
          <w:tcPr>
            <w:tcW w:w="254" w:type="pct"/>
            <w:shd w:val="clear" w:color="auto" w:fill="auto"/>
            <w:hideMark/>
          </w:tcPr>
          <w:p w14:paraId="71928F0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0415</w:t>
            </w:r>
          </w:p>
        </w:tc>
        <w:tc>
          <w:tcPr>
            <w:tcW w:w="1313" w:type="pct"/>
            <w:shd w:val="clear" w:color="auto" w:fill="auto"/>
            <w:hideMark/>
          </w:tcPr>
          <w:p w14:paraId="1E86F703"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380" w:type="pct"/>
            <w:shd w:val="clear" w:color="auto" w:fill="auto"/>
            <w:hideMark/>
          </w:tcPr>
          <w:p w14:paraId="3ABEE95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90B3BE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F05B95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29A4808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50</w:t>
            </w:r>
          </w:p>
        </w:tc>
        <w:tc>
          <w:tcPr>
            <w:tcW w:w="428" w:type="pct"/>
            <w:shd w:val="clear" w:color="auto" w:fill="auto"/>
            <w:hideMark/>
          </w:tcPr>
          <w:p w14:paraId="26E34B7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78D2728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0,40966103</w:t>
            </w:r>
          </w:p>
        </w:tc>
        <w:tc>
          <w:tcPr>
            <w:tcW w:w="457" w:type="pct"/>
            <w:shd w:val="clear" w:color="auto" w:fill="auto"/>
            <w:hideMark/>
          </w:tcPr>
          <w:p w14:paraId="3C7FEF7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0,169781</w:t>
            </w:r>
          </w:p>
        </w:tc>
        <w:tc>
          <w:tcPr>
            <w:tcW w:w="473" w:type="pct"/>
            <w:shd w:val="clear" w:color="auto" w:fill="auto"/>
            <w:hideMark/>
          </w:tcPr>
          <w:p w14:paraId="1312AD6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0,00339562</w:t>
            </w:r>
          </w:p>
        </w:tc>
      </w:tr>
      <w:tr w:rsidR="008E2357" w:rsidRPr="00D0028D" w14:paraId="17B176C2" w14:textId="77777777" w:rsidTr="008E2357">
        <w:trPr>
          <w:trHeight w:val="255"/>
        </w:trPr>
        <w:tc>
          <w:tcPr>
            <w:tcW w:w="254" w:type="pct"/>
            <w:shd w:val="clear" w:color="auto" w:fill="auto"/>
            <w:hideMark/>
          </w:tcPr>
          <w:p w14:paraId="59CD0BC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1301</w:t>
            </w:r>
          </w:p>
        </w:tc>
        <w:tc>
          <w:tcPr>
            <w:tcW w:w="1313" w:type="pct"/>
            <w:shd w:val="clear" w:color="auto" w:fill="auto"/>
            <w:hideMark/>
          </w:tcPr>
          <w:p w14:paraId="2A4AEB27"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380" w:type="pct"/>
            <w:shd w:val="clear" w:color="auto" w:fill="auto"/>
            <w:hideMark/>
          </w:tcPr>
          <w:p w14:paraId="172C00A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E22A79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405" w:type="pct"/>
            <w:shd w:val="clear" w:color="auto" w:fill="auto"/>
            <w:hideMark/>
          </w:tcPr>
          <w:p w14:paraId="6284354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89" w:type="pct"/>
            <w:shd w:val="clear" w:color="auto" w:fill="auto"/>
            <w:hideMark/>
          </w:tcPr>
          <w:p w14:paraId="04FCD47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26E98E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17EC324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57" w:type="pct"/>
            <w:shd w:val="clear" w:color="auto" w:fill="auto"/>
            <w:hideMark/>
          </w:tcPr>
          <w:p w14:paraId="5B50AFC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473" w:type="pct"/>
            <w:shd w:val="clear" w:color="auto" w:fill="auto"/>
            <w:hideMark/>
          </w:tcPr>
          <w:p w14:paraId="4173EF5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26,9106</w:t>
            </w:r>
          </w:p>
        </w:tc>
      </w:tr>
      <w:tr w:rsidR="008E2357" w:rsidRPr="00D0028D" w14:paraId="70E50826" w14:textId="77777777" w:rsidTr="008E2357">
        <w:trPr>
          <w:trHeight w:val="255"/>
        </w:trPr>
        <w:tc>
          <w:tcPr>
            <w:tcW w:w="254" w:type="pct"/>
            <w:shd w:val="clear" w:color="auto" w:fill="auto"/>
            <w:hideMark/>
          </w:tcPr>
          <w:p w14:paraId="0E25B30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313" w:type="pct"/>
            <w:shd w:val="clear" w:color="auto" w:fill="auto"/>
            <w:hideMark/>
          </w:tcPr>
          <w:p w14:paraId="57515F51"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80" w:type="pct"/>
            <w:shd w:val="clear" w:color="auto" w:fill="auto"/>
            <w:hideMark/>
          </w:tcPr>
          <w:p w14:paraId="67C28F7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E07082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5" w:type="pct"/>
            <w:shd w:val="clear" w:color="auto" w:fill="auto"/>
            <w:hideMark/>
          </w:tcPr>
          <w:p w14:paraId="5ECF6E1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89" w:type="pct"/>
            <w:shd w:val="clear" w:color="auto" w:fill="auto"/>
            <w:hideMark/>
          </w:tcPr>
          <w:p w14:paraId="56BE761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3C52A1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1DEDB1F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57" w:type="pct"/>
            <w:shd w:val="clear" w:color="auto" w:fill="auto"/>
            <w:hideMark/>
          </w:tcPr>
          <w:p w14:paraId="42D12E3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473" w:type="pct"/>
            <w:shd w:val="clear" w:color="auto" w:fill="auto"/>
            <w:hideMark/>
          </w:tcPr>
          <w:p w14:paraId="6DE7CE5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26,9106</w:t>
            </w:r>
          </w:p>
        </w:tc>
      </w:tr>
      <w:tr w:rsidR="008E2357" w:rsidRPr="00D0028D" w14:paraId="3FE6F8EC" w14:textId="77777777" w:rsidTr="008E2357">
        <w:trPr>
          <w:trHeight w:val="255"/>
        </w:trPr>
        <w:tc>
          <w:tcPr>
            <w:tcW w:w="254" w:type="pct"/>
            <w:shd w:val="clear" w:color="auto" w:fill="auto"/>
            <w:hideMark/>
          </w:tcPr>
          <w:p w14:paraId="1D767A8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2735</w:t>
            </w:r>
          </w:p>
        </w:tc>
        <w:tc>
          <w:tcPr>
            <w:tcW w:w="1313" w:type="pct"/>
            <w:shd w:val="clear" w:color="auto" w:fill="auto"/>
            <w:hideMark/>
          </w:tcPr>
          <w:p w14:paraId="6547C6CA"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Масло минеральное нефтяное </w:t>
            </w:r>
          </w:p>
        </w:tc>
        <w:tc>
          <w:tcPr>
            <w:tcW w:w="380" w:type="pct"/>
            <w:shd w:val="clear" w:color="auto" w:fill="auto"/>
            <w:hideMark/>
          </w:tcPr>
          <w:p w14:paraId="0DA2183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E88A25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AC9D18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2B79138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28" w:type="pct"/>
            <w:shd w:val="clear" w:color="auto" w:fill="auto"/>
            <w:hideMark/>
          </w:tcPr>
          <w:p w14:paraId="5EEEB48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069159E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57" w:type="pct"/>
            <w:shd w:val="clear" w:color="auto" w:fill="auto"/>
            <w:hideMark/>
          </w:tcPr>
          <w:p w14:paraId="1132636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473" w:type="pct"/>
            <w:shd w:val="clear" w:color="auto" w:fill="auto"/>
            <w:hideMark/>
          </w:tcPr>
          <w:p w14:paraId="551C75F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0,004</w:t>
            </w:r>
          </w:p>
        </w:tc>
      </w:tr>
      <w:tr w:rsidR="008E2357" w:rsidRPr="00D0028D" w14:paraId="23538E07" w14:textId="77777777" w:rsidTr="008E2357">
        <w:trPr>
          <w:trHeight w:val="255"/>
        </w:trPr>
        <w:tc>
          <w:tcPr>
            <w:tcW w:w="254" w:type="pct"/>
            <w:shd w:val="clear" w:color="auto" w:fill="auto"/>
            <w:hideMark/>
          </w:tcPr>
          <w:p w14:paraId="1AE84E4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2754</w:t>
            </w:r>
          </w:p>
        </w:tc>
        <w:tc>
          <w:tcPr>
            <w:tcW w:w="1313" w:type="pct"/>
            <w:shd w:val="clear" w:color="auto" w:fill="auto"/>
            <w:hideMark/>
          </w:tcPr>
          <w:p w14:paraId="5D10AE45"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80" w:type="pct"/>
            <w:shd w:val="clear" w:color="auto" w:fill="auto"/>
            <w:hideMark/>
          </w:tcPr>
          <w:p w14:paraId="63FA862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CF94E0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405" w:type="pct"/>
            <w:shd w:val="clear" w:color="auto" w:fill="auto"/>
            <w:hideMark/>
          </w:tcPr>
          <w:p w14:paraId="23331D7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7AFD22A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5C287AF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180295C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1,00329139</w:t>
            </w:r>
          </w:p>
        </w:tc>
        <w:tc>
          <w:tcPr>
            <w:tcW w:w="457" w:type="pct"/>
            <w:shd w:val="clear" w:color="auto" w:fill="auto"/>
            <w:hideMark/>
          </w:tcPr>
          <w:p w14:paraId="3638955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2,7016106</w:t>
            </w:r>
          </w:p>
        </w:tc>
        <w:tc>
          <w:tcPr>
            <w:tcW w:w="473" w:type="pct"/>
            <w:shd w:val="clear" w:color="auto" w:fill="auto"/>
            <w:hideMark/>
          </w:tcPr>
          <w:p w14:paraId="33C4E35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2,7016106</w:t>
            </w:r>
          </w:p>
        </w:tc>
      </w:tr>
      <w:tr w:rsidR="008E2357" w:rsidRPr="00D0028D" w14:paraId="00E0BB7F" w14:textId="77777777" w:rsidTr="008E2357">
        <w:trPr>
          <w:trHeight w:val="510"/>
        </w:trPr>
        <w:tc>
          <w:tcPr>
            <w:tcW w:w="254" w:type="pct"/>
            <w:shd w:val="clear" w:color="auto" w:fill="auto"/>
            <w:hideMark/>
          </w:tcPr>
          <w:p w14:paraId="577C663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2907</w:t>
            </w:r>
          </w:p>
        </w:tc>
        <w:tc>
          <w:tcPr>
            <w:tcW w:w="1313" w:type="pct"/>
            <w:shd w:val="clear" w:color="auto" w:fill="auto"/>
            <w:hideMark/>
          </w:tcPr>
          <w:p w14:paraId="5A69B38D"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более 70 </w:t>
            </w:r>
          </w:p>
        </w:tc>
        <w:tc>
          <w:tcPr>
            <w:tcW w:w="380" w:type="pct"/>
            <w:shd w:val="clear" w:color="auto" w:fill="auto"/>
            <w:hideMark/>
          </w:tcPr>
          <w:p w14:paraId="241A202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9517D7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05" w:type="pct"/>
            <w:shd w:val="clear" w:color="auto" w:fill="auto"/>
            <w:hideMark/>
          </w:tcPr>
          <w:p w14:paraId="6648437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7D51B76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2F6A01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0A68AE4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0,32733</w:t>
            </w:r>
          </w:p>
        </w:tc>
        <w:tc>
          <w:tcPr>
            <w:tcW w:w="457" w:type="pct"/>
            <w:shd w:val="clear" w:color="auto" w:fill="auto"/>
            <w:hideMark/>
          </w:tcPr>
          <w:p w14:paraId="6CF2D9C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0,047151</w:t>
            </w:r>
          </w:p>
        </w:tc>
        <w:tc>
          <w:tcPr>
            <w:tcW w:w="473" w:type="pct"/>
            <w:shd w:val="clear" w:color="auto" w:fill="auto"/>
            <w:hideMark/>
          </w:tcPr>
          <w:p w14:paraId="3B993DB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0,94302</w:t>
            </w:r>
          </w:p>
        </w:tc>
      </w:tr>
      <w:tr w:rsidR="008E2357" w:rsidRPr="00D0028D" w14:paraId="49B4DDD3" w14:textId="77777777" w:rsidTr="008E2357">
        <w:trPr>
          <w:trHeight w:val="510"/>
        </w:trPr>
        <w:tc>
          <w:tcPr>
            <w:tcW w:w="254" w:type="pct"/>
            <w:shd w:val="clear" w:color="auto" w:fill="auto"/>
            <w:hideMark/>
          </w:tcPr>
          <w:p w14:paraId="4885A4D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2908</w:t>
            </w:r>
          </w:p>
        </w:tc>
        <w:tc>
          <w:tcPr>
            <w:tcW w:w="1313" w:type="pct"/>
            <w:shd w:val="clear" w:color="auto" w:fill="auto"/>
            <w:hideMark/>
          </w:tcPr>
          <w:p w14:paraId="4A11C4AA"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70-20 </w:t>
            </w:r>
          </w:p>
        </w:tc>
        <w:tc>
          <w:tcPr>
            <w:tcW w:w="380" w:type="pct"/>
            <w:shd w:val="clear" w:color="auto" w:fill="auto"/>
            <w:hideMark/>
          </w:tcPr>
          <w:p w14:paraId="26B29D0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D3EE54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w:t>
            </w:r>
          </w:p>
        </w:tc>
        <w:tc>
          <w:tcPr>
            <w:tcW w:w="405" w:type="pct"/>
            <w:shd w:val="clear" w:color="auto" w:fill="auto"/>
            <w:hideMark/>
          </w:tcPr>
          <w:p w14:paraId="60EE45B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w:t>
            </w:r>
          </w:p>
        </w:tc>
        <w:tc>
          <w:tcPr>
            <w:tcW w:w="389" w:type="pct"/>
            <w:shd w:val="clear" w:color="auto" w:fill="auto"/>
            <w:hideMark/>
          </w:tcPr>
          <w:p w14:paraId="2FF6039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0BF42D2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317498E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0,0081396</w:t>
            </w:r>
          </w:p>
        </w:tc>
        <w:tc>
          <w:tcPr>
            <w:tcW w:w="457" w:type="pct"/>
            <w:shd w:val="clear" w:color="auto" w:fill="auto"/>
            <w:hideMark/>
          </w:tcPr>
          <w:p w14:paraId="611A425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0,0051608</w:t>
            </w:r>
          </w:p>
        </w:tc>
        <w:tc>
          <w:tcPr>
            <w:tcW w:w="473" w:type="pct"/>
            <w:shd w:val="clear" w:color="auto" w:fill="auto"/>
            <w:hideMark/>
          </w:tcPr>
          <w:p w14:paraId="4770B3F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0,051608</w:t>
            </w:r>
          </w:p>
        </w:tc>
      </w:tr>
      <w:tr w:rsidR="008E2357" w:rsidRPr="00D0028D" w14:paraId="1C1D06EC" w14:textId="77777777" w:rsidTr="008E2357">
        <w:trPr>
          <w:trHeight w:val="510"/>
        </w:trPr>
        <w:tc>
          <w:tcPr>
            <w:tcW w:w="254" w:type="pct"/>
            <w:shd w:val="clear" w:color="auto" w:fill="auto"/>
            <w:hideMark/>
          </w:tcPr>
          <w:p w14:paraId="3AAED25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2930</w:t>
            </w:r>
          </w:p>
        </w:tc>
        <w:tc>
          <w:tcPr>
            <w:tcW w:w="1313" w:type="pct"/>
            <w:shd w:val="clear" w:color="auto" w:fill="auto"/>
            <w:hideMark/>
          </w:tcPr>
          <w:p w14:paraId="5FC89358"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Пыль абразивная (Корунд белый, Монокорунд) (1027*)</w:t>
            </w:r>
          </w:p>
        </w:tc>
        <w:tc>
          <w:tcPr>
            <w:tcW w:w="380" w:type="pct"/>
            <w:shd w:val="clear" w:color="auto" w:fill="auto"/>
            <w:hideMark/>
          </w:tcPr>
          <w:p w14:paraId="2CC9903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BADF0A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AF7429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2AC26C9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428" w:type="pct"/>
            <w:shd w:val="clear" w:color="auto" w:fill="auto"/>
            <w:hideMark/>
          </w:tcPr>
          <w:p w14:paraId="7FCD306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7DC5CA4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57" w:type="pct"/>
            <w:shd w:val="clear" w:color="auto" w:fill="auto"/>
            <w:hideMark/>
          </w:tcPr>
          <w:p w14:paraId="27EF273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473" w:type="pct"/>
            <w:shd w:val="clear" w:color="auto" w:fill="auto"/>
            <w:hideMark/>
          </w:tcPr>
          <w:p w14:paraId="1CC0663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0,135</w:t>
            </w:r>
          </w:p>
        </w:tc>
      </w:tr>
      <w:tr w:rsidR="008E2357" w:rsidRPr="00D0028D" w14:paraId="67998D15" w14:textId="77777777" w:rsidTr="008E2357">
        <w:trPr>
          <w:trHeight w:val="255"/>
        </w:trPr>
        <w:tc>
          <w:tcPr>
            <w:tcW w:w="254" w:type="pct"/>
            <w:shd w:val="clear" w:color="auto" w:fill="auto"/>
            <w:hideMark/>
          </w:tcPr>
          <w:p w14:paraId="209F4A2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1313" w:type="pct"/>
            <w:shd w:val="clear" w:color="auto" w:fill="auto"/>
            <w:hideMark/>
          </w:tcPr>
          <w:p w14:paraId="19EC7969" w14:textId="77777777" w:rsidR="008E2357" w:rsidRPr="00D0028D" w:rsidRDefault="008E2357" w:rsidP="008E2357">
            <w:pPr>
              <w:ind w:firstLineChars="200" w:firstLine="402"/>
              <w:rPr>
                <w:rFonts w:ascii="Arial" w:hAnsi="Arial" w:cs="Arial"/>
                <w:b/>
                <w:bCs/>
                <w:sz w:val="20"/>
                <w:szCs w:val="20"/>
                <w:lang w:val="ru-KZ" w:eastAsia="ru-KZ"/>
              </w:rPr>
            </w:pPr>
            <w:r w:rsidRPr="00D0028D">
              <w:rPr>
                <w:rFonts w:ascii="Arial" w:hAnsi="Arial" w:cs="Arial"/>
                <w:b/>
                <w:bCs/>
                <w:sz w:val="20"/>
                <w:szCs w:val="20"/>
                <w:lang w:val="ru-KZ" w:eastAsia="ru-KZ"/>
              </w:rPr>
              <w:t xml:space="preserve">В С Е Г </w:t>
            </w:r>
            <w:proofErr w:type="gramStart"/>
            <w:r w:rsidRPr="00D0028D">
              <w:rPr>
                <w:rFonts w:ascii="Arial" w:hAnsi="Arial" w:cs="Arial"/>
                <w:b/>
                <w:bCs/>
                <w:sz w:val="20"/>
                <w:szCs w:val="20"/>
                <w:lang w:val="ru-KZ" w:eastAsia="ru-KZ"/>
              </w:rPr>
              <w:t>О :</w:t>
            </w:r>
            <w:proofErr w:type="gramEnd"/>
          </w:p>
        </w:tc>
        <w:tc>
          <w:tcPr>
            <w:tcW w:w="380" w:type="pct"/>
            <w:shd w:val="clear" w:color="auto" w:fill="auto"/>
            <w:hideMark/>
          </w:tcPr>
          <w:p w14:paraId="1FFA705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5B3654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E4077A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7A3B4A5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F9FAB1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3B72A5AF"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10,650948</w:t>
            </w:r>
          </w:p>
        </w:tc>
        <w:tc>
          <w:tcPr>
            <w:tcW w:w="457" w:type="pct"/>
            <w:shd w:val="clear" w:color="auto" w:fill="auto"/>
            <w:hideMark/>
          </w:tcPr>
          <w:p w14:paraId="384B03BD"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28,382708</w:t>
            </w:r>
          </w:p>
        </w:tc>
        <w:tc>
          <w:tcPr>
            <w:tcW w:w="473" w:type="pct"/>
            <w:shd w:val="clear" w:color="auto" w:fill="auto"/>
            <w:hideMark/>
          </w:tcPr>
          <w:p w14:paraId="30DB4958"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446,037698</w:t>
            </w:r>
          </w:p>
        </w:tc>
      </w:tr>
    </w:tbl>
    <w:p w14:paraId="1AB5B5B8" w14:textId="5C58A7C1" w:rsidR="009F26BE" w:rsidRPr="00D0028D" w:rsidRDefault="009F26BE" w:rsidP="009F26BE">
      <w:pPr>
        <w:rPr>
          <w:rFonts w:ascii="Arial" w:hAnsi="Arial" w:cs="Arial"/>
        </w:rPr>
      </w:pPr>
    </w:p>
    <w:p w14:paraId="502873A6" w14:textId="77777777" w:rsidR="008E2357" w:rsidRPr="00D0028D" w:rsidRDefault="008E2357" w:rsidP="009F26BE">
      <w:pPr>
        <w:rPr>
          <w:rFonts w:ascii="Arial" w:hAnsi="Arial" w:cs="Arial"/>
        </w:rPr>
      </w:pPr>
    </w:p>
    <w:p w14:paraId="48090825" w14:textId="7CFCAE12" w:rsidR="009F26BE" w:rsidRPr="00D0028D" w:rsidRDefault="009F26BE" w:rsidP="009F26BE">
      <w:pPr>
        <w:spacing w:after="200"/>
        <w:ind w:firstLine="708"/>
        <w:rPr>
          <w:rFonts w:ascii="Arial" w:hAnsi="Arial" w:cs="Arial"/>
          <w:b/>
          <w:iCs/>
          <w:sz w:val="20"/>
          <w:szCs w:val="20"/>
        </w:rPr>
      </w:pPr>
      <w:bookmarkStart w:id="36" w:name="_Toc115985874"/>
      <w:bookmarkStart w:id="37" w:name="_Toc116491723"/>
      <w:r w:rsidRPr="00D0028D">
        <w:rPr>
          <w:rFonts w:ascii="Arial" w:hAnsi="Arial" w:cs="Arial"/>
          <w:b/>
          <w:iCs/>
          <w:sz w:val="20"/>
          <w:szCs w:val="20"/>
        </w:rPr>
        <w:t xml:space="preserve">Таблица </w:t>
      </w:r>
      <w:r w:rsidRPr="00D0028D">
        <w:rPr>
          <w:rFonts w:ascii="Arial" w:hAnsi="Arial" w:cs="Arial"/>
          <w:b/>
          <w:iCs/>
          <w:sz w:val="20"/>
          <w:szCs w:val="20"/>
        </w:rPr>
        <w:fldChar w:fldCharType="begin"/>
      </w:r>
      <w:r w:rsidRPr="00D0028D">
        <w:rPr>
          <w:rFonts w:ascii="Arial" w:hAnsi="Arial" w:cs="Arial"/>
          <w:b/>
          <w:iCs/>
          <w:sz w:val="20"/>
          <w:szCs w:val="20"/>
        </w:rPr>
        <w:instrText xml:space="preserve"> STYLEREF 1 \s </w:instrText>
      </w:r>
      <w:r w:rsidRPr="00D0028D">
        <w:rPr>
          <w:rFonts w:ascii="Arial" w:hAnsi="Arial" w:cs="Arial"/>
          <w:b/>
          <w:iCs/>
          <w:sz w:val="20"/>
          <w:szCs w:val="20"/>
        </w:rPr>
        <w:fldChar w:fldCharType="separate"/>
      </w:r>
      <w:r w:rsidR="00945A9F">
        <w:rPr>
          <w:rFonts w:ascii="Arial" w:hAnsi="Arial" w:cs="Arial"/>
          <w:b/>
          <w:iCs/>
          <w:noProof/>
          <w:sz w:val="20"/>
          <w:szCs w:val="20"/>
        </w:rPr>
        <w:t>3</w:t>
      </w:r>
      <w:r w:rsidRPr="00D0028D">
        <w:rPr>
          <w:rFonts w:ascii="Arial" w:hAnsi="Arial" w:cs="Arial"/>
          <w:b/>
          <w:iCs/>
          <w:sz w:val="20"/>
          <w:szCs w:val="20"/>
        </w:rPr>
        <w:fldChar w:fldCharType="end"/>
      </w:r>
      <w:r w:rsidRPr="00D0028D">
        <w:rPr>
          <w:rFonts w:ascii="Arial" w:hAnsi="Arial" w:cs="Arial"/>
          <w:b/>
          <w:iCs/>
          <w:sz w:val="20"/>
          <w:szCs w:val="20"/>
        </w:rPr>
        <w:noBreakHyphen/>
      </w:r>
      <w:r w:rsidRPr="00D0028D">
        <w:rPr>
          <w:rFonts w:ascii="Arial" w:hAnsi="Arial" w:cs="Arial"/>
          <w:b/>
          <w:iCs/>
          <w:sz w:val="20"/>
          <w:szCs w:val="20"/>
        </w:rPr>
        <w:fldChar w:fldCharType="begin"/>
      </w:r>
      <w:r w:rsidRPr="00D0028D">
        <w:rPr>
          <w:rFonts w:ascii="Arial" w:hAnsi="Arial" w:cs="Arial"/>
          <w:b/>
          <w:iCs/>
          <w:sz w:val="20"/>
          <w:szCs w:val="20"/>
        </w:rPr>
        <w:instrText xml:space="preserve"> SEQ Таблица \* ARABIC \s 1 </w:instrText>
      </w:r>
      <w:r w:rsidRPr="00D0028D">
        <w:rPr>
          <w:rFonts w:ascii="Arial" w:hAnsi="Arial" w:cs="Arial"/>
          <w:b/>
          <w:iCs/>
          <w:sz w:val="20"/>
          <w:szCs w:val="20"/>
        </w:rPr>
        <w:fldChar w:fldCharType="separate"/>
      </w:r>
      <w:r w:rsidR="00945A9F">
        <w:rPr>
          <w:rFonts w:ascii="Arial" w:hAnsi="Arial" w:cs="Arial"/>
          <w:b/>
          <w:iCs/>
          <w:noProof/>
          <w:sz w:val="20"/>
          <w:szCs w:val="20"/>
        </w:rPr>
        <w:t>4</w:t>
      </w:r>
      <w:r w:rsidRPr="00D0028D">
        <w:rPr>
          <w:rFonts w:ascii="Arial" w:hAnsi="Arial" w:cs="Arial"/>
          <w:b/>
          <w:iCs/>
          <w:sz w:val="20"/>
          <w:szCs w:val="20"/>
        </w:rPr>
        <w:fldChar w:fldCharType="end"/>
      </w:r>
      <w:r w:rsidRPr="00D0028D">
        <w:rPr>
          <w:rFonts w:ascii="Arial" w:hAnsi="Arial" w:cs="Arial"/>
          <w:b/>
          <w:iCs/>
          <w:sz w:val="20"/>
          <w:szCs w:val="20"/>
        </w:rPr>
        <w:t>- Перечень вредных веществ, выбрасываемых от стационарных источников при строительно-монтажных работах</w:t>
      </w:r>
      <w:bookmarkEnd w:id="36"/>
      <w:bookmarkEnd w:id="3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5"/>
        <w:gridCol w:w="4092"/>
        <w:gridCol w:w="1152"/>
        <w:gridCol w:w="1192"/>
        <w:gridCol w:w="1192"/>
        <w:gridCol w:w="1166"/>
        <w:gridCol w:w="1245"/>
        <w:gridCol w:w="1198"/>
        <w:gridCol w:w="1181"/>
        <w:gridCol w:w="1379"/>
      </w:tblGrid>
      <w:tr w:rsidR="008E2357" w:rsidRPr="00D0028D" w14:paraId="607F78F9" w14:textId="77777777" w:rsidTr="008E2357">
        <w:trPr>
          <w:trHeight w:val="800"/>
        </w:trPr>
        <w:tc>
          <w:tcPr>
            <w:tcW w:w="256" w:type="pct"/>
            <w:shd w:val="clear" w:color="auto" w:fill="auto"/>
            <w:vAlign w:val="center"/>
            <w:hideMark/>
          </w:tcPr>
          <w:p w14:paraId="7E03A77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407" w:type="pct"/>
            <w:shd w:val="clear" w:color="auto" w:fill="auto"/>
            <w:vAlign w:val="center"/>
            <w:hideMark/>
          </w:tcPr>
          <w:p w14:paraId="6D3D055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96" w:type="pct"/>
            <w:shd w:val="clear" w:color="auto" w:fill="auto"/>
            <w:vAlign w:val="center"/>
            <w:hideMark/>
          </w:tcPr>
          <w:p w14:paraId="59034EA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ЭНК, мг/м3</w:t>
            </w:r>
          </w:p>
        </w:tc>
        <w:tc>
          <w:tcPr>
            <w:tcW w:w="410" w:type="pct"/>
            <w:shd w:val="clear" w:color="auto" w:fill="auto"/>
            <w:vAlign w:val="center"/>
            <w:hideMark/>
          </w:tcPr>
          <w:p w14:paraId="6EED010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ПДКм.р, мг/м3</w:t>
            </w:r>
          </w:p>
        </w:tc>
        <w:tc>
          <w:tcPr>
            <w:tcW w:w="410" w:type="pct"/>
            <w:shd w:val="clear" w:color="auto" w:fill="auto"/>
            <w:vAlign w:val="center"/>
            <w:hideMark/>
          </w:tcPr>
          <w:p w14:paraId="154C873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ПДКс.с., мг/м3</w:t>
            </w:r>
          </w:p>
        </w:tc>
        <w:tc>
          <w:tcPr>
            <w:tcW w:w="401" w:type="pct"/>
            <w:shd w:val="clear" w:color="auto" w:fill="auto"/>
            <w:vAlign w:val="center"/>
            <w:hideMark/>
          </w:tcPr>
          <w:p w14:paraId="33ECFD0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ОБУВ, мг/м3</w:t>
            </w:r>
          </w:p>
        </w:tc>
        <w:tc>
          <w:tcPr>
            <w:tcW w:w="428" w:type="pct"/>
            <w:shd w:val="clear" w:color="auto" w:fill="auto"/>
            <w:vAlign w:val="center"/>
            <w:hideMark/>
          </w:tcPr>
          <w:p w14:paraId="25B32B5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Класс опасности</w:t>
            </w:r>
          </w:p>
        </w:tc>
        <w:tc>
          <w:tcPr>
            <w:tcW w:w="412" w:type="pct"/>
            <w:shd w:val="clear" w:color="auto" w:fill="auto"/>
            <w:hideMark/>
          </w:tcPr>
          <w:p w14:paraId="65936F5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г/с</w:t>
            </w:r>
          </w:p>
        </w:tc>
        <w:tc>
          <w:tcPr>
            <w:tcW w:w="406" w:type="pct"/>
            <w:shd w:val="clear" w:color="auto" w:fill="auto"/>
            <w:hideMark/>
          </w:tcPr>
          <w:p w14:paraId="6424482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т/год, (M)</w:t>
            </w:r>
          </w:p>
        </w:tc>
        <w:tc>
          <w:tcPr>
            <w:tcW w:w="475" w:type="pct"/>
            <w:shd w:val="clear" w:color="auto" w:fill="auto"/>
            <w:hideMark/>
          </w:tcPr>
          <w:p w14:paraId="5EF10CA8" w14:textId="77777777" w:rsidR="008E2357" w:rsidRPr="00D0028D" w:rsidRDefault="008E2357" w:rsidP="008E2357">
            <w:pPr>
              <w:spacing w:after="240"/>
              <w:jc w:val="center"/>
              <w:rPr>
                <w:rFonts w:ascii="Arial" w:hAnsi="Arial" w:cs="Arial"/>
                <w:sz w:val="20"/>
                <w:szCs w:val="20"/>
                <w:lang w:val="ru-KZ" w:eastAsia="ru-KZ"/>
              </w:rPr>
            </w:pPr>
            <w:r w:rsidRPr="00D0028D">
              <w:rPr>
                <w:rFonts w:ascii="Arial" w:hAnsi="Arial" w:cs="Arial"/>
                <w:sz w:val="20"/>
                <w:szCs w:val="20"/>
                <w:lang w:val="ru-KZ" w:eastAsia="ru-KZ"/>
              </w:rPr>
              <w:t>Значение</w:t>
            </w:r>
            <w:r w:rsidRPr="00D0028D">
              <w:rPr>
                <w:rFonts w:ascii="Arial" w:hAnsi="Arial" w:cs="Arial"/>
                <w:sz w:val="20"/>
                <w:szCs w:val="20"/>
                <w:lang w:val="ru-KZ" w:eastAsia="ru-KZ"/>
              </w:rPr>
              <w:br/>
              <w:t>M/ЭНК</w:t>
            </w:r>
          </w:p>
        </w:tc>
      </w:tr>
      <w:tr w:rsidR="008E2357" w:rsidRPr="00D0028D" w14:paraId="44393053" w14:textId="77777777" w:rsidTr="008E2357">
        <w:trPr>
          <w:trHeight w:val="255"/>
        </w:trPr>
        <w:tc>
          <w:tcPr>
            <w:tcW w:w="256" w:type="pct"/>
            <w:shd w:val="clear" w:color="auto" w:fill="auto"/>
            <w:hideMark/>
          </w:tcPr>
          <w:p w14:paraId="1550D08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407" w:type="pct"/>
            <w:shd w:val="clear" w:color="auto" w:fill="auto"/>
            <w:hideMark/>
          </w:tcPr>
          <w:p w14:paraId="585CD6B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96" w:type="pct"/>
            <w:shd w:val="clear" w:color="auto" w:fill="auto"/>
            <w:hideMark/>
          </w:tcPr>
          <w:p w14:paraId="7CA5CDC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0" w:type="pct"/>
            <w:shd w:val="clear" w:color="auto" w:fill="auto"/>
            <w:hideMark/>
          </w:tcPr>
          <w:p w14:paraId="7FD3ED9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10" w:type="pct"/>
            <w:shd w:val="clear" w:color="auto" w:fill="auto"/>
            <w:hideMark/>
          </w:tcPr>
          <w:p w14:paraId="004F5B0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401" w:type="pct"/>
            <w:shd w:val="clear" w:color="auto" w:fill="auto"/>
            <w:hideMark/>
          </w:tcPr>
          <w:p w14:paraId="7F630D6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28" w:type="pct"/>
            <w:shd w:val="clear" w:color="auto" w:fill="auto"/>
            <w:hideMark/>
          </w:tcPr>
          <w:p w14:paraId="160612A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12" w:type="pct"/>
            <w:shd w:val="clear" w:color="auto" w:fill="auto"/>
            <w:hideMark/>
          </w:tcPr>
          <w:p w14:paraId="020701B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406" w:type="pct"/>
            <w:shd w:val="clear" w:color="auto" w:fill="auto"/>
            <w:hideMark/>
          </w:tcPr>
          <w:p w14:paraId="61D989E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9</w:t>
            </w:r>
          </w:p>
        </w:tc>
        <w:tc>
          <w:tcPr>
            <w:tcW w:w="475" w:type="pct"/>
            <w:shd w:val="clear" w:color="auto" w:fill="auto"/>
            <w:hideMark/>
          </w:tcPr>
          <w:p w14:paraId="718CDE4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10</w:t>
            </w:r>
          </w:p>
        </w:tc>
      </w:tr>
      <w:tr w:rsidR="008E2357" w:rsidRPr="00D0028D" w14:paraId="471A8697" w14:textId="77777777" w:rsidTr="008E2357">
        <w:trPr>
          <w:trHeight w:val="255"/>
        </w:trPr>
        <w:tc>
          <w:tcPr>
            <w:tcW w:w="256" w:type="pct"/>
            <w:shd w:val="clear" w:color="auto" w:fill="auto"/>
            <w:hideMark/>
          </w:tcPr>
          <w:p w14:paraId="60FFBFD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407" w:type="pct"/>
            <w:shd w:val="clear" w:color="auto" w:fill="auto"/>
            <w:hideMark/>
          </w:tcPr>
          <w:p w14:paraId="4E6F4CDB"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396" w:type="pct"/>
            <w:shd w:val="clear" w:color="auto" w:fill="auto"/>
            <w:hideMark/>
          </w:tcPr>
          <w:p w14:paraId="1EE45EC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3A14BD6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410" w:type="pct"/>
            <w:shd w:val="clear" w:color="auto" w:fill="auto"/>
            <w:hideMark/>
          </w:tcPr>
          <w:p w14:paraId="48B1F7D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401" w:type="pct"/>
            <w:shd w:val="clear" w:color="auto" w:fill="auto"/>
            <w:hideMark/>
          </w:tcPr>
          <w:p w14:paraId="6E7E0FD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5331E1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4516815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06" w:type="pct"/>
            <w:shd w:val="clear" w:color="auto" w:fill="auto"/>
            <w:hideMark/>
          </w:tcPr>
          <w:p w14:paraId="0B6BF15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0,0618</w:t>
            </w:r>
          </w:p>
        </w:tc>
        <w:tc>
          <w:tcPr>
            <w:tcW w:w="475" w:type="pct"/>
            <w:shd w:val="clear" w:color="auto" w:fill="auto"/>
            <w:hideMark/>
          </w:tcPr>
          <w:p w14:paraId="47168C8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1,545</w:t>
            </w:r>
          </w:p>
        </w:tc>
      </w:tr>
      <w:tr w:rsidR="008E2357" w:rsidRPr="00D0028D" w14:paraId="667571FD" w14:textId="77777777" w:rsidTr="008E2357">
        <w:trPr>
          <w:trHeight w:val="255"/>
        </w:trPr>
        <w:tc>
          <w:tcPr>
            <w:tcW w:w="256" w:type="pct"/>
            <w:shd w:val="clear" w:color="auto" w:fill="auto"/>
            <w:hideMark/>
          </w:tcPr>
          <w:p w14:paraId="5FAA1D6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0304</w:t>
            </w:r>
          </w:p>
        </w:tc>
        <w:tc>
          <w:tcPr>
            <w:tcW w:w="1407" w:type="pct"/>
            <w:shd w:val="clear" w:color="auto" w:fill="auto"/>
            <w:hideMark/>
          </w:tcPr>
          <w:p w14:paraId="1C35F9DE"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396" w:type="pct"/>
            <w:shd w:val="clear" w:color="auto" w:fill="auto"/>
            <w:hideMark/>
          </w:tcPr>
          <w:p w14:paraId="5DBF752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14FDC87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410" w:type="pct"/>
            <w:shd w:val="clear" w:color="auto" w:fill="auto"/>
            <w:hideMark/>
          </w:tcPr>
          <w:p w14:paraId="67001D4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401" w:type="pct"/>
            <w:shd w:val="clear" w:color="auto" w:fill="auto"/>
            <w:hideMark/>
          </w:tcPr>
          <w:p w14:paraId="0A70E2E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7BE4A4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4A35729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406" w:type="pct"/>
            <w:shd w:val="clear" w:color="auto" w:fill="auto"/>
            <w:hideMark/>
          </w:tcPr>
          <w:p w14:paraId="7F7B00E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0,0803</w:t>
            </w:r>
          </w:p>
        </w:tc>
        <w:tc>
          <w:tcPr>
            <w:tcW w:w="475" w:type="pct"/>
            <w:shd w:val="clear" w:color="auto" w:fill="auto"/>
            <w:hideMark/>
          </w:tcPr>
          <w:p w14:paraId="2CDE47C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1,33833333</w:t>
            </w:r>
          </w:p>
        </w:tc>
      </w:tr>
      <w:tr w:rsidR="008E2357" w:rsidRPr="00D0028D" w14:paraId="6D6FA66C" w14:textId="77777777" w:rsidTr="008E2357">
        <w:trPr>
          <w:trHeight w:val="255"/>
        </w:trPr>
        <w:tc>
          <w:tcPr>
            <w:tcW w:w="256" w:type="pct"/>
            <w:shd w:val="clear" w:color="auto" w:fill="auto"/>
            <w:hideMark/>
          </w:tcPr>
          <w:p w14:paraId="42A2F40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407" w:type="pct"/>
            <w:shd w:val="clear" w:color="auto" w:fill="auto"/>
            <w:hideMark/>
          </w:tcPr>
          <w:p w14:paraId="00790A83"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396" w:type="pct"/>
            <w:shd w:val="clear" w:color="auto" w:fill="auto"/>
            <w:hideMark/>
          </w:tcPr>
          <w:p w14:paraId="3E95062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7618DED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10" w:type="pct"/>
            <w:shd w:val="clear" w:color="auto" w:fill="auto"/>
            <w:hideMark/>
          </w:tcPr>
          <w:p w14:paraId="332A45B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1" w:type="pct"/>
            <w:shd w:val="clear" w:color="auto" w:fill="auto"/>
            <w:hideMark/>
          </w:tcPr>
          <w:p w14:paraId="77C11BF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65B1CE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30700D0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406" w:type="pct"/>
            <w:shd w:val="clear" w:color="auto" w:fill="auto"/>
            <w:hideMark/>
          </w:tcPr>
          <w:p w14:paraId="55AF9F5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0,0103</w:t>
            </w:r>
          </w:p>
        </w:tc>
        <w:tc>
          <w:tcPr>
            <w:tcW w:w="475" w:type="pct"/>
            <w:shd w:val="clear" w:color="auto" w:fill="auto"/>
            <w:hideMark/>
          </w:tcPr>
          <w:p w14:paraId="4D811E2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0,206</w:t>
            </w:r>
          </w:p>
        </w:tc>
      </w:tr>
      <w:tr w:rsidR="008E2357" w:rsidRPr="00D0028D" w14:paraId="5080D2DB" w14:textId="77777777" w:rsidTr="008E2357">
        <w:trPr>
          <w:trHeight w:val="255"/>
        </w:trPr>
        <w:tc>
          <w:tcPr>
            <w:tcW w:w="256" w:type="pct"/>
            <w:shd w:val="clear" w:color="auto" w:fill="auto"/>
            <w:hideMark/>
          </w:tcPr>
          <w:p w14:paraId="6F5063A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407" w:type="pct"/>
            <w:shd w:val="clear" w:color="auto" w:fill="auto"/>
            <w:hideMark/>
          </w:tcPr>
          <w:p w14:paraId="7A0C2FEB"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396" w:type="pct"/>
            <w:shd w:val="clear" w:color="auto" w:fill="auto"/>
            <w:hideMark/>
          </w:tcPr>
          <w:p w14:paraId="40974F5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07CCB2E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410" w:type="pct"/>
            <w:shd w:val="clear" w:color="auto" w:fill="auto"/>
            <w:hideMark/>
          </w:tcPr>
          <w:p w14:paraId="52F6FA2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1" w:type="pct"/>
            <w:shd w:val="clear" w:color="auto" w:fill="auto"/>
            <w:hideMark/>
          </w:tcPr>
          <w:p w14:paraId="67E7FF5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A3B7D8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674B847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06" w:type="pct"/>
            <w:shd w:val="clear" w:color="auto" w:fill="auto"/>
            <w:hideMark/>
          </w:tcPr>
          <w:p w14:paraId="57260D6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0,0206</w:t>
            </w:r>
          </w:p>
        </w:tc>
        <w:tc>
          <w:tcPr>
            <w:tcW w:w="475" w:type="pct"/>
            <w:shd w:val="clear" w:color="auto" w:fill="auto"/>
            <w:hideMark/>
          </w:tcPr>
          <w:p w14:paraId="69DCA3B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0,412</w:t>
            </w:r>
          </w:p>
        </w:tc>
      </w:tr>
      <w:tr w:rsidR="008E2357" w:rsidRPr="00D0028D" w14:paraId="64B19D37" w14:textId="77777777" w:rsidTr="008E2357">
        <w:trPr>
          <w:trHeight w:val="255"/>
        </w:trPr>
        <w:tc>
          <w:tcPr>
            <w:tcW w:w="256" w:type="pct"/>
            <w:shd w:val="clear" w:color="auto" w:fill="auto"/>
            <w:hideMark/>
          </w:tcPr>
          <w:p w14:paraId="79260AA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0333</w:t>
            </w:r>
          </w:p>
        </w:tc>
        <w:tc>
          <w:tcPr>
            <w:tcW w:w="1407" w:type="pct"/>
            <w:shd w:val="clear" w:color="auto" w:fill="auto"/>
            <w:hideMark/>
          </w:tcPr>
          <w:p w14:paraId="4374770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396" w:type="pct"/>
            <w:shd w:val="clear" w:color="auto" w:fill="auto"/>
            <w:hideMark/>
          </w:tcPr>
          <w:p w14:paraId="6606010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0F636FE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410" w:type="pct"/>
            <w:shd w:val="clear" w:color="auto" w:fill="auto"/>
            <w:hideMark/>
          </w:tcPr>
          <w:p w14:paraId="74C9718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1" w:type="pct"/>
            <w:shd w:val="clear" w:color="auto" w:fill="auto"/>
            <w:hideMark/>
          </w:tcPr>
          <w:p w14:paraId="6F15E64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62FB9D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5FF824D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0,000098</w:t>
            </w:r>
          </w:p>
        </w:tc>
        <w:tc>
          <w:tcPr>
            <w:tcW w:w="406" w:type="pct"/>
            <w:shd w:val="clear" w:color="auto" w:fill="auto"/>
            <w:hideMark/>
          </w:tcPr>
          <w:p w14:paraId="4DA9785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0,000006</w:t>
            </w:r>
          </w:p>
        </w:tc>
        <w:tc>
          <w:tcPr>
            <w:tcW w:w="475" w:type="pct"/>
            <w:shd w:val="clear" w:color="auto" w:fill="auto"/>
            <w:hideMark/>
          </w:tcPr>
          <w:p w14:paraId="797A523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0,00075</w:t>
            </w:r>
          </w:p>
        </w:tc>
      </w:tr>
      <w:tr w:rsidR="008E2357" w:rsidRPr="00D0028D" w14:paraId="10547B10" w14:textId="77777777" w:rsidTr="008E2357">
        <w:trPr>
          <w:trHeight w:val="255"/>
        </w:trPr>
        <w:tc>
          <w:tcPr>
            <w:tcW w:w="256" w:type="pct"/>
            <w:shd w:val="clear" w:color="auto" w:fill="auto"/>
            <w:hideMark/>
          </w:tcPr>
          <w:p w14:paraId="0CE9238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407" w:type="pct"/>
            <w:shd w:val="clear" w:color="auto" w:fill="auto"/>
            <w:hideMark/>
          </w:tcPr>
          <w:p w14:paraId="6704654E"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396" w:type="pct"/>
            <w:shd w:val="clear" w:color="auto" w:fill="auto"/>
            <w:hideMark/>
          </w:tcPr>
          <w:p w14:paraId="2EAF3FD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1430370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410" w:type="pct"/>
            <w:shd w:val="clear" w:color="auto" w:fill="auto"/>
            <w:hideMark/>
          </w:tcPr>
          <w:p w14:paraId="18BAE16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401" w:type="pct"/>
            <w:shd w:val="clear" w:color="auto" w:fill="auto"/>
            <w:hideMark/>
          </w:tcPr>
          <w:p w14:paraId="5466F8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0D46E25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12" w:type="pct"/>
            <w:shd w:val="clear" w:color="auto" w:fill="auto"/>
            <w:hideMark/>
          </w:tcPr>
          <w:p w14:paraId="7364FDD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06" w:type="pct"/>
            <w:shd w:val="clear" w:color="auto" w:fill="auto"/>
            <w:hideMark/>
          </w:tcPr>
          <w:p w14:paraId="046BE93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0,0515</w:t>
            </w:r>
          </w:p>
        </w:tc>
        <w:tc>
          <w:tcPr>
            <w:tcW w:w="475" w:type="pct"/>
            <w:shd w:val="clear" w:color="auto" w:fill="auto"/>
            <w:hideMark/>
          </w:tcPr>
          <w:p w14:paraId="3ADECC6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0,01716667</w:t>
            </w:r>
          </w:p>
        </w:tc>
      </w:tr>
      <w:tr w:rsidR="008E2357" w:rsidRPr="00D0028D" w14:paraId="6503AE1F" w14:textId="77777777" w:rsidTr="008E2357">
        <w:trPr>
          <w:trHeight w:val="255"/>
        </w:trPr>
        <w:tc>
          <w:tcPr>
            <w:tcW w:w="256" w:type="pct"/>
            <w:shd w:val="clear" w:color="auto" w:fill="auto"/>
            <w:hideMark/>
          </w:tcPr>
          <w:p w14:paraId="1401E10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1301</w:t>
            </w:r>
          </w:p>
        </w:tc>
        <w:tc>
          <w:tcPr>
            <w:tcW w:w="1407" w:type="pct"/>
            <w:shd w:val="clear" w:color="auto" w:fill="auto"/>
            <w:hideMark/>
          </w:tcPr>
          <w:p w14:paraId="272225E1"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396" w:type="pct"/>
            <w:shd w:val="clear" w:color="auto" w:fill="auto"/>
            <w:hideMark/>
          </w:tcPr>
          <w:p w14:paraId="6413F0E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6C0D57F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410" w:type="pct"/>
            <w:shd w:val="clear" w:color="auto" w:fill="auto"/>
            <w:hideMark/>
          </w:tcPr>
          <w:p w14:paraId="56F438E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1" w:type="pct"/>
            <w:shd w:val="clear" w:color="auto" w:fill="auto"/>
            <w:hideMark/>
          </w:tcPr>
          <w:p w14:paraId="7236F8B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1F04A5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3A5FC3F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06" w:type="pct"/>
            <w:shd w:val="clear" w:color="auto" w:fill="auto"/>
            <w:hideMark/>
          </w:tcPr>
          <w:p w14:paraId="06EEB4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0,00247</w:t>
            </w:r>
          </w:p>
        </w:tc>
        <w:tc>
          <w:tcPr>
            <w:tcW w:w="475" w:type="pct"/>
            <w:shd w:val="clear" w:color="auto" w:fill="auto"/>
            <w:hideMark/>
          </w:tcPr>
          <w:p w14:paraId="0E8D7D1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0,247</w:t>
            </w:r>
          </w:p>
        </w:tc>
      </w:tr>
      <w:tr w:rsidR="008E2357" w:rsidRPr="00D0028D" w14:paraId="6D4898A5" w14:textId="77777777" w:rsidTr="008E2357">
        <w:trPr>
          <w:trHeight w:val="255"/>
        </w:trPr>
        <w:tc>
          <w:tcPr>
            <w:tcW w:w="256" w:type="pct"/>
            <w:shd w:val="clear" w:color="auto" w:fill="auto"/>
            <w:hideMark/>
          </w:tcPr>
          <w:p w14:paraId="593BB6E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407" w:type="pct"/>
            <w:shd w:val="clear" w:color="auto" w:fill="auto"/>
            <w:hideMark/>
          </w:tcPr>
          <w:p w14:paraId="62E47503"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96" w:type="pct"/>
            <w:shd w:val="clear" w:color="auto" w:fill="auto"/>
            <w:hideMark/>
          </w:tcPr>
          <w:p w14:paraId="7169DDA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056999F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10" w:type="pct"/>
            <w:shd w:val="clear" w:color="auto" w:fill="auto"/>
            <w:hideMark/>
          </w:tcPr>
          <w:p w14:paraId="3F44CFC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1" w:type="pct"/>
            <w:shd w:val="clear" w:color="auto" w:fill="auto"/>
            <w:hideMark/>
          </w:tcPr>
          <w:p w14:paraId="4DE3FBD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E40DB7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593144B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06" w:type="pct"/>
            <w:shd w:val="clear" w:color="auto" w:fill="auto"/>
            <w:hideMark/>
          </w:tcPr>
          <w:p w14:paraId="522524E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0,00247</w:t>
            </w:r>
          </w:p>
        </w:tc>
        <w:tc>
          <w:tcPr>
            <w:tcW w:w="475" w:type="pct"/>
            <w:shd w:val="clear" w:color="auto" w:fill="auto"/>
            <w:hideMark/>
          </w:tcPr>
          <w:p w14:paraId="76065DC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0,247</w:t>
            </w:r>
          </w:p>
        </w:tc>
      </w:tr>
      <w:tr w:rsidR="008E2357" w:rsidRPr="00D0028D" w14:paraId="4D8BC706" w14:textId="77777777" w:rsidTr="008E2357">
        <w:trPr>
          <w:trHeight w:val="255"/>
        </w:trPr>
        <w:tc>
          <w:tcPr>
            <w:tcW w:w="256" w:type="pct"/>
            <w:shd w:val="clear" w:color="auto" w:fill="auto"/>
            <w:hideMark/>
          </w:tcPr>
          <w:p w14:paraId="1514EDC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2754</w:t>
            </w:r>
          </w:p>
        </w:tc>
        <w:tc>
          <w:tcPr>
            <w:tcW w:w="1407" w:type="pct"/>
            <w:shd w:val="clear" w:color="auto" w:fill="auto"/>
            <w:hideMark/>
          </w:tcPr>
          <w:p w14:paraId="5EF38EB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96" w:type="pct"/>
            <w:shd w:val="clear" w:color="auto" w:fill="auto"/>
            <w:hideMark/>
          </w:tcPr>
          <w:p w14:paraId="40B5DF2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1C3E1C7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410" w:type="pct"/>
            <w:shd w:val="clear" w:color="auto" w:fill="auto"/>
            <w:hideMark/>
          </w:tcPr>
          <w:p w14:paraId="15D666B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1" w:type="pct"/>
            <w:shd w:val="clear" w:color="auto" w:fill="auto"/>
            <w:hideMark/>
          </w:tcPr>
          <w:p w14:paraId="5D2EFC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E8877C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12" w:type="pct"/>
            <w:shd w:val="clear" w:color="auto" w:fill="auto"/>
            <w:hideMark/>
          </w:tcPr>
          <w:p w14:paraId="0469080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0,092062</w:t>
            </w:r>
          </w:p>
        </w:tc>
        <w:tc>
          <w:tcPr>
            <w:tcW w:w="406" w:type="pct"/>
            <w:shd w:val="clear" w:color="auto" w:fill="auto"/>
            <w:hideMark/>
          </w:tcPr>
          <w:p w14:paraId="4C66E26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0,026842</w:t>
            </w:r>
          </w:p>
        </w:tc>
        <w:tc>
          <w:tcPr>
            <w:tcW w:w="475" w:type="pct"/>
            <w:shd w:val="clear" w:color="auto" w:fill="auto"/>
            <w:hideMark/>
          </w:tcPr>
          <w:p w14:paraId="2208FAD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0,026842</w:t>
            </w:r>
          </w:p>
        </w:tc>
      </w:tr>
      <w:tr w:rsidR="008E2357" w:rsidRPr="00D0028D" w14:paraId="2AD3E8C1" w14:textId="77777777" w:rsidTr="008E2357">
        <w:trPr>
          <w:trHeight w:val="510"/>
        </w:trPr>
        <w:tc>
          <w:tcPr>
            <w:tcW w:w="256" w:type="pct"/>
            <w:shd w:val="clear" w:color="auto" w:fill="auto"/>
            <w:hideMark/>
          </w:tcPr>
          <w:p w14:paraId="065EFE8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2907</w:t>
            </w:r>
          </w:p>
        </w:tc>
        <w:tc>
          <w:tcPr>
            <w:tcW w:w="1407" w:type="pct"/>
            <w:shd w:val="clear" w:color="auto" w:fill="auto"/>
            <w:hideMark/>
          </w:tcPr>
          <w:p w14:paraId="05568617"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более 70 </w:t>
            </w:r>
          </w:p>
        </w:tc>
        <w:tc>
          <w:tcPr>
            <w:tcW w:w="396" w:type="pct"/>
            <w:shd w:val="clear" w:color="auto" w:fill="auto"/>
            <w:hideMark/>
          </w:tcPr>
          <w:p w14:paraId="6362D10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60FB08D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10" w:type="pct"/>
            <w:shd w:val="clear" w:color="auto" w:fill="auto"/>
            <w:hideMark/>
          </w:tcPr>
          <w:p w14:paraId="198ED22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1" w:type="pct"/>
            <w:shd w:val="clear" w:color="auto" w:fill="auto"/>
            <w:hideMark/>
          </w:tcPr>
          <w:p w14:paraId="17212F4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F1ED1F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0C68D1A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0,32733</w:t>
            </w:r>
          </w:p>
        </w:tc>
        <w:tc>
          <w:tcPr>
            <w:tcW w:w="406" w:type="pct"/>
            <w:shd w:val="clear" w:color="auto" w:fill="auto"/>
            <w:hideMark/>
          </w:tcPr>
          <w:p w14:paraId="2C40026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0,047151</w:t>
            </w:r>
          </w:p>
        </w:tc>
        <w:tc>
          <w:tcPr>
            <w:tcW w:w="475" w:type="pct"/>
            <w:shd w:val="clear" w:color="auto" w:fill="auto"/>
            <w:hideMark/>
          </w:tcPr>
          <w:p w14:paraId="2EA92A9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0,94302</w:t>
            </w:r>
          </w:p>
        </w:tc>
      </w:tr>
      <w:tr w:rsidR="008E2357" w:rsidRPr="00D0028D" w14:paraId="063F5FAD" w14:textId="77777777" w:rsidTr="008E2357">
        <w:trPr>
          <w:trHeight w:val="255"/>
        </w:trPr>
        <w:tc>
          <w:tcPr>
            <w:tcW w:w="256" w:type="pct"/>
            <w:shd w:val="clear" w:color="auto" w:fill="auto"/>
            <w:hideMark/>
          </w:tcPr>
          <w:p w14:paraId="1E94FE4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1407" w:type="pct"/>
            <w:shd w:val="clear" w:color="auto" w:fill="auto"/>
            <w:hideMark/>
          </w:tcPr>
          <w:p w14:paraId="54EC5657" w14:textId="77777777" w:rsidR="008E2357" w:rsidRPr="00D0028D" w:rsidRDefault="008E2357" w:rsidP="008E2357">
            <w:pPr>
              <w:ind w:firstLineChars="200" w:firstLine="402"/>
              <w:rPr>
                <w:rFonts w:ascii="Arial" w:hAnsi="Arial" w:cs="Arial"/>
                <w:b/>
                <w:bCs/>
                <w:sz w:val="20"/>
                <w:szCs w:val="20"/>
                <w:lang w:val="ru-KZ" w:eastAsia="ru-KZ"/>
              </w:rPr>
            </w:pPr>
            <w:r w:rsidRPr="00D0028D">
              <w:rPr>
                <w:rFonts w:ascii="Arial" w:hAnsi="Arial" w:cs="Arial"/>
                <w:b/>
                <w:bCs/>
                <w:sz w:val="20"/>
                <w:szCs w:val="20"/>
                <w:lang w:val="ru-KZ" w:eastAsia="ru-KZ"/>
              </w:rPr>
              <w:t xml:space="preserve">В С Е Г </w:t>
            </w:r>
            <w:proofErr w:type="gramStart"/>
            <w:r w:rsidRPr="00D0028D">
              <w:rPr>
                <w:rFonts w:ascii="Arial" w:hAnsi="Arial" w:cs="Arial"/>
                <w:b/>
                <w:bCs/>
                <w:sz w:val="20"/>
                <w:szCs w:val="20"/>
                <w:lang w:val="ru-KZ" w:eastAsia="ru-KZ"/>
              </w:rPr>
              <w:t>О :</w:t>
            </w:r>
            <w:proofErr w:type="gramEnd"/>
          </w:p>
        </w:tc>
        <w:tc>
          <w:tcPr>
            <w:tcW w:w="396" w:type="pct"/>
            <w:shd w:val="clear" w:color="auto" w:fill="auto"/>
            <w:hideMark/>
          </w:tcPr>
          <w:p w14:paraId="09B9324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20CBA6F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3FD20AC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1" w:type="pct"/>
            <w:shd w:val="clear" w:color="auto" w:fill="auto"/>
            <w:hideMark/>
          </w:tcPr>
          <w:p w14:paraId="77F4707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78AC4C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12" w:type="pct"/>
            <w:shd w:val="clear" w:color="auto" w:fill="auto"/>
            <w:hideMark/>
          </w:tcPr>
          <w:p w14:paraId="21AC717F"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0,95165</w:t>
            </w:r>
          </w:p>
        </w:tc>
        <w:tc>
          <w:tcPr>
            <w:tcW w:w="406" w:type="pct"/>
            <w:shd w:val="clear" w:color="auto" w:fill="auto"/>
            <w:hideMark/>
          </w:tcPr>
          <w:p w14:paraId="6F8ACF34"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0,303439</w:t>
            </w:r>
          </w:p>
        </w:tc>
        <w:tc>
          <w:tcPr>
            <w:tcW w:w="475" w:type="pct"/>
            <w:shd w:val="clear" w:color="auto" w:fill="auto"/>
            <w:hideMark/>
          </w:tcPr>
          <w:p w14:paraId="3B3BF554"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4,983112</w:t>
            </w:r>
          </w:p>
        </w:tc>
      </w:tr>
    </w:tbl>
    <w:p w14:paraId="57CC156B" w14:textId="77777777" w:rsidR="009F26BE" w:rsidRPr="00D0028D" w:rsidRDefault="009F26BE" w:rsidP="009F26BE">
      <w:pPr>
        <w:rPr>
          <w:rFonts w:ascii="Arial" w:hAnsi="Arial" w:cs="Arial"/>
        </w:rPr>
      </w:pPr>
    </w:p>
    <w:p w14:paraId="4B5E8C54" w14:textId="71523253" w:rsidR="009F26BE" w:rsidRPr="00D0028D" w:rsidRDefault="009F26BE" w:rsidP="008E2357">
      <w:pPr>
        <w:spacing w:after="200"/>
        <w:rPr>
          <w:rFonts w:ascii="Arial" w:hAnsi="Arial" w:cs="Arial"/>
          <w:b/>
          <w:iCs/>
          <w:sz w:val="20"/>
          <w:szCs w:val="20"/>
        </w:rPr>
      </w:pPr>
      <w:bookmarkStart w:id="38" w:name="_Toc115985875"/>
      <w:bookmarkStart w:id="39" w:name="_Toc116491724"/>
      <w:r w:rsidRPr="00D0028D">
        <w:rPr>
          <w:rFonts w:ascii="Arial" w:hAnsi="Arial" w:cs="Arial"/>
          <w:b/>
          <w:iCs/>
          <w:sz w:val="20"/>
          <w:szCs w:val="20"/>
        </w:rPr>
        <w:t xml:space="preserve">Таблица </w:t>
      </w:r>
      <w:r w:rsidRPr="00D0028D">
        <w:rPr>
          <w:rFonts w:ascii="Arial" w:hAnsi="Arial" w:cs="Arial"/>
          <w:b/>
          <w:iCs/>
          <w:sz w:val="20"/>
          <w:szCs w:val="20"/>
        </w:rPr>
        <w:fldChar w:fldCharType="begin"/>
      </w:r>
      <w:r w:rsidRPr="00D0028D">
        <w:rPr>
          <w:rFonts w:ascii="Arial" w:hAnsi="Arial" w:cs="Arial"/>
          <w:b/>
          <w:iCs/>
          <w:sz w:val="20"/>
          <w:szCs w:val="20"/>
        </w:rPr>
        <w:instrText xml:space="preserve"> STYLEREF 1 \s </w:instrText>
      </w:r>
      <w:r w:rsidRPr="00D0028D">
        <w:rPr>
          <w:rFonts w:ascii="Arial" w:hAnsi="Arial" w:cs="Arial"/>
          <w:b/>
          <w:iCs/>
          <w:sz w:val="20"/>
          <w:szCs w:val="20"/>
        </w:rPr>
        <w:fldChar w:fldCharType="separate"/>
      </w:r>
      <w:r w:rsidR="00945A9F">
        <w:rPr>
          <w:rFonts w:ascii="Arial" w:hAnsi="Arial" w:cs="Arial"/>
          <w:b/>
          <w:iCs/>
          <w:noProof/>
          <w:sz w:val="20"/>
          <w:szCs w:val="20"/>
        </w:rPr>
        <w:t>3</w:t>
      </w:r>
      <w:r w:rsidRPr="00D0028D">
        <w:rPr>
          <w:rFonts w:ascii="Arial" w:hAnsi="Arial" w:cs="Arial"/>
          <w:b/>
          <w:iCs/>
          <w:sz w:val="20"/>
          <w:szCs w:val="20"/>
        </w:rPr>
        <w:fldChar w:fldCharType="end"/>
      </w:r>
      <w:r w:rsidRPr="00D0028D">
        <w:rPr>
          <w:rFonts w:ascii="Arial" w:hAnsi="Arial" w:cs="Arial"/>
          <w:b/>
          <w:iCs/>
          <w:sz w:val="20"/>
          <w:szCs w:val="20"/>
        </w:rPr>
        <w:noBreakHyphen/>
      </w:r>
      <w:r w:rsidRPr="00D0028D">
        <w:rPr>
          <w:rFonts w:ascii="Arial" w:hAnsi="Arial" w:cs="Arial"/>
          <w:b/>
          <w:iCs/>
          <w:sz w:val="20"/>
          <w:szCs w:val="20"/>
        </w:rPr>
        <w:fldChar w:fldCharType="begin"/>
      </w:r>
      <w:r w:rsidRPr="00D0028D">
        <w:rPr>
          <w:rFonts w:ascii="Arial" w:hAnsi="Arial" w:cs="Arial"/>
          <w:b/>
          <w:iCs/>
          <w:sz w:val="20"/>
          <w:szCs w:val="20"/>
        </w:rPr>
        <w:instrText xml:space="preserve"> SEQ Таблица \* ARABIC \s 1 </w:instrText>
      </w:r>
      <w:r w:rsidRPr="00D0028D">
        <w:rPr>
          <w:rFonts w:ascii="Arial" w:hAnsi="Arial" w:cs="Arial"/>
          <w:b/>
          <w:iCs/>
          <w:sz w:val="20"/>
          <w:szCs w:val="20"/>
        </w:rPr>
        <w:fldChar w:fldCharType="separate"/>
      </w:r>
      <w:r w:rsidR="00945A9F">
        <w:rPr>
          <w:rFonts w:ascii="Arial" w:hAnsi="Arial" w:cs="Arial"/>
          <w:b/>
          <w:iCs/>
          <w:noProof/>
          <w:sz w:val="20"/>
          <w:szCs w:val="20"/>
        </w:rPr>
        <w:t>5</w:t>
      </w:r>
      <w:r w:rsidRPr="00D0028D">
        <w:rPr>
          <w:rFonts w:ascii="Arial" w:hAnsi="Arial" w:cs="Arial"/>
          <w:b/>
          <w:iCs/>
          <w:sz w:val="20"/>
          <w:szCs w:val="20"/>
        </w:rPr>
        <w:fldChar w:fldCharType="end"/>
      </w:r>
      <w:r w:rsidRPr="00D0028D">
        <w:rPr>
          <w:rFonts w:ascii="Arial" w:hAnsi="Arial" w:cs="Arial"/>
          <w:b/>
          <w:iCs/>
          <w:sz w:val="20"/>
          <w:szCs w:val="20"/>
        </w:rPr>
        <w:t xml:space="preserve">- Перечень вредных веществ, выбрасываемых от стационарных источников при бурении скважины при использовании </w:t>
      </w:r>
      <w:proofErr w:type="gramStart"/>
      <w:r w:rsidRPr="00D0028D">
        <w:rPr>
          <w:rFonts w:ascii="Arial" w:hAnsi="Arial" w:cs="Arial"/>
          <w:b/>
          <w:iCs/>
          <w:sz w:val="20"/>
          <w:szCs w:val="20"/>
        </w:rPr>
        <w:t>БУ  ZJ</w:t>
      </w:r>
      <w:proofErr w:type="gramEnd"/>
      <w:r w:rsidRPr="00D0028D">
        <w:rPr>
          <w:rFonts w:ascii="Arial" w:hAnsi="Arial" w:cs="Arial"/>
          <w:b/>
          <w:iCs/>
          <w:sz w:val="20"/>
          <w:szCs w:val="20"/>
        </w:rPr>
        <w:t>-</w:t>
      </w:r>
      <w:r w:rsidR="008E2357" w:rsidRPr="00D0028D">
        <w:rPr>
          <w:rFonts w:ascii="Arial" w:hAnsi="Arial" w:cs="Arial"/>
          <w:b/>
          <w:iCs/>
          <w:sz w:val="20"/>
          <w:szCs w:val="20"/>
        </w:rPr>
        <w:t>3</w:t>
      </w:r>
      <w:r w:rsidRPr="00D0028D">
        <w:rPr>
          <w:rFonts w:ascii="Arial" w:hAnsi="Arial" w:cs="Arial"/>
          <w:b/>
          <w:iCs/>
          <w:sz w:val="20"/>
          <w:szCs w:val="20"/>
        </w:rPr>
        <w:t>0</w:t>
      </w:r>
      <w:bookmarkEnd w:id="38"/>
      <w:bookmarkEnd w:id="3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38"/>
        <w:gridCol w:w="3819"/>
        <w:gridCol w:w="1105"/>
        <w:gridCol w:w="1178"/>
        <w:gridCol w:w="1178"/>
        <w:gridCol w:w="1131"/>
        <w:gridCol w:w="1245"/>
        <w:gridCol w:w="1443"/>
        <w:gridCol w:w="1329"/>
        <w:gridCol w:w="1376"/>
      </w:tblGrid>
      <w:tr w:rsidR="008E2357" w:rsidRPr="00D0028D" w14:paraId="5EB798F2" w14:textId="77777777" w:rsidTr="008E2357">
        <w:trPr>
          <w:trHeight w:val="459"/>
        </w:trPr>
        <w:tc>
          <w:tcPr>
            <w:tcW w:w="254" w:type="pct"/>
            <w:shd w:val="clear" w:color="auto" w:fill="auto"/>
            <w:vAlign w:val="center"/>
            <w:hideMark/>
          </w:tcPr>
          <w:p w14:paraId="54BFC93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313" w:type="pct"/>
            <w:shd w:val="clear" w:color="auto" w:fill="auto"/>
            <w:vAlign w:val="center"/>
            <w:hideMark/>
          </w:tcPr>
          <w:p w14:paraId="5C97835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80" w:type="pct"/>
            <w:shd w:val="clear" w:color="auto" w:fill="auto"/>
            <w:vAlign w:val="center"/>
            <w:hideMark/>
          </w:tcPr>
          <w:p w14:paraId="3B95C50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ЭНК, мг/м3</w:t>
            </w:r>
          </w:p>
        </w:tc>
        <w:tc>
          <w:tcPr>
            <w:tcW w:w="405" w:type="pct"/>
            <w:shd w:val="clear" w:color="auto" w:fill="auto"/>
            <w:vAlign w:val="center"/>
            <w:hideMark/>
          </w:tcPr>
          <w:p w14:paraId="7BB5122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ПДКм.р, мг/м3</w:t>
            </w:r>
          </w:p>
        </w:tc>
        <w:tc>
          <w:tcPr>
            <w:tcW w:w="405" w:type="pct"/>
            <w:shd w:val="clear" w:color="auto" w:fill="auto"/>
            <w:vAlign w:val="center"/>
            <w:hideMark/>
          </w:tcPr>
          <w:p w14:paraId="6C87711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ПДКс.с., мг/м3</w:t>
            </w:r>
          </w:p>
        </w:tc>
        <w:tc>
          <w:tcPr>
            <w:tcW w:w="389" w:type="pct"/>
            <w:shd w:val="clear" w:color="auto" w:fill="auto"/>
            <w:vAlign w:val="center"/>
            <w:hideMark/>
          </w:tcPr>
          <w:p w14:paraId="230A34E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ОБУВ, мг/м3</w:t>
            </w:r>
          </w:p>
        </w:tc>
        <w:tc>
          <w:tcPr>
            <w:tcW w:w="428" w:type="pct"/>
            <w:shd w:val="clear" w:color="auto" w:fill="auto"/>
            <w:vAlign w:val="center"/>
            <w:hideMark/>
          </w:tcPr>
          <w:p w14:paraId="599D638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Класс опасности</w:t>
            </w:r>
          </w:p>
        </w:tc>
        <w:tc>
          <w:tcPr>
            <w:tcW w:w="496" w:type="pct"/>
            <w:shd w:val="clear" w:color="auto" w:fill="auto"/>
            <w:hideMark/>
          </w:tcPr>
          <w:p w14:paraId="05FF2BE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г/с</w:t>
            </w:r>
          </w:p>
        </w:tc>
        <w:tc>
          <w:tcPr>
            <w:tcW w:w="457" w:type="pct"/>
            <w:shd w:val="clear" w:color="auto" w:fill="auto"/>
            <w:hideMark/>
          </w:tcPr>
          <w:p w14:paraId="2944D15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т/год, (M)</w:t>
            </w:r>
          </w:p>
        </w:tc>
        <w:tc>
          <w:tcPr>
            <w:tcW w:w="473" w:type="pct"/>
            <w:shd w:val="clear" w:color="auto" w:fill="auto"/>
            <w:hideMark/>
          </w:tcPr>
          <w:p w14:paraId="501F6020" w14:textId="77777777" w:rsidR="008E2357" w:rsidRPr="00D0028D" w:rsidRDefault="008E2357" w:rsidP="008E2357">
            <w:pPr>
              <w:spacing w:after="240"/>
              <w:jc w:val="center"/>
              <w:rPr>
                <w:rFonts w:ascii="Arial" w:hAnsi="Arial" w:cs="Arial"/>
                <w:sz w:val="20"/>
                <w:szCs w:val="20"/>
                <w:lang w:val="ru-KZ" w:eastAsia="ru-KZ"/>
              </w:rPr>
            </w:pPr>
            <w:r w:rsidRPr="00D0028D">
              <w:rPr>
                <w:rFonts w:ascii="Arial" w:hAnsi="Arial" w:cs="Arial"/>
                <w:sz w:val="20"/>
                <w:szCs w:val="20"/>
                <w:lang w:val="ru-KZ" w:eastAsia="ru-KZ"/>
              </w:rPr>
              <w:t>Значение</w:t>
            </w:r>
            <w:r w:rsidRPr="00D0028D">
              <w:rPr>
                <w:rFonts w:ascii="Arial" w:hAnsi="Arial" w:cs="Arial"/>
                <w:sz w:val="20"/>
                <w:szCs w:val="20"/>
                <w:lang w:val="ru-KZ" w:eastAsia="ru-KZ"/>
              </w:rPr>
              <w:br/>
              <w:t>M/ЭНК</w:t>
            </w:r>
          </w:p>
        </w:tc>
      </w:tr>
      <w:tr w:rsidR="008E2357" w:rsidRPr="00D0028D" w14:paraId="596BD931" w14:textId="77777777" w:rsidTr="008E2357">
        <w:trPr>
          <w:trHeight w:val="255"/>
        </w:trPr>
        <w:tc>
          <w:tcPr>
            <w:tcW w:w="254" w:type="pct"/>
            <w:shd w:val="clear" w:color="auto" w:fill="auto"/>
            <w:hideMark/>
          </w:tcPr>
          <w:p w14:paraId="4473564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313" w:type="pct"/>
            <w:shd w:val="clear" w:color="auto" w:fill="auto"/>
            <w:hideMark/>
          </w:tcPr>
          <w:p w14:paraId="17C1BDE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80" w:type="pct"/>
            <w:shd w:val="clear" w:color="auto" w:fill="auto"/>
            <w:hideMark/>
          </w:tcPr>
          <w:p w14:paraId="7E9E43A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05" w:type="pct"/>
            <w:shd w:val="clear" w:color="auto" w:fill="auto"/>
            <w:hideMark/>
          </w:tcPr>
          <w:p w14:paraId="1895E1C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05" w:type="pct"/>
            <w:shd w:val="clear" w:color="auto" w:fill="auto"/>
            <w:hideMark/>
          </w:tcPr>
          <w:p w14:paraId="4903DBE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389" w:type="pct"/>
            <w:shd w:val="clear" w:color="auto" w:fill="auto"/>
            <w:hideMark/>
          </w:tcPr>
          <w:p w14:paraId="3418C8E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28" w:type="pct"/>
            <w:shd w:val="clear" w:color="auto" w:fill="auto"/>
            <w:hideMark/>
          </w:tcPr>
          <w:p w14:paraId="35DFE31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96" w:type="pct"/>
            <w:shd w:val="clear" w:color="auto" w:fill="auto"/>
            <w:hideMark/>
          </w:tcPr>
          <w:p w14:paraId="6916CFE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457" w:type="pct"/>
            <w:shd w:val="clear" w:color="auto" w:fill="auto"/>
            <w:hideMark/>
          </w:tcPr>
          <w:p w14:paraId="2B32AAC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9</w:t>
            </w:r>
          </w:p>
        </w:tc>
        <w:tc>
          <w:tcPr>
            <w:tcW w:w="473" w:type="pct"/>
            <w:shd w:val="clear" w:color="auto" w:fill="auto"/>
            <w:hideMark/>
          </w:tcPr>
          <w:p w14:paraId="51CDA62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10</w:t>
            </w:r>
          </w:p>
        </w:tc>
      </w:tr>
      <w:tr w:rsidR="008E2357" w:rsidRPr="00D0028D" w14:paraId="78547A71" w14:textId="77777777" w:rsidTr="008E2357">
        <w:trPr>
          <w:trHeight w:val="255"/>
        </w:trPr>
        <w:tc>
          <w:tcPr>
            <w:tcW w:w="254" w:type="pct"/>
            <w:shd w:val="clear" w:color="auto" w:fill="auto"/>
            <w:hideMark/>
          </w:tcPr>
          <w:p w14:paraId="1978216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0123</w:t>
            </w:r>
          </w:p>
        </w:tc>
        <w:tc>
          <w:tcPr>
            <w:tcW w:w="1313" w:type="pct"/>
            <w:shd w:val="clear" w:color="auto" w:fill="auto"/>
            <w:hideMark/>
          </w:tcPr>
          <w:p w14:paraId="30A5C515"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Железо (II, III) оксиды</w:t>
            </w:r>
          </w:p>
        </w:tc>
        <w:tc>
          <w:tcPr>
            <w:tcW w:w="380" w:type="pct"/>
            <w:shd w:val="clear" w:color="auto" w:fill="auto"/>
            <w:hideMark/>
          </w:tcPr>
          <w:p w14:paraId="6286829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5D4D553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ACA0D5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89" w:type="pct"/>
            <w:shd w:val="clear" w:color="auto" w:fill="auto"/>
            <w:hideMark/>
          </w:tcPr>
          <w:p w14:paraId="346DD86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514E57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3DB45A4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0,05322</w:t>
            </w:r>
          </w:p>
        </w:tc>
        <w:tc>
          <w:tcPr>
            <w:tcW w:w="457" w:type="pct"/>
            <w:shd w:val="clear" w:color="auto" w:fill="auto"/>
            <w:hideMark/>
          </w:tcPr>
          <w:p w14:paraId="4AF8316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0,010073</w:t>
            </w:r>
          </w:p>
        </w:tc>
        <w:tc>
          <w:tcPr>
            <w:tcW w:w="473" w:type="pct"/>
            <w:shd w:val="clear" w:color="auto" w:fill="auto"/>
            <w:hideMark/>
          </w:tcPr>
          <w:p w14:paraId="2E8D286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0,251825</w:t>
            </w:r>
          </w:p>
        </w:tc>
      </w:tr>
      <w:tr w:rsidR="008E2357" w:rsidRPr="00D0028D" w14:paraId="4BD9F66E" w14:textId="77777777" w:rsidTr="008E2357">
        <w:trPr>
          <w:trHeight w:val="255"/>
        </w:trPr>
        <w:tc>
          <w:tcPr>
            <w:tcW w:w="254" w:type="pct"/>
            <w:shd w:val="clear" w:color="auto" w:fill="auto"/>
            <w:hideMark/>
          </w:tcPr>
          <w:p w14:paraId="5BEA3EA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0143</w:t>
            </w:r>
          </w:p>
        </w:tc>
        <w:tc>
          <w:tcPr>
            <w:tcW w:w="1313" w:type="pct"/>
            <w:shd w:val="clear" w:color="auto" w:fill="auto"/>
            <w:hideMark/>
          </w:tcPr>
          <w:p w14:paraId="447190D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w:t>
            </w:r>
          </w:p>
        </w:tc>
        <w:tc>
          <w:tcPr>
            <w:tcW w:w="380" w:type="pct"/>
            <w:shd w:val="clear" w:color="auto" w:fill="auto"/>
            <w:hideMark/>
          </w:tcPr>
          <w:p w14:paraId="53CD4BB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5DF52C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5" w:type="pct"/>
            <w:shd w:val="clear" w:color="auto" w:fill="auto"/>
            <w:hideMark/>
          </w:tcPr>
          <w:p w14:paraId="637749D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0,001</w:t>
            </w:r>
          </w:p>
        </w:tc>
        <w:tc>
          <w:tcPr>
            <w:tcW w:w="389" w:type="pct"/>
            <w:shd w:val="clear" w:color="auto" w:fill="auto"/>
            <w:hideMark/>
          </w:tcPr>
          <w:p w14:paraId="7258F4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59A6F23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74A5F29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0,00115</w:t>
            </w:r>
          </w:p>
        </w:tc>
        <w:tc>
          <w:tcPr>
            <w:tcW w:w="457" w:type="pct"/>
            <w:shd w:val="clear" w:color="auto" w:fill="auto"/>
            <w:hideMark/>
          </w:tcPr>
          <w:p w14:paraId="1D57FB1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0,00017</w:t>
            </w:r>
          </w:p>
        </w:tc>
        <w:tc>
          <w:tcPr>
            <w:tcW w:w="473" w:type="pct"/>
            <w:shd w:val="clear" w:color="auto" w:fill="auto"/>
            <w:hideMark/>
          </w:tcPr>
          <w:p w14:paraId="5349A8B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0,17</w:t>
            </w:r>
          </w:p>
        </w:tc>
      </w:tr>
      <w:tr w:rsidR="008E2357" w:rsidRPr="00D0028D" w14:paraId="22BC420C" w14:textId="77777777" w:rsidTr="008E2357">
        <w:trPr>
          <w:trHeight w:val="255"/>
        </w:trPr>
        <w:tc>
          <w:tcPr>
            <w:tcW w:w="254" w:type="pct"/>
            <w:shd w:val="clear" w:color="auto" w:fill="auto"/>
            <w:hideMark/>
          </w:tcPr>
          <w:p w14:paraId="03CFA92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313" w:type="pct"/>
            <w:shd w:val="clear" w:color="auto" w:fill="auto"/>
            <w:hideMark/>
          </w:tcPr>
          <w:p w14:paraId="50996382"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380" w:type="pct"/>
            <w:shd w:val="clear" w:color="auto" w:fill="auto"/>
            <w:hideMark/>
          </w:tcPr>
          <w:p w14:paraId="278B555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75669D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405" w:type="pct"/>
            <w:shd w:val="clear" w:color="auto" w:fill="auto"/>
            <w:hideMark/>
          </w:tcPr>
          <w:p w14:paraId="39261DA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89" w:type="pct"/>
            <w:shd w:val="clear" w:color="auto" w:fill="auto"/>
            <w:hideMark/>
          </w:tcPr>
          <w:p w14:paraId="064CD91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D30915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5B44452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1,61103</w:t>
            </w:r>
          </w:p>
        </w:tc>
        <w:tc>
          <w:tcPr>
            <w:tcW w:w="457" w:type="pct"/>
            <w:shd w:val="clear" w:color="auto" w:fill="auto"/>
            <w:hideMark/>
          </w:tcPr>
          <w:p w14:paraId="651D590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6,257</w:t>
            </w:r>
          </w:p>
        </w:tc>
        <w:tc>
          <w:tcPr>
            <w:tcW w:w="473" w:type="pct"/>
            <w:shd w:val="clear" w:color="auto" w:fill="auto"/>
            <w:hideMark/>
          </w:tcPr>
          <w:p w14:paraId="31EE6C4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156,425</w:t>
            </w:r>
          </w:p>
        </w:tc>
      </w:tr>
      <w:tr w:rsidR="008E2357" w:rsidRPr="00D0028D" w14:paraId="5F5157B5" w14:textId="77777777" w:rsidTr="008E2357">
        <w:trPr>
          <w:trHeight w:val="255"/>
        </w:trPr>
        <w:tc>
          <w:tcPr>
            <w:tcW w:w="254" w:type="pct"/>
            <w:shd w:val="clear" w:color="auto" w:fill="auto"/>
            <w:hideMark/>
          </w:tcPr>
          <w:p w14:paraId="2B3E9BE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lastRenderedPageBreak/>
              <w:t>0304</w:t>
            </w:r>
          </w:p>
        </w:tc>
        <w:tc>
          <w:tcPr>
            <w:tcW w:w="1313" w:type="pct"/>
            <w:shd w:val="clear" w:color="auto" w:fill="auto"/>
            <w:hideMark/>
          </w:tcPr>
          <w:p w14:paraId="1BF0BD93"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380" w:type="pct"/>
            <w:shd w:val="clear" w:color="auto" w:fill="auto"/>
            <w:hideMark/>
          </w:tcPr>
          <w:p w14:paraId="7DA5682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D99590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405" w:type="pct"/>
            <w:shd w:val="clear" w:color="auto" w:fill="auto"/>
            <w:hideMark/>
          </w:tcPr>
          <w:p w14:paraId="0EF9A96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389" w:type="pct"/>
            <w:shd w:val="clear" w:color="auto" w:fill="auto"/>
            <w:hideMark/>
          </w:tcPr>
          <w:p w14:paraId="1AE3B26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C40BE5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4AD1DE2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2,057821</w:t>
            </w:r>
          </w:p>
        </w:tc>
        <w:tc>
          <w:tcPr>
            <w:tcW w:w="457" w:type="pct"/>
            <w:shd w:val="clear" w:color="auto" w:fill="auto"/>
            <w:hideMark/>
          </w:tcPr>
          <w:p w14:paraId="7045396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8,07209</w:t>
            </w:r>
          </w:p>
        </w:tc>
        <w:tc>
          <w:tcPr>
            <w:tcW w:w="473" w:type="pct"/>
            <w:shd w:val="clear" w:color="auto" w:fill="auto"/>
            <w:hideMark/>
          </w:tcPr>
          <w:p w14:paraId="2AB7916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134,534833</w:t>
            </w:r>
          </w:p>
        </w:tc>
      </w:tr>
      <w:tr w:rsidR="008E2357" w:rsidRPr="00D0028D" w14:paraId="1F393BCD" w14:textId="77777777" w:rsidTr="008E2357">
        <w:trPr>
          <w:trHeight w:val="255"/>
        </w:trPr>
        <w:tc>
          <w:tcPr>
            <w:tcW w:w="254" w:type="pct"/>
            <w:shd w:val="clear" w:color="auto" w:fill="auto"/>
            <w:hideMark/>
          </w:tcPr>
          <w:p w14:paraId="4E9EA54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313" w:type="pct"/>
            <w:shd w:val="clear" w:color="auto" w:fill="auto"/>
            <w:hideMark/>
          </w:tcPr>
          <w:p w14:paraId="3738600D"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380" w:type="pct"/>
            <w:shd w:val="clear" w:color="auto" w:fill="auto"/>
            <w:hideMark/>
          </w:tcPr>
          <w:p w14:paraId="08C9ADD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3C1EBFC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05" w:type="pct"/>
            <w:shd w:val="clear" w:color="auto" w:fill="auto"/>
            <w:hideMark/>
          </w:tcPr>
          <w:p w14:paraId="02B0621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43AF6DD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C166D8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4374FEB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0,265725</w:t>
            </w:r>
          </w:p>
        </w:tc>
        <w:tc>
          <w:tcPr>
            <w:tcW w:w="457" w:type="pct"/>
            <w:shd w:val="clear" w:color="auto" w:fill="auto"/>
            <w:hideMark/>
          </w:tcPr>
          <w:p w14:paraId="7A5D1D3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1,03755</w:t>
            </w:r>
          </w:p>
        </w:tc>
        <w:tc>
          <w:tcPr>
            <w:tcW w:w="473" w:type="pct"/>
            <w:shd w:val="clear" w:color="auto" w:fill="auto"/>
            <w:hideMark/>
          </w:tcPr>
          <w:p w14:paraId="61373D5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20,751</w:t>
            </w:r>
          </w:p>
        </w:tc>
      </w:tr>
      <w:tr w:rsidR="008E2357" w:rsidRPr="00D0028D" w14:paraId="1C7E9C24" w14:textId="77777777" w:rsidTr="008E2357">
        <w:trPr>
          <w:trHeight w:val="255"/>
        </w:trPr>
        <w:tc>
          <w:tcPr>
            <w:tcW w:w="254" w:type="pct"/>
            <w:shd w:val="clear" w:color="auto" w:fill="auto"/>
            <w:hideMark/>
          </w:tcPr>
          <w:p w14:paraId="71B7F15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313" w:type="pct"/>
            <w:shd w:val="clear" w:color="auto" w:fill="auto"/>
            <w:hideMark/>
          </w:tcPr>
          <w:p w14:paraId="38B2E748"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380" w:type="pct"/>
            <w:shd w:val="clear" w:color="auto" w:fill="auto"/>
            <w:hideMark/>
          </w:tcPr>
          <w:p w14:paraId="425F8A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63FE6D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405" w:type="pct"/>
            <w:shd w:val="clear" w:color="auto" w:fill="auto"/>
            <w:hideMark/>
          </w:tcPr>
          <w:p w14:paraId="3C87C94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4042913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54C91F8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42CB5B4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0,586703</w:t>
            </w:r>
          </w:p>
        </w:tc>
        <w:tc>
          <w:tcPr>
            <w:tcW w:w="457" w:type="pct"/>
            <w:shd w:val="clear" w:color="auto" w:fill="auto"/>
            <w:hideMark/>
          </w:tcPr>
          <w:p w14:paraId="0E78A4F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2,1724</w:t>
            </w:r>
          </w:p>
        </w:tc>
        <w:tc>
          <w:tcPr>
            <w:tcW w:w="473" w:type="pct"/>
            <w:shd w:val="clear" w:color="auto" w:fill="auto"/>
            <w:hideMark/>
          </w:tcPr>
          <w:p w14:paraId="455D046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43,448</w:t>
            </w:r>
          </w:p>
        </w:tc>
      </w:tr>
      <w:tr w:rsidR="008E2357" w:rsidRPr="00D0028D" w14:paraId="275B24A9" w14:textId="77777777" w:rsidTr="008E2357">
        <w:trPr>
          <w:trHeight w:val="255"/>
        </w:trPr>
        <w:tc>
          <w:tcPr>
            <w:tcW w:w="254" w:type="pct"/>
            <w:shd w:val="clear" w:color="auto" w:fill="auto"/>
            <w:hideMark/>
          </w:tcPr>
          <w:p w14:paraId="4038D7D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0333</w:t>
            </w:r>
          </w:p>
        </w:tc>
        <w:tc>
          <w:tcPr>
            <w:tcW w:w="1313" w:type="pct"/>
            <w:shd w:val="clear" w:color="auto" w:fill="auto"/>
            <w:hideMark/>
          </w:tcPr>
          <w:p w14:paraId="5FBC0C05"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380" w:type="pct"/>
            <w:shd w:val="clear" w:color="auto" w:fill="auto"/>
            <w:hideMark/>
          </w:tcPr>
          <w:p w14:paraId="4C26044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97E867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405" w:type="pct"/>
            <w:shd w:val="clear" w:color="auto" w:fill="auto"/>
            <w:hideMark/>
          </w:tcPr>
          <w:p w14:paraId="35FA1E7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576F5F6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6AC81C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02FCB84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0,000116356</w:t>
            </w:r>
          </w:p>
        </w:tc>
        <w:tc>
          <w:tcPr>
            <w:tcW w:w="457" w:type="pct"/>
            <w:shd w:val="clear" w:color="auto" w:fill="auto"/>
            <w:hideMark/>
          </w:tcPr>
          <w:p w14:paraId="3436E3C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0,00001685</w:t>
            </w:r>
          </w:p>
        </w:tc>
        <w:tc>
          <w:tcPr>
            <w:tcW w:w="473" w:type="pct"/>
            <w:shd w:val="clear" w:color="auto" w:fill="auto"/>
            <w:hideMark/>
          </w:tcPr>
          <w:p w14:paraId="38CCE43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0,00210625</w:t>
            </w:r>
          </w:p>
        </w:tc>
      </w:tr>
      <w:tr w:rsidR="008E2357" w:rsidRPr="00D0028D" w14:paraId="13CFBA1C" w14:textId="77777777" w:rsidTr="008E2357">
        <w:trPr>
          <w:trHeight w:val="255"/>
        </w:trPr>
        <w:tc>
          <w:tcPr>
            <w:tcW w:w="254" w:type="pct"/>
            <w:shd w:val="clear" w:color="auto" w:fill="auto"/>
            <w:hideMark/>
          </w:tcPr>
          <w:p w14:paraId="6E9A40B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313" w:type="pct"/>
            <w:shd w:val="clear" w:color="auto" w:fill="auto"/>
            <w:hideMark/>
          </w:tcPr>
          <w:p w14:paraId="2EB14D6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380" w:type="pct"/>
            <w:shd w:val="clear" w:color="auto" w:fill="auto"/>
            <w:hideMark/>
          </w:tcPr>
          <w:p w14:paraId="62F22BD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F88103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405" w:type="pct"/>
            <w:shd w:val="clear" w:color="auto" w:fill="auto"/>
            <w:hideMark/>
          </w:tcPr>
          <w:p w14:paraId="21E33AF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389" w:type="pct"/>
            <w:shd w:val="clear" w:color="auto" w:fill="auto"/>
            <w:hideMark/>
          </w:tcPr>
          <w:p w14:paraId="255AE57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B229D4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69F7FDA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1,45843</w:t>
            </w:r>
          </w:p>
        </w:tc>
        <w:tc>
          <w:tcPr>
            <w:tcW w:w="457" w:type="pct"/>
            <w:shd w:val="clear" w:color="auto" w:fill="auto"/>
            <w:hideMark/>
          </w:tcPr>
          <w:p w14:paraId="69CB32E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5,41685</w:t>
            </w:r>
          </w:p>
        </w:tc>
        <w:tc>
          <w:tcPr>
            <w:tcW w:w="473" w:type="pct"/>
            <w:shd w:val="clear" w:color="auto" w:fill="auto"/>
            <w:hideMark/>
          </w:tcPr>
          <w:p w14:paraId="336DBBF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1,80561667</w:t>
            </w:r>
          </w:p>
        </w:tc>
      </w:tr>
      <w:tr w:rsidR="008E2357" w:rsidRPr="00D0028D" w14:paraId="723FD172" w14:textId="77777777" w:rsidTr="008E2357">
        <w:trPr>
          <w:trHeight w:val="510"/>
        </w:trPr>
        <w:tc>
          <w:tcPr>
            <w:tcW w:w="254" w:type="pct"/>
            <w:shd w:val="clear" w:color="auto" w:fill="auto"/>
            <w:hideMark/>
          </w:tcPr>
          <w:p w14:paraId="2323886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0415</w:t>
            </w:r>
          </w:p>
        </w:tc>
        <w:tc>
          <w:tcPr>
            <w:tcW w:w="1313" w:type="pct"/>
            <w:shd w:val="clear" w:color="auto" w:fill="auto"/>
            <w:hideMark/>
          </w:tcPr>
          <w:p w14:paraId="2535D002"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380" w:type="pct"/>
            <w:shd w:val="clear" w:color="auto" w:fill="auto"/>
            <w:hideMark/>
          </w:tcPr>
          <w:p w14:paraId="1C79B3B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3F06F4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39E939E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435E2CB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50</w:t>
            </w:r>
          </w:p>
        </w:tc>
        <w:tc>
          <w:tcPr>
            <w:tcW w:w="428" w:type="pct"/>
            <w:shd w:val="clear" w:color="auto" w:fill="auto"/>
            <w:hideMark/>
          </w:tcPr>
          <w:p w14:paraId="0EE6BA0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447C86C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0,08925</w:t>
            </w:r>
          </w:p>
        </w:tc>
        <w:tc>
          <w:tcPr>
            <w:tcW w:w="457" w:type="pct"/>
            <w:shd w:val="clear" w:color="auto" w:fill="auto"/>
            <w:hideMark/>
          </w:tcPr>
          <w:p w14:paraId="784C268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0,15581</w:t>
            </w:r>
          </w:p>
        </w:tc>
        <w:tc>
          <w:tcPr>
            <w:tcW w:w="473" w:type="pct"/>
            <w:shd w:val="clear" w:color="auto" w:fill="auto"/>
            <w:hideMark/>
          </w:tcPr>
          <w:p w14:paraId="1C6F3B3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0,0031162</w:t>
            </w:r>
          </w:p>
        </w:tc>
      </w:tr>
      <w:tr w:rsidR="008E2357" w:rsidRPr="00D0028D" w14:paraId="3C1A5EC1" w14:textId="77777777" w:rsidTr="008E2357">
        <w:trPr>
          <w:trHeight w:val="255"/>
        </w:trPr>
        <w:tc>
          <w:tcPr>
            <w:tcW w:w="254" w:type="pct"/>
            <w:shd w:val="clear" w:color="auto" w:fill="auto"/>
            <w:hideMark/>
          </w:tcPr>
          <w:p w14:paraId="1552F72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1301</w:t>
            </w:r>
          </w:p>
        </w:tc>
        <w:tc>
          <w:tcPr>
            <w:tcW w:w="1313" w:type="pct"/>
            <w:shd w:val="clear" w:color="auto" w:fill="auto"/>
            <w:hideMark/>
          </w:tcPr>
          <w:p w14:paraId="2AE06D02"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380" w:type="pct"/>
            <w:shd w:val="clear" w:color="auto" w:fill="auto"/>
            <w:hideMark/>
          </w:tcPr>
          <w:p w14:paraId="7EC2B76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F029D7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405" w:type="pct"/>
            <w:shd w:val="clear" w:color="auto" w:fill="auto"/>
            <w:hideMark/>
          </w:tcPr>
          <w:p w14:paraId="725EECB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89" w:type="pct"/>
            <w:shd w:val="clear" w:color="auto" w:fill="auto"/>
            <w:hideMark/>
          </w:tcPr>
          <w:p w14:paraId="3EABFB3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6D0C1B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71A59DA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0,063167</w:t>
            </w:r>
          </w:p>
        </w:tc>
        <w:tc>
          <w:tcPr>
            <w:tcW w:w="457" w:type="pct"/>
            <w:shd w:val="clear" w:color="auto" w:fill="auto"/>
            <w:hideMark/>
          </w:tcPr>
          <w:p w14:paraId="799D93F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0,247986</w:t>
            </w:r>
          </w:p>
        </w:tc>
        <w:tc>
          <w:tcPr>
            <w:tcW w:w="473" w:type="pct"/>
            <w:shd w:val="clear" w:color="auto" w:fill="auto"/>
            <w:hideMark/>
          </w:tcPr>
          <w:p w14:paraId="2D4145A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24,7986</w:t>
            </w:r>
          </w:p>
        </w:tc>
      </w:tr>
      <w:tr w:rsidR="008E2357" w:rsidRPr="00D0028D" w14:paraId="245A81D9" w14:textId="77777777" w:rsidTr="008E2357">
        <w:trPr>
          <w:trHeight w:val="255"/>
        </w:trPr>
        <w:tc>
          <w:tcPr>
            <w:tcW w:w="254" w:type="pct"/>
            <w:shd w:val="clear" w:color="auto" w:fill="auto"/>
            <w:hideMark/>
          </w:tcPr>
          <w:p w14:paraId="5AB1DD5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313" w:type="pct"/>
            <w:shd w:val="clear" w:color="auto" w:fill="auto"/>
            <w:hideMark/>
          </w:tcPr>
          <w:p w14:paraId="74853A87"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80" w:type="pct"/>
            <w:shd w:val="clear" w:color="auto" w:fill="auto"/>
            <w:hideMark/>
          </w:tcPr>
          <w:p w14:paraId="36234AC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2F85FF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5" w:type="pct"/>
            <w:shd w:val="clear" w:color="auto" w:fill="auto"/>
            <w:hideMark/>
          </w:tcPr>
          <w:p w14:paraId="0D86CFB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89" w:type="pct"/>
            <w:shd w:val="clear" w:color="auto" w:fill="auto"/>
            <w:hideMark/>
          </w:tcPr>
          <w:p w14:paraId="07DA72E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277AC5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241C43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0,063167</w:t>
            </w:r>
          </w:p>
        </w:tc>
        <w:tc>
          <w:tcPr>
            <w:tcW w:w="457" w:type="pct"/>
            <w:shd w:val="clear" w:color="auto" w:fill="auto"/>
            <w:hideMark/>
          </w:tcPr>
          <w:p w14:paraId="6B54808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0,247986</w:t>
            </w:r>
          </w:p>
        </w:tc>
        <w:tc>
          <w:tcPr>
            <w:tcW w:w="473" w:type="pct"/>
            <w:shd w:val="clear" w:color="auto" w:fill="auto"/>
            <w:hideMark/>
          </w:tcPr>
          <w:p w14:paraId="23D458A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24,7986</w:t>
            </w:r>
          </w:p>
        </w:tc>
      </w:tr>
      <w:tr w:rsidR="008E2357" w:rsidRPr="00D0028D" w14:paraId="09380B0F" w14:textId="77777777" w:rsidTr="008E2357">
        <w:trPr>
          <w:trHeight w:val="255"/>
        </w:trPr>
        <w:tc>
          <w:tcPr>
            <w:tcW w:w="254" w:type="pct"/>
            <w:shd w:val="clear" w:color="auto" w:fill="auto"/>
            <w:hideMark/>
          </w:tcPr>
          <w:p w14:paraId="3F34209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2735</w:t>
            </w:r>
          </w:p>
        </w:tc>
        <w:tc>
          <w:tcPr>
            <w:tcW w:w="1313" w:type="pct"/>
            <w:shd w:val="clear" w:color="auto" w:fill="auto"/>
            <w:hideMark/>
          </w:tcPr>
          <w:p w14:paraId="4DD455D8"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Масло минеральное нефтяное </w:t>
            </w:r>
          </w:p>
        </w:tc>
        <w:tc>
          <w:tcPr>
            <w:tcW w:w="380" w:type="pct"/>
            <w:shd w:val="clear" w:color="auto" w:fill="auto"/>
            <w:hideMark/>
          </w:tcPr>
          <w:p w14:paraId="65EE106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8F7ACC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50AB85E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5F3D2A2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28" w:type="pct"/>
            <w:shd w:val="clear" w:color="auto" w:fill="auto"/>
            <w:hideMark/>
          </w:tcPr>
          <w:p w14:paraId="4887640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0D15210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57" w:type="pct"/>
            <w:shd w:val="clear" w:color="auto" w:fill="auto"/>
            <w:hideMark/>
          </w:tcPr>
          <w:p w14:paraId="7EA1FEF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473" w:type="pct"/>
            <w:shd w:val="clear" w:color="auto" w:fill="auto"/>
            <w:hideMark/>
          </w:tcPr>
          <w:p w14:paraId="27BFEEC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0,004</w:t>
            </w:r>
          </w:p>
        </w:tc>
      </w:tr>
      <w:tr w:rsidR="008E2357" w:rsidRPr="00D0028D" w14:paraId="0A0F528D" w14:textId="77777777" w:rsidTr="008E2357">
        <w:trPr>
          <w:trHeight w:val="255"/>
        </w:trPr>
        <w:tc>
          <w:tcPr>
            <w:tcW w:w="254" w:type="pct"/>
            <w:shd w:val="clear" w:color="auto" w:fill="auto"/>
            <w:hideMark/>
          </w:tcPr>
          <w:p w14:paraId="460CEBD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2754</w:t>
            </w:r>
          </w:p>
        </w:tc>
        <w:tc>
          <w:tcPr>
            <w:tcW w:w="1313" w:type="pct"/>
            <w:shd w:val="clear" w:color="auto" w:fill="auto"/>
            <w:hideMark/>
          </w:tcPr>
          <w:p w14:paraId="78C10D3E"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80" w:type="pct"/>
            <w:shd w:val="clear" w:color="auto" w:fill="auto"/>
            <w:hideMark/>
          </w:tcPr>
          <w:p w14:paraId="2125F7D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8A0BCC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405" w:type="pct"/>
            <w:shd w:val="clear" w:color="auto" w:fill="auto"/>
            <w:hideMark/>
          </w:tcPr>
          <w:p w14:paraId="5978074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6CBCCDF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2376BE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4332721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0,67296739</w:t>
            </w:r>
          </w:p>
        </w:tc>
        <w:tc>
          <w:tcPr>
            <w:tcW w:w="457" w:type="pct"/>
            <w:shd w:val="clear" w:color="auto" w:fill="auto"/>
            <w:hideMark/>
          </w:tcPr>
          <w:p w14:paraId="014F2CD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2,4858086</w:t>
            </w:r>
          </w:p>
        </w:tc>
        <w:tc>
          <w:tcPr>
            <w:tcW w:w="473" w:type="pct"/>
            <w:shd w:val="clear" w:color="auto" w:fill="auto"/>
            <w:hideMark/>
          </w:tcPr>
          <w:p w14:paraId="55787AE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2,4858086</w:t>
            </w:r>
          </w:p>
        </w:tc>
      </w:tr>
      <w:tr w:rsidR="008E2357" w:rsidRPr="00D0028D" w14:paraId="00B2548F" w14:textId="77777777" w:rsidTr="008E2357">
        <w:trPr>
          <w:trHeight w:val="510"/>
        </w:trPr>
        <w:tc>
          <w:tcPr>
            <w:tcW w:w="254" w:type="pct"/>
            <w:shd w:val="clear" w:color="auto" w:fill="auto"/>
            <w:hideMark/>
          </w:tcPr>
          <w:p w14:paraId="08DEA26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2908</w:t>
            </w:r>
          </w:p>
        </w:tc>
        <w:tc>
          <w:tcPr>
            <w:tcW w:w="1313" w:type="pct"/>
            <w:shd w:val="clear" w:color="auto" w:fill="auto"/>
            <w:hideMark/>
          </w:tcPr>
          <w:p w14:paraId="6007E45C"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70-20 </w:t>
            </w:r>
          </w:p>
        </w:tc>
        <w:tc>
          <w:tcPr>
            <w:tcW w:w="380" w:type="pct"/>
            <w:shd w:val="clear" w:color="auto" w:fill="auto"/>
            <w:hideMark/>
          </w:tcPr>
          <w:p w14:paraId="29D0931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1A6870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w:t>
            </w:r>
          </w:p>
        </w:tc>
        <w:tc>
          <w:tcPr>
            <w:tcW w:w="405" w:type="pct"/>
            <w:shd w:val="clear" w:color="auto" w:fill="auto"/>
            <w:hideMark/>
          </w:tcPr>
          <w:p w14:paraId="2C971CE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w:t>
            </w:r>
          </w:p>
        </w:tc>
        <w:tc>
          <w:tcPr>
            <w:tcW w:w="389" w:type="pct"/>
            <w:shd w:val="clear" w:color="auto" w:fill="auto"/>
            <w:hideMark/>
          </w:tcPr>
          <w:p w14:paraId="3C3D232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079BF4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29AC885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0,0078996</w:t>
            </w:r>
          </w:p>
        </w:tc>
        <w:tc>
          <w:tcPr>
            <w:tcW w:w="457" w:type="pct"/>
            <w:shd w:val="clear" w:color="auto" w:fill="auto"/>
            <w:hideMark/>
          </w:tcPr>
          <w:p w14:paraId="5AF6971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0,0051198</w:t>
            </w:r>
          </w:p>
        </w:tc>
        <w:tc>
          <w:tcPr>
            <w:tcW w:w="473" w:type="pct"/>
            <w:shd w:val="clear" w:color="auto" w:fill="auto"/>
            <w:hideMark/>
          </w:tcPr>
          <w:p w14:paraId="410F3D6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0,051198</w:t>
            </w:r>
          </w:p>
        </w:tc>
      </w:tr>
      <w:tr w:rsidR="008E2357" w:rsidRPr="00D0028D" w14:paraId="3F4B6F1B" w14:textId="77777777" w:rsidTr="008E2357">
        <w:trPr>
          <w:trHeight w:val="255"/>
        </w:trPr>
        <w:tc>
          <w:tcPr>
            <w:tcW w:w="254" w:type="pct"/>
            <w:shd w:val="clear" w:color="auto" w:fill="auto"/>
            <w:hideMark/>
          </w:tcPr>
          <w:p w14:paraId="5462ACC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2930</w:t>
            </w:r>
          </w:p>
        </w:tc>
        <w:tc>
          <w:tcPr>
            <w:tcW w:w="1313" w:type="pct"/>
            <w:shd w:val="clear" w:color="auto" w:fill="auto"/>
            <w:hideMark/>
          </w:tcPr>
          <w:p w14:paraId="688ACB98"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Пыль абразивная</w:t>
            </w:r>
          </w:p>
        </w:tc>
        <w:tc>
          <w:tcPr>
            <w:tcW w:w="380" w:type="pct"/>
            <w:shd w:val="clear" w:color="auto" w:fill="auto"/>
            <w:hideMark/>
          </w:tcPr>
          <w:p w14:paraId="2FB17D3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71D1ED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333F31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3B02B2C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428" w:type="pct"/>
            <w:shd w:val="clear" w:color="auto" w:fill="auto"/>
            <w:hideMark/>
          </w:tcPr>
          <w:p w14:paraId="7191067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63B2917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57" w:type="pct"/>
            <w:shd w:val="clear" w:color="auto" w:fill="auto"/>
            <w:hideMark/>
          </w:tcPr>
          <w:p w14:paraId="548495D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473" w:type="pct"/>
            <w:shd w:val="clear" w:color="auto" w:fill="auto"/>
            <w:hideMark/>
          </w:tcPr>
          <w:p w14:paraId="7D76529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0,135</w:t>
            </w:r>
          </w:p>
        </w:tc>
      </w:tr>
      <w:tr w:rsidR="008E2357" w:rsidRPr="00D0028D" w14:paraId="334CC9DC" w14:textId="77777777" w:rsidTr="008E2357">
        <w:trPr>
          <w:trHeight w:val="255"/>
        </w:trPr>
        <w:tc>
          <w:tcPr>
            <w:tcW w:w="254" w:type="pct"/>
            <w:shd w:val="clear" w:color="auto" w:fill="auto"/>
            <w:hideMark/>
          </w:tcPr>
          <w:p w14:paraId="4BF2293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1313" w:type="pct"/>
            <w:shd w:val="clear" w:color="auto" w:fill="auto"/>
            <w:hideMark/>
          </w:tcPr>
          <w:p w14:paraId="2423E49F" w14:textId="77777777" w:rsidR="008E2357" w:rsidRPr="00D0028D" w:rsidRDefault="008E2357" w:rsidP="008E2357">
            <w:pPr>
              <w:ind w:firstLineChars="200" w:firstLine="402"/>
              <w:rPr>
                <w:rFonts w:ascii="Arial" w:hAnsi="Arial" w:cs="Arial"/>
                <w:b/>
                <w:bCs/>
                <w:sz w:val="20"/>
                <w:szCs w:val="20"/>
                <w:lang w:val="ru-KZ" w:eastAsia="ru-KZ"/>
              </w:rPr>
            </w:pPr>
            <w:r w:rsidRPr="00D0028D">
              <w:rPr>
                <w:rFonts w:ascii="Arial" w:hAnsi="Arial" w:cs="Arial"/>
                <w:b/>
                <w:bCs/>
                <w:sz w:val="20"/>
                <w:szCs w:val="20"/>
                <w:lang w:val="ru-KZ" w:eastAsia="ru-KZ"/>
              </w:rPr>
              <w:t xml:space="preserve">В С Е Г </w:t>
            </w:r>
            <w:proofErr w:type="gramStart"/>
            <w:r w:rsidRPr="00D0028D">
              <w:rPr>
                <w:rFonts w:ascii="Arial" w:hAnsi="Arial" w:cs="Arial"/>
                <w:b/>
                <w:bCs/>
                <w:sz w:val="20"/>
                <w:szCs w:val="20"/>
                <w:lang w:val="ru-KZ" w:eastAsia="ru-KZ"/>
              </w:rPr>
              <w:t>О :</w:t>
            </w:r>
            <w:proofErr w:type="gramEnd"/>
          </w:p>
        </w:tc>
        <w:tc>
          <w:tcPr>
            <w:tcW w:w="380" w:type="pct"/>
            <w:shd w:val="clear" w:color="auto" w:fill="auto"/>
            <w:hideMark/>
          </w:tcPr>
          <w:p w14:paraId="10065FB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5F937D1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38320A3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72BE77F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00CD0A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56ACE6F0"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6,9583463</w:t>
            </w:r>
          </w:p>
        </w:tc>
        <w:tc>
          <w:tcPr>
            <w:tcW w:w="457" w:type="pct"/>
            <w:shd w:val="clear" w:color="auto" w:fill="auto"/>
            <w:hideMark/>
          </w:tcPr>
          <w:p w14:paraId="42246A57"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26,11446</w:t>
            </w:r>
          </w:p>
        </w:tc>
        <w:tc>
          <w:tcPr>
            <w:tcW w:w="473" w:type="pct"/>
            <w:shd w:val="clear" w:color="auto" w:fill="auto"/>
            <w:hideMark/>
          </w:tcPr>
          <w:p w14:paraId="0A106DB1"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409,664704</w:t>
            </w:r>
          </w:p>
        </w:tc>
      </w:tr>
    </w:tbl>
    <w:p w14:paraId="2D293F7E" w14:textId="77777777" w:rsidR="008E2357" w:rsidRPr="00D0028D" w:rsidRDefault="008E2357" w:rsidP="009F26BE">
      <w:pPr>
        <w:spacing w:after="200"/>
        <w:ind w:firstLine="708"/>
        <w:rPr>
          <w:rFonts w:ascii="Arial" w:hAnsi="Arial" w:cs="Arial"/>
          <w:b/>
          <w:iCs/>
          <w:sz w:val="20"/>
          <w:szCs w:val="20"/>
        </w:rPr>
      </w:pPr>
    </w:p>
    <w:p w14:paraId="6023D9A0" w14:textId="787AB3A0" w:rsidR="009F26BE" w:rsidRPr="00D0028D" w:rsidRDefault="009F26BE" w:rsidP="009F26BE">
      <w:pPr>
        <w:keepNext/>
        <w:ind w:firstLine="709"/>
        <w:jc w:val="both"/>
        <w:rPr>
          <w:rFonts w:ascii="Arial" w:hAnsi="Arial" w:cs="Arial"/>
        </w:rPr>
      </w:pPr>
      <w:bookmarkStart w:id="40" w:name="_Toc115985876"/>
      <w:bookmarkStart w:id="41" w:name="_Toc116491725"/>
      <w:r w:rsidRPr="00D0028D">
        <w:rPr>
          <w:rFonts w:ascii="Arial" w:hAnsi="Arial" w:cs="Arial"/>
          <w:b/>
          <w:iCs/>
          <w:sz w:val="20"/>
          <w:szCs w:val="20"/>
        </w:rPr>
        <w:t xml:space="preserve">Таблица </w:t>
      </w:r>
      <w:r w:rsidRPr="00D0028D">
        <w:rPr>
          <w:rFonts w:ascii="Arial" w:hAnsi="Arial" w:cs="Arial"/>
          <w:b/>
          <w:iCs/>
          <w:sz w:val="20"/>
          <w:szCs w:val="20"/>
        </w:rPr>
        <w:fldChar w:fldCharType="begin"/>
      </w:r>
      <w:r w:rsidRPr="00D0028D">
        <w:rPr>
          <w:rFonts w:ascii="Arial" w:hAnsi="Arial" w:cs="Arial"/>
          <w:b/>
          <w:iCs/>
          <w:sz w:val="20"/>
          <w:szCs w:val="20"/>
        </w:rPr>
        <w:instrText xml:space="preserve"> STYLEREF 1 \s </w:instrText>
      </w:r>
      <w:r w:rsidRPr="00D0028D">
        <w:rPr>
          <w:rFonts w:ascii="Arial" w:hAnsi="Arial" w:cs="Arial"/>
          <w:b/>
          <w:iCs/>
          <w:sz w:val="20"/>
          <w:szCs w:val="20"/>
        </w:rPr>
        <w:fldChar w:fldCharType="separate"/>
      </w:r>
      <w:r w:rsidR="00945A9F">
        <w:rPr>
          <w:rFonts w:ascii="Arial" w:hAnsi="Arial" w:cs="Arial"/>
          <w:b/>
          <w:iCs/>
          <w:noProof/>
          <w:sz w:val="20"/>
          <w:szCs w:val="20"/>
        </w:rPr>
        <w:t>3</w:t>
      </w:r>
      <w:r w:rsidRPr="00D0028D">
        <w:rPr>
          <w:rFonts w:ascii="Arial" w:hAnsi="Arial" w:cs="Arial"/>
          <w:b/>
          <w:iCs/>
          <w:sz w:val="20"/>
          <w:szCs w:val="20"/>
        </w:rPr>
        <w:fldChar w:fldCharType="end"/>
      </w:r>
      <w:r w:rsidRPr="00D0028D">
        <w:rPr>
          <w:rFonts w:ascii="Arial" w:hAnsi="Arial" w:cs="Arial"/>
          <w:b/>
          <w:iCs/>
          <w:sz w:val="20"/>
          <w:szCs w:val="20"/>
        </w:rPr>
        <w:noBreakHyphen/>
      </w:r>
      <w:r w:rsidRPr="00D0028D">
        <w:rPr>
          <w:rFonts w:ascii="Arial" w:hAnsi="Arial" w:cs="Arial"/>
          <w:b/>
          <w:iCs/>
          <w:sz w:val="20"/>
          <w:szCs w:val="20"/>
        </w:rPr>
        <w:fldChar w:fldCharType="begin"/>
      </w:r>
      <w:r w:rsidRPr="00D0028D">
        <w:rPr>
          <w:rFonts w:ascii="Arial" w:hAnsi="Arial" w:cs="Arial"/>
          <w:b/>
          <w:iCs/>
          <w:sz w:val="20"/>
          <w:szCs w:val="20"/>
        </w:rPr>
        <w:instrText xml:space="preserve"> SEQ Таблица \* ARABIC \s 1 </w:instrText>
      </w:r>
      <w:r w:rsidRPr="00D0028D">
        <w:rPr>
          <w:rFonts w:ascii="Arial" w:hAnsi="Arial" w:cs="Arial"/>
          <w:b/>
          <w:iCs/>
          <w:sz w:val="20"/>
          <w:szCs w:val="20"/>
        </w:rPr>
        <w:fldChar w:fldCharType="separate"/>
      </w:r>
      <w:r w:rsidR="00945A9F">
        <w:rPr>
          <w:rFonts w:ascii="Arial" w:hAnsi="Arial" w:cs="Arial"/>
          <w:b/>
          <w:iCs/>
          <w:noProof/>
          <w:sz w:val="20"/>
          <w:szCs w:val="20"/>
        </w:rPr>
        <w:t>6</w:t>
      </w:r>
      <w:r w:rsidRPr="00D0028D">
        <w:rPr>
          <w:rFonts w:ascii="Arial" w:hAnsi="Arial" w:cs="Arial"/>
          <w:b/>
          <w:iCs/>
          <w:sz w:val="20"/>
          <w:szCs w:val="20"/>
        </w:rPr>
        <w:fldChar w:fldCharType="end"/>
      </w:r>
      <w:r w:rsidRPr="00D0028D">
        <w:rPr>
          <w:rFonts w:ascii="Arial" w:hAnsi="Arial" w:cs="Arial"/>
          <w:b/>
          <w:iCs/>
          <w:sz w:val="20"/>
          <w:szCs w:val="20"/>
        </w:rPr>
        <w:t xml:space="preserve"> - </w:t>
      </w:r>
      <w:r w:rsidRPr="00D0028D">
        <w:rPr>
          <w:rFonts w:ascii="Arial" w:eastAsia="Batang" w:hAnsi="Arial" w:cs="Arial"/>
          <w:b/>
          <w:iCs/>
          <w:sz w:val="20"/>
          <w:szCs w:val="20"/>
          <w:lang w:eastAsia="ko-KR"/>
        </w:rPr>
        <w:t xml:space="preserve">Перечень вредных веществ, выбрасываемых от стационарных источников при </w:t>
      </w:r>
      <w:r w:rsidRPr="00D0028D">
        <w:rPr>
          <w:rFonts w:ascii="Arial" w:eastAsia="Batang" w:hAnsi="Arial" w:cs="Arial"/>
          <w:b/>
          <w:iCs/>
          <w:sz w:val="20"/>
          <w:szCs w:val="20"/>
          <w:lang w:val="kk-KZ" w:eastAsia="ko-KR"/>
        </w:rPr>
        <w:t>освоении</w:t>
      </w:r>
      <w:r w:rsidRPr="00D0028D">
        <w:rPr>
          <w:rFonts w:ascii="Arial" w:eastAsia="Batang" w:hAnsi="Arial" w:cs="Arial"/>
          <w:b/>
          <w:iCs/>
          <w:sz w:val="20"/>
          <w:szCs w:val="20"/>
          <w:lang w:eastAsia="ko-KR"/>
        </w:rPr>
        <w:t xml:space="preserve"> скважины</w:t>
      </w:r>
      <w:bookmarkEnd w:id="40"/>
      <w:bookmarkEnd w:id="41"/>
      <w:r w:rsidRPr="00D0028D">
        <w:rPr>
          <w:rFonts w:ascii="Arial" w:eastAsia="Batang" w:hAnsi="Arial" w:cs="Arial"/>
          <w:b/>
          <w:iCs/>
          <w:sz w:val="20"/>
          <w:szCs w:val="20"/>
          <w:lang w:eastAsia="ko-KR"/>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1"/>
        <w:gridCol w:w="3876"/>
        <w:gridCol w:w="1128"/>
        <w:gridCol w:w="1184"/>
        <w:gridCol w:w="1184"/>
        <w:gridCol w:w="1149"/>
        <w:gridCol w:w="1245"/>
        <w:gridCol w:w="1443"/>
        <w:gridCol w:w="1216"/>
        <w:gridCol w:w="1376"/>
      </w:tblGrid>
      <w:tr w:rsidR="008E2357" w:rsidRPr="00D0028D" w14:paraId="7C46C0AE" w14:textId="77777777" w:rsidTr="008E2357">
        <w:trPr>
          <w:trHeight w:val="374"/>
        </w:trPr>
        <w:tc>
          <w:tcPr>
            <w:tcW w:w="255" w:type="pct"/>
            <w:shd w:val="clear" w:color="auto" w:fill="auto"/>
            <w:vAlign w:val="center"/>
            <w:hideMark/>
          </w:tcPr>
          <w:p w14:paraId="066A3D6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333" w:type="pct"/>
            <w:shd w:val="clear" w:color="auto" w:fill="auto"/>
            <w:vAlign w:val="center"/>
            <w:hideMark/>
          </w:tcPr>
          <w:p w14:paraId="34C212A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88" w:type="pct"/>
            <w:shd w:val="clear" w:color="auto" w:fill="auto"/>
            <w:vAlign w:val="center"/>
            <w:hideMark/>
          </w:tcPr>
          <w:p w14:paraId="145244A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ЭНК, мг/м3</w:t>
            </w:r>
          </w:p>
        </w:tc>
        <w:tc>
          <w:tcPr>
            <w:tcW w:w="407" w:type="pct"/>
            <w:shd w:val="clear" w:color="auto" w:fill="auto"/>
            <w:vAlign w:val="center"/>
            <w:hideMark/>
          </w:tcPr>
          <w:p w14:paraId="3321303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ПДКм.р, мг/м3</w:t>
            </w:r>
          </w:p>
        </w:tc>
        <w:tc>
          <w:tcPr>
            <w:tcW w:w="407" w:type="pct"/>
            <w:shd w:val="clear" w:color="auto" w:fill="auto"/>
            <w:vAlign w:val="center"/>
            <w:hideMark/>
          </w:tcPr>
          <w:p w14:paraId="1B43442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ПДКс.с., мг/м3</w:t>
            </w:r>
          </w:p>
        </w:tc>
        <w:tc>
          <w:tcPr>
            <w:tcW w:w="395" w:type="pct"/>
            <w:shd w:val="clear" w:color="auto" w:fill="auto"/>
            <w:vAlign w:val="center"/>
            <w:hideMark/>
          </w:tcPr>
          <w:p w14:paraId="7E9AA9B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ОБУВ, мг/м3</w:t>
            </w:r>
          </w:p>
        </w:tc>
        <w:tc>
          <w:tcPr>
            <w:tcW w:w="428" w:type="pct"/>
            <w:shd w:val="clear" w:color="auto" w:fill="auto"/>
            <w:vAlign w:val="center"/>
            <w:hideMark/>
          </w:tcPr>
          <w:p w14:paraId="0E6EB77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Класс опасности</w:t>
            </w:r>
          </w:p>
        </w:tc>
        <w:tc>
          <w:tcPr>
            <w:tcW w:w="496" w:type="pct"/>
            <w:shd w:val="clear" w:color="auto" w:fill="auto"/>
            <w:hideMark/>
          </w:tcPr>
          <w:p w14:paraId="48820BC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г/с</w:t>
            </w:r>
          </w:p>
        </w:tc>
        <w:tc>
          <w:tcPr>
            <w:tcW w:w="418" w:type="pct"/>
            <w:shd w:val="clear" w:color="auto" w:fill="auto"/>
            <w:hideMark/>
          </w:tcPr>
          <w:p w14:paraId="4009C0A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т/год, (M)</w:t>
            </w:r>
          </w:p>
        </w:tc>
        <w:tc>
          <w:tcPr>
            <w:tcW w:w="473" w:type="pct"/>
            <w:shd w:val="clear" w:color="auto" w:fill="auto"/>
            <w:hideMark/>
          </w:tcPr>
          <w:p w14:paraId="5131BDAF" w14:textId="77777777" w:rsidR="008E2357" w:rsidRPr="00D0028D" w:rsidRDefault="008E2357" w:rsidP="008E2357">
            <w:pPr>
              <w:spacing w:after="240"/>
              <w:jc w:val="center"/>
              <w:rPr>
                <w:rFonts w:ascii="Arial" w:hAnsi="Arial" w:cs="Arial"/>
                <w:sz w:val="20"/>
                <w:szCs w:val="20"/>
                <w:lang w:val="ru-KZ" w:eastAsia="ru-KZ"/>
              </w:rPr>
            </w:pPr>
            <w:r w:rsidRPr="00D0028D">
              <w:rPr>
                <w:rFonts w:ascii="Arial" w:hAnsi="Arial" w:cs="Arial"/>
                <w:sz w:val="20"/>
                <w:szCs w:val="20"/>
                <w:lang w:val="ru-KZ" w:eastAsia="ru-KZ"/>
              </w:rPr>
              <w:t>Значение</w:t>
            </w:r>
            <w:r w:rsidRPr="00D0028D">
              <w:rPr>
                <w:rFonts w:ascii="Arial" w:hAnsi="Arial" w:cs="Arial"/>
                <w:sz w:val="20"/>
                <w:szCs w:val="20"/>
                <w:lang w:val="ru-KZ" w:eastAsia="ru-KZ"/>
              </w:rPr>
              <w:br/>
              <w:t>M/ЭНК</w:t>
            </w:r>
          </w:p>
        </w:tc>
      </w:tr>
      <w:tr w:rsidR="008E2357" w:rsidRPr="00D0028D" w14:paraId="5F6F4B99" w14:textId="77777777" w:rsidTr="008E2357">
        <w:trPr>
          <w:trHeight w:val="255"/>
        </w:trPr>
        <w:tc>
          <w:tcPr>
            <w:tcW w:w="255" w:type="pct"/>
            <w:shd w:val="clear" w:color="auto" w:fill="auto"/>
            <w:hideMark/>
          </w:tcPr>
          <w:p w14:paraId="415AD8C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333" w:type="pct"/>
            <w:shd w:val="clear" w:color="auto" w:fill="auto"/>
            <w:hideMark/>
          </w:tcPr>
          <w:p w14:paraId="553C51F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88" w:type="pct"/>
            <w:shd w:val="clear" w:color="auto" w:fill="auto"/>
            <w:hideMark/>
          </w:tcPr>
          <w:p w14:paraId="0620751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07" w:type="pct"/>
            <w:shd w:val="clear" w:color="auto" w:fill="auto"/>
            <w:hideMark/>
          </w:tcPr>
          <w:p w14:paraId="2639252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07" w:type="pct"/>
            <w:shd w:val="clear" w:color="auto" w:fill="auto"/>
            <w:hideMark/>
          </w:tcPr>
          <w:p w14:paraId="7953710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395" w:type="pct"/>
            <w:shd w:val="clear" w:color="auto" w:fill="auto"/>
            <w:hideMark/>
          </w:tcPr>
          <w:p w14:paraId="11232EC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28" w:type="pct"/>
            <w:shd w:val="clear" w:color="auto" w:fill="auto"/>
            <w:hideMark/>
          </w:tcPr>
          <w:p w14:paraId="0DC61BB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96" w:type="pct"/>
            <w:shd w:val="clear" w:color="auto" w:fill="auto"/>
            <w:hideMark/>
          </w:tcPr>
          <w:p w14:paraId="04217D9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418" w:type="pct"/>
            <w:shd w:val="clear" w:color="auto" w:fill="auto"/>
            <w:hideMark/>
          </w:tcPr>
          <w:p w14:paraId="13DBE25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9</w:t>
            </w:r>
          </w:p>
        </w:tc>
        <w:tc>
          <w:tcPr>
            <w:tcW w:w="473" w:type="pct"/>
            <w:shd w:val="clear" w:color="auto" w:fill="auto"/>
            <w:hideMark/>
          </w:tcPr>
          <w:p w14:paraId="758737A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10</w:t>
            </w:r>
          </w:p>
        </w:tc>
      </w:tr>
      <w:tr w:rsidR="008E2357" w:rsidRPr="00D0028D" w14:paraId="66B54D84" w14:textId="77777777" w:rsidTr="008E2357">
        <w:trPr>
          <w:trHeight w:val="255"/>
        </w:trPr>
        <w:tc>
          <w:tcPr>
            <w:tcW w:w="255" w:type="pct"/>
            <w:shd w:val="clear" w:color="auto" w:fill="auto"/>
            <w:hideMark/>
          </w:tcPr>
          <w:p w14:paraId="4BB41A8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333" w:type="pct"/>
            <w:shd w:val="clear" w:color="auto" w:fill="auto"/>
            <w:hideMark/>
          </w:tcPr>
          <w:p w14:paraId="57698C3F"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388" w:type="pct"/>
            <w:shd w:val="clear" w:color="auto" w:fill="auto"/>
            <w:hideMark/>
          </w:tcPr>
          <w:p w14:paraId="07362E5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449DB2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407" w:type="pct"/>
            <w:shd w:val="clear" w:color="auto" w:fill="auto"/>
            <w:hideMark/>
          </w:tcPr>
          <w:p w14:paraId="70C477C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95" w:type="pct"/>
            <w:shd w:val="clear" w:color="auto" w:fill="auto"/>
            <w:hideMark/>
          </w:tcPr>
          <w:p w14:paraId="3C3341E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574925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341ECF6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0,3653</w:t>
            </w:r>
          </w:p>
        </w:tc>
        <w:tc>
          <w:tcPr>
            <w:tcW w:w="418" w:type="pct"/>
            <w:shd w:val="clear" w:color="auto" w:fill="auto"/>
            <w:hideMark/>
          </w:tcPr>
          <w:p w14:paraId="1D0753F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0,4424</w:t>
            </w:r>
          </w:p>
        </w:tc>
        <w:tc>
          <w:tcPr>
            <w:tcW w:w="473" w:type="pct"/>
            <w:shd w:val="clear" w:color="auto" w:fill="auto"/>
            <w:hideMark/>
          </w:tcPr>
          <w:p w14:paraId="3D2C473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11,06</w:t>
            </w:r>
          </w:p>
        </w:tc>
      </w:tr>
      <w:tr w:rsidR="008E2357" w:rsidRPr="00D0028D" w14:paraId="72B18D10" w14:textId="77777777" w:rsidTr="008E2357">
        <w:trPr>
          <w:trHeight w:val="255"/>
        </w:trPr>
        <w:tc>
          <w:tcPr>
            <w:tcW w:w="255" w:type="pct"/>
            <w:shd w:val="clear" w:color="auto" w:fill="auto"/>
            <w:hideMark/>
          </w:tcPr>
          <w:p w14:paraId="546BABC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0304</w:t>
            </w:r>
          </w:p>
        </w:tc>
        <w:tc>
          <w:tcPr>
            <w:tcW w:w="1333" w:type="pct"/>
            <w:shd w:val="clear" w:color="auto" w:fill="auto"/>
            <w:hideMark/>
          </w:tcPr>
          <w:p w14:paraId="41AAB21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388" w:type="pct"/>
            <w:shd w:val="clear" w:color="auto" w:fill="auto"/>
            <w:hideMark/>
          </w:tcPr>
          <w:p w14:paraId="4C7DDA7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1331F79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407" w:type="pct"/>
            <w:shd w:val="clear" w:color="auto" w:fill="auto"/>
            <w:hideMark/>
          </w:tcPr>
          <w:p w14:paraId="7EF4543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395" w:type="pct"/>
            <w:shd w:val="clear" w:color="auto" w:fill="auto"/>
            <w:hideMark/>
          </w:tcPr>
          <w:p w14:paraId="7E4EAAB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AF7793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72F1BA8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0,4753</w:t>
            </w:r>
          </w:p>
        </w:tc>
        <w:tc>
          <w:tcPr>
            <w:tcW w:w="418" w:type="pct"/>
            <w:shd w:val="clear" w:color="auto" w:fill="auto"/>
            <w:hideMark/>
          </w:tcPr>
          <w:p w14:paraId="3E8E73F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0,5748</w:t>
            </w:r>
          </w:p>
        </w:tc>
        <w:tc>
          <w:tcPr>
            <w:tcW w:w="473" w:type="pct"/>
            <w:shd w:val="clear" w:color="auto" w:fill="auto"/>
            <w:hideMark/>
          </w:tcPr>
          <w:p w14:paraId="7A037BC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9,58</w:t>
            </w:r>
          </w:p>
        </w:tc>
      </w:tr>
      <w:tr w:rsidR="008E2357" w:rsidRPr="00D0028D" w14:paraId="21C49629" w14:textId="77777777" w:rsidTr="008E2357">
        <w:trPr>
          <w:trHeight w:val="255"/>
        </w:trPr>
        <w:tc>
          <w:tcPr>
            <w:tcW w:w="255" w:type="pct"/>
            <w:shd w:val="clear" w:color="auto" w:fill="auto"/>
            <w:hideMark/>
          </w:tcPr>
          <w:p w14:paraId="207D892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333" w:type="pct"/>
            <w:shd w:val="clear" w:color="auto" w:fill="auto"/>
            <w:hideMark/>
          </w:tcPr>
          <w:p w14:paraId="0B02D3F7"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388" w:type="pct"/>
            <w:shd w:val="clear" w:color="auto" w:fill="auto"/>
            <w:hideMark/>
          </w:tcPr>
          <w:p w14:paraId="068A72D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0863655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07" w:type="pct"/>
            <w:shd w:val="clear" w:color="auto" w:fill="auto"/>
            <w:hideMark/>
          </w:tcPr>
          <w:p w14:paraId="6834656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95" w:type="pct"/>
            <w:shd w:val="clear" w:color="auto" w:fill="auto"/>
            <w:hideMark/>
          </w:tcPr>
          <w:p w14:paraId="3D23A26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B19E57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4B83F75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0,0609</w:t>
            </w:r>
          </w:p>
        </w:tc>
        <w:tc>
          <w:tcPr>
            <w:tcW w:w="418" w:type="pct"/>
            <w:shd w:val="clear" w:color="auto" w:fill="auto"/>
            <w:hideMark/>
          </w:tcPr>
          <w:p w14:paraId="20B4B5E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0,0737</w:t>
            </w:r>
          </w:p>
        </w:tc>
        <w:tc>
          <w:tcPr>
            <w:tcW w:w="473" w:type="pct"/>
            <w:shd w:val="clear" w:color="auto" w:fill="auto"/>
            <w:hideMark/>
          </w:tcPr>
          <w:p w14:paraId="4FB3049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1,474</w:t>
            </w:r>
          </w:p>
        </w:tc>
      </w:tr>
      <w:tr w:rsidR="008E2357" w:rsidRPr="00D0028D" w14:paraId="48E9997B" w14:textId="77777777" w:rsidTr="008E2357">
        <w:trPr>
          <w:trHeight w:val="255"/>
        </w:trPr>
        <w:tc>
          <w:tcPr>
            <w:tcW w:w="255" w:type="pct"/>
            <w:shd w:val="clear" w:color="auto" w:fill="auto"/>
            <w:hideMark/>
          </w:tcPr>
          <w:p w14:paraId="0DC1734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333" w:type="pct"/>
            <w:shd w:val="clear" w:color="auto" w:fill="auto"/>
            <w:hideMark/>
          </w:tcPr>
          <w:p w14:paraId="5170DA43"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Сера диоксид</w:t>
            </w:r>
          </w:p>
        </w:tc>
        <w:tc>
          <w:tcPr>
            <w:tcW w:w="388" w:type="pct"/>
            <w:shd w:val="clear" w:color="auto" w:fill="auto"/>
            <w:hideMark/>
          </w:tcPr>
          <w:p w14:paraId="71722A4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43CC11B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407" w:type="pct"/>
            <w:shd w:val="clear" w:color="auto" w:fill="auto"/>
            <w:hideMark/>
          </w:tcPr>
          <w:p w14:paraId="06D0C7D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95" w:type="pct"/>
            <w:shd w:val="clear" w:color="auto" w:fill="auto"/>
            <w:hideMark/>
          </w:tcPr>
          <w:p w14:paraId="128F509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F1336E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3F2EF0E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0,129281001</w:t>
            </w:r>
          </w:p>
        </w:tc>
        <w:tc>
          <w:tcPr>
            <w:tcW w:w="418" w:type="pct"/>
            <w:shd w:val="clear" w:color="auto" w:fill="auto"/>
            <w:hideMark/>
          </w:tcPr>
          <w:p w14:paraId="06DD6AE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0,1475366</w:t>
            </w:r>
          </w:p>
        </w:tc>
        <w:tc>
          <w:tcPr>
            <w:tcW w:w="473" w:type="pct"/>
            <w:shd w:val="clear" w:color="auto" w:fill="auto"/>
            <w:hideMark/>
          </w:tcPr>
          <w:p w14:paraId="7759BE6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2,95073204</w:t>
            </w:r>
          </w:p>
        </w:tc>
      </w:tr>
      <w:tr w:rsidR="008E2357" w:rsidRPr="00D0028D" w14:paraId="20CD47DE" w14:textId="77777777" w:rsidTr="008E2357">
        <w:trPr>
          <w:trHeight w:val="255"/>
        </w:trPr>
        <w:tc>
          <w:tcPr>
            <w:tcW w:w="255" w:type="pct"/>
            <w:shd w:val="clear" w:color="auto" w:fill="auto"/>
            <w:hideMark/>
          </w:tcPr>
          <w:p w14:paraId="44B1E27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0333</w:t>
            </w:r>
          </w:p>
        </w:tc>
        <w:tc>
          <w:tcPr>
            <w:tcW w:w="1333" w:type="pct"/>
            <w:shd w:val="clear" w:color="auto" w:fill="auto"/>
            <w:hideMark/>
          </w:tcPr>
          <w:p w14:paraId="7749E6D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Сероводород </w:t>
            </w:r>
          </w:p>
        </w:tc>
        <w:tc>
          <w:tcPr>
            <w:tcW w:w="388" w:type="pct"/>
            <w:shd w:val="clear" w:color="auto" w:fill="auto"/>
            <w:hideMark/>
          </w:tcPr>
          <w:p w14:paraId="6928B5D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59D5ECA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407" w:type="pct"/>
            <w:shd w:val="clear" w:color="auto" w:fill="auto"/>
            <w:hideMark/>
          </w:tcPr>
          <w:p w14:paraId="7EE5795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95" w:type="pct"/>
            <w:shd w:val="clear" w:color="auto" w:fill="auto"/>
            <w:hideMark/>
          </w:tcPr>
          <w:p w14:paraId="446C1BC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027264C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7991FF8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0,000098</w:t>
            </w:r>
          </w:p>
        </w:tc>
        <w:tc>
          <w:tcPr>
            <w:tcW w:w="418" w:type="pct"/>
            <w:shd w:val="clear" w:color="auto" w:fill="auto"/>
            <w:hideMark/>
          </w:tcPr>
          <w:p w14:paraId="7106112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0,000007</w:t>
            </w:r>
          </w:p>
        </w:tc>
        <w:tc>
          <w:tcPr>
            <w:tcW w:w="473" w:type="pct"/>
            <w:shd w:val="clear" w:color="auto" w:fill="auto"/>
            <w:hideMark/>
          </w:tcPr>
          <w:p w14:paraId="10CCEDD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0,000875</w:t>
            </w:r>
          </w:p>
        </w:tc>
      </w:tr>
      <w:tr w:rsidR="008E2357" w:rsidRPr="00D0028D" w14:paraId="49E8A3CE" w14:textId="77777777" w:rsidTr="008E2357">
        <w:trPr>
          <w:trHeight w:val="177"/>
        </w:trPr>
        <w:tc>
          <w:tcPr>
            <w:tcW w:w="255" w:type="pct"/>
            <w:shd w:val="clear" w:color="auto" w:fill="auto"/>
            <w:hideMark/>
          </w:tcPr>
          <w:p w14:paraId="7E4AE5AA"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333" w:type="pct"/>
            <w:shd w:val="clear" w:color="auto" w:fill="auto"/>
            <w:hideMark/>
          </w:tcPr>
          <w:p w14:paraId="1A5998AE" w14:textId="683A910B"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388" w:type="pct"/>
            <w:shd w:val="clear" w:color="auto" w:fill="auto"/>
            <w:hideMark/>
          </w:tcPr>
          <w:p w14:paraId="7A4310A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79E3589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407" w:type="pct"/>
            <w:shd w:val="clear" w:color="auto" w:fill="auto"/>
            <w:hideMark/>
          </w:tcPr>
          <w:p w14:paraId="21C9BAF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395" w:type="pct"/>
            <w:shd w:val="clear" w:color="auto" w:fill="auto"/>
            <w:hideMark/>
          </w:tcPr>
          <w:p w14:paraId="5316A58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6D8A89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60C8C1C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0,3044</w:t>
            </w:r>
          </w:p>
        </w:tc>
        <w:tc>
          <w:tcPr>
            <w:tcW w:w="418" w:type="pct"/>
            <w:shd w:val="clear" w:color="auto" w:fill="auto"/>
            <w:hideMark/>
          </w:tcPr>
          <w:p w14:paraId="10BF0B7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0,3685</w:t>
            </w:r>
          </w:p>
        </w:tc>
        <w:tc>
          <w:tcPr>
            <w:tcW w:w="473" w:type="pct"/>
            <w:shd w:val="clear" w:color="auto" w:fill="auto"/>
            <w:hideMark/>
          </w:tcPr>
          <w:p w14:paraId="0C26DC9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0,12283333</w:t>
            </w:r>
          </w:p>
        </w:tc>
      </w:tr>
      <w:tr w:rsidR="008E2357" w:rsidRPr="00D0028D" w14:paraId="37054EDD" w14:textId="77777777" w:rsidTr="008E2357">
        <w:trPr>
          <w:trHeight w:val="255"/>
        </w:trPr>
        <w:tc>
          <w:tcPr>
            <w:tcW w:w="255" w:type="pct"/>
            <w:shd w:val="clear" w:color="auto" w:fill="auto"/>
            <w:hideMark/>
          </w:tcPr>
          <w:p w14:paraId="7CE0FCB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0415</w:t>
            </w:r>
          </w:p>
        </w:tc>
        <w:tc>
          <w:tcPr>
            <w:tcW w:w="1333" w:type="pct"/>
            <w:shd w:val="clear" w:color="auto" w:fill="auto"/>
            <w:hideMark/>
          </w:tcPr>
          <w:p w14:paraId="5E4BBB04"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Смесь углеводородов предельных С1-С5 </w:t>
            </w:r>
          </w:p>
        </w:tc>
        <w:tc>
          <w:tcPr>
            <w:tcW w:w="388" w:type="pct"/>
            <w:shd w:val="clear" w:color="auto" w:fill="auto"/>
            <w:hideMark/>
          </w:tcPr>
          <w:p w14:paraId="1A526DA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6746954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19D8F82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95" w:type="pct"/>
            <w:shd w:val="clear" w:color="auto" w:fill="auto"/>
            <w:hideMark/>
          </w:tcPr>
          <w:p w14:paraId="33B45DE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50</w:t>
            </w:r>
          </w:p>
        </w:tc>
        <w:tc>
          <w:tcPr>
            <w:tcW w:w="428" w:type="pct"/>
            <w:shd w:val="clear" w:color="auto" w:fill="auto"/>
            <w:hideMark/>
          </w:tcPr>
          <w:p w14:paraId="29829B0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1281C23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0,32041103</w:t>
            </w:r>
          </w:p>
        </w:tc>
        <w:tc>
          <w:tcPr>
            <w:tcW w:w="418" w:type="pct"/>
            <w:shd w:val="clear" w:color="auto" w:fill="auto"/>
            <w:hideMark/>
          </w:tcPr>
          <w:p w14:paraId="1704A9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0,013971</w:t>
            </w:r>
          </w:p>
        </w:tc>
        <w:tc>
          <w:tcPr>
            <w:tcW w:w="473" w:type="pct"/>
            <w:shd w:val="clear" w:color="auto" w:fill="auto"/>
            <w:hideMark/>
          </w:tcPr>
          <w:p w14:paraId="28D60ED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0,00027942</w:t>
            </w:r>
          </w:p>
        </w:tc>
      </w:tr>
      <w:tr w:rsidR="008E2357" w:rsidRPr="00D0028D" w14:paraId="6EB119FC" w14:textId="77777777" w:rsidTr="008E2357">
        <w:trPr>
          <w:trHeight w:val="255"/>
        </w:trPr>
        <w:tc>
          <w:tcPr>
            <w:tcW w:w="255" w:type="pct"/>
            <w:shd w:val="clear" w:color="auto" w:fill="auto"/>
            <w:hideMark/>
          </w:tcPr>
          <w:p w14:paraId="61AF438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lastRenderedPageBreak/>
              <w:t>1301</w:t>
            </w:r>
          </w:p>
        </w:tc>
        <w:tc>
          <w:tcPr>
            <w:tcW w:w="1333" w:type="pct"/>
            <w:shd w:val="clear" w:color="auto" w:fill="auto"/>
            <w:hideMark/>
          </w:tcPr>
          <w:p w14:paraId="1BBFA589"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388" w:type="pct"/>
            <w:shd w:val="clear" w:color="auto" w:fill="auto"/>
            <w:hideMark/>
          </w:tcPr>
          <w:p w14:paraId="223E316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46FA95A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407" w:type="pct"/>
            <w:shd w:val="clear" w:color="auto" w:fill="auto"/>
            <w:hideMark/>
          </w:tcPr>
          <w:p w14:paraId="164B57C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95" w:type="pct"/>
            <w:shd w:val="clear" w:color="auto" w:fill="auto"/>
            <w:hideMark/>
          </w:tcPr>
          <w:p w14:paraId="6373EED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19DD397"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4ECB37D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0,01462</w:t>
            </w:r>
          </w:p>
        </w:tc>
        <w:tc>
          <w:tcPr>
            <w:tcW w:w="418" w:type="pct"/>
            <w:shd w:val="clear" w:color="auto" w:fill="auto"/>
            <w:hideMark/>
          </w:tcPr>
          <w:p w14:paraId="652B552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0,01769</w:t>
            </w:r>
          </w:p>
        </w:tc>
        <w:tc>
          <w:tcPr>
            <w:tcW w:w="473" w:type="pct"/>
            <w:shd w:val="clear" w:color="auto" w:fill="auto"/>
            <w:hideMark/>
          </w:tcPr>
          <w:p w14:paraId="4A6DBB2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1,769</w:t>
            </w:r>
          </w:p>
        </w:tc>
      </w:tr>
      <w:tr w:rsidR="008E2357" w:rsidRPr="00D0028D" w14:paraId="23CD38ED" w14:textId="77777777" w:rsidTr="008E2357">
        <w:trPr>
          <w:trHeight w:val="255"/>
        </w:trPr>
        <w:tc>
          <w:tcPr>
            <w:tcW w:w="255" w:type="pct"/>
            <w:shd w:val="clear" w:color="auto" w:fill="auto"/>
            <w:hideMark/>
          </w:tcPr>
          <w:p w14:paraId="1B3EC47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333" w:type="pct"/>
            <w:shd w:val="clear" w:color="auto" w:fill="auto"/>
            <w:hideMark/>
          </w:tcPr>
          <w:p w14:paraId="52031278"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88" w:type="pct"/>
            <w:shd w:val="clear" w:color="auto" w:fill="auto"/>
            <w:hideMark/>
          </w:tcPr>
          <w:p w14:paraId="5AE8634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2034906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7" w:type="pct"/>
            <w:shd w:val="clear" w:color="auto" w:fill="auto"/>
            <w:hideMark/>
          </w:tcPr>
          <w:p w14:paraId="1B9486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95" w:type="pct"/>
            <w:shd w:val="clear" w:color="auto" w:fill="auto"/>
            <w:hideMark/>
          </w:tcPr>
          <w:p w14:paraId="2BF6CB1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5DAC92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256326F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0,01462</w:t>
            </w:r>
          </w:p>
        </w:tc>
        <w:tc>
          <w:tcPr>
            <w:tcW w:w="418" w:type="pct"/>
            <w:shd w:val="clear" w:color="auto" w:fill="auto"/>
            <w:hideMark/>
          </w:tcPr>
          <w:p w14:paraId="67DBD1F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0,01769</w:t>
            </w:r>
          </w:p>
        </w:tc>
        <w:tc>
          <w:tcPr>
            <w:tcW w:w="473" w:type="pct"/>
            <w:shd w:val="clear" w:color="auto" w:fill="auto"/>
            <w:hideMark/>
          </w:tcPr>
          <w:p w14:paraId="7712B59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1,769</w:t>
            </w:r>
          </w:p>
        </w:tc>
      </w:tr>
      <w:tr w:rsidR="008E2357" w:rsidRPr="00D0028D" w14:paraId="2C627E43" w14:textId="77777777" w:rsidTr="008E2357">
        <w:trPr>
          <w:trHeight w:val="255"/>
        </w:trPr>
        <w:tc>
          <w:tcPr>
            <w:tcW w:w="255" w:type="pct"/>
            <w:shd w:val="clear" w:color="auto" w:fill="auto"/>
            <w:hideMark/>
          </w:tcPr>
          <w:p w14:paraId="130D924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2754</w:t>
            </w:r>
          </w:p>
        </w:tc>
        <w:tc>
          <w:tcPr>
            <w:tcW w:w="1333" w:type="pct"/>
            <w:shd w:val="clear" w:color="auto" w:fill="auto"/>
            <w:hideMark/>
          </w:tcPr>
          <w:p w14:paraId="0AB1476C"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88" w:type="pct"/>
            <w:shd w:val="clear" w:color="auto" w:fill="auto"/>
            <w:hideMark/>
          </w:tcPr>
          <w:p w14:paraId="4E0DB25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7E8028C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407" w:type="pct"/>
            <w:shd w:val="clear" w:color="auto" w:fill="auto"/>
            <w:hideMark/>
          </w:tcPr>
          <w:p w14:paraId="15A8F3F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95" w:type="pct"/>
            <w:shd w:val="clear" w:color="auto" w:fill="auto"/>
            <w:hideMark/>
          </w:tcPr>
          <w:p w14:paraId="0DA53CC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71A630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6A560C9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0,180962</w:t>
            </w:r>
          </w:p>
        </w:tc>
        <w:tc>
          <w:tcPr>
            <w:tcW w:w="418" w:type="pct"/>
            <w:shd w:val="clear" w:color="auto" w:fill="auto"/>
            <w:hideMark/>
          </w:tcPr>
          <w:p w14:paraId="022DB8C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0,17936</w:t>
            </w:r>
          </w:p>
        </w:tc>
        <w:tc>
          <w:tcPr>
            <w:tcW w:w="473" w:type="pct"/>
            <w:shd w:val="clear" w:color="auto" w:fill="auto"/>
            <w:hideMark/>
          </w:tcPr>
          <w:p w14:paraId="2F174FF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0,17936</w:t>
            </w:r>
          </w:p>
        </w:tc>
      </w:tr>
      <w:tr w:rsidR="008E2357" w:rsidRPr="00D0028D" w14:paraId="42B1DC30" w14:textId="77777777" w:rsidTr="008E2357">
        <w:trPr>
          <w:trHeight w:val="255"/>
        </w:trPr>
        <w:tc>
          <w:tcPr>
            <w:tcW w:w="255" w:type="pct"/>
            <w:shd w:val="clear" w:color="auto" w:fill="auto"/>
            <w:hideMark/>
          </w:tcPr>
          <w:p w14:paraId="5992932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1333" w:type="pct"/>
            <w:shd w:val="clear" w:color="auto" w:fill="auto"/>
            <w:hideMark/>
          </w:tcPr>
          <w:p w14:paraId="67250015" w14:textId="77777777" w:rsidR="008E2357" w:rsidRPr="00D0028D" w:rsidRDefault="008E2357" w:rsidP="008E2357">
            <w:pPr>
              <w:ind w:firstLineChars="200" w:firstLine="402"/>
              <w:rPr>
                <w:rFonts w:ascii="Arial" w:hAnsi="Arial" w:cs="Arial"/>
                <w:b/>
                <w:bCs/>
                <w:sz w:val="20"/>
                <w:szCs w:val="20"/>
                <w:lang w:val="ru-KZ" w:eastAsia="ru-KZ"/>
              </w:rPr>
            </w:pPr>
            <w:r w:rsidRPr="00D0028D">
              <w:rPr>
                <w:rFonts w:ascii="Arial" w:hAnsi="Arial" w:cs="Arial"/>
                <w:b/>
                <w:bCs/>
                <w:sz w:val="20"/>
                <w:szCs w:val="20"/>
                <w:lang w:val="ru-KZ" w:eastAsia="ru-KZ"/>
              </w:rPr>
              <w:t xml:space="preserve">В С Е Г </w:t>
            </w:r>
            <w:proofErr w:type="gramStart"/>
            <w:r w:rsidRPr="00D0028D">
              <w:rPr>
                <w:rFonts w:ascii="Arial" w:hAnsi="Arial" w:cs="Arial"/>
                <w:b/>
                <w:bCs/>
                <w:sz w:val="20"/>
                <w:szCs w:val="20"/>
                <w:lang w:val="ru-KZ" w:eastAsia="ru-KZ"/>
              </w:rPr>
              <w:t>О :</w:t>
            </w:r>
            <w:proofErr w:type="gramEnd"/>
          </w:p>
        </w:tc>
        <w:tc>
          <w:tcPr>
            <w:tcW w:w="388" w:type="pct"/>
            <w:shd w:val="clear" w:color="auto" w:fill="auto"/>
            <w:hideMark/>
          </w:tcPr>
          <w:p w14:paraId="1181249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2264504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7" w:type="pct"/>
            <w:shd w:val="clear" w:color="auto" w:fill="auto"/>
            <w:hideMark/>
          </w:tcPr>
          <w:p w14:paraId="7D6779F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95" w:type="pct"/>
            <w:shd w:val="clear" w:color="auto" w:fill="auto"/>
            <w:hideMark/>
          </w:tcPr>
          <w:p w14:paraId="05BF0D5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0D6E976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66B2D5A8"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1,865892</w:t>
            </w:r>
          </w:p>
        </w:tc>
        <w:tc>
          <w:tcPr>
            <w:tcW w:w="418" w:type="pct"/>
            <w:shd w:val="clear" w:color="auto" w:fill="auto"/>
            <w:hideMark/>
          </w:tcPr>
          <w:p w14:paraId="75BB714F"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1,8356546</w:t>
            </w:r>
          </w:p>
        </w:tc>
        <w:tc>
          <w:tcPr>
            <w:tcW w:w="473" w:type="pct"/>
            <w:shd w:val="clear" w:color="auto" w:fill="auto"/>
            <w:hideMark/>
          </w:tcPr>
          <w:p w14:paraId="32F6D764"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28,9060798</w:t>
            </w:r>
          </w:p>
        </w:tc>
      </w:tr>
    </w:tbl>
    <w:p w14:paraId="7CF0F942" w14:textId="77777777" w:rsidR="008E2357" w:rsidRPr="00D0028D" w:rsidRDefault="008E2357" w:rsidP="008E2357">
      <w:pPr>
        <w:keepNext/>
        <w:ind w:firstLine="709"/>
        <w:jc w:val="both"/>
        <w:rPr>
          <w:rFonts w:ascii="Arial" w:hAnsi="Arial" w:cs="Arial"/>
          <w:b/>
          <w:iCs/>
          <w:sz w:val="20"/>
          <w:szCs w:val="20"/>
        </w:rPr>
      </w:pPr>
    </w:p>
    <w:p w14:paraId="668D7503" w14:textId="5FEBFC9D" w:rsidR="008E2357" w:rsidRPr="00D0028D" w:rsidRDefault="008E2357" w:rsidP="008E2357">
      <w:pPr>
        <w:keepNext/>
        <w:ind w:firstLine="709"/>
        <w:jc w:val="both"/>
        <w:rPr>
          <w:rFonts w:ascii="Arial" w:hAnsi="Arial" w:cs="Arial"/>
        </w:rPr>
      </w:pPr>
      <w:r w:rsidRPr="00D0028D">
        <w:rPr>
          <w:rFonts w:ascii="Arial" w:hAnsi="Arial" w:cs="Arial"/>
          <w:b/>
          <w:iCs/>
          <w:sz w:val="20"/>
          <w:szCs w:val="20"/>
        </w:rPr>
        <w:t xml:space="preserve">Таблица </w:t>
      </w:r>
      <w:r w:rsidRPr="00D0028D">
        <w:rPr>
          <w:rFonts w:ascii="Arial" w:hAnsi="Arial" w:cs="Arial"/>
          <w:b/>
          <w:iCs/>
          <w:sz w:val="20"/>
          <w:szCs w:val="20"/>
        </w:rPr>
        <w:fldChar w:fldCharType="begin"/>
      </w:r>
      <w:r w:rsidRPr="00D0028D">
        <w:rPr>
          <w:rFonts w:ascii="Arial" w:hAnsi="Arial" w:cs="Arial"/>
          <w:b/>
          <w:iCs/>
          <w:sz w:val="20"/>
          <w:szCs w:val="20"/>
        </w:rPr>
        <w:instrText xml:space="preserve"> STYLEREF 1 \s </w:instrText>
      </w:r>
      <w:r w:rsidRPr="00D0028D">
        <w:rPr>
          <w:rFonts w:ascii="Arial" w:hAnsi="Arial" w:cs="Arial"/>
          <w:b/>
          <w:iCs/>
          <w:sz w:val="20"/>
          <w:szCs w:val="20"/>
        </w:rPr>
        <w:fldChar w:fldCharType="separate"/>
      </w:r>
      <w:r w:rsidR="00945A9F">
        <w:rPr>
          <w:rFonts w:ascii="Arial" w:hAnsi="Arial" w:cs="Arial"/>
          <w:b/>
          <w:iCs/>
          <w:noProof/>
          <w:sz w:val="20"/>
          <w:szCs w:val="20"/>
        </w:rPr>
        <w:t>3</w:t>
      </w:r>
      <w:r w:rsidRPr="00D0028D">
        <w:rPr>
          <w:rFonts w:ascii="Arial" w:hAnsi="Arial" w:cs="Arial"/>
          <w:b/>
          <w:iCs/>
          <w:sz w:val="20"/>
          <w:szCs w:val="20"/>
        </w:rPr>
        <w:fldChar w:fldCharType="end"/>
      </w:r>
      <w:r w:rsidRPr="00D0028D">
        <w:rPr>
          <w:rFonts w:ascii="Arial" w:hAnsi="Arial" w:cs="Arial"/>
          <w:b/>
          <w:iCs/>
          <w:sz w:val="20"/>
          <w:szCs w:val="20"/>
        </w:rPr>
        <w:noBreakHyphen/>
        <w:t xml:space="preserve">7 - </w:t>
      </w:r>
      <w:r w:rsidRPr="00D0028D">
        <w:rPr>
          <w:rFonts w:ascii="Arial" w:eastAsia="Batang" w:hAnsi="Arial" w:cs="Arial"/>
          <w:b/>
          <w:iCs/>
          <w:sz w:val="20"/>
          <w:szCs w:val="20"/>
          <w:lang w:eastAsia="ko-KR"/>
        </w:rPr>
        <w:t xml:space="preserve">Перечень вредных веществ, выбрасываемых от стационарных источников при </w:t>
      </w:r>
      <w:r w:rsidRPr="00D0028D">
        <w:rPr>
          <w:rFonts w:ascii="Arial" w:eastAsia="Batang" w:hAnsi="Arial" w:cs="Arial"/>
          <w:b/>
          <w:iCs/>
          <w:sz w:val="20"/>
          <w:szCs w:val="20"/>
          <w:lang w:val="kk-KZ" w:eastAsia="ko-KR"/>
        </w:rPr>
        <w:t>демонтажных работах</w:t>
      </w:r>
      <w:r w:rsidRPr="00D0028D">
        <w:rPr>
          <w:rFonts w:ascii="Arial" w:eastAsia="Batang" w:hAnsi="Arial" w:cs="Arial"/>
          <w:b/>
          <w:iCs/>
          <w:sz w:val="20"/>
          <w:szCs w:val="20"/>
          <w:lang w:eastAsia="ko-KR"/>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6"/>
        <w:gridCol w:w="4083"/>
        <w:gridCol w:w="1155"/>
        <w:gridCol w:w="1192"/>
        <w:gridCol w:w="1192"/>
        <w:gridCol w:w="1169"/>
        <w:gridCol w:w="1245"/>
        <w:gridCol w:w="1198"/>
        <w:gridCol w:w="1181"/>
        <w:gridCol w:w="1381"/>
      </w:tblGrid>
      <w:tr w:rsidR="008E2357" w:rsidRPr="00D0028D" w14:paraId="57D1CB79" w14:textId="77777777" w:rsidTr="008E2357">
        <w:trPr>
          <w:trHeight w:val="609"/>
        </w:trPr>
        <w:tc>
          <w:tcPr>
            <w:tcW w:w="256" w:type="pct"/>
            <w:shd w:val="clear" w:color="auto" w:fill="auto"/>
            <w:vAlign w:val="center"/>
            <w:hideMark/>
          </w:tcPr>
          <w:p w14:paraId="0B27C6F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404" w:type="pct"/>
            <w:shd w:val="clear" w:color="auto" w:fill="auto"/>
            <w:vAlign w:val="center"/>
            <w:hideMark/>
          </w:tcPr>
          <w:p w14:paraId="10095AC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97" w:type="pct"/>
            <w:shd w:val="clear" w:color="auto" w:fill="auto"/>
            <w:vAlign w:val="center"/>
            <w:hideMark/>
          </w:tcPr>
          <w:p w14:paraId="51EB9A9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ЭНК, мг/м3</w:t>
            </w:r>
          </w:p>
        </w:tc>
        <w:tc>
          <w:tcPr>
            <w:tcW w:w="410" w:type="pct"/>
            <w:shd w:val="clear" w:color="auto" w:fill="auto"/>
            <w:vAlign w:val="center"/>
            <w:hideMark/>
          </w:tcPr>
          <w:p w14:paraId="5695A19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ПДКм.р, мг/м3</w:t>
            </w:r>
          </w:p>
        </w:tc>
        <w:tc>
          <w:tcPr>
            <w:tcW w:w="410" w:type="pct"/>
            <w:shd w:val="clear" w:color="auto" w:fill="auto"/>
            <w:vAlign w:val="center"/>
            <w:hideMark/>
          </w:tcPr>
          <w:p w14:paraId="4563F8F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ПДКс.с., мг/м3</w:t>
            </w:r>
          </w:p>
        </w:tc>
        <w:tc>
          <w:tcPr>
            <w:tcW w:w="402" w:type="pct"/>
            <w:shd w:val="clear" w:color="auto" w:fill="auto"/>
            <w:vAlign w:val="center"/>
            <w:hideMark/>
          </w:tcPr>
          <w:p w14:paraId="2751F10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ОБУВ, мг/м3</w:t>
            </w:r>
          </w:p>
        </w:tc>
        <w:tc>
          <w:tcPr>
            <w:tcW w:w="428" w:type="pct"/>
            <w:shd w:val="clear" w:color="auto" w:fill="auto"/>
            <w:vAlign w:val="center"/>
            <w:hideMark/>
          </w:tcPr>
          <w:p w14:paraId="0D99156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Класс опасности</w:t>
            </w:r>
          </w:p>
        </w:tc>
        <w:tc>
          <w:tcPr>
            <w:tcW w:w="412" w:type="pct"/>
            <w:shd w:val="clear" w:color="auto" w:fill="auto"/>
            <w:hideMark/>
          </w:tcPr>
          <w:p w14:paraId="44D5F0A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г/с</w:t>
            </w:r>
          </w:p>
        </w:tc>
        <w:tc>
          <w:tcPr>
            <w:tcW w:w="406" w:type="pct"/>
            <w:shd w:val="clear" w:color="auto" w:fill="auto"/>
            <w:hideMark/>
          </w:tcPr>
          <w:p w14:paraId="5E7EC66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т/год, (M)</w:t>
            </w:r>
          </w:p>
        </w:tc>
        <w:tc>
          <w:tcPr>
            <w:tcW w:w="475" w:type="pct"/>
            <w:shd w:val="clear" w:color="auto" w:fill="auto"/>
            <w:hideMark/>
          </w:tcPr>
          <w:p w14:paraId="408F62E5" w14:textId="77777777" w:rsidR="008E2357" w:rsidRPr="00D0028D" w:rsidRDefault="008E2357" w:rsidP="008E2357">
            <w:pPr>
              <w:spacing w:after="240"/>
              <w:jc w:val="center"/>
              <w:rPr>
                <w:rFonts w:ascii="Arial" w:hAnsi="Arial" w:cs="Arial"/>
                <w:sz w:val="20"/>
                <w:szCs w:val="20"/>
                <w:lang w:val="ru-KZ" w:eastAsia="ru-KZ"/>
              </w:rPr>
            </w:pPr>
            <w:r w:rsidRPr="00D0028D">
              <w:rPr>
                <w:rFonts w:ascii="Arial" w:hAnsi="Arial" w:cs="Arial"/>
                <w:sz w:val="20"/>
                <w:szCs w:val="20"/>
                <w:lang w:val="ru-KZ" w:eastAsia="ru-KZ"/>
              </w:rPr>
              <w:t>Значение</w:t>
            </w:r>
            <w:r w:rsidRPr="00D0028D">
              <w:rPr>
                <w:rFonts w:ascii="Arial" w:hAnsi="Arial" w:cs="Arial"/>
                <w:sz w:val="20"/>
                <w:szCs w:val="20"/>
                <w:lang w:val="ru-KZ" w:eastAsia="ru-KZ"/>
              </w:rPr>
              <w:br/>
              <w:t>M/ЭНК</w:t>
            </w:r>
          </w:p>
        </w:tc>
      </w:tr>
      <w:tr w:rsidR="008E2357" w:rsidRPr="00D0028D" w14:paraId="0EBB0E2A" w14:textId="77777777" w:rsidTr="008E2357">
        <w:trPr>
          <w:trHeight w:val="255"/>
        </w:trPr>
        <w:tc>
          <w:tcPr>
            <w:tcW w:w="256" w:type="pct"/>
            <w:shd w:val="clear" w:color="auto" w:fill="auto"/>
            <w:hideMark/>
          </w:tcPr>
          <w:p w14:paraId="2677CA7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404" w:type="pct"/>
            <w:shd w:val="clear" w:color="auto" w:fill="auto"/>
            <w:hideMark/>
          </w:tcPr>
          <w:p w14:paraId="5C9EBAC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97" w:type="pct"/>
            <w:shd w:val="clear" w:color="auto" w:fill="auto"/>
            <w:hideMark/>
          </w:tcPr>
          <w:p w14:paraId="506F463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0" w:type="pct"/>
            <w:shd w:val="clear" w:color="auto" w:fill="auto"/>
            <w:hideMark/>
          </w:tcPr>
          <w:p w14:paraId="57E4BBF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10" w:type="pct"/>
            <w:shd w:val="clear" w:color="auto" w:fill="auto"/>
            <w:hideMark/>
          </w:tcPr>
          <w:p w14:paraId="7D0BB75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402" w:type="pct"/>
            <w:shd w:val="clear" w:color="auto" w:fill="auto"/>
            <w:hideMark/>
          </w:tcPr>
          <w:p w14:paraId="4586534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28" w:type="pct"/>
            <w:shd w:val="clear" w:color="auto" w:fill="auto"/>
            <w:hideMark/>
          </w:tcPr>
          <w:p w14:paraId="4D36E68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12" w:type="pct"/>
            <w:shd w:val="clear" w:color="auto" w:fill="auto"/>
            <w:hideMark/>
          </w:tcPr>
          <w:p w14:paraId="4E3680F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406" w:type="pct"/>
            <w:shd w:val="clear" w:color="auto" w:fill="auto"/>
            <w:hideMark/>
          </w:tcPr>
          <w:p w14:paraId="1BFD645C"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9</w:t>
            </w:r>
          </w:p>
        </w:tc>
        <w:tc>
          <w:tcPr>
            <w:tcW w:w="475" w:type="pct"/>
            <w:shd w:val="clear" w:color="auto" w:fill="auto"/>
            <w:hideMark/>
          </w:tcPr>
          <w:p w14:paraId="62FFE9D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10</w:t>
            </w:r>
          </w:p>
        </w:tc>
      </w:tr>
      <w:tr w:rsidR="008E2357" w:rsidRPr="00D0028D" w14:paraId="411D5D71" w14:textId="77777777" w:rsidTr="008E2357">
        <w:trPr>
          <w:trHeight w:val="255"/>
        </w:trPr>
        <w:tc>
          <w:tcPr>
            <w:tcW w:w="256" w:type="pct"/>
            <w:shd w:val="clear" w:color="auto" w:fill="auto"/>
            <w:hideMark/>
          </w:tcPr>
          <w:p w14:paraId="391B1D0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0123</w:t>
            </w:r>
          </w:p>
        </w:tc>
        <w:tc>
          <w:tcPr>
            <w:tcW w:w="1404" w:type="pct"/>
            <w:shd w:val="clear" w:color="auto" w:fill="auto"/>
            <w:hideMark/>
          </w:tcPr>
          <w:p w14:paraId="6036539D"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Железо (II, III) оксиды </w:t>
            </w:r>
          </w:p>
        </w:tc>
        <w:tc>
          <w:tcPr>
            <w:tcW w:w="397" w:type="pct"/>
            <w:shd w:val="clear" w:color="auto" w:fill="auto"/>
            <w:hideMark/>
          </w:tcPr>
          <w:p w14:paraId="1F328A5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70F249C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1A05422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402" w:type="pct"/>
            <w:shd w:val="clear" w:color="auto" w:fill="auto"/>
            <w:hideMark/>
          </w:tcPr>
          <w:p w14:paraId="56C739D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401DF7E"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46E7B31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0,0294</w:t>
            </w:r>
          </w:p>
        </w:tc>
        <w:tc>
          <w:tcPr>
            <w:tcW w:w="406" w:type="pct"/>
            <w:shd w:val="clear" w:color="auto" w:fill="auto"/>
            <w:hideMark/>
          </w:tcPr>
          <w:p w14:paraId="41CDB2A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0,005073</w:t>
            </w:r>
          </w:p>
        </w:tc>
        <w:tc>
          <w:tcPr>
            <w:tcW w:w="475" w:type="pct"/>
            <w:shd w:val="clear" w:color="auto" w:fill="auto"/>
            <w:hideMark/>
          </w:tcPr>
          <w:p w14:paraId="0B4A6BFC"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0,126825</w:t>
            </w:r>
          </w:p>
        </w:tc>
      </w:tr>
      <w:tr w:rsidR="008E2357" w:rsidRPr="00D0028D" w14:paraId="23BDEA40" w14:textId="77777777" w:rsidTr="008E2357">
        <w:trPr>
          <w:trHeight w:val="255"/>
        </w:trPr>
        <w:tc>
          <w:tcPr>
            <w:tcW w:w="256" w:type="pct"/>
            <w:shd w:val="clear" w:color="auto" w:fill="auto"/>
            <w:hideMark/>
          </w:tcPr>
          <w:p w14:paraId="1E96890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0143</w:t>
            </w:r>
          </w:p>
        </w:tc>
        <w:tc>
          <w:tcPr>
            <w:tcW w:w="1404" w:type="pct"/>
            <w:shd w:val="clear" w:color="auto" w:fill="auto"/>
            <w:hideMark/>
          </w:tcPr>
          <w:p w14:paraId="101478C3"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w:t>
            </w:r>
          </w:p>
        </w:tc>
        <w:tc>
          <w:tcPr>
            <w:tcW w:w="397" w:type="pct"/>
            <w:shd w:val="clear" w:color="auto" w:fill="auto"/>
            <w:hideMark/>
          </w:tcPr>
          <w:p w14:paraId="7C699DC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7AD73D2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10" w:type="pct"/>
            <w:shd w:val="clear" w:color="auto" w:fill="auto"/>
            <w:hideMark/>
          </w:tcPr>
          <w:p w14:paraId="2E50E07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0,001</w:t>
            </w:r>
          </w:p>
        </w:tc>
        <w:tc>
          <w:tcPr>
            <w:tcW w:w="402" w:type="pct"/>
            <w:shd w:val="clear" w:color="auto" w:fill="auto"/>
            <w:hideMark/>
          </w:tcPr>
          <w:p w14:paraId="6FBF5DF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B83A8F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24F4D6A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0,00126</w:t>
            </w:r>
          </w:p>
        </w:tc>
        <w:tc>
          <w:tcPr>
            <w:tcW w:w="406" w:type="pct"/>
            <w:shd w:val="clear" w:color="auto" w:fill="auto"/>
            <w:hideMark/>
          </w:tcPr>
          <w:p w14:paraId="5FDAB75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0,00022</w:t>
            </w:r>
          </w:p>
        </w:tc>
        <w:tc>
          <w:tcPr>
            <w:tcW w:w="475" w:type="pct"/>
            <w:shd w:val="clear" w:color="auto" w:fill="auto"/>
            <w:hideMark/>
          </w:tcPr>
          <w:p w14:paraId="64B8E1D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0,22</w:t>
            </w:r>
          </w:p>
        </w:tc>
      </w:tr>
      <w:tr w:rsidR="008E2357" w:rsidRPr="00D0028D" w14:paraId="44E8D6EB" w14:textId="77777777" w:rsidTr="008E2357">
        <w:trPr>
          <w:trHeight w:val="255"/>
        </w:trPr>
        <w:tc>
          <w:tcPr>
            <w:tcW w:w="256" w:type="pct"/>
            <w:shd w:val="clear" w:color="auto" w:fill="auto"/>
            <w:hideMark/>
          </w:tcPr>
          <w:p w14:paraId="47D0629B"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404" w:type="pct"/>
            <w:shd w:val="clear" w:color="auto" w:fill="auto"/>
            <w:hideMark/>
          </w:tcPr>
          <w:p w14:paraId="2063A77B"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397" w:type="pct"/>
            <w:shd w:val="clear" w:color="auto" w:fill="auto"/>
            <w:hideMark/>
          </w:tcPr>
          <w:p w14:paraId="2A1CE4F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3189867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410" w:type="pct"/>
            <w:shd w:val="clear" w:color="auto" w:fill="auto"/>
            <w:hideMark/>
          </w:tcPr>
          <w:p w14:paraId="03F7704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402" w:type="pct"/>
            <w:shd w:val="clear" w:color="auto" w:fill="auto"/>
            <w:hideMark/>
          </w:tcPr>
          <w:p w14:paraId="469BE5E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5CED382"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4A951C3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0,3842</w:t>
            </w:r>
          </w:p>
        </w:tc>
        <w:tc>
          <w:tcPr>
            <w:tcW w:w="406" w:type="pct"/>
            <w:shd w:val="clear" w:color="auto" w:fill="auto"/>
            <w:hideMark/>
          </w:tcPr>
          <w:p w14:paraId="5568125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0,0467</w:t>
            </w:r>
          </w:p>
        </w:tc>
        <w:tc>
          <w:tcPr>
            <w:tcW w:w="475" w:type="pct"/>
            <w:shd w:val="clear" w:color="auto" w:fill="auto"/>
            <w:hideMark/>
          </w:tcPr>
          <w:p w14:paraId="14957652"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1,1675</w:t>
            </w:r>
          </w:p>
        </w:tc>
      </w:tr>
      <w:tr w:rsidR="008E2357" w:rsidRPr="00D0028D" w14:paraId="32C963DA" w14:textId="77777777" w:rsidTr="008E2357">
        <w:trPr>
          <w:trHeight w:val="255"/>
        </w:trPr>
        <w:tc>
          <w:tcPr>
            <w:tcW w:w="256" w:type="pct"/>
            <w:shd w:val="clear" w:color="auto" w:fill="auto"/>
            <w:hideMark/>
          </w:tcPr>
          <w:p w14:paraId="3389D8E0"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0304</w:t>
            </w:r>
          </w:p>
        </w:tc>
        <w:tc>
          <w:tcPr>
            <w:tcW w:w="1404" w:type="pct"/>
            <w:shd w:val="clear" w:color="auto" w:fill="auto"/>
            <w:hideMark/>
          </w:tcPr>
          <w:p w14:paraId="4A51EB9B"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397" w:type="pct"/>
            <w:shd w:val="clear" w:color="auto" w:fill="auto"/>
            <w:hideMark/>
          </w:tcPr>
          <w:p w14:paraId="43C8782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7CB6E1C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410" w:type="pct"/>
            <w:shd w:val="clear" w:color="auto" w:fill="auto"/>
            <w:hideMark/>
          </w:tcPr>
          <w:p w14:paraId="0F01BA6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402" w:type="pct"/>
            <w:shd w:val="clear" w:color="auto" w:fill="auto"/>
            <w:hideMark/>
          </w:tcPr>
          <w:p w14:paraId="505828E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126F87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2F15F9E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406" w:type="pct"/>
            <w:shd w:val="clear" w:color="auto" w:fill="auto"/>
            <w:hideMark/>
          </w:tcPr>
          <w:p w14:paraId="7921714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0,0312</w:t>
            </w:r>
          </w:p>
        </w:tc>
        <w:tc>
          <w:tcPr>
            <w:tcW w:w="475" w:type="pct"/>
            <w:shd w:val="clear" w:color="auto" w:fill="auto"/>
            <w:hideMark/>
          </w:tcPr>
          <w:p w14:paraId="13049B6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0,52</w:t>
            </w:r>
          </w:p>
        </w:tc>
      </w:tr>
      <w:tr w:rsidR="008E2357" w:rsidRPr="00D0028D" w14:paraId="5E6812CF" w14:textId="77777777" w:rsidTr="008E2357">
        <w:trPr>
          <w:trHeight w:val="255"/>
        </w:trPr>
        <w:tc>
          <w:tcPr>
            <w:tcW w:w="256" w:type="pct"/>
            <w:shd w:val="clear" w:color="auto" w:fill="auto"/>
            <w:hideMark/>
          </w:tcPr>
          <w:p w14:paraId="730881F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404" w:type="pct"/>
            <w:shd w:val="clear" w:color="auto" w:fill="auto"/>
            <w:hideMark/>
          </w:tcPr>
          <w:p w14:paraId="286E4CBA"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Углерод</w:t>
            </w:r>
          </w:p>
        </w:tc>
        <w:tc>
          <w:tcPr>
            <w:tcW w:w="397" w:type="pct"/>
            <w:shd w:val="clear" w:color="auto" w:fill="auto"/>
            <w:hideMark/>
          </w:tcPr>
          <w:p w14:paraId="2A82426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62394FA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10" w:type="pct"/>
            <w:shd w:val="clear" w:color="auto" w:fill="auto"/>
            <w:hideMark/>
          </w:tcPr>
          <w:p w14:paraId="4BB2111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2" w:type="pct"/>
            <w:shd w:val="clear" w:color="auto" w:fill="auto"/>
            <w:hideMark/>
          </w:tcPr>
          <w:p w14:paraId="09465B2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B2398B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4FA5C0F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406" w:type="pct"/>
            <w:shd w:val="clear" w:color="auto" w:fill="auto"/>
            <w:hideMark/>
          </w:tcPr>
          <w:p w14:paraId="24E90845"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0,004</w:t>
            </w:r>
          </w:p>
        </w:tc>
        <w:tc>
          <w:tcPr>
            <w:tcW w:w="475" w:type="pct"/>
            <w:shd w:val="clear" w:color="auto" w:fill="auto"/>
            <w:hideMark/>
          </w:tcPr>
          <w:p w14:paraId="1AEF038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0,08</w:t>
            </w:r>
          </w:p>
        </w:tc>
      </w:tr>
      <w:tr w:rsidR="008E2357" w:rsidRPr="00D0028D" w14:paraId="6C834CD5" w14:textId="77777777" w:rsidTr="008E2357">
        <w:trPr>
          <w:trHeight w:val="255"/>
        </w:trPr>
        <w:tc>
          <w:tcPr>
            <w:tcW w:w="256" w:type="pct"/>
            <w:shd w:val="clear" w:color="auto" w:fill="auto"/>
            <w:hideMark/>
          </w:tcPr>
          <w:p w14:paraId="59A6803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404" w:type="pct"/>
            <w:shd w:val="clear" w:color="auto" w:fill="auto"/>
            <w:hideMark/>
          </w:tcPr>
          <w:p w14:paraId="6390AE57"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397" w:type="pct"/>
            <w:shd w:val="clear" w:color="auto" w:fill="auto"/>
            <w:hideMark/>
          </w:tcPr>
          <w:p w14:paraId="407D37F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1ED7E77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410" w:type="pct"/>
            <w:shd w:val="clear" w:color="auto" w:fill="auto"/>
            <w:hideMark/>
          </w:tcPr>
          <w:p w14:paraId="5BD70AE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2" w:type="pct"/>
            <w:shd w:val="clear" w:color="auto" w:fill="auto"/>
            <w:hideMark/>
          </w:tcPr>
          <w:p w14:paraId="63C94D5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CA959F3"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47EC9A7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06" w:type="pct"/>
            <w:shd w:val="clear" w:color="auto" w:fill="auto"/>
            <w:hideMark/>
          </w:tcPr>
          <w:p w14:paraId="5AEEA33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475" w:type="pct"/>
            <w:shd w:val="clear" w:color="auto" w:fill="auto"/>
            <w:hideMark/>
          </w:tcPr>
          <w:p w14:paraId="0FF95D7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0,16</w:t>
            </w:r>
          </w:p>
        </w:tc>
      </w:tr>
      <w:tr w:rsidR="008E2357" w:rsidRPr="00D0028D" w14:paraId="35DEA85D" w14:textId="77777777" w:rsidTr="008E2357">
        <w:trPr>
          <w:trHeight w:val="255"/>
        </w:trPr>
        <w:tc>
          <w:tcPr>
            <w:tcW w:w="256" w:type="pct"/>
            <w:shd w:val="clear" w:color="auto" w:fill="auto"/>
            <w:hideMark/>
          </w:tcPr>
          <w:p w14:paraId="042786D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404" w:type="pct"/>
            <w:shd w:val="clear" w:color="auto" w:fill="auto"/>
            <w:hideMark/>
          </w:tcPr>
          <w:p w14:paraId="7B6C722A"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397" w:type="pct"/>
            <w:shd w:val="clear" w:color="auto" w:fill="auto"/>
            <w:hideMark/>
          </w:tcPr>
          <w:p w14:paraId="0A64BED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55F9915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410" w:type="pct"/>
            <w:shd w:val="clear" w:color="auto" w:fill="auto"/>
            <w:hideMark/>
          </w:tcPr>
          <w:p w14:paraId="624AD8D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402" w:type="pct"/>
            <w:shd w:val="clear" w:color="auto" w:fill="auto"/>
            <w:hideMark/>
          </w:tcPr>
          <w:p w14:paraId="6C6E204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57D8172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12" w:type="pct"/>
            <w:shd w:val="clear" w:color="auto" w:fill="auto"/>
            <w:hideMark/>
          </w:tcPr>
          <w:p w14:paraId="17FD468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0,1332</w:t>
            </w:r>
          </w:p>
        </w:tc>
        <w:tc>
          <w:tcPr>
            <w:tcW w:w="406" w:type="pct"/>
            <w:shd w:val="clear" w:color="auto" w:fill="auto"/>
            <w:hideMark/>
          </w:tcPr>
          <w:p w14:paraId="6A88741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0,0224</w:t>
            </w:r>
          </w:p>
        </w:tc>
        <w:tc>
          <w:tcPr>
            <w:tcW w:w="475" w:type="pct"/>
            <w:shd w:val="clear" w:color="auto" w:fill="auto"/>
            <w:hideMark/>
          </w:tcPr>
          <w:p w14:paraId="0FD9E97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0,00746667</w:t>
            </w:r>
          </w:p>
        </w:tc>
      </w:tr>
      <w:tr w:rsidR="008E2357" w:rsidRPr="00D0028D" w14:paraId="68DC76CD" w14:textId="77777777" w:rsidTr="008E2357">
        <w:trPr>
          <w:trHeight w:val="255"/>
        </w:trPr>
        <w:tc>
          <w:tcPr>
            <w:tcW w:w="256" w:type="pct"/>
            <w:shd w:val="clear" w:color="auto" w:fill="auto"/>
            <w:hideMark/>
          </w:tcPr>
          <w:p w14:paraId="39EDD6B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1301</w:t>
            </w:r>
          </w:p>
        </w:tc>
        <w:tc>
          <w:tcPr>
            <w:tcW w:w="1404" w:type="pct"/>
            <w:shd w:val="clear" w:color="auto" w:fill="auto"/>
            <w:hideMark/>
          </w:tcPr>
          <w:p w14:paraId="74533000"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397" w:type="pct"/>
            <w:shd w:val="clear" w:color="auto" w:fill="auto"/>
            <w:hideMark/>
          </w:tcPr>
          <w:p w14:paraId="3665641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6ABCA19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410" w:type="pct"/>
            <w:shd w:val="clear" w:color="auto" w:fill="auto"/>
            <w:hideMark/>
          </w:tcPr>
          <w:p w14:paraId="618FE74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2" w:type="pct"/>
            <w:shd w:val="clear" w:color="auto" w:fill="auto"/>
            <w:hideMark/>
          </w:tcPr>
          <w:p w14:paraId="68A8B5A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B4DDB94"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64ED85A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06" w:type="pct"/>
            <w:shd w:val="clear" w:color="auto" w:fill="auto"/>
            <w:hideMark/>
          </w:tcPr>
          <w:p w14:paraId="072DE73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0,00096</w:t>
            </w:r>
          </w:p>
        </w:tc>
        <w:tc>
          <w:tcPr>
            <w:tcW w:w="475" w:type="pct"/>
            <w:shd w:val="clear" w:color="auto" w:fill="auto"/>
            <w:hideMark/>
          </w:tcPr>
          <w:p w14:paraId="070BC04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0,096</w:t>
            </w:r>
          </w:p>
        </w:tc>
      </w:tr>
      <w:tr w:rsidR="008E2357" w:rsidRPr="00D0028D" w14:paraId="6B0CBED7" w14:textId="77777777" w:rsidTr="008E2357">
        <w:trPr>
          <w:trHeight w:val="255"/>
        </w:trPr>
        <w:tc>
          <w:tcPr>
            <w:tcW w:w="256" w:type="pct"/>
            <w:shd w:val="clear" w:color="auto" w:fill="auto"/>
            <w:hideMark/>
          </w:tcPr>
          <w:p w14:paraId="6CC67ED8"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404" w:type="pct"/>
            <w:shd w:val="clear" w:color="auto" w:fill="auto"/>
            <w:hideMark/>
          </w:tcPr>
          <w:p w14:paraId="15FD25A6"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97" w:type="pct"/>
            <w:shd w:val="clear" w:color="auto" w:fill="auto"/>
            <w:hideMark/>
          </w:tcPr>
          <w:p w14:paraId="2B9A0A7A"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4F90B480"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10" w:type="pct"/>
            <w:shd w:val="clear" w:color="auto" w:fill="auto"/>
            <w:hideMark/>
          </w:tcPr>
          <w:p w14:paraId="7D69659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2" w:type="pct"/>
            <w:shd w:val="clear" w:color="auto" w:fill="auto"/>
            <w:hideMark/>
          </w:tcPr>
          <w:p w14:paraId="4F6B62EB"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5BE9E05"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12" w:type="pct"/>
            <w:shd w:val="clear" w:color="auto" w:fill="auto"/>
            <w:hideMark/>
          </w:tcPr>
          <w:p w14:paraId="5CC11F0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06" w:type="pct"/>
            <w:shd w:val="clear" w:color="auto" w:fill="auto"/>
            <w:hideMark/>
          </w:tcPr>
          <w:p w14:paraId="77D10B8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0,00096</w:t>
            </w:r>
          </w:p>
        </w:tc>
        <w:tc>
          <w:tcPr>
            <w:tcW w:w="475" w:type="pct"/>
            <w:shd w:val="clear" w:color="auto" w:fill="auto"/>
            <w:hideMark/>
          </w:tcPr>
          <w:p w14:paraId="29B39FF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0,096</w:t>
            </w:r>
          </w:p>
        </w:tc>
      </w:tr>
      <w:tr w:rsidR="008E2357" w:rsidRPr="00D0028D" w14:paraId="4BAD4C0F" w14:textId="77777777" w:rsidTr="008E2357">
        <w:trPr>
          <w:trHeight w:val="255"/>
        </w:trPr>
        <w:tc>
          <w:tcPr>
            <w:tcW w:w="256" w:type="pct"/>
            <w:shd w:val="clear" w:color="auto" w:fill="auto"/>
            <w:hideMark/>
          </w:tcPr>
          <w:p w14:paraId="63021E76"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2754</w:t>
            </w:r>
          </w:p>
        </w:tc>
        <w:tc>
          <w:tcPr>
            <w:tcW w:w="1404" w:type="pct"/>
            <w:shd w:val="clear" w:color="auto" w:fill="auto"/>
            <w:hideMark/>
          </w:tcPr>
          <w:p w14:paraId="6357857C"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97" w:type="pct"/>
            <w:shd w:val="clear" w:color="auto" w:fill="auto"/>
            <w:hideMark/>
          </w:tcPr>
          <w:p w14:paraId="2FA8C01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77DED8B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410" w:type="pct"/>
            <w:shd w:val="clear" w:color="auto" w:fill="auto"/>
            <w:hideMark/>
          </w:tcPr>
          <w:p w14:paraId="3B2E0AC7"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2" w:type="pct"/>
            <w:shd w:val="clear" w:color="auto" w:fill="auto"/>
            <w:hideMark/>
          </w:tcPr>
          <w:p w14:paraId="706043A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80FD22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12" w:type="pct"/>
            <w:shd w:val="clear" w:color="auto" w:fill="auto"/>
            <w:hideMark/>
          </w:tcPr>
          <w:p w14:paraId="51FD1706"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406" w:type="pct"/>
            <w:shd w:val="clear" w:color="auto" w:fill="auto"/>
            <w:hideMark/>
          </w:tcPr>
          <w:p w14:paraId="7569359E"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0,0096</w:t>
            </w:r>
          </w:p>
        </w:tc>
        <w:tc>
          <w:tcPr>
            <w:tcW w:w="475" w:type="pct"/>
            <w:shd w:val="clear" w:color="auto" w:fill="auto"/>
            <w:hideMark/>
          </w:tcPr>
          <w:p w14:paraId="603AD29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0,0096</w:t>
            </w:r>
          </w:p>
        </w:tc>
      </w:tr>
      <w:tr w:rsidR="008E2357" w:rsidRPr="00D0028D" w14:paraId="0D7CD82B" w14:textId="77777777" w:rsidTr="008E2357">
        <w:trPr>
          <w:trHeight w:val="510"/>
        </w:trPr>
        <w:tc>
          <w:tcPr>
            <w:tcW w:w="256" w:type="pct"/>
            <w:shd w:val="clear" w:color="auto" w:fill="auto"/>
            <w:hideMark/>
          </w:tcPr>
          <w:p w14:paraId="524BC28D"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2908</w:t>
            </w:r>
          </w:p>
        </w:tc>
        <w:tc>
          <w:tcPr>
            <w:tcW w:w="1404" w:type="pct"/>
            <w:shd w:val="clear" w:color="auto" w:fill="auto"/>
            <w:hideMark/>
          </w:tcPr>
          <w:p w14:paraId="3F7372AA" w14:textId="77777777" w:rsidR="008E2357" w:rsidRPr="00D0028D" w:rsidRDefault="008E2357" w:rsidP="008E2357">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70-20</w:t>
            </w:r>
          </w:p>
        </w:tc>
        <w:tc>
          <w:tcPr>
            <w:tcW w:w="397" w:type="pct"/>
            <w:shd w:val="clear" w:color="auto" w:fill="auto"/>
            <w:hideMark/>
          </w:tcPr>
          <w:p w14:paraId="4B02BC9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430B09E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0,3</w:t>
            </w:r>
          </w:p>
        </w:tc>
        <w:tc>
          <w:tcPr>
            <w:tcW w:w="410" w:type="pct"/>
            <w:shd w:val="clear" w:color="auto" w:fill="auto"/>
            <w:hideMark/>
          </w:tcPr>
          <w:p w14:paraId="1988FE6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0,1</w:t>
            </w:r>
          </w:p>
        </w:tc>
        <w:tc>
          <w:tcPr>
            <w:tcW w:w="402" w:type="pct"/>
            <w:shd w:val="clear" w:color="auto" w:fill="auto"/>
            <w:hideMark/>
          </w:tcPr>
          <w:p w14:paraId="379564F4"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94EB7CF"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12" w:type="pct"/>
            <w:shd w:val="clear" w:color="auto" w:fill="auto"/>
            <w:hideMark/>
          </w:tcPr>
          <w:p w14:paraId="5BEE71D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0,00024</w:t>
            </w:r>
          </w:p>
        </w:tc>
        <w:tc>
          <w:tcPr>
            <w:tcW w:w="406" w:type="pct"/>
            <w:shd w:val="clear" w:color="auto" w:fill="auto"/>
            <w:hideMark/>
          </w:tcPr>
          <w:p w14:paraId="65931A41"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0,000041</w:t>
            </w:r>
          </w:p>
        </w:tc>
        <w:tc>
          <w:tcPr>
            <w:tcW w:w="475" w:type="pct"/>
            <w:shd w:val="clear" w:color="auto" w:fill="auto"/>
            <w:hideMark/>
          </w:tcPr>
          <w:p w14:paraId="576309D3"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0,00041</w:t>
            </w:r>
          </w:p>
        </w:tc>
      </w:tr>
      <w:tr w:rsidR="008E2357" w:rsidRPr="00D0028D" w14:paraId="09159D08" w14:textId="77777777" w:rsidTr="008E2357">
        <w:trPr>
          <w:trHeight w:val="255"/>
        </w:trPr>
        <w:tc>
          <w:tcPr>
            <w:tcW w:w="256" w:type="pct"/>
            <w:shd w:val="clear" w:color="auto" w:fill="auto"/>
            <w:hideMark/>
          </w:tcPr>
          <w:p w14:paraId="097DAE69"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1404" w:type="pct"/>
            <w:shd w:val="clear" w:color="auto" w:fill="auto"/>
            <w:hideMark/>
          </w:tcPr>
          <w:p w14:paraId="35989BE1" w14:textId="77777777" w:rsidR="008E2357" w:rsidRPr="00D0028D" w:rsidRDefault="008E2357" w:rsidP="008E2357">
            <w:pPr>
              <w:ind w:firstLineChars="200" w:firstLine="402"/>
              <w:rPr>
                <w:rFonts w:ascii="Arial" w:hAnsi="Arial" w:cs="Arial"/>
                <w:b/>
                <w:bCs/>
                <w:sz w:val="20"/>
                <w:szCs w:val="20"/>
                <w:lang w:val="ru-KZ" w:eastAsia="ru-KZ"/>
              </w:rPr>
            </w:pPr>
            <w:r w:rsidRPr="00D0028D">
              <w:rPr>
                <w:rFonts w:ascii="Arial" w:hAnsi="Arial" w:cs="Arial"/>
                <w:b/>
                <w:bCs/>
                <w:sz w:val="20"/>
                <w:szCs w:val="20"/>
                <w:lang w:val="ru-KZ" w:eastAsia="ru-KZ"/>
              </w:rPr>
              <w:t xml:space="preserve">В С Е Г </w:t>
            </w:r>
            <w:proofErr w:type="gramStart"/>
            <w:r w:rsidRPr="00D0028D">
              <w:rPr>
                <w:rFonts w:ascii="Arial" w:hAnsi="Arial" w:cs="Arial"/>
                <w:b/>
                <w:bCs/>
                <w:sz w:val="20"/>
                <w:szCs w:val="20"/>
                <w:lang w:val="ru-KZ" w:eastAsia="ru-KZ"/>
              </w:rPr>
              <w:t>О :</w:t>
            </w:r>
            <w:proofErr w:type="gramEnd"/>
          </w:p>
        </w:tc>
        <w:tc>
          <w:tcPr>
            <w:tcW w:w="397" w:type="pct"/>
            <w:shd w:val="clear" w:color="auto" w:fill="auto"/>
            <w:hideMark/>
          </w:tcPr>
          <w:p w14:paraId="3AA0E73F"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49D433ED"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10" w:type="pct"/>
            <w:shd w:val="clear" w:color="auto" w:fill="auto"/>
            <w:hideMark/>
          </w:tcPr>
          <w:p w14:paraId="6CD8F558"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2" w:type="pct"/>
            <w:shd w:val="clear" w:color="auto" w:fill="auto"/>
            <w:hideMark/>
          </w:tcPr>
          <w:p w14:paraId="5A492089" w14:textId="77777777" w:rsidR="008E2357" w:rsidRPr="00D0028D" w:rsidRDefault="008E2357" w:rsidP="008E2357">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42721371" w14:textId="77777777" w:rsidR="008E2357" w:rsidRPr="00D0028D" w:rsidRDefault="008E2357" w:rsidP="008E2357">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12" w:type="pct"/>
            <w:shd w:val="clear" w:color="auto" w:fill="auto"/>
            <w:hideMark/>
          </w:tcPr>
          <w:p w14:paraId="2D60B091"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0,87506</w:t>
            </w:r>
          </w:p>
        </w:tc>
        <w:tc>
          <w:tcPr>
            <w:tcW w:w="406" w:type="pct"/>
            <w:shd w:val="clear" w:color="auto" w:fill="auto"/>
            <w:hideMark/>
          </w:tcPr>
          <w:p w14:paraId="71626E55"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0,129154</w:t>
            </w:r>
          </w:p>
        </w:tc>
        <w:tc>
          <w:tcPr>
            <w:tcW w:w="475" w:type="pct"/>
            <w:shd w:val="clear" w:color="auto" w:fill="auto"/>
            <w:hideMark/>
          </w:tcPr>
          <w:p w14:paraId="682FB3E7" w14:textId="77777777" w:rsidR="008E2357" w:rsidRPr="00D0028D" w:rsidRDefault="008E2357" w:rsidP="008E2357">
            <w:pPr>
              <w:jc w:val="right"/>
              <w:rPr>
                <w:rFonts w:ascii="Arial" w:hAnsi="Arial" w:cs="Arial"/>
                <w:b/>
                <w:bCs/>
                <w:sz w:val="20"/>
                <w:szCs w:val="20"/>
                <w:lang w:val="ru-KZ" w:eastAsia="ru-KZ"/>
              </w:rPr>
            </w:pPr>
            <w:r w:rsidRPr="00D0028D">
              <w:rPr>
                <w:rFonts w:ascii="Arial" w:hAnsi="Arial" w:cs="Arial"/>
                <w:b/>
                <w:bCs/>
                <w:sz w:val="20"/>
                <w:szCs w:val="20"/>
                <w:lang w:val="ru-KZ" w:eastAsia="ru-KZ"/>
              </w:rPr>
              <w:t>2,48380167</w:t>
            </w:r>
          </w:p>
        </w:tc>
      </w:tr>
    </w:tbl>
    <w:p w14:paraId="2DDEDA89" w14:textId="77777777" w:rsidR="009F26BE" w:rsidRPr="00D0028D" w:rsidRDefault="009F26BE" w:rsidP="009F26BE">
      <w:pPr>
        <w:rPr>
          <w:rFonts w:ascii="Arial" w:hAnsi="Arial" w:cs="Arial"/>
        </w:rPr>
      </w:pPr>
    </w:p>
    <w:p w14:paraId="095201D7" w14:textId="53200DEF" w:rsidR="00EA3E4D" w:rsidRPr="00D0028D" w:rsidRDefault="00633976" w:rsidP="000254F4">
      <w:pPr>
        <w:widowControl w:val="0"/>
        <w:autoSpaceDE w:val="0"/>
        <w:autoSpaceDN w:val="0"/>
        <w:adjustRightInd w:val="0"/>
        <w:jc w:val="both"/>
        <w:rPr>
          <w:rFonts w:ascii="Arial" w:hAnsi="Arial" w:cs="Arial"/>
        </w:rPr>
      </w:pPr>
      <w:r w:rsidRPr="00D0028D">
        <w:rPr>
          <w:rFonts w:ascii="Arial" w:hAnsi="Arial" w:cs="Arial"/>
        </w:rPr>
        <w:t xml:space="preserve">Всего стационарными источниками за весь период проведения планируемых работ при строительстве </w:t>
      </w:r>
      <w:r w:rsidR="003E58EF" w:rsidRPr="00D0028D">
        <w:rPr>
          <w:rFonts w:ascii="Arial" w:hAnsi="Arial" w:cs="Arial"/>
        </w:rPr>
        <w:t xml:space="preserve">скважины </w:t>
      </w:r>
      <w:r w:rsidR="00B21C6B" w:rsidRPr="00D0028D">
        <w:rPr>
          <w:rFonts w:ascii="Arial" w:hAnsi="Arial" w:cs="Arial"/>
        </w:rPr>
        <w:t>№</w:t>
      </w:r>
      <w:r w:rsidR="009E2675">
        <w:rPr>
          <w:rFonts w:ascii="Arial" w:hAnsi="Arial" w:cs="Arial"/>
        </w:rPr>
        <w:t>625</w:t>
      </w:r>
      <w:r w:rsidR="00BD62A3" w:rsidRPr="00D0028D">
        <w:rPr>
          <w:rFonts w:ascii="Arial" w:hAnsi="Arial" w:cs="Arial"/>
        </w:rPr>
        <w:t xml:space="preserve"> </w:t>
      </w:r>
      <w:r w:rsidR="00BA0486" w:rsidRPr="00D0028D">
        <w:rPr>
          <w:rFonts w:ascii="Arial" w:hAnsi="Arial" w:cs="Arial"/>
        </w:rPr>
        <w:t xml:space="preserve">выбросы </w:t>
      </w:r>
      <w:r w:rsidRPr="00D0028D">
        <w:rPr>
          <w:rFonts w:ascii="Arial" w:hAnsi="Arial" w:cs="Arial"/>
        </w:rPr>
        <w:t>на месторождении</w:t>
      </w:r>
      <w:r w:rsidR="00C815F4" w:rsidRPr="00D0028D">
        <w:rPr>
          <w:rFonts w:ascii="Arial" w:hAnsi="Arial" w:cs="Arial"/>
        </w:rPr>
        <w:t xml:space="preserve"> </w:t>
      </w:r>
      <w:r w:rsidR="009E2675">
        <w:rPr>
          <w:rFonts w:ascii="Arial" w:hAnsi="Arial" w:cs="Arial"/>
        </w:rPr>
        <w:t xml:space="preserve">Карсак </w:t>
      </w:r>
      <w:r w:rsidRPr="00D0028D">
        <w:rPr>
          <w:rFonts w:ascii="Arial" w:hAnsi="Arial" w:cs="Arial"/>
        </w:rPr>
        <w:t>в атмосферу будет выбрасываться</w:t>
      </w:r>
      <w:r w:rsidR="00EA3E4D" w:rsidRPr="00D0028D">
        <w:rPr>
          <w:rFonts w:ascii="Arial" w:hAnsi="Arial" w:cs="Arial"/>
        </w:rPr>
        <w:t>:</w:t>
      </w:r>
    </w:p>
    <w:p w14:paraId="568ACB9E" w14:textId="1814C1B2" w:rsidR="00A904E3" w:rsidRPr="00D0028D" w:rsidRDefault="00633976" w:rsidP="009F26BE">
      <w:pPr>
        <w:widowControl w:val="0"/>
        <w:autoSpaceDE w:val="0"/>
        <w:autoSpaceDN w:val="0"/>
        <w:adjustRightInd w:val="0"/>
        <w:jc w:val="both"/>
        <w:rPr>
          <w:rFonts w:ascii="Arial" w:hAnsi="Arial" w:cs="Arial"/>
          <w:sz w:val="32"/>
        </w:rPr>
      </w:pPr>
      <w:r w:rsidRPr="00D0028D">
        <w:rPr>
          <w:rFonts w:ascii="Arial" w:hAnsi="Arial" w:cs="Arial"/>
          <w:sz w:val="32"/>
        </w:rPr>
        <w:t xml:space="preserve"> </w:t>
      </w:r>
    </w:p>
    <w:p w14:paraId="4BA11EBE" w14:textId="77777777" w:rsidR="009F26BE" w:rsidRPr="00D0028D" w:rsidRDefault="009F26BE" w:rsidP="009F26BE">
      <w:pPr>
        <w:widowControl w:val="0"/>
        <w:autoSpaceDE w:val="0"/>
        <w:autoSpaceDN w:val="0"/>
        <w:adjustRightInd w:val="0"/>
        <w:jc w:val="both"/>
        <w:rPr>
          <w:rFonts w:ascii="Arial" w:hAnsi="Arial" w:cs="Arial"/>
        </w:rPr>
        <w:sectPr w:rsidR="009F26BE" w:rsidRPr="00D0028D" w:rsidSect="009F26BE">
          <w:headerReference w:type="default" r:id="rId18"/>
          <w:headerReference w:type="first" r:id="rId19"/>
          <w:pgSz w:w="16840" w:h="11907" w:orient="landscape" w:code="9"/>
          <w:pgMar w:top="1701" w:right="1134" w:bottom="851" w:left="1134" w:header="720" w:footer="720" w:gutter="0"/>
          <w:cols w:space="720"/>
          <w:titlePg/>
          <w:docGrid w:linePitch="272"/>
        </w:sectPr>
      </w:pPr>
    </w:p>
    <w:p w14:paraId="441AB9E0" w14:textId="77777777" w:rsidR="00857986" w:rsidRPr="00D0028D" w:rsidRDefault="00857986" w:rsidP="00D92A8E">
      <w:pPr>
        <w:pStyle w:val="21"/>
        <w:numPr>
          <w:ilvl w:val="1"/>
          <w:numId w:val="40"/>
        </w:numPr>
        <w:spacing w:before="0" w:after="0"/>
        <w:ind w:hanging="371"/>
        <w:rPr>
          <w:sz w:val="24"/>
          <w:szCs w:val="24"/>
        </w:rPr>
      </w:pPr>
      <w:bookmarkStart w:id="42" w:name="_Toc83202651"/>
      <w:bookmarkStart w:id="43" w:name="_Toc83379549"/>
      <w:bookmarkStart w:id="44" w:name="_Toc85215932"/>
      <w:bookmarkStart w:id="45" w:name="_Toc116491632"/>
      <w:r w:rsidRPr="00D0028D">
        <w:rPr>
          <w:sz w:val="24"/>
          <w:szCs w:val="24"/>
        </w:rPr>
        <w:lastRenderedPageBreak/>
        <w:t>Рассеивания вредных веществ в атмосферу</w:t>
      </w:r>
      <w:bookmarkEnd w:id="42"/>
      <w:bookmarkEnd w:id="43"/>
      <w:bookmarkEnd w:id="44"/>
      <w:bookmarkEnd w:id="45"/>
    </w:p>
    <w:p w14:paraId="50599559" w14:textId="77777777" w:rsidR="00857986" w:rsidRPr="00D0028D" w:rsidRDefault="00857986" w:rsidP="00D92A8E">
      <w:pPr>
        <w:ind w:firstLine="720"/>
        <w:jc w:val="both"/>
        <w:rPr>
          <w:rFonts w:ascii="Arial" w:hAnsi="Arial" w:cs="Arial"/>
        </w:rPr>
      </w:pPr>
      <w:r w:rsidRPr="00D0028D">
        <w:rPr>
          <w:rFonts w:ascii="Arial" w:hAnsi="Arial" w:cs="Arial"/>
        </w:rPr>
        <w:t xml:space="preserve">В соответствии с нормативными документами для оценки влияния выбросов вредных веществ, на качество атмосферного воздуха используется математическое моделирование. </w:t>
      </w:r>
    </w:p>
    <w:p w14:paraId="17C36268" w14:textId="77777777" w:rsidR="00857986" w:rsidRPr="00D0028D" w:rsidRDefault="00857986" w:rsidP="00D92A8E">
      <w:pPr>
        <w:ind w:firstLine="720"/>
        <w:jc w:val="both"/>
        <w:rPr>
          <w:rFonts w:ascii="Arial" w:hAnsi="Arial" w:cs="Arial"/>
        </w:rPr>
      </w:pPr>
      <w:r w:rsidRPr="00D0028D">
        <w:rPr>
          <w:rFonts w:ascii="Arial" w:hAnsi="Arial" w:cs="Arial"/>
        </w:rPr>
        <w:t xml:space="preserve">Моделирование уровня загрязнения атмосферного воздуха и расчет величин приземных концентраций выполняется по унифицированной программе расчета рассеивания </w:t>
      </w:r>
      <w:r w:rsidR="00633976" w:rsidRPr="00D0028D">
        <w:rPr>
          <w:rFonts w:ascii="Arial" w:hAnsi="Arial" w:cs="Arial"/>
        </w:rPr>
        <w:t>ПК</w:t>
      </w:r>
      <w:r w:rsidRPr="00D0028D">
        <w:rPr>
          <w:rFonts w:ascii="Arial" w:hAnsi="Arial" w:cs="Arial"/>
        </w:rPr>
        <w:t xml:space="preserve"> «</w:t>
      </w:r>
      <w:r w:rsidR="00633976" w:rsidRPr="00D0028D">
        <w:rPr>
          <w:rFonts w:ascii="Arial" w:hAnsi="Arial" w:cs="Arial"/>
        </w:rPr>
        <w:t>ЭРА</w:t>
      </w:r>
      <w:r w:rsidRPr="00D0028D">
        <w:rPr>
          <w:rFonts w:ascii="Arial" w:hAnsi="Arial" w:cs="Arial"/>
        </w:rPr>
        <w:t xml:space="preserve">», версия </w:t>
      </w:r>
      <w:r w:rsidR="001B5E56" w:rsidRPr="00D0028D">
        <w:rPr>
          <w:rFonts w:ascii="Arial" w:hAnsi="Arial" w:cs="Arial"/>
        </w:rPr>
        <w:t>3</w:t>
      </w:r>
      <w:r w:rsidRPr="00D0028D">
        <w:rPr>
          <w:rFonts w:ascii="Arial" w:hAnsi="Arial" w:cs="Arial"/>
        </w:rPr>
        <w:t xml:space="preserve">.0, разработанной </w:t>
      </w:r>
      <w:r w:rsidR="00633976" w:rsidRPr="00D0028D">
        <w:rPr>
          <w:rFonts w:ascii="Arial" w:hAnsi="Arial" w:cs="Arial"/>
        </w:rPr>
        <w:t>НПП</w:t>
      </w:r>
      <w:r w:rsidRPr="00D0028D">
        <w:rPr>
          <w:rFonts w:ascii="Arial" w:hAnsi="Arial" w:cs="Arial"/>
        </w:rPr>
        <w:t xml:space="preserve"> «</w:t>
      </w:r>
      <w:r w:rsidR="00633976" w:rsidRPr="00D0028D">
        <w:rPr>
          <w:rFonts w:ascii="Arial" w:hAnsi="Arial" w:cs="Arial"/>
        </w:rPr>
        <w:t>Логос-Плюс</w:t>
      </w:r>
      <w:r w:rsidRPr="00D0028D">
        <w:rPr>
          <w:rFonts w:ascii="Arial" w:hAnsi="Arial" w:cs="Arial"/>
        </w:rPr>
        <w:t>» (г.</w:t>
      </w:r>
      <w:r w:rsidR="00633976" w:rsidRPr="00D0028D">
        <w:rPr>
          <w:rFonts w:ascii="Arial" w:hAnsi="Arial" w:cs="Arial"/>
        </w:rPr>
        <w:t>Новосибирск)</w:t>
      </w:r>
      <w:r w:rsidRPr="00D0028D">
        <w:rPr>
          <w:rFonts w:ascii="Arial" w:hAnsi="Arial" w:cs="Arial"/>
        </w:rPr>
        <w:t xml:space="preserve">. </w:t>
      </w:r>
    </w:p>
    <w:p w14:paraId="3DA2F8E9" w14:textId="77777777" w:rsidR="00857986" w:rsidRPr="00D0028D" w:rsidRDefault="00857986" w:rsidP="00D92A8E">
      <w:pPr>
        <w:ind w:firstLine="720"/>
        <w:jc w:val="both"/>
        <w:rPr>
          <w:rFonts w:ascii="Arial" w:hAnsi="Arial" w:cs="Arial"/>
        </w:rPr>
      </w:pPr>
      <w:r w:rsidRPr="00D0028D">
        <w:rPr>
          <w:rFonts w:ascii="Arial" w:hAnsi="Arial" w:cs="Arial"/>
        </w:rPr>
        <w:t>Расчет содержания вредных веществ в атмосферном воздухе проводится в соответствии с требованиями «Методики расчета концентраций в атмосферном воздухе вредных веществ, содержащихся в выбросах предприятий» РНД 211.2.01.01-97. Данная методика предназначена для расчета приземных концентраций в двухметровом слое над поверхностью земли. При этом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параметрам, в том числе опасной скорости ветра.</w:t>
      </w:r>
    </w:p>
    <w:p w14:paraId="3033E746" w14:textId="77777777" w:rsidR="00857986" w:rsidRPr="00D0028D" w:rsidRDefault="00857986" w:rsidP="00D92A8E">
      <w:pPr>
        <w:ind w:firstLine="720"/>
        <w:jc w:val="both"/>
        <w:rPr>
          <w:rFonts w:ascii="Arial" w:hAnsi="Arial" w:cs="Arial"/>
        </w:rPr>
      </w:pPr>
      <w:r w:rsidRPr="00D0028D">
        <w:rPr>
          <w:rFonts w:ascii="Arial" w:hAnsi="Arial" w:cs="Arial"/>
        </w:rPr>
        <w:t>Расчет максимальных приземных концентрации, создаваемых выбросами от промышленной площадки выполнен:</w:t>
      </w:r>
    </w:p>
    <w:p w14:paraId="523C4018" w14:textId="77777777" w:rsidR="00857986" w:rsidRPr="00D0028D" w:rsidRDefault="00857986" w:rsidP="00D92A8E">
      <w:pPr>
        <w:numPr>
          <w:ilvl w:val="0"/>
          <w:numId w:val="41"/>
        </w:numPr>
        <w:jc w:val="both"/>
        <w:rPr>
          <w:rFonts w:ascii="Arial" w:hAnsi="Arial" w:cs="Arial"/>
        </w:rPr>
      </w:pPr>
      <w:r w:rsidRPr="00D0028D">
        <w:rPr>
          <w:rFonts w:ascii="Arial" w:hAnsi="Arial" w:cs="Arial"/>
        </w:rPr>
        <w:t xml:space="preserve">при номинальной загрузке технологического оборудования предприятия; </w:t>
      </w:r>
    </w:p>
    <w:p w14:paraId="6C73C67C" w14:textId="77777777" w:rsidR="00857986" w:rsidRPr="00D0028D" w:rsidRDefault="00857986" w:rsidP="00D92A8E">
      <w:pPr>
        <w:numPr>
          <w:ilvl w:val="0"/>
          <w:numId w:val="41"/>
        </w:numPr>
        <w:jc w:val="both"/>
        <w:rPr>
          <w:rFonts w:ascii="Arial" w:hAnsi="Arial" w:cs="Arial"/>
        </w:rPr>
      </w:pPr>
      <w:r w:rsidRPr="00D0028D">
        <w:rPr>
          <w:rFonts w:ascii="Arial" w:hAnsi="Arial" w:cs="Arial"/>
        </w:rPr>
        <w:t xml:space="preserve">при средней температуре самого жаркого месяца; </w:t>
      </w:r>
    </w:p>
    <w:p w14:paraId="30928739" w14:textId="77777777" w:rsidR="00857986" w:rsidRPr="00D0028D" w:rsidRDefault="00857986" w:rsidP="00D92A8E">
      <w:pPr>
        <w:numPr>
          <w:ilvl w:val="0"/>
          <w:numId w:val="41"/>
        </w:numPr>
        <w:jc w:val="both"/>
        <w:rPr>
          <w:rFonts w:ascii="Arial" w:hAnsi="Arial" w:cs="Arial"/>
        </w:rPr>
      </w:pPr>
      <w:r w:rsidRPr="00D0028D">
        <w:rPr>
          <w:rFonts w:ascii="Arial" w:hAnsi="Arial" w:cs="Arial"/>
        </w:rPr>
        <w:t>без учета фоновых концентраций загрязняющих веществ.</w:t>
      </w:r>
    </w:p>
    <w:p w14:paraId="005A5912" w14:textId="694DB15C" w:rsidR="00857986" w:rsidRPr="00D0028D" w:rsidRDefault="001B5E56" w:rsidP="00D92A8E">
      <w:pPr>
        <w:ind w:firstLine="709"/>
        <w:jc w:val="both"/>
        <w:rPr>
          <w:rFonts w:ascii="Arial" w:hAnsi="Arial" w:cs="Arial"/>
        </w:rPr>
      </w:pPr>
      <w:r w:rsidRPr="00D0028D">
        <w:rPr>
          <w:rFonts w:ascii="Arial" w:hAnsi="Arial" w:cs="Arial"/>
        </w:rPr>
        <w:t xml:space="preserve">По данным «Центра гидрометеорологического мониторинга» РГП «Казгидромет» климатические характеристики для контрактной территории ТОО «Фирма «АЛМЭКС ПЛЮС» в </w:t>
      </w:r>
      <w:r w:rsidR="009E2675">
        <w:rPr>
          <w:rFonts w:ascii="Arial" w:hAnsi="Arial" w:cs="Arial"/>
        </w:rPr>
        <w:t>Макатс</w:t>
      </w:r>
      <w:r w:rsidRPr="00D0028D">
        <w:rPr>
          <w:rFonts w:ascii="Arial" w:hAnsi="Arial" w:cs="Arial"/>
        </w:rPr>
        <w:t>ком</w:t>
      </w:r>
      <w:r w:rsidR="005F53D9">
        <w:rPr>
          <w:rFonts w:ascii="Arial" w:hAnsi="Arial" w:cs="Arial"/>
        </w:rPr>
        <w:t>у</w:t>
      </w:r>
      <w:r w:rsidRPr="00D0028D">
        <w:rPr>
          <w:rFonts w:ascii="Arial" w:hAnsi="Arial" w:cs="Arial"/>
        </w:rPr>
        <w:t xml:space="preserve"> районе Атырауской области представлены по данным наблюдений на близлежащей метеорологической станции Кульсары за 20</w:t>
      </w:r>
      <w:r w:rsidR="00432CA5" w:rsidRPr="00D0028D">
        <w:rPr>
          <w:rFonts w:ascii="Arial" w:hAnsi="Arial" w:cs="Arial"/>
        </w:rPr>
        <w:t>21</w:t>
      </w:r>
      <w:r w:rsidRPr="00D0028D">
        <w:rPr>
          <w:rFonts w:ascii="Arial" w:hAnsi="Arial" w:cs="Arial"/>
        </w:rPr>
        <w:t xml:space="preserve"> год.</w:t>
      </w:r>
      <w:r w:rsidR="00857986" w:rsidRPr="00D0028D">
        <w:rPr>
          <w:rFonts w:ascii="Arial" w:hAnsi="Arial" w:cs="Arial"/>
        </w:rPr>
        <w:t xml:space="preserve">, приведены в таблице </w:t>
      </w:r>
      <w:r w:rsidR="00806846" w:rsidRPr="00D0028D">
        <w:rPr>
          <w:rFonts w:ascii="Arial" w:hAnsi="Arial" w:cs="Arial"/>
        </w:rPr>
        <w:t>3.</w:t>
      </w:r>
      <w:r w:rsidR="00D52E49" w:rsidRPr="00D0028D">
        <w:rPr>
          <w:rFonts w:ascii="Arial" w:hAnsi="Arial" w:cs="Arial"/>
        </w:rPr>
        <w:t>15</w:t>
      </w:r>
      <w:r w:rsidR="00806846" w:rsidRPr="00D0028D">
        <w:rPr>
          <w:rFonts w:ascii="Arial" w:hAnsi="Arial" w:cs="Arial"/>
        </w:rPr>
        <w:t>.</w:t>
      </w:r>
    </w:p>
    <w:p w14:paraId="2517C655" w14:textId="77777777" w:rsidR="00806846" w:rsidRPr="00D0028D" w:rsidRDefault="00857986" w:rsidP="00D92A8E">
      <w:pPr>
        <w:ind w:firstLine="709"/>
        <w:rPr>
          <w:rFonts w:ascii="Arial" w:hAnsi="Arial" w:cs="Arial"/>
        </w:rPr>
      </w:pPr>
      <w:r w:rsidRPr="00D0028D">
        <w:rPr>
          <w:rFonts w:ascii="Arial" w:hAnsi="Arial" w:cs="Arial"/>
          <w:b/>
        </w:rPr>
        <w:t xml:space="preserve">          </w:t>
      </w:r>
    </w:p>
    <w:p w14:paraId="1C20669A" w14:textId="57640456" w:rsidR="00857986" w:rsidRPr="00D0028D" w:rsidRDefault="00D52E49" w:rsidP="00D52E49">
      <w:pPr>
        <w:pStyle w:val="afffb"/>
        <w:rPr>
          <w:rFonts w:ascii="Arial" w:hAnsi="Arial" w:cs="Arial"/>
          <w:b/>
          <w:i w:val="0"/>
          <w:color w:val="auto"/>
          <w:sz w:val="20"/>
          <w:szCs w:val="20"/>
        </w:rPr>
      </w:pPr>
      <w:bookmarkStart w:id="46" w:name="_Toc116491726"/>
      <w:r w:rsidRPr="00D0028D">
        <w:rPr>
          <w:rFonts w:ascii="Arial" w:hAnsi="Arial" w:cs="Arial"/>
          <w:b/>
          <w:i w:val="0"/>
          <w:color w:val="auto"/>
          <w:sz w:val="20"/>
          <w:szCs w:val="20"/>
        </w:rPr>
        <w:t xml:space="preserve">Таблица </w:t>
      </w:r>
      <w:r w:rsidRPr="00D0028D">
        <w:rPr>
          <w:rFonts w:ascii="Arial" w:hAnsi="Arial" w:cs="Arial"/>
          <w:b/>
          <w:i w:val="0"/>
          <w:color w:val="auto"/>
          <w:sz w:val="20"/>
          <w:szCs w:val="20"/>
        </w:rPr>
        <w:fldChar w:fldCharType="begin"/>
      </w:r>
      <w:r w:rsidRPr="00D0028D">
        <w:rPr>
          <w:rFonts w:ascii="Arial" w:hAnsi="Arial" w:cs="Arial"/>
          <w:b/>
          <w:i w:val="0"/>
          <w:color w:val="auto"/>
          <w:sz w:val="20"/>
          <w:szCs w:val="20"/>
        </w:rPr>
        <w:instrText xml:space="preserve"> STYLEREF 1 \s </w:instrText>
      </w:r>
      <w:r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Pr="00D0028D">
        <w:rPr>
          <w:rFonts w:ascii="Arial" w:hAnsi="Arial" w:cs="Arial"/>
          <w:b/>
          <w:i w:val="0"/>
          <w:color w:val="auto"/>
          <w:sz w:val="20"/>
          <w:szCs w:val="20"/>
        </w:rPr>
        <w:fldChar w:fldCharType="end"/>
      </w:r>
      <w:r w:rsidRPr="00D0028D">
        <w:rPr>
          <w:rFonts w:ascii="Arial" w:hAnsi="Arial" w:cs="Arial"/>
          <w:b/>
          <w:i w:val="0"/>
          <w:color w:val="auto"/>
          <w:sz w:val="20"/>
          <w:szCs w:val="20"/>
        </w:rPr>
        <w:noBreakHyphen/>
      </w:r>
      <w:r w:rsidRPr="00D0028D">
        <w:rPr>
          <w:rFonts w:ascii="Arial" w:hAnsi="Arial" w:cs="Arial"/>
          <w:b/>
          <w:i w:val="0"/>
          <w:color w:val="auto"/>
          <w:sz w:val="20"/>
          <w:szCs w:val="20"/>
        </w:rPr>
        <w:fldChar w:fldCharType="begin"/>
      </w:r>
      <w:r w:rsidRPr="00D0028D">
        <w:rPr>
          <w:rFonts w:ascii="Arial" w:hAnsi="Arial" w:cs="Arial"/>
          <w:b/>
          <w:i w:val="0"/>
          <w:color w:val="auto"/>
          <w:sz w:val="20"/>
          <w:szCs w:val="20"/>
        </w:rPr>
        <w:instrText xml:space="preserve"> SEQ Таблица \* ARABIC \s 1 </w:instrText>
      </w:r>
      <w:r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7</w:t>
      </w:r>
      <w:r w:rsidRPr="00D0028D">
        <w:rPr>
          <w:rFonts w:ascii="Arial" w:hAnsi="Arial" w:cs="Arial"/>
          <w:b/>
          <w:i w:val="0"/>
          <w:color w:val="auto"/>
          <w:sz w:val="20"/>
          <w:szCs w:val="20"/>
        </w:rPr>
        <w:fldChar w:fldCharType="end"/>
      </w:r>
      <w:r w:rsidR="00857986" w:rsidRPr="00D0028D">
        <w:rPr>
          <w:rFonts w:ascii="Arial" w:hAnsi="Arial" w:cs="Arial"/>
          <w:b/>
          <w:i w:val="0"/>
          <w:color w:val="auto"/>
          <w:sz w:val="20"/>
          <w:szCs w:val="20"/>
        </w:rPr>
        <w:t>- Метеорологические характеристики района</w:t>
      </w:r>
      <w:bookmarkEnd w:id="46"/>
    </w:p>
    <w:tbl>
      <w:tblPr>
        <w:tblW w:w="94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1B5E56" w:rsidRPr="00D0028D" w14:paraId="55210CB0" w14:textId="77777777" w:rsidTr="001B5E56">
        <w:trPr>
          <w:jc w:val="center"/>
        </w:trPr>
        <w:tc>
          <w:tcPr>
            <w:tcW w:w="6912" w:type="dxa"/>
            <w:hideMark/>
          </w:tcPr>
          <w:p w14:paraId="220CDAE5" w14:textId="77777777" w:rsidR="001B5E56" w:rsidRPr="00D0028D" w:rsidRDefault="001B5E56" w:rsidP="001B5E56">
            <w:pPr>
              <w:jc w:val="both"/>
              <w:rPr>
                <w:rFonts w:ascii="Arial" w:hAnsi="Arial" w:cs="Arial"/>
                <w:sz w:val="20"/>
                <w:szCs w:val="20"/>
              </w:rPr>
            </w:pPr>
            <w:r w:rsidRPr="00D0028D">
              <w:rPr>
                <w:rFonts w:ascii="Arial" w:hAnsi="Arial" w:cs="Arial"/>
                <w:sz w:val="20"/>
                <w:szCs w:val="20"/>
              </w:rPr>
              <w:t xml:space="preserve">Коэффициент, зависящий от стратификации атмосферы, </w:t>
            </w:r>
            <w:proofErr w:type="gramStart"/>
            <w:r w:rsidRPr="00D0028D">
              <w:rPr>
                <w:rFonts w:ascii="Arial" w:hAnsi="Arial" w:cs="Arial"/>
                <w:sz w:val="20"/>
                <w:szCs w:val="20"/>
              </w:rPr>
              <w:t>А</w:t>
            </w:r>
            <w:proofErr w:type="gramEnd"/>
          </w:p>
        </w:tc>
        <w:tc>
          <w:tcPr>
            <w:tcW w:w="2552" w:type="dxa"/>
            <w:hideMark/>
          </w:tcPr>
          <w:p w14:paraId="62363877" w14:textId="77777777" w:rsidR="001B5E56" w:rsidRPr="00D0028D" w:rsidRDefault="001B5E56" w:rsidP="001B5E56">
            <w:pPr>
              <w:jc w:val="center"/>
              <w:rPr>
                <w:rFonts w:ascii="Arial" w:hAnsi="Arial" w:cs="Arial"/>
                <w:sz w:val="20"/>
                <w:szCs w:val="20"/>
              </w:rPr>
            </w:pPr>
            <w:r w:rsidRPr="00D0028D">
              <w:rPr>
                <w:rFonts w:ascii="Arial" w:hAnsi="Arial" w:cs="Arial"/>
                <w:sz w:val="20"/>
                <w:szCs w:val="20"/>
              </w:rPr>
              <w:t>200</w:t>
            </w:r>
          </w:p>
        </w:tc>
      </w:tr>
      <w:tr w:rsidR="001B5E56" w:rsidRPr="00D0028D" w14:paraId="7089EE28" w14:textId="77777777" w:rsidTr="001B5E56">
        <w:trPr>
          <w:jc w:val="center"/>
        </w:trPr>
        <w:tc>
          <w:tcPr>
            <w:tcW w:w="6912" w:type="dxa"/>
            <w:hideMark/>
          </w:tcPr>
          <w:p w14:paraId="6FF0A582" w14:textId="77777777" w:rsidR="001B5E56" w:rsidRPr="00D0028D" w:rsidRDefault="001B5E56" w:rsidP="001B5E56">
            <w:pPr>
              <w:jc w:val="both"/>
              <w:rPr>
                <w:rFonts w:ascii="Arial" w:hAnsi="Arial" w:cs="Arial"/>
                <w:sz w:val="20"/>
                <w:szCs w:val="20"/>
              </w:rPr>
            </w:pPr>
            <w:r w:rsidRPr="00D0028D">
              <w:rPr>
                <w:rFonts w:ascii="Arial" w:hAnsi="Arial" w:cs="Arial"/>
                <w:sz w:val="20"/>
                <w:szCs w:val="20"/>
              </w:rPr>
              <w:t>Коэффициент рельефа местности, η</w:t>
            </w:r>
          </w:p>
        </w:tc>
        <w:tc>
          <w:tcPr>
            <w:tcW w:w="2552" w:type="dxa"/>
            <w:hideMark/>
          </w:tcPr>
          <w:p w14:paraId="7E0A69CE" w14:textId="77777777" w:rsidR="001B5E56" w:rsidRPr="00D0028D" w:rsidRDefault="001B5E56" w:rsidP="001B5E56">
            <w:pPr>
              <w:jc w:val="center"/>
              <w:rPr>
                <w:rFonts w:ascii="Arial" w:hAnsi="Arial" w:cs="Arial"/>
                <w:sz w:val="20"/>
                <w:szCs w:val="20"/>
              </w:rPr>
            </w:pPr>
            <w:r w:rsidRPr="00D0028D">
              <w:rPr>
                <w:rFonts w:ascii="Arial" w:hAnsi="Arial" w:cs="Arial"/>
                <w:sz w:val="20"/>
                <w:szCs w:val="20"/>
              </w:rPr>
              <w:t>1,0</w:t>
            </w:r>
          </w:p>
        </w:tc>
      </w:tr>
      <w:tr w:rsidR="001B5E56" w:rsidRPr="00D0028D" w14:paraId="5382EE6C" w14:textId="77777777" w:rsidTr="001B5E56">
        <w:trPr>
          <w:jc w:val="center"/>
        </w:trPr>
        <w:tc>
          <w:tcPr>
            <w:tcW w:w="6912" w:type="dxa"/>
            <w:hideMark/>
          </w:tcPr>
          <w:p w14:paraId="76826B24" w14:textId="77777777" w:rsidR="001B5E56" w:rsidRPr="00D0028D" w:rsidRDefault="001B5E56" w:rsidP="001B5E56">
            <w:pPr>
              <w:jc w:val="both"/>
              <w:rPr>
                <w:rFonts w:ascii="Arial" w:hAnsi="Arial" w:cs="Arial"/>
                <w:sz w:val="20"/>
                <w:szCs w:val="20"/>
              </w:rPr>
            </w:pPr>
            <w:r w:rsidRPr="00D0028D">
              <w:rPr>
                <w:rFonts w:ascii="Arial" w:hAnsi="Arial" w:cs="Arial"/>
                <w:sz w:val="20"/>
                <w:szCs w:val="20"/>
              </w:rPr>
              <w:t>Средняя минимальная температура воздуха самого холодного месяца (</w:t>
            </w:r>
            <w:r w:rsidRPr="00D0028D">
              <w:rPr>
                <w:rFonts w:ascii="Arial" w:hAnsi="Arial" w:cs="Arial"/>
                <w:sz w:val="20"/>
                <w:szCs w:val="20"/>
                <w:lang w:val="en-US"/>
              </w:rPr>
              <w:t>XII</w:t>
            </w:r>
            <w:r w:rsidRPr="00D0028D">
              <w:rPr>
                <w:rFonts w:ascii="Arial" w:hAnsi="Arial" w:cs="Arial"/>
                <w:sz w:val="20"/>
                <w:szCs w:val="20"/>
              </w:rPr>
              <w:t>)</w:t>
            </w:r>
          </w:p>
        </w:tc>
        <w:tc>
          <w:tcPr>
            <w:tcW w:w="2552" w:type="dxa"/>
            <w:hideMark/>
          </w:tcPr>
          <w:p w14:paraId="0455329A" w14:textId="7B07B1F1" w:rsidR="001B5E56" w:rsidRPr="00D0028D" w:rsidRDefault="001B5E56" w:rsidP="001B5E56">
            <w:pPr>
              <w:jc w:val="center"/>
              <w:rPr>
                <w:rFonts w:ascii="Arial" w:hAnsi="Arial" w:cs="Arial"/>
                <w:sz w:val="20"/>
                <w:szCs w:val="20"/>
              </w:rPr>
            </w:pPr>
            <w:r w:rsidRPr="00D0028D">
              <w:rPr>
                <w:rFonts w:ascii="Arial" w:hAnsi="Arial" w:cs="Arial"/>
                <w:sz w:val="20"/>
                <w:szCs w:val="20"/>
              </w:rPr>
              <w:t>-</w:t>
            </w:r>
            <w:r w:rsidR="003477E9" w:rsidRPr="00D0028D">
              <w:rPr>
                <w:rFonts w:ascii="Arial" w:hAnsi="Arial" w:cs="Arial"/>
                <w:sz w:val="20"/>
                <w:szCs w:val="20"/>
              </w:rPr>
              <w:t>11,3</w:t>
            </w:r>
            <w:r w:rsidRPr="00D0028D">
              <w:rPr>
                <w:rFonts w:ascii="Arial" w:hAnsi="Arial" w:cs="Arial"/>
                <w:sz w:val="20"/>
                <w:szCs w:val="20"/>
              </w:rPr>
              <w:t>С</w:t>
            </w:r>
          </w:p>
        </w:tc>
      </w:tr>
      <w:tr w:rsidR="001B5E56" w:rsidRPr="00D0028D" w14:paraId="4C6FCA99" w14:textId="77777777" w:rsidTr="001B5E56">
        <w:trPr>
          <w:jc w:val="center"/>
        </w:trPr>
        <w:tc>
          <w:tcPr>
            <w:tcW w:w="6912" w:type="dxa"/>
            <w:hideMark/>
          </w:tcPr>
          <w:p w14:paraId="61019314" w14:textId="77777777" w:rsidR="001B5E56" w:rsidRPr="00D0028D" w:rsidRDefault="001B5E56" w:rsidP="001B5E56">
            <w:pPr>
              <w:jc w:val="both"/>
              <w:rPr>
                <w:rFonts w:ascii="Arial" w:hAnsi="Arial" w:cs="Arial"/>
                <w:sz w:val="20"/>
                <w:szCs w:val="20"/>
              </w:rPr>
            </w:pPr>
            <w:r w:rsidRPr="00D0028D">
              <w:rPr>
                <w:rFonts w:ascii="Arial" w:hAnsi="Arial" w:cs="Arial"/>
                <w:sz w:val="20"/>
                <w:szCs w:val="20"/>
              </w:rPr>
              <w:t>Средняя минимальная температура воздуха самого жаркого месяца (</w:t>
            </w:r>
            <w:r w:rsidRPr="00D0028D">
              <w:rPr>
                <w:rFonts w:ascii="Arial" w:hAnsi="Arial" w:cs="Arial"/>
                <w:sz w:val="20"/>
                <w:szCs w:val="20"/>
                <w:lang w:val="en-US"/>
              </w:rPr>
              <w:t>VIII</w:t>
            </w:r>
            <w:r w:rsidRPr="00D0028D">
              <w:rPr>
                <w:rFonts w:ascii="Arial" w:hAnsi="Arial" w:cs="Arial"/>
                <w:sz w:val="20"/>
                <w:szCs w:val="20"/>
              </w:rPr>
              <w:t>)</w:t>
            </w:r>
          </w:p>
        </w:tc>
        <w:tc>
          <w:tcPr>
            <w:tcW w:w="2552" w:type="dxa"/>
            <w:hideMark/>
          </w:tcPr>
          <w:p w14:paraId="14744B0C" w14:textId="116744CE" w:rsidR="001B5E56" w:rsidRPr="00D0028D" w:rsidRDefault="001B5E56" w:rsidP="001B5E56">
            <w:pPr>
              <w:jc w:val="center"/>
              <w:rPr>
                <w:rFonts w:ascii="Arial" w:hAnsi="Arial" w:cs="Arial"/>
                <w:sz w:val="20"/>
                <w:szCs w:val="20"/>
              </w:rPr>
            </w:pPr>
            <w:r w:rsidRPr="00D0028D">
              <w:rPr>
                <w:rFonts w:ascii="Arial" w:hAnsi="Arial" w:cs="Arial"/>
                <w:sz w:val="20"/>
                <w:szCs w:val="20"/>
              </w:rPr>
              <w:t>3</w:t>
            </w:r>
            <w:r w:rsidR="003477E9" w:rsidRPr="00D0028D">
              <w:rPr>
                <w:rFonts w:ascii="Arial" w:hAnsi="Arial" w:cs="Arial"/>
                <w:sz w:val="20"/>
                <w:szCs w:val="20"/>
              </w:rPr>
              <w:t>4,5</w:t>
            </w:r>
            <w:r w:rsidRPr="00D0028D">
              <w:rPr>
                <w:rFonts w:ascii="Arial" w:hAnsi="Arial" w:cs="Arial"/>
                <w:sz w:val="20"/>
                <w:szCs w:val="20"/>
              </w:rPr>
              <w:t>С</w:t>
            </w:r>
          </w:p>
        </w:tc>
      </w:tr>
      <w:tr w:rsidR="001B5E56" w:rsidRPr="00D0028D" w14:paraId="79A255C3" w14:textId="77777777" w:rsidTr="001B5E56">
        <w:trPr>
          <w:jc w:val="center"/>
        </w:trPr>
        <w:tc>
          <w:tcPr>
            <w:tcW w:w="6912" w:type="dxa"/>
            <w:hideMark/>
          </w:tcPr>
          <w:p w14:paraId="77BC351B" w14:textId="77777777" w:rsidR="001B5E56" w:rsidRPr="00D0028D" w:rsidRDefault="001B5E56" w:rsidP="001B5E56">
            <w:pPr>
              <w:jc w:val="both"/>
              <w:rPr>
                <w:rFonts w:ascii="Arial" w:hAnsi="Arial" w:cs="Arial"/>
                <w:sz w:val="20"/>
                <w:szCs w:val="20"/>
              </w:rPr>
            </w:pPr>
            <w:r w:rsidRPr="00D0028D">
              <w:rPr>
                <w:rFonts w:ascii="Arial" w:hAnsi="Arial" w:cs="Arial"/>
                <w:sz w:val="20"/>
                <w:szCs w:val="20"/>
              </w:rPr>
              <w:t>Годовое количество осадков за холодный период года (</w:t>
            </w:r>
            <w:r w:rsidRPr="00D0028D">
              <w:rPr>
                <w:rFonts w:ascii="Arial" w:hAnsi="Arial" w:cs="Arial"/>
                <w:sz w:val="20"/>
                <w:szCs w:val="20"/>
                <w:lang w:val="en-US"/>
              </w:rPr>
              <w:t>XI</w:t>
            </w:r>
            <w:r w:rsidRPr="00D0028D">
              <w:rPr>
                <w:rFonts w:ascii="Arial" w:hAnsi="Arial" w:cs="Arial"/>
                <w:sz w:val="20"/>
                <w:szCs w:val="20"/>
              </w:rPr>
              <w:t>-</w:t>
            </w:r>
            <w:r w:rsidRPr="00D0028D">
              <w:rPr>
                <w:rFonts w:ascii="Arial" w:hAnsi="Arial" w:cs="Arial"/>
                <w:sz w:val="20"/>
                <w:szCs w:val="20"/>
                <w:lang w:val="en-US"/>
              </w:rPr>
              <w:t>III</w:t>
            </w:r>
            <w:r w:rsidRPr="00D0028D">
              <w:rPr>
                <w:rFonts w:ascii="Arial" w:hAnsi="Arial" w:cs="Arial"/>
                <w:sz w:val="20"/>
                <w:szCs w:val="20"/>
              </w:rPr>
              <w:t>)</w:t>
            </w:r>
          </w:p>
        </w:tc>
        <w:tc>
          <w:tcPr>
            <w:tcW w:w="2552" w:type="dxa"/>
            <w:hideMark/>
          </w:tcPr>
          <w:p w14:paraId="0A4E51BC" w14:textId="3258DE87" w:rsidR="001B5E56" w:rsidRPr="00D0028D" w:rsidRDefault="003477E9" w:rsidP="001B5E56">
            <w:pPr>
              <w:jc w:val="center"/>
              <w:rPr>
                <w:rFonts w:ascii="Arial" w:hAnsi="Arial" w:cs="Arial"/>
                <w:sz w:val="20"/>
                <w:szCs w:val="20"/>
              </w:rPr>
            </w:pPr>
            <w:r w:rsidRPr="00D0028D">
              <w:rPr>
                <w:rFonts w:ascii="Arial" w:hAnsi="Arial" w:cs="Arial"/>
                <w:sz w:val="20"/>
                <w:szCs w:val="20"/>
              </w:rPr>
              <w:t>67,9</w:t>
            </w:r>
            <w:r w:rsidR="001B5E56" w:rsidRPr="00D0028D">
              <w:rPr>
                <w:rFonts w:ascii="Arial" w:hAnsi="Arial" w:cs="Arial"/>
                <w:sz w:val="20"/>
                <w:szCs w:val="20"/>
              </w:rPr>
              <w:t xml:space="preserve"> мм</w:t>
            </w:r>
          </w:p>
        </w:tc>
      </w:tr>
      <w:tr w:rsidR="001B5E56" w:rsidRPr="00D0028D" w14:paraId="1D50C38B" w14:textId="77777777" w:rsidTr="001B5E56">
        <w:trPr>
          <w:jc w:val="center"/>
        </w:trPr>
        <w:tc>
          <w:tcPr>
            <w:tcW w:w="6912" w:type="dxa"/>
          </w:tcPr>
          <w:p w14:paraId="63C10A15" w14:textId="77777777" w:rsidR="001B5E56" w:rsidRPr="00D0028D" w:rsidRDefault="001B5E56" w:rsidP="001B5E56">
            <w:pPr>
              <w:jc w:val="both"/>
              <w:rPr>
                <w:rFonts w:ascii="Arial" w:hAnsi="Arial" w:cs="Arial"/>
                <w:sz w:val="20"/>
                <w:szCs w:val="20"/>
              </w:rPr>
            </w:pPr>
            <w:r w:rsidRPr="00D0028D">
              <w:rPr>
                <w:rFonts w:ascii="Arial" w:hAnsi="Arial" w:cs="Arial"/>
                <w:sz w:val="20"/>
                <w:szCs w:val="20"/>
              </w:rPr>
              <w:t>Годовое количество осадков за теплый период года (</w:t>
            </w:r>
            <w:r w:rsidRPr="00D0028D">
              <w:rPr>
                <w:rFonts w:ascii="Arial" w:hAnsi="Arial" w:cs="Arial"/>
                <w:sz w:val="20"/>
                <w:szCs w:val="20"/>
                <w:lang w:val="en-US"/>
              </w:rPr>
              <w:t>IV</w:t>
            </w:r>
            <w:r w:rsidRPr="00D0028D">
              <w:rPr>
                <w:rFonts w:ascii="Arial" w:hAnsi="Arial" w:cs="Arial"/>
                <w:sz w:val="20"/>
                <w:szCs w:val="20"/>
              </w:rPr>
              <w:t>-Х)</w:t>
            </w:r>
          </w:p>
        </w:tc>
        <w:tc>
          <w:tcPr>
            <w:tcW w:w="2552" w:type="dxa"/>
          </w:tcPr>
          <w:p w14:paraId="7FACA55C" w14:textId="09FB172D" w:rsidR="001B5E56" w:rsidRPr="00D0028D" w:rsidRDefault="003477E9" w:rsidP="001B5E56">
            <w:pPr>
              <w:jc w:val="center"/>
              <w:rPr>
                <w:rFonts w:ascii="Arial" w:hAnsi="Arial" w:cs="Arial"/>
                <w:sz w:val="20"/>
                <w:szCs w:val="20"/>
              </w:rPr>
            </w:pPr>
            <w:r w:rsidRPr="00D0028D">
              <w:rPr>
                <w:rFonts w:ascii="Arial" w:hAnsi="Arial" w:cs="Arial"/>
                <w:sz w:val="20"/>
                <w:szCs w:val="20"/>
              </w:rPr>
              <w:t>105,7</w:t>
            </w:r>
            <w:r w:rsidR="001B5E56" w:rsidRPr="00D0028D">
              <w:rPr>
                <w:rFonts w:ascii="Arial" w:hAnsi="Arial" w:cs="Arial"/>
                <w:sz w:val="20"/>
                <w:szCs w:val="20"/>
              </w:rPr>
              <w:t xml:space="preserve"> мм</w:t>
            </w:r>
          </w:p>
        </w:tc>
      </w:tr>
      <w:tr w:rsidR="001B5E56" w:rsidRPr="00D0028D" w14:paraId="3173FCA3" w14:textId="77777777" w:rsidTr="001B5E56">
        <w:trPr>
          <w:trHeight w:val="70"/>
          <w:jc w:val="center"/>
        </w:trPr>
        <w:tc>
          <w:tcPr>
            <w:tcW w:w="6912" w:type="dxa"/>
            <w:vAlign w:val="center"/>
            <w:hideMark/>
          </w:tcPr>
          <w:p w14:paraId="3E6A6E8F" w14:textId="77777777" w:rsidR="001B5E56" w:rsidRPr="00D0028D" w:rsidRDefault="001B5E56" w:rsidP="001B5E56">
            <w:pPr>
              <w:rPr>
                <w:rFonts w:ascii="Arial" w:hAnsi="Arial" w:cs="Arial"/>
                <w:sz w:val="20"/>
                <w:szCs w:val="20"/>
              </w:rPr>
            </w:pPr>
            <w:r w:rsidRPr="00D0028D">
              <w:rPr>
                <w:rFonts w:ascii="Arial" w:hAnsi="Arial" w:cs="Arial"/>
                <w:sz w:val="20"/>
                <w:szCs w:val="20"/>
              </w:rPr>
              <w:t xml:space="preserve">Среднее число дней с пыльными бурями: </w:t>
            </w:r>
          </w:p>
        </w:tc>
        <w:tc>
          <w:tcPr>
            <w:tcW w:w="2552" w:type="dxa"/>
            <w:hideMark/>
          </w:tcPr>
          <w:p w14:paraId="14202D3B" w14:textId="291D872C" w:rsidR="001B5E56" w:rsidRPr="00D0028D" w:rsidRDefault="003477E9" w:rsidP="001B5E56">
            <w:pPr>
              <w:jc w:val="center"/>
              <w:rPr>
                <w:rFonts w:ascii="Arial" w:hAnsi="Arial" w:cs="Arial"/>
                <w:sz w:val="20"/>
                <w:szCs w:val="20"/>
              </w:rPr>
            </w:pPr>
            <w:r w:rsidRPr="00D0028D">
              <w:rPr>
                <w:rFonts w:ascii="Arial" w:hAnsi="Arial" w:cs="Arial"/>
                <w:sz w:val="20"/>
                <w:szCs w:val="20"/>
              </w:rPr>
              <w:t>13,5</w:t>
            </w:r>
          </w:p>
        </w:tc>
      </w:tr>
      <w:tr w:rsidR="001B5E56" w:rsidRPr="00D0028D" w14:paraId="5CE91A10" w14:textId="77777777" w:rsidTr="001B5E56">
        <w:trPr>
          <w:trHeight w:val="70"/>
          <w:jc w:val="center"/>
        </w:trPr>
        <w:tc>
          <w:tcPr>
            <w:tcW w:w="6912" w:type="dxa"/>
            <w:vAlign w:val="center"/>
            <w:hideMark/>
          </w:tcPr>
          <w:p w14:paraId="49AFC8A3" w14:textId="77777777" w:rsidR="001B5E56" w:rsidRPr="00D0028D" w:rsidRDefault="001B5E56" w:rsidP="001B5E56">
            <w:pPr>
              <w:rPr>
                <w:rFonts w:ascii="Arial" w:hAnsi="Arial" w:cs="Arial"/>
                <w:sz w:val="20"/>
                <w:szCs w:val="20"/>
              </w:rPr>
            </w:pPr>
            <w:r w:rsidRPr="00D0028D">
              <w:rPr>
                <w:rFonts w:ascii="Arial" w:hAnsi="Arial" w:cs="Arial"/>
                <w:sz w:val="20"/>
                <w:szCs w:val="20"/>
              </w:rPr>
              <w:t>Скорость ветра, превышение которой составляет 5%</w:t>
            </w:r>
          </w:p>
        </w:tc>
        <w:tc>
          <w:tcPr>
            <w:tcW w:w="2552" w:type="dxa"/>
            <w:hideMark/>
          </w:tcPr>
          <w:p w14:paraId="77B103BB" w14:textId="4E258671" w:rsidR="001B5E56" w:rsidRPr="00D0028D" w:rsidRDefault="003477E9" w:rsidP="001B5E56">
            <w:pPr>
              <w:jc w:val="center"/>
              <w:rPr>
                <w:rFonts w:ascii="Arial" w:hAnsi="Arial" w:cs="Arial"/>
                <w:sz w:val="20"/>
                <w:szCs w:val="20"/>
              </w:rPr>
            </w:pPr>
            <w:proofErr w:type="gramStart"/>
            <w:r w:rsidRPr="00D0028D">
              <w:rPr>
                <w:rFonts w:ascii="Arial" w:hAnsi="Arial" w:cs="Arial"/>
                <w:sz w:val="20"/>
                <w:szCs w:val="20"/>
              </w:rPr>
              <w:t xml:space="preserve">9 </w:t>
            </w:r>
            <w:r w:rsidR="001B5E56" w:rsidRPr="00D0028D">
              <w:rPr>
                <w:rFonts w:ascii="Arial" w:hAnsi="Arial" w:cs="Arial"/>
                <w:sz w:val="20"/>
                <w:szCs w:val="20"/>
              </w:rPr>
              <w:t xml:space="preserve"> м</w:t>
            </w:r>
            <w:proofErr w:type="gramEnd"/>
            <w:r w:rsidR="001B5E56" w:rsidRPr="00D0028D">
              <w:rPr>
                <w:rFonts w:ascii="Arial" w:hAnsi="Arial" w:cs="Arial"/>
                <w:sz w:val="20"/>
                <w:szCs w:val="20"/>
              </w:rPr>
              <w:t>/с</w:t>
            </w:r>
          </w:p>
        </w:tc>
      </w:tr>
    </w:tbl>
    <w:p w14:paraId="7599BED6" w14:textId="77777777" w:rsidR="00806846" w:rsidRPr="00D0028D" w:rsidRDefault="00806846" w:rsidP="00D92A8E">
      <w:pPr>
        <w:suppressLineNumbers/>
        <w:suppressAutoHyphens/>
        <w:ind w:firstLine="720"/>
        <w:jc w:val="both"/>
        <w:rPr>
          <w:rFonts w:ascii="Arial" w:hAnsi="Arial" w:cs="Arial"/>
        </w:rPr>
      </w:pPr>
    </w:p>
    <w:p w14:paraId="263B0E95" w14:textId="2F959F33" w:rsidR="00857986" w:rsidRPr="00D0028D" w:rsidRDefault="00857986" w:rsidP="00D92A8E">
      <w:pPr>
        <w:suppressLineNumbers/>
        <w:suppressAutoHyphens/>
        <w:ind w:firstLine="720"/>
        <w:jc w:val="both"/>
        <w:rPr>
          <w:rFonts w:ascii="Arial" w:hAnsi="Arial" w:cs="Arial"/>
          <w:b/>
        </w:rPr>
      </w:pPr>
      <w:r w:rsidRPr="00D0028D">
        <w:rPr>
          <w:rFonts w:ascii="Arial" w:hAnsi="Arial" w:cs="Arial"/>
        </w:rPr>
        <w:t xml:space="preserve">Предварительными расчетами определены перечень загрязняющих веществ атмосферного воздуха, для которых необходимо рассчитывать концентрацию и расстояния рассеивания.   В таблице </w:t>
      </w:r>
      <w:r w:rsidR="00806846" w:rsidRPr="00D0028D">
        <w:rPr>
          <w:rFonts w:ascii="Arial" w:hAnsi="Arial" w:cs="Arial"/>
        </w:rPr>
        <w:t>3.</w:t>
      </w:r>
      <w:r w:rsidR="00D52E49" w:rsidRPr="00D0028D">
        <w:rPr>
          <w:rFonts w:ascii="Arial" w:hAnsi="Arial" w:cs="Arial"/>
        </w:rPr>
        <w:t>16</w:t>
      </w:r>
      <w:r w:rsidRPr="00D0028D">
        <w:rPr>
          <w:rFonts w:ascii="Arial" w:hAnsi="Arial" w:cs="Arial"/>
        </w:rPr>
        <w:t>. приводится расчеты определения перечень ингредиентов, доля которых М/</w:t>
      </w:r>
      <w:proofErr w:type="gramStart"/>
      <w:r w:rsidRPr="00D0028D">
        <w:rPr>
          <w:rFonts w:ascii="Arial" w:hAnsi="Arial" w:cs="Arial"/>
        </w:rPr>
        <w:t>ПДК &gt;</w:t>
      </w:r>
      <w:proofErr w:type="gramEnd"/>
      <w:r w:rsidRPr="00D0028D">
        <w:rPr>
          <w:rFonts w:ascii="Arial" w:hAnsi="Arial" w:cs="Arial"/>
        </w:rPr>
        <w:t xml:space="preserve"> Ф.</w:t>
      </w:r>
    </w:p>
    <w:p w14:paraId="42AB20E7" w14:textId="77777777" w:rsidR="00857986" w:rsidRPr="00D0028D" w:rsidRDefault="00857986" w:rsidP="00D92A8E">
      <w:pPr>
        <w:jc w:val="both"/>
        <w:rPr>
          <w:rFonts w:ascii="Arial" w:hAnsi="Arial" w:cs="Arial"/>
          <w:b/>
          <w:color w:val="FF0000"/>
          <w:highlight w:val="yellow"/>
        </w:rPr>
        <w:sectPr w:rsidR="00857986" w:rsidRPr="00D0028D" w:rsidSect="00857986">
          <w:headerReference w:type="first" r:id="rId20"/>
          <w:pgSz w:w="11907" w:h="16840" w:code="9"/>
          <w:pgMar w:top="1134" w:right="851" w:bottom="1134" w:left="1701" w:header="720" w:footer="720" w:gutter="0"/>
          <w:cols w:space="720"/>
          <w:titlePg/>
          <w:docGrid w:linePitch="272"/>
        </w:sectPr>
      </w:pPr>
    </w:p>
    <w:p w14:paraId="3A1A0F4A" w14:textId="35B9F421" w:rsidR="00843EA6" w:rsidRPr="00D0028D" w:rsidRDefault="00806846" w:rsidP="00D92A8E">
      <w:pPr>
        <w:pStyle w:val="afffb"/>
        <w:keepNext/>
        <w:spacing w:after="0"/>
        <w:rPr>
          <w:rFonts w:ascii="Arial" w:hAnsi="Arial" w:cs="Arial"/>
          <w:b/>
          <w:i w:val="0"/>
          <w:color w:val="auto"/>
          <w:sz w:val="20"/>
          <w:szCs w:val="20"/>
          <w:lang w:eastAsia="x-none"/>
        </w:rPr>
      </w:pPr>
      <w:bookmarkStart w:id="47" w:name="_Toc116491727"/>
      <w:r w:rsidRPr="00D0028D">
        <w:rPr>
          <w:rFonts w:ascii="Arial" w:hAnsi="Arial" w:cs="Arial"/>
          <w:b/>
          <w:i w:val="0"/>
          <w:color w:val="auto"/>
          <w:sz w:val="20"/>
          <w:szCs w:val="20"/>
        </w:rPr>
        <w:lastRenderedPageBreak/>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8</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w:t>
      </w:r>
      <w:r w:rsidR="00857986" w:rsidRPr="00D0028D">
        <w:rPr>
          <w:rFonts w:ascii="Arial" w:hAnsi="Arial" w:cs="Arial"/>
          <w:b/>
          <w:i w:val="0"/>
          <w:color w:val="auto"/>
          <w:sz w:val="20"/>
          <w:szCs w:val="20"/>
          <w:lang w:val="x-none" w:eastAsia="x-none"/>
        </w:rPr>
        <w:t>- Определение необходимости расчетов приземных концентраций по веществам</w:t>
      </w:r>
      <w:r w:rsidR="00843EA6" w:rsidRPr="00D0028D">
        <w:rPr>
          <w:rFonts w:ascii="Arial" w:hAnsi="Arial" w:cs="Arial"/>
          <w:b/>
          <w:i w:val="0"/>
          <w:color w:val="auto"/>
          <w:sz w:val="20"/>
          <w:szCs w:val="20"/>
          <w:lang w:eastAsia="x-none"/>
        </w:rPr>
        <w:t xml:space="preserve"> БУ </w:t>
      </w:r>
      <w:r w:rsidR="00843EA6" w:rsidRPr="00D0028D">
        <w:rPr>
          <w:rFonts w:ascii="Arial" w:hAnsi="Arial" w:cs="Arial"/>
          <w:b/>
          <w:i w:val="0"/>
          <w:color w:val="auto"/>
          <w:sz w:val="20"/>
          <w:szCs w:val="20"/>
          <w:lang w:val="en-US" w:eastAsia="x-none"/>
        </w:rPr>
        <w:t>ZJ</w:t>
      </w:r>
      <w:r w:rsidR="00843EA6" w:rsidRPr="00D0028D">
        <w:rPr>
          <w:rFonts w:ascii="Arial" w:hAnsi="Arial" w:cs="Arial"/>
          <w:b/>
          <w:i w:val="0"/>
          <w:color w:val="auto"/>
          <w:sz w:val="20"/>
          <w:szCs w:val="20"/>
          <w:lang w:eastAsia="x-none"/>
        </w:rPr>
        <w:t>-</w:t>
      </w:r>
      <w:r w:rsidR="009F26BE" w:rsidRPr="00D0028D">
        <w:rPr>
          <w:rFonts w:ascii="Arial" w:hAnsi="Arial" w:cs="Arial"/>
          <w:b/>
          <w:i w:val="0"/>
          <w:color w:val="auto"/>
          <w:sz w:val="20"/>
          <w:szCs w:val="20"/>
          <w:lang w:eastAsia="x-none"/>
        </w:rPr>
        <w:t>30</w:t>
      </w:r>
      <w:bookmarkEnd w:id="47"/>
    </w:p>
    <w:p w14:paraId="14C96DC4" w14:textId="77777777" w:rsidR="003E6699" w:rsidRPr="00D0028D" w:rsidRDefault="00843EA6" w:rsidP="00BF4F8A">
      <w:pPr>
        <w:pStyle w:val="afffb"/>
        <w:keepNext/>
        <w:spacing w:after="0"/>
        <w:rPr>
          <w:rFonts w:ascii="Arial" w:hAnsi="Arial" w:cs="Arial"/>
        </w:rPr>
      </w:pPr>
      <w:r w:rsidRPr="00D0028D">
        <w:rPr>
          <w:rFonts w:ascii="Arial" w:hAnsi="Arial" w:cs="Arial"/>
          <w:b/>
          <w:i w:val="0"/>
          <w:color w:val="auto"/>
          <w:sz w:val="20"/>
          <w:szCs w:val="20"/>
          <w:lang w:eastAsia="x-none"/>
        </w:rPr>
        <w:t xml:space="preserve"> </w:t>
      </w:r>
    </w:p>
    <w:tbl>
      <w:tblPr>
        <w:tblW w:w="5000" w:type="pct"/>
        <w:tblLook w:val="04A0" w:firstRow="1" w:lastRow="0" w:firstColumn="1" w:lastColumn="0" w:noHBand="0" w:noVBand="1"/>
      </w:tblPr>
      <w:tblGrid>
        <w:gridCol w:w="978"/>
        <w:gridCol w:w="5457"/>
        <w:gridCol w:w="1023"/>
        <w:gridCol w:w="1109"/>
        <w:gridCol w:w="1142"/>
        <w:gridCol w:w="1174"/>
        <w:gridCol w:w="1404"/>
        <w:gridCol w:w="1190"/>
        <w:gridCol w:w="1063"/>
      </w:tblGrid>
      <w:tr w:rsidR="00E47F34" w:rsidRPr="00D0028D" w14:paraId="23E47F6D" w14:textId="77777777" w:rsidTr="00E47F34">
        <w:trPr>
          <w:trHeight w:val="768"/>
        </w:trPr>
        <w:tc>
          <w:tcPr>
            <w:tcW w:w="435" w:type="pct"/>
            <w:tcBorders>
              <w:top w:val="double" w:sz="4" w:space="0" w:color="auto"/>
              <w:left w:val="double" w:sz="4" w:space="0" w:color="auto"/>
              <w:bottom w:val="single" w:sz="8" w:space="0" w:color="auto"/>
              <w:right w:val="single" w:sz="8" w:space="0" w:color="auto"/>
            </w:tcBorders>
            <w:shd w:val="clear" w:color="auto" w:fill="auto"/>
            <w:vAlign w:val="center"/>
            <w:hideMark/>
          </w:tcPr>
          <w:p w14:paraId="7CD10DF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975" w:type="pct"/>
            <w:tcBorders>
              <w:top w:val="double" w:sz="4" w:space="0" w:color="auto"/>
              <w:left w:val="nil"/>
              <w:bottom w:val="single" w:sz="8" w:space="0" w:color="auto"/>
              <w:right w:val="single" w:sz="8" w:space="0" w:color="auto"/>
            </w:tcBorders>
            <w:shd w:val="clear" w:color="auto" w:fill="auto"/>
            <w:vAlign w:val="center"/>
            <w:hideMark/>
          </w:tcPr>
          <w:p w14:paraId="7B1148C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12" w:type="pct"/>
            <w:tcBorders>
              <w:top w:val="double" w:sz="4" w:space="0" w:color="auto"/>
              <w:left w:val="nil"/>
              <w:bottom w:val="single" w:sz="8" w:space="0" w:color="auto"/>
              <w:right w:val="single" w:sz="8" w:space="0" w:color="auto"/>
            </w:tcBorders>
            <w:shd w:val="clear" w:color="auto" w:fill="auto"/>
            <w:hideMark/>
          </w:tcPr>
          <w:p w14:paraId="6122770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ПДК</w:t>
            </w:r>
            <w:r w:rsidRPr="00D0028D">
              <w:rPr>
                <w:rFonts w:ascii="Arial" w:hAnsi="Arial" w:cs="Arial"/>
                <w:sz w:val="20"/>
                <w:szCs w:val="20"/>
                <w:lang w:val="ru-KZ" w:eastAsia="ru-KZ"/>
              </w:rPr>
              <w:br/>
              <w:t>максим.</w:t>
            </w:r>
            <w:r w:rsidRPr="00D0028D">
              <w:rPr>
                <w:rFonts w:ascii="Arial" w:hAnsi="Arial" w:cs="Arial"/>
                <w:sz w:val="20"/>
                <w:szCs w:val="20"/>
                <w:lang w:val="ru-KZ" w:eastAsia="ru-KZ"/>
              </w:rPr>
              <w:br/>
              <w:t>разовая,</w:t>
            </w:r>
            <w:r w:rsidRPr="00D0028D">
              <w:rPr>
                <w:rFonts w:ascii="Arial" w:hAnsi="Arial" w:cs="Arial"/>
                <w:sz w:val="20"/>
                <w:szCs w:val="20"/>
                <w:lang w:val="ru-KZ" w:eastAsia="ru-KZ"/>
              </w:rPr>
              <w:br/>
              <w:t>мг/м3</w:t>
            </w:r>
          </w:p>
        </w:tc>
        <w:tc>
          <w:tcPr>
            <w:tcW w:w="354" w:type="pct"/>
            <w:tcBorders>
              <w:top w:val="double" w:sz="4" w:space="0" w:color="auto"/>
              <w:left w:val="nil"/>
              <w:bottom w:val="single" w:sz="8" w:space="0" w:color="auto"/>
              <w:right w:val="single" w:sz="8" w:space="0" w:color="auto"/>
            </w:tcBorders>
            <w:shd w:val="clear" w:color="auto" w:fill="auto"/>
            <w:hideMark/>
          </w:tcPr>
          <w:p w14:paraId="023D14F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ПДК</w:t>
            </w:r>
            <w:r w:rsidRPr="00D0028D">
              <w:rPr>
                <w:rFonts w:ascii="Arial" w:hAnsi="Arial" w:cs="Arial"/>
                <w:sz w:val="20"/>
                <w:szCs w:val="20"/>
                <w:lang w:val="ru-KZ" w:eastAsia="ru-KZ"/>
              </w:rPr>
              <w:br/>
              <w:t>средне-</w:t>
            </w:r>
            <w:r w:rsidRPr="00D0028D">
              <w:rPr>
                <w:rFonts w:ascii="Arial" w:hAnsi="Arial" w:cs="Arial"/>
                <w:sz w:val="20"/>
                <w:szCs w:val="20"/>
                <w:lang w:val="ru-KZ" w:eastAsia="ru-KZ"/>
              </w:rPr>
              <w:br/>
              <w:t>суточная,</w:t>
            </w:r>
            <w:r w:rsidRPr="00D0028D">
              <w:rPr>
                <w:rFonts w:ascii="Arial" w:hAnsi="Arial" w:cs="Arial"/>
                <w:sz w:val="20"/>
                <w:szCs w:val="20"/>
                <w:lang w:val="ru-KZ" w:eastAsia="ru-KZ"/>
              </w:rPr>
              <w:br/>
              <w:t>мг/м3</w:t>
            </w:r>
          </w:p>
        </w:tc>
        <w:tc>
          <w:tcPr>
            <w:tcW w:w="366" w:type="pct"/>
            <w:tcBorders>
              <w:top w:val="double" w:sz="4" w:space="0" w:color="auto"/>
              <w:left w:val="nil"/>
              <w:bottom w:val="single" w:sz="8" w:space="0" w:color="auto"/>
              <w:right w:val="single" w:sz="8" w:space="0" w:color="auto"/>
            </w:tcBorders>
            <w:shd w:val="clear" w:color="auto" w:fill="auto"/>
            <w:hideMark/>
          </w:tcPr>
          <w:p w14:paraId="7C5953B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xml:space="preserve">ОБУВ ориентир. безопасн. </w:t>
            </w:r>
            <w:proofErr w:type="gramStart"/>
            <w:r w:rsidRPr="00D0028D">
              <w:rPr>
                <w:rFonts w:ascii="Arial" w:hAnsi="Arial" w:cs="Arial"/>
                <w:sz w:val="20"/>
                <w:szCs w:val="20"/>
                <w:lang w:val="ru-KZ" w:eastAsia="ru-KZ"/>
              </w:rPr>
              <w:t>УВ,мг</w:t>
            </w:r>
            <w:proofErr w:type="gramEnd"/>
            <w:r w:rsidRPr="00D0028D">
              <w:rPr>
                <w:rFonts w:ascii="Arial" w:hAnsi="Arial" w:cs="Arial"/>
                <w:sz w:val="20"/>
                <w:szCs w:val="20"/>
                <w:lang w:val="ru-KZ" w:eastAsia="ru-KZ"/>
              </w:rPr>
              <w:t>/м3</w:t>
            </w:r>
          </w:p>
        </w:tc>
        <w:tc>
          <w:tcPr>
            <w:tcW w:w="366" w:type="pct"/>
            <w:tcBorders>
              <w:top w:val="double" w:sz="4" w:space="0" w:color="auto"/>
              <w:left w:val="nil"/>
              <w:bottom w:val="single" w:sz="8" w:space="0" w:color="auto"/>
              <w:right w:val="single" w:sz="8" w:space="0" w:color="auto"/>
            </w:tcBorders>
            <w:shd w:val="clear" w:color="auto" w:fill="auto"/>
            <w:hideMark/>
          </w:tcPr>
          <w:p w14:paraId="09EE72F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Выброс вещества, г/с</w:t>
            </w:r>
            <w:r w:rsidRPr="00D0028D">
              <w:rPr>
                <w:rFonts w:ascii="Arial" w:hAnsi="Arial" w:cs="Arial"/>
                <w:sz w:val="20"/>
                <w:szCs w:val="20"/>
                <w:lang w:val="ru-KZ" w:eastAsia="ru-KZ"/>
              </w:rPr>
              <w:br/>
              <w:t>(M)</w:t>
            </w:r>
          </w:p>
        </w:tc>
        <w:tc>
          <w:tcPr>
            <w:tcW w:w="433" w:type="pct"/>
            <w:tcBorders>
              <w:top w:val="double" w:sz="4" w:space="0" w:color="auto"/>
              <w:left w:val="nil"/>
              <w:bottom w:val="single" w:sz="8" w:space="0" w:color="auto"/>
              <w:right w:val="single" w:sz="8" w:space="0" w:color="auto"/>
            </w:tcBorders>
            <w:shd w:val="clear" w:color="auto" w:fill="auto"/>
            <w:hideMark/>
          </w:tcPr>
          <w:p w14:paraId="1BBD87DC" w14:textId="77777777" w:rsidR="00E47F34" w:rsidRPr="00D0028D" w:rsidRDefault="00E47F34" w:rsidP="00E47F34">
            <w:pPr>
              <w:jc w:val="center"/>
              <w:rPr>
                <w:rFonts w:ascii="Arial" w:hAnsi="Arial" w:cs="Arial"/>
                <w:sz w:val="20"/>
                <w:szCs w:val="20"/>
                <w:lang w:val="ru-KZ" w:eastAsia="ru-KZ"/>
              </w:rPr>
            </w:pPr>
            <w:proofErr w:type="gramStart"/>
            <w:r w:rsidRPr="00D0028D">
              <w:rPr>
                <w:rFonts w:ascii="Arial" w:hAnsi="Arial" w:cs="Arial"/>
                <w:sz w:val="20"/>
                <w:szCs w:val="20"/>
                <w:lang w:val="ru-KZ" w:eastAsia="ru-KZ"/>
              </w:rPr>
              <w:t>Средневзве-шенная</w:t>
            </w:r>
            <w:proofErr w:type="gramEnd"/>
            <w:r w:rsidRPr="00D0028D">
              <w:rPr>
                <w:rFonts w:ascii="Arial" w:hAnsi="Arial" w:cs="Arial"/>
                <w:sz w:val="20"/>
                <w:szCs w:val="20"/>
                <w:lang w:val="ru-KZ" w:eastAsia="ru-KZ"/>
              </w:rPr>
              <w:t xml:space="preserve"> высота, м</w:t>
            </w:r>
            <w:r w:rsidRPr="00D0028D">
              <w:rPr>
                <w:rFonts w:ascii="Arial" w:hAnsi="Arial" w:cs="Arial"/>
                <w:sz w:val="20"/>
                <w:szCs w:val="20"/>
                <w:lang w:val="ru-KZ" w:eastAsia="ru-KZ"/>
              </w:rPr>
              <w:br/>
              <w:t>(H)</w:t>
            </w:r>
          </w:p>
        </w:tc>
        <w:tc>
          <w:tcPr>
            <w:tcW w:w="427" w:type="pct"/>
            <w:tcBorders>
              <w:top w:val="double" w:sz="4" w:space="0" w:color="auto"/>
              <w:left w:val="nil"/>
              <w:bottom w:val="single" w:sz="8" w:space="0" w:color="auto"/>
              <w:right w:val="single" w:sz="8" w:space="0" w:color="auto"/>
            </w:tcBorders>
            <w:shd w:val="clear" w:color="auto" w:fill="auto"/>
            <w:hideMark/>
          </w:tcPr>
          <w:p w14:paraId="5111CEC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xml:space="preserve"> М/(ПДК*Н)</w:t>
            </w:r>
            <w:r w:rsidRPr="00D0028D">
              <w:rPr>
                <w:rFonts w:ascii="Arial" w:hAnsi="Arial" w:cs="Arial"/>
                <w:sz w:val="20"/>
                <w:szCs w:val="20"/>
                <w:lang w:val="ru-KZ" w:eastAsia="ru-KZ"/>
              </w:rPr>
              <w:br/>
            </w:r>
            <w:proofErr w:type="gramStart"/>
            <w:r w:rsidRPr="00D0028D">
              <w:rPr>
                <w:rFonts w:ascii="Arial" w:hAnsi="Arial" w:cs="Arial"/>
                <w:sz w:val="20"/>
                <w:szCs w:val="20"/>
                <w:lang w:val="ru-KZ" w:eastAsia="ru-KZ"/>
              </w:rPr>
              <w:t>для  Н</w:t>
            </w:r>
            <w:proofErr w:type="gramEnd"/>
            <w:r w:rsidRPr="00D0028D">
              <w:rPr>
                <w:rFonts w:ascii="Arial" w:hAnsi="Arial" w:cs="Arial"/>
                <w:sz w:val="20"/>
                <w:szCs w:val="20"/>
                <w:lang w:val="ru-KZ" w:eastAsia="ru-KZ"/>
              </w:rPr>
              <w:t>&gt;10</w:t>
            </w:r>
            <w:r w:rsidRPr="00D0028D">
              <w:rPr>
                <w:rFonts w:ascii="Arial" w:hAnsi="Arial" w:cs="Arial"/>
                <w:sz w:val="20"/>
                <w:szCs w:val="20"/>
                <w:lang w:val="ru-KZ" w:eastAsia="ru-KZ"/>
              </w:rPr>
              <w:br/>
              <w:t xml:space="preserve">  М/ПДК  </w:t>
            </w:r>
            <w:r w:rsidRPr="00D0028D">
              <w:rPr>
                <w:rFonts w:ascii="Arial" w:hAnsi="Arial" w:cs="Arial"/>
                <w:sz w:val="20"/>
                <w:szCs w:val="20"/>
                <w:lang w:val="ru-KZ" w:eastAsia="ru-KZ"/>
              </w:rPr>
              <w:br/>
              <w:t>для  Н&lt;10</w:t>
            </w:r>
          </w:p>
        </w:tc>
        <w:tc>
          <w:tcPr>
            <w:tcW w:w="332" w:type="pct"/>
            <w:tcBorders>
              <w:top w:val="double" w:sz="4" w:space="0" w:color="auto"/>
              <w:left w:val="nil"/>
              <w:bottom w:val="single" w:sz="8" w:space="0" w:color="auto"/>
              <w:right w:val="double" w:sz="4" w:space="0" w:color="auto"/>
            </w:tcBorders>
            <w:shd w:val="clear" w:color="auto" w:fill="auto"/>
            <w:hideMark/>
          </w:tcPr>
          <w:p w14:paraId="33356EB2" w14:textId="77777777" w:rsidR="00E47F34" w:rsidRPr="00D0028D" w:rsidRDefault="00E47F34" w:rsidP="00E47F34">
            <w:pPr>
              <w:jc w:val="center"/>
              <w:rPr>
                <w:rFonts w:ascii="Arial" w:hAnsi="Arial" w:cs="Arial"/>
                <w:sz w:val="20"/>
                <w:szCs w:val="20"/>
                <w:lang w:val="ru-KZ" w:eastAsia="ru-KZ"/>
              </w:rPr>
            </w:pPr>
            <w:proofErr w:type="gramStart"/>
            <w:r w:rsidRPr="00D0028D">
              <w:rPr>
                <w:rFonts w:ascii="Arial" w:hAnsi="Arial" w:cs="Arial"/>
                <w:sz w:val="20"/>
                <w:szCs w:val="20"/>
                <w:lang w:val="ru-KZ" w:eastAsia="ru-KZ"/>
              </w:rPr>
              <w:t>Необхо-димость</w:t>
            </w:r>
            <w:proofErr w:type="gramEnd"/>
            <w:r w:rsidRPr="00D0028D">
              <w:rPr>
                <w:rFonts w:ascii="Arial" w:hAnsi="Arial" w:cs="Arial"/>
                <w:sz w:val="20"/>
                <w:szCs w:val="20"/>
                <w:lang w:val="ru-KZ" w:eastAsia="ru-KZ"/>
              </w:rPr>
              <w:t xml:space="preserve"> прове-</w:t>
            </w:r>
            <w:r w:rsidRPr="00D0028D">
              <w:rPr>
                <w:rFonts w:ascii="Arial" w:hAnsi="Arial" w:cs="Arial"/>
                <w:sz w:val="20"/>
                <w:szCs w:val="20"/>
                <w:lang w:val="ru-KZ" w:eastAsia="ru-KZ"/>
              </w:rPr>
              <w:br/>
              <w:t>дения расчетов</w:t>
            </w:r>
          </w:p>
        </w:tc>
      </w:tr>
      <w:tr w:rsidR="00E47F34" w:rsidRPr="00D0028D" w14:paraId="13F35DFD"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0FF94D7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975" w:type="pct"/>
            <w:tcBorders>
              <w:top w:val="nil"/>
              <w:left w:val="nil"/>
              <w:bottom w:val="single" w:sz="8" w:space="0" w:color="auto"/>
              <w:right w:val="single" w:sz="8" w:space="0" w:color="auto"/>
            </w:tcBorders>
            <w:shd w:val="clear" w:color="auto" w:fill="auto"/>
            <w:hideMark/>
          </w:tcPr>
          <w:p w14:paraId="6A1EACE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12" w:type="pct"/>
            <w:tcBorders>
              <w:top w:val="nil"/>
              <w:left w:val="nil"/>
              <w:bottom w:val="single" w:sz="8" w:space="0" w:color="auto"/>
              <w:right w:val="single" w:sz="8" w:space="0" w:color="auto"/>
            </w:tcBorders>
            <w:shd w:val="clear" w:color="auto" w:fill="auto"/>
            <w:hideMark/>
          </w:tcPr>
          <w:p w14:paraId="35DBAA0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354" w:type="pct"/>
            <w:tcBorders>
              <w:top w:val="nil"/>
              <w:left w:val="nil"/>
              <w:bottom w:val="single" w:sz="8" w:space="0" w:color="auto"/>
              <w:right w:val="single" w:sz="8" w:space="0" w:color="auto"/>
            </w:tcBorders>
            <w:shd w:val="clear" w:color="auto" w:fill="auto"/>
            <w:hideMark/>
          </w:tcPr>
          <w:p w14:paraId="4716AA6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366" w:type="pct"/>
            <w:tcBorders>
              <w:top w:val="nil"/>
              <w:left w:val="nil"/>
              <w:bottom w:val="single" w:sz="8" w:space="0" w:color="auto"/>
              <w:right w:val="single" w:sz="8" w:space="0" w:color="auto"/>
            </w:tcBorders>
            <w:shd w:val="clear" w:color="auto" w:fill="auto"/>
            <w:hideMark/>
          </w:tcPr>
          <w:p w14:paraId="4B9425C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366" w:type="pct"/>
            <w:tcBorders>
              <w:top w:val="nil"/>
              <w:left w:val="nil"/>
              <w:bottom w:val="single" w:sz="8" w:space="0" w:color="auto"/>
              <w:right w:val="single" w:sz="8" w:space="0" w:color="auto"/>
            </w:tcBorders>
            <w:shd w:val="clear" w:color="auto" w:fill="auto"/>
            <w:hideMark/>
          </w:tcPr>
          <w:p w14:paraId="0D7A46D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33" w:type="pct"/>
            <w:tcBorders>
              <w:top w:val="nil"/>
              <w:left w:val="nil"/>
              <w:bottom w:val="single" w:sz="8" w:space="0" w:color="auto"/>
              <w:right w:val="single" w:sz="8" w:space="0" w:color="auto"/>
            </w:tcBorders>
            <w:shd w:val="clear" w:color="auto" w:fill="auto"/>
            <w:hideMark/>
          </w:tcPr>
          <w:p w14:paraId="26FD8AF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27" w:type="pct"/>
            <w:tcBorders>
              <w:top w:val="nil"/>
              <w:left w:val="nil"/>
              <w:bottom w:val="single" w:sz="8" w:space="0" w:color="auto"/>
              <w:right w:val="single" w:sz="8" w:space="0" w:color="auto"/>
            </w:tcBorders>
            <w:shd w:val="clear" w:color="auto" w:fill="auto"/>
            <w:hideMark/>
          </w:tcPr>
          <w:p w14:paraId="67C9EBA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332" w:type="pct"/>
            <w:tcBorders>
              <w:top w:val="nil"/>
              <w:left w:val="nil"/>
              <w:bottom w:val="single" w:sz="8" w:space="0" w:color="auto"/>
              <w:right w:val="double" w:sz="4" w:space="0" w:color="auto"/>
            </w:tcBorders>
            <w:shd w:val="clear" w:color="auto" w:fill="auto"/>
            <w:hideMark/>
          </w:tcPr>
          <w:p w14:paraId="4862DE3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9</w:t>
            </w:r>
          </w:p>
        </w:tc>
      </w:tr>
      <w:tr w:rsidR="00E47F34" w:rsidRPr="00D0028D" w14:paraId="08DCACDA"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7A69785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0123</w:t>
            </w:r>
          </w:p>
        </w:tc>
        <w:tc>
          <w:tcPr>
            <w:tcW w:w="1975" w:type="pct"/>
            <w:tcBorders>
              <w:top w:val="nil"/>
              <w:left w:val="nil"/>
              <w:bottom w:val="single" w:sz="8" w:space="0" w:color="auto"/>
              <w:right w:val="single" w:sz="8" w:space="0" w:color="auto"/>
            </w:tcBorders>
            <w:shd w:val="clear" w:color="auto" w:fill="auto"/>
            <w:hideMark/>
          </w:tcPr>
          <w:p w14:paraId="3B3B969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Железо (II, III) оксиды </w:t>
            </w:r>
          </w:p>
        </w:tc>
        <w:tc>
          <w:tcPr>
            <w:tcW w:w="312" w:type="pct"/>
            <w:tcBorders>
              <w:top w:val="nil"/>
              <w:left w:val="nil"/>
              <w:bottom w:val="single" w:sz="8" w:space="0" w:color="auto"/>
              <w:right w:val="single" w:sz="8" w:space="0" w:color="auto"/>
            </w:tcBorders>
            <w:shd w:val="clear" w:color="auto" w:fill="auto"/>
            <w:hideMark/>
          </w:tcPr>
          <w:p w14:paraId="780D4D8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54" w:type="pct"/>
            <w:tcBorders>
              <w:top w:val="nil"/>
              <w:left w:val="nil"/>
              <w:bottom w:val="single" w:sz="8" w:space="0" w:color="auto"/>
              <w:right w:val="single" w:sz="8" w:space="0" w:color="auto"/>
            </w:tcBorders>
            <w:shd w:val="clear" w:color="auto" w:fill="auto"/>
            <w:hideMark/>
          </w:tcPr>
          <w:p w14:paraId="316383F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66" w:type="pct"/>
            <w:tcBorders>
              <w:top w:val="nil"/>
              <w:left w:val="nil"/>
              <w:bottom w:val="single" w:sz="8" w:space="0" w:color="auto"/>
              <w:right w:val="single" w:sz="8" w:space="0" w:color="auto"/>
            </w:tcBorders>
            <w:shd w:val="clear" w:color="auto" w:fill="auto"/>
            <w:hideMark/>
          </w:tcPr>
          <w:p w14:paraId="51C9770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38E78C5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0,08262</w:t>
            </w:r>
          </w:p>
        </w:tc>
        <w:tc>
          <w:tcPr>
            <w:tcW w:w="433" w:type="pct"/>
            <w:tcBorders>
              <w:top w:val="nil"/>
              <w:left w:val="nil"/>
              <w:bottom w:val="single" w:sz="8" w:space="0" w:color="auto"/>
              <w:right w:val="single" w:sz="8" w:space="0" w:color="auto"/>
            </w:tcBorders>
            <w:shd w:val="clear" w:color="auto" w:fill="auto"/>
            <w:hideMark/>
          </w:tcPr>
          <w:p w14:paraId="26001F8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6DC5644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0,2065</w:t>
            </w:r>
          </w:p>
        </w:tc>
        <w:tc>
          <w:tcPr>
            <w:tcW w:w="332" w:type="pct"/>
            <w:tcBorders>
              <w:top w:val="nil"/>
              <w:left w:val="nil"/>
              <w:bottom w:val="single" w:sz="8" w:space="0" w:color="auto"/>
              <w:right w:val="double" w:sz="4" w:space="0" w:color="auto"/>
            </w:tcBorders>
            <w:shd w:val="clear" w:color="auto" w:fill="auto"/>
            <w:hideMark/>
          </w:tcPr>
          <w:p w14:paraId="48A54F3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5E2F9E62" w14:textId="77777777" w:rsidTr="00E47F34">
        <w:trPr>
          <w:trHeight w:val="525"/>
        </w:trPr>
        <w:tc>
          <w:tcPr>
            <w:tcW w:w="435" w:type="pct"/>
            <w:tcBorders>
              <w:top w:val="nil"/>
              <w:left w:val="double" w:sz="4" w:space="0" w:color="auto"/>
              <w:bottom w:val="single" w:sz="8" w:space="0" w:color="auto"/>
              <w:right w:val="single" w:sz="8" w:space="0" w:color="auto"/>
            </w:tcBorders>
            <w:shd w:val="clear" w:color="auto" w:fill="auto"/>
            <w:hideMark/>
          </w:tcPr>
          <w:p w14:paraId="14DFDFB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0143</w:t>
            </w:r>
          </w:p>
        </w:tc>
        <w:tc>
          <w:tcPr>
            <w:tcW w:w="1975" w:type="pct"/>
            <w:tcBorders>
              <w:top w:val="nil"/>
              <w:left w:val="nil"/>
              <w:bottom w:val="single" w:sz="8" w:space="0" w:color="auto"/>
              <w:right w:val="single" w:sz="8" w:space="0" w:color="auto"/>
            </w:tcBorders>
            <w:shd w:val="clear" w:color="auto" w:fill="auto"/>
            <w:hideMark/>
          </w:tcPr>
          <w:p w14:paraId="6B95617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(в пересчете </w:t>
            </w:r>
            <w:proofErr w:type="gramStart"/>
            <w:r w:rsidRPr="00D0028D">
              <w:rPr>
                <w:rFonts w:ascii="Arial" w:hAnsi="Arial" w:cs="Arial"/>
                <w:sz w:val="20"/>
                <w:szCs w:val="20"/>
                <w:lang w:val="ru-KZ" w:eastAsia="ru-KZ"/>
              </w:rPr>
              <w:t>на марганца</w:t>
            </w:r>
            <w:proofErr w:type="gramEnd"/>
            <w:r w:rsidRPr="00D0028D">
              <w:rPr>
                <w:rFonts w:ascii="Arial" w:hAnsi="Arial" w:cs="Arial"/>
                <w:sz w:val="20"/>
                <w:szCs w:val="20"/>
                <w:lang w:val="ru-KZ" w:eastAsia="ru-KZ"/>
              </w:rPr>
              <w:t xml:space="preserve"> (IV) оксид) (327)</w:t>
            </w:r>
          </w:p>
        </w:tc>
        <w:tc>
          <w:tcPr>
            <w:tcW w:w="312" w:type="pct"/>
            <w:tcBorders>
              <w:top w:val="nil"/>
              <w:left w:val="nil"/>
              <w:bottom w:val="single" w:sz="8" w:space="0" w:color="auto"/>
              <w:right w:val="single" w:sz="8" w:space="0" w:color="auto"/>
            </w:tcBorders>
            <w:shd w:val="clear" w:color="auto" w:fill="auto"/>
            <w:hideMark/>
          </w:tcPr>
          <w:p w14:paraId="5CC9F09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54" w:type="pct"/>
            <w:tcBorders>
              <w:top w:val="nil"/>
              <w:left w:val="nil"/>
              <w:bottom w:val="single" w:sz="8" w:space="0" w:color="auto"/>
              <w:right w:val="single" w:sz="8" w:space="0" w:color="auto"/>
            </w:tcBorders>
            <w:shd w:val="clear" w:color="auto" w:fill="auto"/>
            <w:hideMark/>
          </w:tcPr>
          <w:p w14:paraId="4A1FDE8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w:t>
            </w:r>
          </w:p>
        </w:tc>
        <w:tc>
          <w:tcPr>
            <w:tcW w:w="366" w:type="pct"/>
            <w:tcBorders>
              <w:top w:val="nil"/>
              <w:left w:val="nil"/>
              <w:bottom w:val="single" w:sz="8" w:space="0" w:color="auto"/>
              <w:right w:val="single" w:sz="8" w:space="0" w:color="auto"/>
            </w:tcBorders>
            <w:shd w:val="clear" w:color="auto" w:fill="auto"/>
            <w:hideMark/>
          </w:tcPr>
          <w:p w14:paraId="43A966D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54DB38F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0,00241</w:t>
            </w:r>
          </w:p>
        </w:tc>
        <w:tc>
          <w:tcPr>
            <w:tcW w:w="433" w:type="pct"/>
            <w:tcBorders>
              <w:top w:val="nil"/>
              <w:left w:val="nil"/>
              <w:bottom w:val="single" w:sz="8" w:space="0" w:color="auto"/>
              <w:right w:val="single" w:sz="8" w:space="0" w:color="auto"/>
            </w:tcBorders>
            <w:shd w:val="clear" w:color="auto" w:fill="auto"/>
            <w:hideMark/>
          </w:tcPr>
          <w:p w14:paraId="79256D6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2BE2735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0,241</w:t>
            </w:r>
          </w:p>
        </w:tc>
        <w:tc>
          <w:tcPr>
            <w:tcW w:w="332" w:type="pct"/>
            <w:tcBorders>
              <w:top w:val="nil"/>
              <w:left w:val="nil"/>
              <w:bottom w:val="single" w:sz="8" w:space="0" w:color="auto"/>
              <w:right w:val="double" w:sz="4" w:space="0" w:color="auto"/>
            </w:tcBorders>
            <w:shd w:val="clear" w:color="auto" w:fill="auto"/>
            <w:hideMark/>
          </w:tcPr>
          <w:p w14:paraId="29708F2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5C624021"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63DBF4A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0304</w:t>
            </w:r>
          </w:p>
        </w:tc>
        <w:tc>
          <w:tcPr>
            <w:tcW w:w="1975" w:type="pct"/>
            <w:tcBorders>
              <w:top w:val="nil"/>
              <w:left w:val="nil"/>
              <w:bottom w:val="single" w:sz="8" w:space="0" w:color="auto"/>
              <w:right w:val="single" w:sz="8" w:space="0" w:color="auto"/>
            </w:tcBorders>
            <w:shd w:val="clear" w:color="auto" w:fill="auto"/>
            <w:hideMark/>
          </w:tcPr>
          <w:p w14:paraId="0846CAA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312" w:type="pct"/>
            <w:tcBorders>
              <w:top w:val="nil"/>
              <w:left w:val="nil"/>
              <w:bottom w:val="single" w:sz="8" w:space="0" w:color="auto"/>
              <w:right w:val="single" w:sz="8" w:space="0" w:color="auto"/>
            </w:tcBorders>
            <w:shd w:val="clear" w:color="auto" w:fill="auto"/>
            <w:hideMark/>
          </w:tcPr>
          <w:p w14:paraId="1ED9EDF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354" w:type="pct"/>
            <w:tcBorders>
              <w:top w:val="nil"/>
              <w:left w:val="nil"/>
              <w:bottom w:val="single" w:sz="8" w:space="0" w:color="auto"/>
              <w:right w:val="single" w:sz="8" w:space="0" w:color="auto"/>
            </w:tcBorders>
            <w:shd w:val="clear" w:color="auto" w:fill="auto"/>
            <w:hideMark/>
          </w:tcPr>
          <w:p w14:paraId="298A1F0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366" w:type="pct"/>
            <w:tcBorders>
              <w:top w:val="nil"/>
              <w:left w:val="nil"/>
              <w:bottom w:val="single" w:sz="8" w:space="0" w:color="auto"/>
              <w:right w:val="single" w:sz="8" w:space="0" w:color="auto"/>
            </w:tcBorders>
            <w:shd w:val="clear" w:color="auto" w:fill="auto"/>
            <w:hideMark/>
          </w:tcPr>
          <w:p w14:paraId="32D424C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0F93E81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2,905721</w:t>
            </w:r>
          </w:p>
        </w:tc>
        <w:tc>
          <w:tcPr>
            <w:tcW w:w="433" w:type="pct"/>
            <w:tcBorders>
              <w:top w:val="nil"/>
              <w:left w:val="nil"/>
              <w:bottom w:val="single" w:sz="8" w:space="0" w:color="auto"/>
              <w:right w:val="single" w:sz="8" w:space="0" w:color="auto"/>
            </w:tcBorders>
            <w:shd w:val="clear" w:color="auto" w:fill="auto"/>
            <w:hideMark/>
          </w:tcPr>
          <w:p w14:paraId="383AC51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41A7F94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72 643</w:t>
            </w:r>
          </w:p>
        </w:tc>
        <w:tc>
          <w:tcPr>
            <w:tcW w:w="332" w:type="pct"/>
            <w:tcBorders>
              <w:top w:val="nil"/>
              <w:left w:val="nil"/>
              <w:bottom w:val="single" w:sz="8" w:space="0" w:color="auto"/>
              <w:right w:val="double" w:sz="4" w:space="0" w:color="auto"/>
            </w:tcBorders>
            <w:shd w:val="clear" w:color="auto" w:fill="auto"/>
            <w:hideMark/>
          </w:tcPr>
          <w:p w14:paraId="6413885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27413C6E"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4043199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975" w:type="pct"/>
            <w:tcBorders>
              <w:top w:val="nil"/>
              <w:left w:val="nil"/>
              <w:bottom w:val="single" w:sz="8" w:space="0" w:color="auto"/>
              <w:right w:val="single" w:sz="8" w:space="0" w:color="auto"/>
            </w:tcBorders>
            <w:shd w:val="clear" w:color="auto" w:fill="auto"/>
            <w:hideMark/>
          </w:tcPr>
          <w:p w14:paraId="693A7DE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312" w:type="pct"/>
            <w:tcBorders>
              <w:top w:val="nil"/>
              <w:left w:val="nil"/>
              <w:bottom w:val="single" w:sz="8" w:space="0" w:color="auto"/>
              <w:right w:val="single" w:sz="8" w:space="0" w:color="auto"/>
            </w:tcBorders>
            <w:shd w:val="clear" w:color="auto" w:fill="auto"/>
            <w:hideMark/>
          </w:tcPr>
          <w:p w14:paraId="03FC763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354" w:type="pct"/>
            <w:tcBorders>
              <w:top w:val="nil"/>
              <w:left w:val="nil"/>
              <w:bottom w:val="single" w:sz="8" w:space="0" w:color="auto"/>
              <w:right w:val="single" w:sz="8" w:space="0" w:color="auto"/>
            </w:tcBorders>
            <w:shd w:val="clear" w:color="auto" w:fill="auto"/>
            <w:hideMark/>
          </w:tcPr>
          <w:p w14:paraId="074FBC0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66" w:type="pct"/>
            <w:tcBorders>
              <w:top w:val="nil"/>
              <w:left w:val="nil"/>
              <w:bottom w:val="single" w:sz="8" w:space="0" w:color="auto"/>
              <w:right w:val="single" w:sz="8" w:space="0" w:color="auto"/>
            </w:tcBorders>
            <w:shd w:val="clear" w:color="auto" w:fill="auto"/>
            <w:hideMark/>
          </w:tcPr>
          <w:p w14:paraId="18EE0EA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7FB5AF0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0,374425</w:t>
            </w:r>
          </w:p>
        </w:tc>
        <w:tc>
          <w:tcPr>
            <w:tcW w:w="433" w:type="pct"/>
            <w:tcBorders>
              <w:top w:val="nil"/>
              <w:left w:val="nil"/>
              <w:bottom w:val="single" w:sz="8" w:space="0" w:color="auto"/>
              <w:right w:val="single" w:sz="8" w:space="0" w:color="auto"/>
            </w:tcBorders>
            <w:shd w:val="clear" w:color="auto" w:fill="auto"/>
            <w:hideMark/>
          </w:tcPr>
          <w:p w14:paraId="78098C5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215ADBB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24 962</w:t>
            </w:r>
          </w:p>
        </w:tc>
        <w:tc>
          <w:tcPr>
            <w:tcW w:w="332" w:type="pct"/>
            <w:tcBorders>
              <w:top w:val="nil"/>
              <w:left w:val="nil"/>
              <w:bottom w:val="single" w:sz="8" w:space="0" w:color="auto"/>
              <w:right w:val="double" w:sz="4" w:space="0" w:color="auto"/>
            </w:tcBorders>
            <w:shd w:val="clear" w:color="auto" w:fill="auto"/>
            <w:hideMark/>
          </w:tcPr>
          <w:p w14:paraId="35AC1F8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64AC965F" w14:textId="77777777" w:rsidTr="00E47F34">
        <w:trPr>
          <w:trHeight w:val="60"/>
        </w:trPr>
        <w:tc>
          <w:tcPr>
            <w:tcW w:w="435" w:type="pct"/>
            <w:tcBorders>
              <w:top w:val="nil"/>
              <w:left w:val="double" w:sz="4" w:space="0" w:color="auto"/>
              <w:bottom w:val="single" w:sz="8" w:space="0" w:color="auto"/>
              <w:right w:val="single" w:sz="8" w:space="0" w:color="auto"/>
            </w:tcBorders>
            <w:shd w:val="clear" w:color="auto" w:fill="auto"/>
            <w:hideMark/>
          </w:tcPr>
          <w:p w14:paraId="0CB8140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975" w:type="pct"/>
            <w:tcBorders>
              <w:top w:val="nil"/>
              <w:left w:val="nil"/>
              <w:bottom w:val="single" w:sz="8" w:space="0" w:color="auto"/>
              <w:right w:val="single" w:sz="8" w:space="0" w:color="auto"/>
            </w:tcBorders>
            <w:shd w:val="clear" w:color="auto" w:fill="auto"/>
            <w:hideMark/>
          </w:tcPr>
          <w:p w14:paraId="0CE49EF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312" w:type="pct"/>
            <w:tcBorders>
              <w:top w:val="nil"/>
              <w:left w:val="nil"/>
              <w:bottom w:val="single" w:sz="8" w:space="0" w:color="auto"/>
              <w:right w:val="single" w:sz="8" w:space="0" w:color="auto"/>
            </w:tcBorders>
            <w:shd w:val="clear" w:color="auto" w:fill="auto"/>
            <w:hideMark/>
          </w:tcPr>
          <w:p w14:paraId="39B253F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354" w:type="pct"/>
            <w:tcBorders>
              <w:top w:val="nil"/>
              <w:left w:val="nil"/>
              <w:bottom w:val="single" w:sz="8" w:space="0" w:color="auto"/>
              <w:right w:val="single" w:sz="8" w:space="0" w:color="auto"/>
            </w:tcBorders>
            <w:shd w:val="clear" w:color="auto" w:fill="auto"/>
            <w:hideMark/>
          </w:tcPr>
          <w:p w14:paraId="094B674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366" w:type="pct"/>
            <w:tcBorders>
              <w:top w:val="nil"/>
              <w:left w:val="nil"/>
              <w:bottom w:val="single" w:sz="8" w:space="0" w:color="auto"/>
              <w:right w:val="single" w:sz="8" w:space="0" w:color="auto"/>
            </w:tcBorders>
            <w:shd w:val="clear" w:color="auto" w:fill="auto"/>
            <w:hideMark/>
          </w:tcPr>
          <w:p w14:paraId="2CC6962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597BB50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2,01543</w:t>
            </w:r>
          </w:p>
        </w:tc>
        <w:tc>
          <w:tcPr>
            <w:tcW w:w="433" w:type="pct"/>
            <w:tcBorders>
              <w:top w:val="nil"/>
              <w:left w:val="nil"/>
              <w:bottom w:val="single" w:sz="8" w:space="0" w:color="auto"/>
              <w:right w:val="single" w:sz="8" w:space="0" w:color="auto"/>
            </w:tcBorders>
            <w:shd w:val="clear" w:color="auto" w:fill="auto"/>
            <w:hideMark/>
          </w:tcPr>
          <w:p w14:paraId="79DBC8D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7FB4EC5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0,4031</w:t>
            </w:r>
          </w:p>
        </w:tc>
        <w:tc>
          <w:tcPr>
            <w:tcW w:w="332" w:type="pct"/>
            <w:tcBorders>
              <w:top w:val="nil"/>
              <w:left w:val="nil"/>
              <w:bottom w:val="single" w:sz="8" w:space="0" w:color="auto"/>
              <w:right w:val="double" w:sz="4" w:space="0" w:color="auto"/>
            </w:tcBorders>
            <w:shd w:val="clear" w:color="auto" w:fill="auto"/>
            <w:hideMark/>
          </w:tcPr>
          <w:p w14:paraId="5ADCD38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1A7B99C1" w14:textId="77777777" w:rsidTr="00E47F34">
        <w:trPr>
          <w:trHeight w:val="192"/>
        </w:trPr>
        <w:tc>
          <w:tcPr>
            <w:tcW w:w="435" w:type="pct"/>
            <w:tcBorders>
              <w:top w:val="nil"/>
              <w:left w:val="double" w:sz="4" w:space="0" w:color="auto"/>
              <w:bottom w:val="single" w:sz="8" w:space="0" w:color="auto"/>
              <w:right w:val="single" w:sz="8" w:space="0" w:color="auto"/>
            </w:tcBorders>
            <w:shd w:val="clear" w:color="auto" w:fill="auto"/>
            <w:hideMark/>
          </w:tcPr>
          <w:p w14:paraId="4C11A5A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0415</w:t>
            </w:r>
          </w:p>
        </w:tc>
        <w:tc>
          <w:tcPr>
            <w:tcW w:w="1975" w:type="pct"/>
            <w:tcBorders>
              <w:top w:val="nil"/>
              <w:left w:val="nil"/>
              <w:bottom w:val="single" w:sz="8" w:space="0" w:color="auto"/>
              <w:right w:val="single" w:sz="8" w:space="0" w:color="auto"/>
            </w:tcBorders>
            <w:shd w:val="clear" w:color="auto" w:fill="auto"/>
            <w:hideMark/>
          </w:tcPr>
          <w:p w14:paraId="5C0D147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Смесь углеводородов предельных С1-С5 </w:t>
            </w:r>
          </w:p>
        </w:tc>
        <w:tc>
          <w:tcPr>
            <w:tcW w:w="312" w:type="pct"/>
            <w:tcBorders>
              <w:top w:val="nil"/>
              <w:left w:val="nil"/>
              <w:bottom w:val="single" w:sz="8" w:space="0" w:color="auto"/>
              <w:right w:val="single" w:sz="8" w:space="0" w:color="auto"/>
            </w:tcBorders>
            <w:shd w:val="clear" w:color="auto" w:fill="auto"/>
            <w:hideMark/>
          </w:tcPr>
          <w:p w14:paraId="7CD8064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54" w:type="pct"/>
            <w:tcBorders>
              <w:top w:val="nil"/>
              <w:left w:val="nil"/>
              <w:bottom w:val="single" w:sz="8" w:space="0" w:color="auto"/>
              <w:right w:val="single" w:sz="8" w:space="0" w:color="auto"/>
            </w:tcBorders>
            <w:shd w:val="clear" w:color="auto" w:fill="auto"/>
            <w:hideMark/>
          </w:tcPr>
          <w:p w14:paraId="0675D03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70C0F87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50</w:t>
            </w:r>
          </w:p>
        </w:tc>
        <w:tc>
          <w:tcPr>
            <w:tcW w:w="366" w:type="pct"/>
            <w:tcBorders>
              <w:top w:val="nil"/>
              <w:left w:val="nil"/>
              <w:bottom w:val="single" w:sz="8" w:space="0" w:color="auto"/>
              <w:right w:val="single" w:sz="8" w:space="0" w:color="auto"/>
            </w:tcBorders>
            <w:shd w:val="clear" w:color="auto" w:fill="auto"/>
            <w:hideMark/>
          </w:tcPr>
          <w:p w14:paraId="3609A39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0,409661</w:t>
            </w:r>
          </w:p>
        </w:tc>
        <w:tc>
          <w:tcPr>
            <w:tcW w:w="433" w:type="pct"/>
            <w:tcBorders>
              <w:top w:val="nil"/>
              <w:left w:val="nil"/>
              <w:bottom w:val="single" w:sz="8" w:space="0" w:color="auto"/>
              <w:right w:val="single" w:sz="8" w:space="0" w:color="auto"/>
            </w:tcBorders>
            <w:shd w:val="clear" w:color="auto" w:fill="auto"/>
            <w:hideMark/>
          </w:tcPr>
          <w:p w14:paraId="2AD572C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4,25</w:t>
            </w:r>
          </w:p>
        </w:tc>
        <w:tc>
          <w:tcPr>
            <w:tcW w:w="427" w:type="pct"/>
            <w:tcBorders>
              <w:top w:val="nil"/>
              <w:left w:val="nil"/>
              <w:bottom w:val="single" w:sz="8" w:space="0" w:color="auto"/>
              <w:right w:val="single" w:sz="8" w:space="0" w:color="auto"/>
            </w:tcBorders>
            <w:shd w:val="clear" w:color="auto" w:fill="auto"/>
            <w:hideMark/>
          </w:tcPr>
          <w:p w14:paraId="59A037F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0,0082</w:t>
            </w:r>
          </w:p>
        </w:tc>
        <w:tc>
          <w:tcPr>
            <w:tcW w:w="332" w:type="pct"/>
            <w:tcBorders>
              <w:top w:val="nil"/>
              <w:left w:val="nil"/>
              <w:bottom w:val="single" w:sz="8" w:space="0" w:color="auto"/>
              <w:right w:val="double" w:sz="4" w:space="0" w:color="auto"/>
            </w:tcBorders>
            <w:shd w:val="clear" w:color="auto" w:fill="auto"/>
            <w:hideMark/>
          </w:tcPr>
          <w:p w14:paraId="7290077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Нет</w:t>
            </w:r>
          </w:p>
        </w:tc>
      </w:tr>
      <w:tr w:rsidR="00E47F34" w:rsidRPr="00D0028D" w14:paraId="15202F24" w14:textId="77777777" w:rsidTr="00E47F34">
        <w:trPr>
          <w:trHeight w:val="72"/>
        </w:trPr>
        <w:tc>
          <w:tcPr>
            <w:tcW w:w="435" w:type="pct"/>
            <w:tcBorders>
              <w:top w:val="nil"/>
              <w:left w:val="double" w:sz="4" w:space="0" w:color="auto"/>
              <w:bottom w:val="single" w:sz="8" w:space="0" w:color="auto"/>
              <w:right w:val="single" w:sz="8" w:space="0" w:color="auto"/>
            </w:tcBorders>
            <w:shd w:val="clear" w:color="auto" w:fill="auto"/>
            <w:hideMark/>
          </w:tcPr>
          <w:p w14:paraId="12C6511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1301</w:t>
            </w:r>
          </w:p>
        </w:tc>
        <w:tc>
          <w:tcPr>
            <w:tcW w:w="1975" w:type="pct"/>
            <w:tcBorders>
              <w:top w:val="nil"/>
              <w:left w:val="nil"/>
              <w:bottom w:val="single" w:sz="8" w:space="0" w:color="auto"/>
              <w:right w:val="single" w:sz="8" w:space="0" w:color="auto"/>
            </w:tcBorders>
            <w:shd w:val="clear" w:color="auto" w:fill="auto"/>
            <w:hideMark/>
          </w:tcPr>
          <w:p w14:paraId="5D20A56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312" w:type="pct"/>
            <w:tcBorders>
              <w:top w:val="nil"/>
              <w:left w:val="nil"/>
              <w:bottom w:val="single" w:sz="8" w:space="0" w:color="auto"/>
              <w:right w:val="single" w:sz="8" w:space="0" w:color="auto"/>
            </w:tcBorders>
            <w:shd w:val="clear" w:color="auto" w:fill="auto"/>
            <w:hideMark/>
          </w:tcPr>
          <w:p w14:paraId="487580E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354" w:type="pct"/>
            <w:tcBorders>
              <w:top w:val="nil"/>
              <w:left w:val="nil"/>
              <w:bottom w:val="single" w:sz="8" w:space="0" w:color="auto"/>
              <w:right w:val="single" w:sz="8" w:space="0" w:color="auto"/>
            </w:tcBorders>
            <w:shd w:val="clear" w:color="auto" w:fill="auto"/>
            <w:hideMark/>
          </w:tcPr>
          <w:p w14:paraId="5EDE479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66" w:type="pct"/>
            <w:tcBorders>
              <w:top w:val="nil"/>
              <w:left w:val="nil"/>
              <w:bottom w:val="single" w:sz="8" w:space="0" w:color="auto"/>
              <w:right w:val="single" w:sz="8" w:space="0" w:color="auto"/>
            </w:tcBorders>
            <w:shd w:val="clear" w:color="auto" w:fill="auto"/>
            <w:hideMark/>
          </w:tcPr>
          <w:p w14:paraId="106DAF3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5AE6D93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33" w:type="pct"/>
            <w:tcBorders>
              <w:top w:val="nil"/>
              <w:left w:val="nil"/>
              <w:bottom w:val="single" w:sz="8" w:space="0" w:color="auto"/>
              <w:right w:val="single" w:sz="8" w:space="0" w:color="auto"/>
            </w:tcBorders>
            <w:shd w:val="clear" w:color="auto" w:fill="auto"/>
            <w:hideMark/>
          </w:tcPr>
          <w:p w14:paraId="652915A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7431C59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29 749</w:t>
            </w:r>
          </w:p>
        </w:tc>
        <w:tc>
          <w:tcPr>
            <w:tcW w:w="332" w:type="pct"/>
            <w:tcBorders>
              <w:top w:val="nil"/>
              <w:left w:val="nil"/>
              <w:bottom w:val="single" w:sz="8" w:space="0" w:color="auto"/>
              <w:right w:val="double" w:sz="4" w:space="0" w:color="auto"/>
            </w:tcBorders>
            <w:shd w:val="clear" w:color="auto" w:fill="auto"/>
            <w:hideMark/>
          </w:tcPr>
          <w:p w14:paraId="34755A9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1D9DE8EF"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0EBD2FF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2735</w:t>
            </w:r>
          </w:p>
        </w:tc>
        <w:tc>
          <w:tcPr>
            <w:tcW w:w="1975" w:type="pct"/>
            <w:tcBorders>
              <w:top w:val="nil"/>
              <w:left w:val="nil"/>
              <w:bottom w:val="single" w:sz="8" w:space="0" w:color="auto"/>
              <w:right w:val="single" w:sz="8" w:space="0" w:color="auto"/>
            </w:tcBorders>
            <w:shd w:val="clear" w:color="auto" w:fill="auto"/>
            <w:hideMark/>
          </w:tcPr>
          <w:p w14:paraId="0AE650A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Масло минеральное нефтяное</w:t>
            </w:r>
          </w:p>
        </w:tc>
        <w:tc>
          <w:tcPr>
            <w:tcW w:w="312" w:type="pct"/>
            <w:tcBorders>
              <w:top w:val="nil"/>
              <w:left w:val="nil"/>
              <w:bottom w:val="single" w:sz="8" w:space="0" w:color="auto"/>
              <w:right w:val="single" w:sz="8" w:space="0" w:color="auto"/>
            </w:tcBorders>
            <w:shd w:val="clear" w:color="auto" w:fill="auto"/>
            <w:hideMark/>
          </w:tcPr>
          <w:p w14:paraId="40AFFCE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54" w:type="pct"/>
            <w:tcBorders>
              <w:top w:val="nil"/>
              <w:left w:val="nil"/>
              <w:bottom w:val="single" w:sz="8" w:space="0" w:color="auto"/>
              <w:right w:val="single" w:sz="8" w:space="0" w:color="auto"/>
            </w:tcBorders>
            <w:shd w:val="clear" w:color="auto" w:fill="auto"/>
            <w:hideMark/>
          </w:tcPr>
          <w:p w14:paraId="3A86815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551CA26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66" w:type="pct"/>
            <w:tcBorders>
              <w:top w:val="nil"/>
              <w:left w:val="nil"/>
              <w:bottom w:val="single" w:sz="8" w:space="0" w:color="auto"/>
              <w:right w:val="single" w:sz="8" w:space="0" w:color="auto"/>
            </w:tcBorders>
            <w:shd w:val="clear" w:color="auto" w:fill="auto"/>
            <w:hideMark/>
          </w:tcPr>
          <w:p w14:paraId="468EFAF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33" w:type="pct"/>
            <w:tcBorders>
              <w:top w:val="nil"/>
              <w:left w:val="nil"/>
              <w:bottom w:val="single" w:sz="8" w:space="0" w:color="auto"/>
              <w:right w:val="single" w:sz="8" w:space="0" w:color="auto"/>
            </w:tcBorders>
            <w:shd w:val="clear" w:color="auto" w:fill="auto"/>
            <w:hideMark/>
          </w:tcPr>
          <w:p w14:paraId="763DF23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41826C8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w:t>
            </w:r>
          </w:p>
        </w:tc>
        <w:tc>
          <w:tcPr>
            <w:tcW w:w="332" w:type="pct"/>
            <w:tcBorders>
              <w:top w:val="nil"/>
              <w:left w:val="nil"/>
              <w:bottom w:val="single" w:sz="8" w:space="0" w:color="auto"/>
              <w:right w:val="double" w:sz="4" w:space="0" w:color="auto"/>
            </w:tcBorders>
            <w:shd w:val="clear" w:color="auto" w:fill="auto"/>
            <w:hideMark/>
          </w:tcPr>
          <w:p w14:paraId="4389EEE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Нет</w:t>
            </w:r>
          </w:p>
        </w:tc>
      </w:tr>
      <w:tr w:rsidR="00E47F34" w:rsidRPr="00D0028D" w14:paraId="2E7CAF07"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4DFDDF5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2754</w:t>
            </w:r>
          </w:p>
        </w:tc>
        <w:tc>
          <w:tcPr>
            <w:tcW w:w="1975" w:type="pct"/>
            <w:tcBorders>
              <w:top w:val="nil"/>
              <w:left w:val="nil"/>
              <w:bottom w:val="single" w:sz="8" w:space="0" w:color="auto"/>
              <w:right w:val="single" w:sz="8" w:space="0" w:color="auto"/>
            </w:tcBorders>
            <w:shd w:val="clear" w:color="auto" w:fill="auto"/>
            <w:hideMark/>
          </w:tcPr>
          <w:p w14:paraId="1F6D96C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12" w:type="pct"/>
            <w:tcBorders>
              <w:top w:val="nil"/>
              <w:left w:val="nil"/>
              <w:bottom w:val="single" w:sz="8" w:space="0" w:color="auto"/>
              <w:right w:val="single" w:sz="8" w:space="0" w:color="auto"/>
            </w:tcBorders>
            <w:shd w:val="clear" w:color="auto" w:fill="auto"/>
            <w:hideMark/>
          </w:tcPr>
          <w:p w14:paraId="4A3EDE8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354" w:type="pct"/>
            <w:tcBorders>
              <w:top w:val="nil"/>
              <w:left w:val="nil"/>
              <w:bottom w:val="single" w:sz="8" w:space="0" w:color="auto"/>
              <w:right w:val="single" w:sz="8" w:space="0" w:color="auto"/>
            </w:tcBorders>
            <w:shd w:val="clear" w:color="auto" w:fill="auto"/>
            <w:hideMark/>
          </w:tcPr>
          <w:p w14:paraId="68ECF49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6570C44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3227068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1,0032914</w:t>
            </w:r>
          </w:p>
        </w:tc>
        <w:tc>
          <w:tcPr>
            <w:tcW w:w="433" w:type="pct"/>
            <w:tcBorders>
              <w:top w:val="nil"/>
              <w:left w:val="nil"/>
              <w:bottom w:val="single" w:sz="8" w:space="0" w:color="auto"/>
              <w:right w:val="single" w:sz="8" w:space="0" w:color="auto"/>
            </w:tcBorders>
            <w:shd w:val="clear" w:color="auto" w:fill="auto"/>
            <w:hideMark/>
          </w:tcPr>
          <w:p w14:paraId="1E32330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06DB453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10 033</w:t>
            </w:r>
          </w:p>
        </w:tc>
        <w:tc>
          <w:tcPr>
            <w:tcW w:w="332" w:type="pct"/>
            <w:tcBorders>
              <w:top w:val="nil"/>
              <w:left w:val="nil"/>
              <w:bottom w:val="single" w:sz="8" w:space="0" w:color="auto"/>
              <w:right w:val="double" w:sz="4" w:space="0" w:color="auto"/>
            </w:tcBorders>
            <w:shd w:val="clear" w:color="auto" w:fill="auto"/>
            <w:hideMark/>
          </w:tcPr>
          <w:p w14:paraId="24FA398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026F3E02" w14:textId="77777777" w:rsidTr="00E47F34">
        <w:trPr>
          <w:trHeight w:val="260"/>
        </w:trPr>
        <w:tc>
          <w:tcPr>
            <w:tcW w:w="435" w:type="pct"/>
            <w:tcBorders>
              <w:top w:val="nil"/>
              <w:left w:val="double" w:sz="4" w:space="0" w:color="auto"/>
              <w:bottom w:val="single" w:sz="8" w:space="0" w:color="auto"/>
              <w:right w:val="single" w:sz="8" w:space="0" w:color="auto"/>
            </w:tcBorders>
            <w:shd w:val="clear" w:color="auto" w:fill="auto"/>
            <w:hideMark/>
          </w:tcPr>
          <w:p w14:paraId="00537CF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2907</w:t>
            </w:r>
          </w:p>
        </w:tc>
        <w:tc>
          <w:tcPr>
            <w:tcW w:w="1975" w:type="pct"/>
            <w:tcBorders>
              <w:top w:val="nil"/>
              <w:left w:val="nil"/>
              <w:bottom w:val="single" w:sz="8" w:space="0" w:color="auto"/>
              <w:right w:val="single" w:sz="8" w:space="0" w:color="auto"/>
            </w:tcBorders>
            <w:shd w:val="clear" w:color="auto" w:fill="auto"/>
            <w:hideMark/>
          </w:tcPr>
          <w:p w14:paraId="1DEE701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более 70 (Динас) (493)</w:t>
            </w:r>
          </w:p>
        </w:tc>
        <w:tc>
          <w:tcPr>
            <w:tcW w:w="312" w:type="pct"/>
            <w:tcBorders>
              <w:top w:val="nil"/>
              <w:left w:val="nil"/>
              <w:bottom w:val="single" w:sz="8" w:space="0" w:color="auto"/>
              <w:right w:val="single" w:sz="8" w:space="0" w:color="auto"/>
            </w:tcBorders>
            <w:shd w:val="clear" w:color="auto" w:fill="auto"/>
            <w:hideMark/>
          </w:tcPr>
          <w:p w14:paraId="5F4E0F9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354" w:type="pct"/>
            <w:tcBorders>
              <w:top w:val="nil"/>
              <w:left w:val="nil"/>
              <w:bottom w:val="single" w:sz="8" w:space="0" w:color="auto"/>
              <w:right w:val="single" w:sz="8" w:space="0" w:color="auto"/>
            </w:tcBorders>
            <w:shd w:val="clear" w:color="auto" w:fill="auto"/>
            <w:hideMark/>
          </w:tcPr>
          <w:p w14:paraId="50B842A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66" w:type="pct"/>
            <w:tcBorders>
              <w:top w:val="nil"/>
              <w:left w:val="nil"/>
              <w:bottom w:val="single" w:sz="8" w:space="0" w:color="auto"/>
              <w:right w:val="single" w:sz="8" w:space="0" w:color="auto"/>
            </w:tcBorders>
            <w:shd w:val="clear" w:color="auto" w:fill="auto"/>
            <w:hideMark/>
          </w:tcPr>
          <w:p w14:paraId="47E11E9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225F43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0,32733</w:t>
            </w:r>
          </w:p>
        </w:tc>
        <w:tc>
          <w:tcPr>
            <w:tcW w:w="433" w:type="pct"/>
            <w:tcBorders>
              <w:top w:val="nil"/>
              <w:left w:val="nil"/>
              <w:bottom w:val="single" w:sz="8" w:space="0" w:color="auto"/>
              <w:right w:val="single" w:sz="8" w:space="0" w:color="auto"/>
            </w:tcBorders>
            <w:shd w:val="clear" w:color="auto" w:fill="auto"/>
            <w:hideMark/>
          </w:tcPr>
          <w:p w14:paraId="3BA3B12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11D0539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21 822</w:t>
            </w:r>
          </w:p>
        </w:tc>
        <w:tc>
          <w:tcPr>
            <w:tcW w:w="332" w:type="pct"/>
            <w:tcBorders>
              <w:top w:val="nil"/>
              <w:left w:val="nil"/>
              <w:bottom w:val="single" w:sz="8" w:space="0" w:color="auto"/>
              <w:right w:val="double" w:sz="4" w:space="0" w:color="auto"/>
            </w:tcBorders>
            <w:shd w:val="clear" w:color="auto" w:fill="auto"/>
            <w:hideMark/>
          </w:tcPr>
          <w:p w14:paraId="00240F6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2E4742E7" w14:textId="77777777" w:rsidTr="00E47F34">
        <w:trPr>
          <w:trHeight w:val="60"/>
        </w:trPr>
        <w:tc>
          <w:tcPr>
            <w:tcW w:w="435" w:type="pct"/>
            <w:tcBorders>
              <w:top w:val="nil"/>
              <w:left w:val="double" w:sz="4" w:space="0" w:color="auto"/>
              <w:bottom w:val="single" w:sz="8" w:space="0" w:color="auto"/>
              <w:right w:val="single" w:sz="8" w:space="0" w:color="auto"/>
            </w:tcBorders>
            <w:shd w:val="clear" w:color="auto" w:fill="auto"/>
            <w:hideMark/>
          </w:tcPr>
          <w:p w14:paraId="00AA7B9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2908</w:t>
            </w:r>
          </w:p>
        </w:tc>
        <w:tc>
          <w:tcPr>
            <w:tcW w:w="1975" w:type="pct"/>
            <w:tcBorders>
              <w:top w:val="nil"/>
              <w:left w:val="nil"/>
              <w:bottom w:val="single" w:sz="8" w:space="0" w:color="auto"/>
              <w:right w:val="single" w:sz="8" w:space="0" w:color="auto"/>
            </w:tcBorders>
            <w:shd w:val="clear" w:color="auto" w:fill="auto"/>
            <w:hideMark/>
          </w:tcPr>
          <w:p w14:paraId="27532B4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70-20 </w:t>
            </w:r>
          </w:p>
        </w:tc>
        <w:tc>
          <w:tcPr>
            <w:tcW w:w="312" w:type="pct"/>
            <w:tcBorders>
              <w:top w:val="nil"/>
              <w:left w:val="nil"/>
              <w:bottom w:val="single" w:sz="8" w:space="0" w:color="auto"/>
              <w:right w:val="single" w:sz="8" w:space="0" w:color="auto"/>
            </w:tcBorders>
            <w:shd w:val="clear" w:color="auto" w:fill="auto"/>
            <w:hideMark/>
          </w:tcPr>
          <w:p w14:paraId="3CB1076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w:t>
            </w:r>
          </w:p>
        </w:tc>
        <w:tc>
          <w:tcPr>
            <w:tcW w:w="354" w:type="pct"/>
            <w:tcBorders>
              <w:top w:val="nil"/>
              <w:left w:val="nil"/>
              <w:bottom w:val="single" w:sz="8" w:space="0" w:color="auto"/>
              <w:right w:val="single" w:sz="8" w:space="0" w:color="auto"/>
            </w:tcBorders>
            <w:shd w:val="clear" w:color="auto" w:fill="auto"/>
            <w:hideMark/>
          </w:tcPr>
          <w:p w14:paraId="6E7673C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w:t>
            </w:r>
          </w:p>
        </w:tc>
        <w:tc>
          <w:tcPr>
            <w:tcW w:w="366" w:type="pct"/>
            <w:tcBorders>
              <w:top w:val="nil"/>
              <w:left w:val="nil"/>
              <w:bottom w:val="single" w:sz="8" w:space="0" w:color="auto"/>
              <w:right w:val="single" w:sz="8" w:space="0" w:color="auto"/>
            </w:tcBorders>
            <w:shd w:val="clear" w:color="auto" w:fill="auto"/>
            <w:hideMark/>
          </w:tcPr>
          <w:p w14:paraId="5144865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4CE18FF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0,0081396</w:t>
            </w:r>
          </w:p>
        </w:tc>
        <w:tc>
          <w:tcPr>
            <w:tcW w:w="433" w:type="pct"/>
            <w:tcBorders>
              <w:top w:val="nil"/>
              <w:left w:val="nil"/>
              <w:bottom w:val="single" w:sz="8" w:space="0" w:color="auto"/>
              <w:right w:val="single" w:sz="8" w:space="0" w:color="auto"/>
            </w:tcBorders>
            <w:shd w:val="clear" w:color="auto" w:fill="auto"/>
            <w:hideMark/>
          </w:tcPr>
          <w:p w14:paraId="045DD07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1E12A91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0,0271</w:t>
            </w:r>
          </w:p>
        </w:tc>
        <w:tc>
          <w:tcPr>
            <w:tcW w:w="332" w:type="pct"/>
            <w:tcBorders>
              <w:top w:val="nil"/>
              <w:left w:val="nil"/>
              <w:bottom w:val="single" w:sz="8" w:space="0" w:color="auto"/>
              <w:right w:val="double" w:sz="4" w:space="0" w:color="auto"/>
            </w:tcBorders>
            <w:shd w:val="clear" w:color="auto" w:fill="auto"/>
            <w:hideMark/>
          </w:tcPr>
          <w:p w14:paraId="4CECAA1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Нет</w:t>
            </w:r>
          </w:p>
        </w:tc>
      </w:tr>
      <w:tr w:rsidR="00E47F34" w:rsidRPr="00D0028D" w14:paraId="2FF8B193" w14:textId="77777777" w:rsidTr="00E47F34">
        <w:trPr>
          <w:trHeight w:val="60"/>
        </w:trPr>
        <w:tc>
          <w:tcPr>
            <w:tcW w:w="435" w:type="pct"/>
            <w:tcBorders>
              <w:top w:val="nil"/>
              <w:left w:val="double" w:sz="4" w:space="0" w:color="auto"/>
              <w:bottom w:val="single" w:sz="8" w:space="0" w:color="auto"/>
              <w:right w:val="single" w:sz="8" w:space="0" w:color="auto"/>
            </w:tcBorders>
            <w:shd w:val="clear" w:color="auto" w:fill="auto"/>
            <w:hideMark/>
          </w:tcPr>
          <w:p w14:paraId="7EDE510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2930</w:t>
            </w:r>
          </w:p>
        </w:tc>
        <w:tc>
          <w:tcPr>
            <w:tcW w:w="1975" w:type="pct"/>
            <w:tcBorders>
              <w:top w:val="nil"/>
              <w:left w:val="nil"/>
              <w:bottom w:val="single" w:sz="8" w:space="0" w:color="auto"/>
              <w:right w:val="single" w:sz="8" w:space="0" w:color="auto"/>
            </w:tcBorders>
            <w:shd w:val="clear" w:color="auto" w:fill="auto"/>
            <w:hideMark/>
          </w:tcPr>
          <w:p w14:paraId="31D6C9A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Пыль абразивная (Корунд белый, Монокорунд) (1027*)</w:t>
            </w:r>
          </w:p>
        </w:tc>
        <w:tc>
          <w:tcPr>
            <w:tcW w:w="312" w:type="pct"/>
            <w:tcBorders>
              <w:top w:val="nil"/>
              <w:left w:val="nil"/>
              <w:bottom w:val="single" w:sz="8" w:space="0" w:color="auto"/>
              <w:right w:val="single" w:sz="8" w:space="0" w:color="auto"/>
            </w:tcBorders>
            <w:shd w:val="clear" w:color="auto" w:fill="auto"/>
            <w:hideMark/>
          </w:tcPr>
          <w:p w14:paraId="1803560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54" w:type="pct"/>
            <w:tcBorders>
              <w:top w:val="nil"/>
              <w:left w:val="nil"/>
              <w:bottom w:val="single" w:sz="8" w:space="0" w:color="auto"/>
              <w:right w:val="single" w:sz="8" w:space="0" w:color="auto"/>
            </w:tcBorders>
            <w:shd w:val="clear" w:color="auto" w:fill="auto"/>
            <w:hideMark/>
          </w:tcPr>
          <w:p w14:paraId="5308FBA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1AAB01B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66" w:type="pct"/>
            <w:tcBorders>
              <w:top w:val="nil"/>
              <w:left w:val="nil"/>
              <w:bottom w:val="single" w:sz="8" w:space="0" w:color="auto"/>
              <w:right w:val="single" w:sz="8" w:space="0" w:color="auto"/>
            </w:tcBorders>
            <w:shd w:val="clear" w:color="auto" w:fill="auto"/>
            <w:hideMark/>
          </w:tcPr>
          <w:p w14:paraId="2D6DD7B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33" w:type="pct"/>
            <w:tcBorders>
              <w:top w:val="nil"/>
              <w:left w:val="nil"/>
              <w:bottom w:val="single" w:sz="8" w:space="0" w:color="auto"/>
              <w:right w:val="single" w:sz="8" w:space="0" w:color="auto"/>
            </w:tcBorders>
            <w:shd w:val="clear" w:color="auto" w:fill="auto"/>
            <w:hideMark/>
          </w:tcPr>
          <w:p w14:paraId="69F8980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00EE73D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0,675</w:t>
            </w:r>
          </w:p>
        </w:tc>
        <w:tc>
          <w:tcPr>
            <w:tcW w:w="332" w:type="pct"/>
            <w:tcBorders>
              <w:top w:val="nil"/>
              <w:left w:val="nil"/>
              <w:bottom w:val="single" w:sz="8" w:space="0" w:color="auto"/>
              <w:right w:val="double" w:sz="4" w:space="0" w:color="auto"/>
            </w:tcBorders>
            <w:shd w:val="clear" w:color="auto" w:fill="auto"/>
            <w:hideMark/>
          </w:tcPr>
          <w:p w14:paraId="56DE79E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7535136E" w14:textId="77777777" w:rsidTr="00E47F34">
        <w:trPr>
          <w:trHeight w:val="282"/>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72C11AFB"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Вещества, обладающие эффектом суммарного вредного воздействия</w:t>
            </w:r>
          </w:p>
        </w:tc>
      </w:tr>
      <w:tr w:rsidR="00E47F34" w:rsidRPr="00D0028D" w14:paraId="35D9EBEB" w14:textId="77777777" w:rsidTr="00E47F34">
        <w:trPr>
          <w:trHeight w:val="270"/>
        </w:trPr>
        <w:tc>
          <w:tcPr>
            <w:tcW w:w="435" w:type="pct"/>
            <w:tcBorders>
              <w:top w:val="single" w:sz="8" w:space="0" w:color="auto"/>
              <w:left w:val="double" w:sz="4" w:space="0" w:color="auto"/>
              <w:bottom w:val="single" w:sz="8" w:space="0" w:color="auto"/>
              <w:right w:val="single" w:sz="8" w:space="0" w:color="auto"/>
            </w:tcBorders>
            <w:shd w:val="clear" w:color="auto" w:fill="auto"/>
            <w:hideMark/>
          </w:tcPr>
          <w:p w14:paraId="103753B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975" w:type="pct"/>
            <w:tcBorders>
              <w:top w:val="single" w:sz="8" w:space="0" w:color="auto"/>
              <w:left w:val="nil"/>
              <w:bottom w:val="single" w:sz="8" w:space="0" w:color="auto"/>
              <w:right w:val="single" w:sz="8" w:space="0" w:color="auto"/>
            </w:tcBorders>
            <w:shd w:val="clear" w:color="auto" w:fill="auto"/>
            <w:hideMark/>
          </w:tcPr>
          <w:p w14:paraId="3593EEA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312" w:type="pct"/>
            <w:tcBorders>
              <w:top w:val="single" w:sz="8" w:space="0" w:color="auto"/>
              <w:left w:val="nil"/>
              <w:bottom w:val="single" w:sz="8" w:space="0" w:color="auto"/>
              <w:right w:val="single" w:sz="8" w:space="0" w:color="auto"/>
            </w:tcBorders>
            <w:shd w:val="clear" w:color="auto" w:fill="auto"/>
            <w:hideMark/>
          </w:tcPr>
          <w:p w14:paraId="073715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354" w:type="pct"/>
            <w:tcBorders>
              <w:top w:val="single" w:sz="8" w:space="0" w:color="auto"/>
              <w:left w:val="nil"/>
              <w:bottom w:val="single" w:sz="8" w:space="0" w:color="auto"/>
              <w:right w:val="single" w:sz="8" w:space="0" w:color="auto"/>
            </w:tcBorders>
            <w:shd w:val="clear" w:color="auto" w:fill="auto"/>
            <w:hideMark/>
          </w:tcPr>
          <w:p w14:paraId="6736DB8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66" w:type="pct"/>
            <w:tcBorders>
              <w:top w:val="single" w:sz="8" w:space="0" w:color="auto"/>
              <w:left w:val="nil"/>
              <w:bottom w:val="single" w:sz="8" w:space="0" w:color="auto"/>
              <w:right w:val="single" w:sz="8" w:space="0" w:color="auto"/>
            </w:tcBorders>
            <w:shd w:val="clear" w:color="auto" w:fill="auto"/>
            <w:hideMark/>
          </w:tcPr>
          <w:p w14:paraId="3E912C2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single" w:sz="8" w:space="0" w:color="auto"/>
              <w:left w:val="nil"/>
              <w:bottom w:val="single" w:sz="8" w:space="0" w:color="auto"/>
              <w:right w:val="single" w:sz="8" w:space="0" w:color="auto"/>
            </w:tcBorders>
            <w:shd w:val="clear" w:color="auto" w:fill="auto"/>
            <w:hideMark/>
          </w:tcPr>
          <w:p w14:paraId="62589B8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2,50383</w:t>
            </w:r>
          </w:p>
        </w:tc>
        <w:tc>
          <w:tcPr>
            <w:tcW w:w="433" w:type="pct"/>
            <w:tcBorders>
              <w:top w:val="single" w:sz="8" w:space="0" w:color="auto"/>
              <w:left w:val="nil"/>
              <w:bottom w:val="single" w:sz="8" w:space="0" w:color="auto"/>
              <w:right w:val="single" w:sz="8" w:space="0" w:color="auto"/>
            </w:tcBorders>
            <w:shd w:val="clear" w:color="auto" w:fill="auto"/>
            <w:hideMark/>
          </w:tcPr>
          <w:p w14:paraId="7C537A6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single" w:sz="8" w:space="0" w:color="auto"/>
              <w:left w:val="nil"/>
              <w:bottom w:val="single" w:sz="8" w:space="0" w:color="auto"/>
              <w:right w:val="single" w:sz="8" w:space="0" w:color="auto"/>
            </w:tcBorders>
            <w:shd w:val="clear" w:color="auto" w:fill="auto"/>
            <w:hideMark/>
          </w:tcPr>
          <w:p w14:paraId="298CDFD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125 191</w:t>
            </w:r>
          </w:p>
        </w:tc>
        <w:tc>
          <w:tcPr>
            <w:tcW w:w="332" w:type="pct"/>
            <w:tcBorders>
              <w:top w:val="single" w:sz="8" w:space="0" w:color="auto"/>
              <w:left w:val="nil"/>
              <w:bottom w:val="single" w:sz="8" w:space="0" w:color="auto"/>
              <w:right w:val="double" w:sz="4" w:space="0" w:color="auto"/>
            </w:tcBorders>
            <w:shd w:val="clear" w:color="auto" w:fill="auto"/>
            <w:hideMark/>
          </w:tcPr>
          <w:p w14:paraId="1C74547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1956E4BE" w14:textId="77777777" w:rsidTr="00E47F34">
        <w:trPr>
          <w:trHeight w:val="240"/>
        </w:trPr>
        <w:tc>
          <w:tcPr>
            <w:tcW w:w="435" w:type="pct"/>
            <w:tcBorders>
              <w:top w:val="nil"/>
              <w:left w:val="double" w:sz="4" w:space="0" w:color="auto"/>
              <w:bottom w:val="single" w:sz="8" w:space="0" w:color="auto"/>
              <w:right w:val="single" w:sz="8" w:space="0" w:color="auto"/>
            </w:tcBorders>
            <w:shd w:val="clear" w:color="auto" w:fill="auto"/>
            <w:hideMark/>
          </w:tcPr>
          <w:p w14:paraId="043C6C2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975" w:type="pct"/>
            <w:tcBorders>
              <w:top w:val="nil"/>
              <w:left w:val="nil"/>
              <w:bottom w:val="single" w:sz="8" w:space="0" w:color="auto"/>
              <w:right w:val="single" w:sz="8" w:space="0" w:color="auto"/>
            </w:tcBorders>
            <w:shd w:val="clear" w:color="auto" w:fill="auto"/>
            <w:hideMark/>
          </w:tcPr>
          <w:p w14:paraId="1D0E6046" w14:textId="660AE393"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w:t>
            </w:r>
          </w:p>
        </w:tc>
        <w:tc>
          <w:tcPr>
            <w:tcW w:w="312" w:type="pct"/>
            <w:tcBorders>
              <w:top w:val="nil"/>
              <w:left w:val="nil"/>
              <w:bottom w:val="single" w:sz="8" w:space="0" w:color="auto"/>
              <w:right w:val="single" w:sz="8" w:space="0" w:color="auto"/>
            </w:tcBorders>
            <w:shd w:val="clear" w:color="auto" w:fill="auto"/>
            <w:hideMark/>
          </w:tcPr>
          <w:p w14:paraId="4B902F2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354" w:type="pct"/>
            <w:tcBorders>
              <w:top w:val="nil"/>
              <w:left w:val="nil"/>
              <w:bottom w:val="single" w:sz="8" w:space="0" w:color="auto"/>
              <w:right w:val="single" w:sz="8" w:space="0" w:color="auto"/>
            </w:tcBorders>
            <w:shd w:val="clear" w:color="auto" w:fill="auto"/>
            <w:hideMark/>
          </w:tcPr>
          <w:p w14:paraId="756EB1B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66" w:type="pct"/>
            <w:tcBorders>
              <w:top w:val="nil"/>
              <w:left w:val="nil"/>
              <w:bottom w:val="single" w:sz="8" w:space="0" w:color="auto"/>
              <w:right w:val="single" w:sz="8" w:space="0" w:color="auto"/>
            </w:tcBorders>
            <w:shd w:val="clear" w:color="auto" w:fill="auto"/>
            <w:hideMark/>
          </w:tcPr>
          <w:p w14:paraId="32A436D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60D9621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0,811584</w:t>
            </w:r>
          </w:p>
        </w:tc>
        <w:tc>
          <w:tcPr>
            <w:tcW w:w="433" w:type="pct"/>
            <w:tcBorders>
              <w:top w:val="nil"/>
              <w:left w:val="nil"/>
              <w:bottom w:val="single" w:sz="8" w:space="0" w:color="auto"/>
              <w:right w:val="single" w:sz="8" w:space="0" w:color="auto"/>
            </w:tcBorders>
            <w:shd w:val="clear" w:color="auto" w:fill="auto"/>
            <w:hideMark/>
          </w:tcPr>
          <w:p w14:paraId="0E96350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2,03</w:t>
            </w:r>
          </w:p>
        </w:tc>
        <w:tc>
          <w:tcPr>
            <w:tcW w:w="427" w:type="pct"/>
            <w:tcBorders>
              <w:top w:val="nil"/>
              <w:left w:val="nil"/>
              <w:bottom w:val="single" w:sz="8" w:space="0" w:color="auto"/>
              <w:right w:val="single" w:sz="8" w:space="0" w:color="auto"/>
            </w:tcBorders>
            <w:shd w:val="clear" w:color="auto" w:fill="auto"/>
            <w:hideMark/>
          </w:tcPr>
          <w:p w14:paraId="337DFBE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16 232</w:t>
            </w:r>
          </w:p>
        </w:tc>
        <w:tc>
          <w:tcPr>
            <w:tcW w:w="332" w:type="pct"/>
            <w:tcBorders>
              <w:top w:val="nil"/>
              <w:left w:val="nil"/>
              <w:bottom w:val="single" w:sz="8" w:space="0" w:color="auto"/>
              <w:right w:val="double" w:sz="4" w:space="0" w:color="auto"/>
            </w:tcBorders>
            <w:shd w:val="clear" w:color="auto" w:fill="auto"/>
            <w:hideMark/>
          </w:tcPr>
          <w:p w14:paraId="0334BD8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4B2FB2AB"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35920F9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0333</w:t>
            </w:r>
          </w:p>
        </w:tc>
        <w:tc>
          <w:tcPr>
            <w:tcW w:w="1975" w:type="pct"/>
            <w:tcBorders>
              <w:top w:val="nil"/>
              <w:left w:val="nil"/>
              <w:bottom w:val="single" w:sz="8" w:space="0" w:color="auto"/>
              <w:right w:val="single" w:sz="8" w:space="0" w:color="auto"/>
            </w:tcBorders>
            <w:shd w:val="clear" w:color="auto" w:fill="auto"/>
            <w:hideMark/>
          </w:tcPr>
          <w:p w14:paraId="3F6BDD2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312" w:type="pct"/>
            <w:tcBorders>
              <w:top w:val="nil"/>
              <w:left w:val="nil"/>
              <w:bottom w:val="single" w:sz="8" w:space="0" w:color="auto"/>
              <w:right w:val="single" w:sz="8" w:space="0" w:color="auto"/>
            </w:tcBorders>
            <w:shd w:val="clear" w:color="auto" w:fill="auto"/>
            <w:hideMark/>
          </w:tcPr>
          <w:p w14:paraId="28110DB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354" w:type="pct"/>
            <w:tcBorders>
              <w:top w:val="nil"/>
              <w:left w:val="nil"/>
              <w:bottom w:val="single" w:sz="8" w:space="0" w:color="auto"/>
              <w:right w:val="single" w:sz="8" w:space="0" w:color="auto"/>
            </w:tcBorders>
            <w:shd w:val="clear" w:color="auto" w:fill="auto"/>
            <w:hideMark/>
          </w:tcPr>
          <w:p w14:paraId="3147334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13877E9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501139F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0,0003124</w:t>
            </w:r>
          </w:p>
        </w:tc>
        <w:tc>
          <w:tcPr>
            <w:tcW w:w="433" w:type="pct"/>
            <w:tcBorders>
              <w:top w:val="nil"/>
              <w:left w:val="nil"/>
              <w:bottom w:val="single" w:sz="8" w:space="0" w:color="auto"/>
              <w:right w:val="single" w:sz="8" w:space="0" w:color="auto"/>
            </w:tcBorders>
            <w:shd w:val="clear" w:color="auto" w:fill="auto"/>
            <w:hideMark/>
          </w:tcPr>
          <w:p w14:paraId="3FEA301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1642ECD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0,039</w:t>
            </w:r>
          </w:p>
        </w:tc>
        <w:tc>
          <w:tcPr>
            <w:tcW w:w="332" w:type="pct"/>
            <w:tcBorders>
              <w:top w:val="nil"/>
              <w:left w:val="nil"/>
              <w:bottom w:val="single" w:sz="8" w:space="0" w:color="auto"/>
              <w:right w:val="double" w:sz="4" w:space="0" w:color="auto"/>
            </w:tcBorders>
            <w:shd w:val="clear" w:color="auto" w:fill="auto"/>
            <w:hideMark/>
          </w:tcPr>
          <w:p w14:paraId="2085E1A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Нет</w:t>
            </w:r>
          </w:p>
        </w:tc>
      </w:tr>
      <w:tr w:rsidR="00E47F34" w:rsidRPr="00D0028D" w14:paraId="50635CE0" w14:textId="77777777" w:rsidTr="00E47F34">
        <w:trPr>
          <w:trHeight w:val="270"/>
        </w:trPr>
        <w:tc>
          <w:tcPr>
            <w:tcW w:w="435" w:type="pct"/>
            <w:tcBorders>
              <w:top w:val="nil"/>
              <w:left w:val="double" w:sz="4" w:space="0" w:color="auto"/>
              <w:bottom w:val="single" w:sz="8" w:space="0" w:color="auto"/>
              <w:right w:val="single" w:sz="8" w:space="0" w:color="auto"/>
            </w:tcBorders>
            <w:shd w:val="clear" w:color="auto" w:fill="auto"/>
            <w:hideMark/>
          </w:tcPr>
          <w:p w14:paraId="7FE6178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975" w:type="pct"/>
            <w:tcBorders>
              <w:top w:val="nil"/>
              <w:left w:val="nil"/>
              <w:bottom w:val="single" w:sz="8" w:space="0" w:color="auto"/>
              <w:right w:val="single" w:sz="8" w:space="0" w:color="auto"/>
            </w:tcBorders>
            <w:shd w:val="clear" w:color="auto" w:fill="auto"/>
            <w:hideMark/>
          </w:tcPr>
          <w:p w14:paraId="39213B8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12" w:type="pct"/>
            <w:tcBorders>
              <w:top w:val="nil"/>
              <w:left w:val="nil"/>
              <w:bottom w:val="single" w:sz="8" w:space="0" w:color="auto"/>
              <w:right w:val="single" w:sz="8" w:space="0" w:color="auto"/>
            </w:tcBorders>
            <w:shd w:val="clear" w:color="auto" w:fill="auto"/>
            <w:hideMark/>
          </w:tcPr>
          <w:p w14:paraId="4AF4BD2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54" w:type="pct"/>
            <w:tcBorders>
              <w:top w:val="nil"/>
              <w:left w:val="nil"/>
              <w:bottom w:val="single" w:sz="8" w:space="0" w:color="auto"/>
              <w:right w:val="single" w:sz="8" w:space="0" w:color="auto"/>
            </w:tcBorders>
            <w:shd w:val="clear" w:color="auto" w:fill="auto"/>
            <w:hideMark/>
          </w:tcPr>
          <w:p w14:paraId="2A0A1DB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66" w:type="pct"/>
            <w:tcBorders>
              <w:top w:val="nil"/>
              <w:left w:val="nil"/>
              <w:bottom w:val="single" w:sz="8" w:space="0" w:color="auto"/>
              <w:right w:val="single" w:sz="8" w:space="0" w:color="auto"/>
            </w:tcBorders>
            <w:shd w:val="clear" w:color="auto" w:fill="auto"/>
            <w:hideMark/>
          </w:tcPr>
          <w:p w14:paraId="6123FD4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66" w:type="pct"/>
            <w:tcBorders>
              <w:top w:val="nil"/>
              <w:left w:val="nil"/>
              <w:bottom w:val="single" w:sz="8" w:space="0" w:color="auto"/>
              <w:right w:val="single" w:sz="8" w:space="0" w:color="auto"/>
            </w:tcBorders>
            <w:shd w:val="clear" w:color="auto" w:fill="auto"/>
            <w:hideMark/>
          </w:tcPr>
          <w:p w14:paraId="3CB8854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33" w:type="pct"/>
            <w:tcBorders>
              <w:top w:val="nil"/>
              <w:left w:val="nil"/>
              <w:bottom w:val="single" w:sz="8" w:space="0" w:color="auto"/>
              <w:right w:val="single" w:sz="8" w:space="0" w:color="auto"/>
            </w:tcBorders>
            <w:shd w:val="clear" w:color="auto" w:fill="auto"/>
            <w:hideMark/>
          </w:tcPr>
          <w:p w14:paraId="0DDDD1A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427" w:type="pct"/>
            <w:tcBorders>
              <w:top w:val="nil"/>
              <w:left w:val="nil"/>
              <w:bottom w:val="single" w:sz="8" w:space="0" w:color="auto"/>
              <w:right w:val="single" w:sz="8" w:space="0" w:color="auto"/>
            </w:tcBorders>
            <w:shd w:val="clear" w:color="auto" w:fill="auto"/>
            <w:hideMark/>
          </w:tcPr>
          <w:p w14:paraId="11BFE95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17 849</w:t>
            </w:r>
          </w:p>
        </w:tc>
        <w:tc>
          <w:tcPr>
            <w:tcW w:w="332" w:type="pct"/>
            <w:tcBorders>
              <w:top w:val="nil"/>
              <w:left w:val="nil"/>
              <w:bottom w:val="single" w:sz="8" w:space="0" w:color="auto"/>
              <w:right w:val="double" w:sz="4" w:space="0" w:color="auto"/>
            </w:tcBorders>
            <w:shd w:val="clear" w:color="auto" w:fill="auto"/>
            <w:hideMark/>
          </w:tcPr>
          <w:p w14:paraId="0A67EFB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Да</w:t>
            </w:r>
          </w:p>
        </w:tc>
      </w:tr>
      <w:tr w:rsidR="00E47F34" w:rsidRPr="00D0028D" w14:paraId="7B89AD3C" w14:textId="77777777" w:rsidTr="00E47F34">
        <w:trPr>
          <w:trHeight w:val="780"/>
        </w:trPr>
        <w:tc>
          <w:tcPr>
            <w:tcW w:w="5000" w:type="pct"/>
            <w:gridSpan w:val="9"/>
            <w:tcBorders>
              <w:top w:val="single" w:sz="4" w:space="0" w:color="auto"/>
              <w:left w:val="double" w:sz="4" w:space="0" w:color="auto"/>
              <w:bottom w:val="double" w:sz="4" w:space="0" w:color="auto"/>
              <w:right w:val="double" w:sz="4" w:space="0" w:color="auto"/>
            </w:tcBorders>
            <w:shd w:val="clear" w:color="auto" w:fill="auto"/>
            <w:hideMark/>
          </w:tcPr>
          <w:p w14:paraId="0EEED5B8"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Примечания: 1. Необходимость расчетов концентраций определяется согласно п.58 МРК-2014. Значение параметра в колонке 8 должно быть &gt;0.01 при Н&gt;10 и &gt;0.1 при H&lt;10, где H - средневзвешенная высота ИЗА, которая определяется по стандартной формуле:Сумма(Hi*Mi)/Сумма(Mi), где Hi - фактическая высота ИЗА, Mi - выброс ЗВ, г/c</w:t>
            </w:r>
          </w:p>
        </w:tc>
      </w:tr>
    </w:tbl>
    <w:p w14:paraId="127E1DE7" w14:textId="77777777" w:rsidR="009F26BE" w:rsidRPr="00D0028D" w:rsidRDefault="009F26BE" w:rsidP="00BF4F8A">
      <w:pPr>
        <w:pStyle w:val="afffb"/>
        <w:keepNext/>
        <w:spacing w:after="0"/>
        <w:rPr>
          <w:rFonts w:ascii="Arial" w:hAnsi="Arial" w:cs="Arial"/>
          <w:lang w:val="ru-KZ"/>
        </w:rPr>
        <w:sectPr w:rsidR="009F26BE" w:rsidRPr="00D0028D" w:rsidSect="009F26BE">
          <w:headerReference w:type="default" r:id="rId21"/>
          <w:pgSz w:w="16838" w:h="11906" w:orient="landscape"/>
          <w:pgMar w:top="1701" w:right="1134" w:bottom="851" w:left="1134" w:header="680" w:footer="567" w:gutter="0"/>
          <w:cols w:space="708"/>
          <w:docGrid w:linePitch="360"/>
        </w:sectPr>
      </w:pPr>
    </w:p>
    <w:p w14:paraId="6F85E55E" w14:textId="69C3AAD8" w:rsidR="00E91940" w:rsidRPr="00D0028D" w:rsidRDefault="00E91940" w:rsidP="00BF4F8A">
      <w:pPr>
        <w:pStyle w:val="afffb"/>
        <w:keepNext/>
        <w:spacing w:after="0"/>
        <w:rPr>
          <w:rFonts w:ascii="Arial" w:hAnsi="Arial" w:cs="Arial"/>
        </w:rPr>
      </w:pPr>
    </w:p>
    <w:p w14:paraId="5A827DB8" w14:textId="77777777" w:rsidR="00857986" w:rsidRPr="00D0028D" w:rsidRDefault="00857986" w:rsidP="00D92A8E">
      <w:pPr>
        <w:suppressLineNumbers/>
        <w:suppressAutoHyphens/>
        <w:ind w:firstLine="720"/>
        <w:jc w:val="both"/>
        <w:rPr>
          <w:rFonts w:ascii="Arial" w:hAnsi="Arial" w:cs="Arial"/>
        </w:rPr>
      </w:pPr>
      <w:r w:rsidRPr="00D0028D">
        <w:rPr>
          <w:rFonts w:ascii="Arial" w:hAnsi="Arial" w:cs="Arial"/>
        </w:rPr>
        <w:t>Карты рассевания загрязняющих веществ в приземном слое атмосферы и результаты расчета загрязнения атмосферы представлены таблицами в приложении.</w:t>
      </w:r>
    </w:p>
    <w:p w14:paraId="5B1DD5E8" w14:textId="77777777" w:rsidR="00857986" w:rsidRPr="00D0028D" w:rsidRDefault="00857986" w:rsidP="00D92A8E">
      <w:pPr>
        <w:ind w:firstLine="708"/>
        <w:jc w:val="both"/>
        <w:rPr>
          <w:rFonts w:ascii="Arial" w:hAnsi="Arial" w:cs="Arial"/>
        </w:rPr>
      </w:pPr>
      <w:r w:rsidRPr="00D0028D">
        <w:rPr>
          <w:rFonts w:ascii="Arial" w:hAnsi="Arial" w:cs="Arial"/>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22A40BDC" w14:textId="77777777" w:rsidR="00857986" w:rsidRPr="00D0028D" w:rsidRDefault="00857986" w:rsidP="00D92A8E">
      <w:pPr>
        <w:ind w:firstLine="720"/>
        <w:jc w:val="both"/>
        <w:rPr>
          <w:rFonts w:ascii="Arial" w:hAnsi="Arial" w:cs="Arial"/>
        </w:rPr>
      </w:pPr>
      <w:r w:rsidRPr="00D0028D">
        <w:rPr>
          <w:rFonts w:ascii="Arial" w:hAnsi="Arial" w:cs="Arial"/>
        </w:rPr>
        <w:t>Анализ результатов расчета рассеивания загрязняющих веществ для промплощадок НГДУ показал, что уровень загрязнения за пределами промышленной площадки составил менее 1 ПДК.</w:t>
      </w:r>
    </w:p>
    <w:p w14:paraId="0A67C3F4" w14:textId="77777777" w:rsidR="00857986" w:rsidRPr="00D0028D" w:rsidRDefault="00857986" w:rsidP="00D92A8E">
      <w:pPr>
        <w:autoSpaceDE w:val="0"/>
        <w:autoSpaceDN w:val="0"/>
        <w:adjustRightInd w:val="0"/>
        <w:ind w:firstLine="720"/>
        <w:jc w:val="both"/>
        <w:rPr>
          <w:rFonts w:ascii="Arial" w:hAnsi="Arial" w:cs="Arial"/>
          <w:lang w:eastAsia="en-US"/>
        </w:rPr>
      </w:pPr>
      <w:r w:rsidRPr="00D0028D">
        <w:rPr>
          <w:rFonts w:ascii="Arial" w:hAnsi="Arial" w:cs="Arial"/>
          <w:lang w:eastAsia="en-US"/>
        </w:rPr>
        <w:t xml:space="preserve">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 </w:t>
      </w:r>
    </w:p>
    <w:p w14:paraId="49D510A0" w14:textId="77777777" w:rsidR="00857986" w:rsidRPr="00D0028D" w:rsidRDefault="00857986" w:rsidP="00D92A8E">
      <w:pPr>
        <w:ind w:firstLine="708"/>
        <w:jc w:val="both"/>
        <w:rPr>
          <w:rFonts w:ascii="Arial" w:hAnsi="Arial" w:cs="Arial"/>
        </w:rPr>
      </w:pPr>
    </w:p>
    <w:p w14:paraId="0DEBB1AE" w14:textId="77777777" w:rsidR="00857986" w:rsidRPr="00D0028D" w:rsidRDefault="00857986" w:rsidP="00D92A8E">
      <w:pPr>
        <w:pStyle w:val="21"/>
        <w:numPr>
          <w:ilvl w:val="1"/>
          <w:numId w:val="40"/>
        </w:numPr>
        <w:tabs>
          <w:tab w:val="left" w:pos="1134"/>
        </w:tabs>
        <w:spacing w:before="0" w:after="0"/>
        <w:ind w:left="851" w:hanging="142"/>
        <w:rPr>
          <w:sz w:val="24"/>
          <w:szCs w:val="24"/>
        </w:rPr>
      </w:pPr>
      <w:bookmarkStart w:id="48" w:name="_Toc116491633"/>
      <w:r w:rsidRPr="00D0028D">
        <w:rPr>
          <w:sz w:val="24"/>
          <w:szCs w:val="24"/>
        </w:rPr>
        <w:t>Возможные залповые и аварийные выбросы</w:t>
      </w:r>
      <w:bookmarkEnd w:id="48"/>
    </w:p>
    <w:p w14:paraId="260C14BD" w14:textId="77777777" w:rsidR="00857986" w:rsidRPr="00D0028D" w:rsidRDefault="00857986" w:rsidP="00D92A8E">
      <w:pPr>
        <w:pStyle w:val="14"/>
        <w:ind w:firstLine="720"/>
        <w:jc w:val="both"/>
        <w:rPr>
          <w:rFonts w:ascii="Arial" w:hAnsi="Arial" w:cs="Arial"/>
          <w:szCs w:val="24"/>
        </w:rPr>
      </w:pPr>
      <w:r w:rsidRPr="00D0028D">
        <w:rPr>
          <w:rFonts w:ascii="Arial" w:hAnsi="Arial" w:cs="Arial"/>
          <w:szCs w:val="24"/>
        </w:rPr>
        <w:t>Залповые выбросы, как сравнительно непродолжительные и обычно во много раз превышающие по мощности средние выбросы, присуши многим производствам. Их наличие предусматривается технологическим регламентом и обусловлено проведением отдельных (специфических) стадий определенных технологических процессов.</w:t>
      </w:r>
    </w:p>
    <w:p w14:paraId="388456CD" w14:textId="6B915932" w:rsidR="00857986" w:rsidRPr="00D0028D" w:rsidRDefault="00857986" w:rsidP="00D92A8E">
      <w:pPr>
        <w:pStyle w:val="14"/>
        <w:ind w:firstLine="720"/>
        <w:jc w:val="both"/>
        <w:rPr>
          <w:rFonts w:ascii="Arial" w:hAnsi="Arial" w:cs="Arial"/>
          <w:szCs w:val="24"/>
        </w:rPr>
      </w:pPr>
      <w:r w:rsidRPr="00D0028D">
        <w:rPr>
          <w:rFonts w:ascii="Arial" w:hAnsi="Arial" w:cs="Arial"/>
          <w:szCs w:val="24"/>
        </w:rPr>
        <w:t xml:space="preserve">В каждом из случаев залповые выбросы </w:t>
      </w:r>
      <w:r w:rsidR="00D52E49" w:rsidRPr="00D0028D">
        <w:rPr>
          <w:rFonts w:ascii="Arial" w:hAnsi="Arial" w:cs="Arial"/>
          <w:szCs w:val="24"/>
        </w:rPr>
        <w:t>— это</w:t>
      </w:r>
      <w:r w:rsidRPr="00D0028D">
        <w:rPr>
          <w:rFonts w:ascii="Arial" w:hAnsi="Arial" w:cs="Arial"/>
          <w:szCs w:val="24"/>
        </w:rPr>
        <w:t xml:space="preserve">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4802BC88" w14:textId="77777777" w:rsidR="00857986" w:rsidRPr="00D0028D" w:rsidRDefault="00857986" w:rsidP="00D92A8E">
      <w:pPr>
        <w:ind w:firstLine="720"/>
        <w:jc w:val="both"/>
        <w:rPr>
          <w:rFonts w:ascii="Arial" w:hAnsi="Arial" w:cs="Arial"/>
        </w:rPr>
      </w:pPr>
      <w:r w:rsidRPr="00D0028D">
        <w:rPr>
          <w:rFonts w:ascii="Arial" w:hAnsi="Arial" w:cs="Arial"/>
        </w:rPr>
        <w:t>Аварийные выбросы на территории месторождениях НГДУ «</w:t>
      </w:r>
      <w:r w:rsidR="003E58EF" w:rsidRPr="00D0028D">
        <w:rPr>
          <w:rFonts w:ascii="Arial" w:hAnsi="Arial" w:cs="Arial"/>
        </w:rPr>
        <w:t>Доссормунайгаз</w:t>
      </w:r>
      <w:r w:rsidRPr="00D0028D">
        <w:rPr>
          <w:rFonts w:ascii="Arial" w:hAnsi="Arial" w:cs="Arial"/>
        </w:rPr>
        <w:t>» в основном связаны с нарушением технологического режима, значительной изношенностью оборудования и коррозионными процессами. По отчетным данным на территории НГДУ аварийных разливов и ситуаций не наблюдалось, так как ведется контроль качества выполнения работ, соответствия материалов и конструкций установленным требованиям, квалификация и ответственность технических руководителей и исполнителей, организация системы защиты от неблагоприятных стихийных явлений.</w:t>
      </w:r>
    </w:p>
    <w:p w14:paraId="2C0780E1" w14:textId="77777777" w:rsidR="005C613F" w:rsidRPr="00D0028D" w:rsidRDefault="005C613F" w:rsidP="00D92A8E">
      <w:pPr>
        <w:ind w:firstLine="720"/>
        <w:jc w:val="both"/>
        <w:rPr>
          <w:rFonts w:ascii="Arial" w:hAnsi="Arial" w:cs="Arial"/>
          <w:color w:val="000000" w:themeColor="text1"/>
        </w:rPr>
      </w:pPr>
      <w:r w:rsidRPr="00D0028D">
        <w:rPr>
          <w:rFonts w:ascii="Arial" w:hAnsi="Arial" w:cs="Arial"/>
          <w:color w:val="000000" w:themeColor="text1"/>
        </w:rPr>
        <w:t>При бурении залповые и аварийные выбросы не предусмотрены, т.к. все операции во время бурения прои</w:t>
      </w:r>
      <w:r w:rsidR="00E91940" w:rsidRPr="00D0028D">
        <w:rPr>
          <w:rFonts w:ascii="Arial" w:hAnsi="Arial" w:cs="Arial"/>
          <w:color w:val="000000" w:themeColor="text1"/>
        </w:rPr>
        <w:t>с</w:t>
      </w:r>
      <w:r w:rsidRPr="00D0028D">
        <w:rPr>
          <w:rFonts w:ascii="Arial" w:hAnsi="Arial" w:cs="Arial"/>
          <w:color w:val="000000" w:themeColor="text1"/>
        </w:rPr>
        <w:t>ходит строго соблюдением нормативных актов.</w:t>
      </w:r>
    </w:p>
    <w:p w14:paraId="36E7F88D" w14:textId="77777777" w:rsidR="00857986" w:rsidRPr="00D0028D" w:rsidRDefault="00857986" w:rsidP="00D92A8E">
      <w:pPr>
        <w:ind w:firstLine="720"/>
        <w:jc w:val="both"/>
        <w:rPr>
          <w:rFonts w:ascii="Arial" w:hAnsi="Arial" w:cs="Arial"/>
        </w:rPr>
      </w:pPr>
      <w:r w:rsidRPr="00D0028D">
        <w:rPr>
          <w:rFonts w:ascii="Arial" w:hAnsi="Arial" w:cs="Arial"/>
          <w:color w:val="000000" w:themeColor="text1"/>
        </w:rPr>
        <w:t xml:space="preserve">Для снижения риска возникновения промышленных аварий и уменьшения </w:t>
      </w:r>
      <w:r w:rsidRPr="00D0028D">
        <w:rPr>
          <w:rFonts w:ascii="Arial" w:hAnsi="Arial" w:cs="Arial"/>
        </w:rPr>
        <w:t>ущерба разрабатывается комплекс мер по обеспечению безопасности и ликвидации аварий.</w:t>
      </w:r>
    </w:p>
    <w:p w14:paraId="7C3717A1" w14:textId="77777777" w:rsidR="00857986" w:rsidRPr="00D0028D" w:rsidRDefault="00857986" w:rsidP="00D92A8E">
      <w:pPr>
        <w:jc w:val="both"/>
        <w:rPr>
          <w:rFonts w:ascii="Arial" w:hAnsi="Arial" w:cs="Arial"/>
        </w:rPr>
      </w:pPr>
      <w:r w:rsidRPr="00D0028D">
        <w:rPr>
          <w:rFonts w:ascii="Arial" w:hAnsi="Arial" w:cs="Arial"/>
        </w:rPr>
        <w:t>В планах по предупреждению и ликвидации аварий необходимо предусмотреть:</w:t>
      </w:r>
    </w:p>
    <w:p w14:paraId="68927698"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t>соблюдение необходимых мер между объектами и опасными участками потенциальных источников возгорания;</w:t>
      </w:r>
    </w:p>
    <w:p w14:paraId="55DC8FD7"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t>обеспечение беспрепятственного проезда аварийных служб к любой точке производственного участка;</w:t>
      </w:r>
    </w:p>
    <w:p w14:paraId="09871728"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t>обеспечение безопасности производства на наиболее опасных участках;</w:t>
      </w:r>
    </w:p>
    <w:p w14:paraId="1E900A29"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t>регулярные технические осмотры оборудования, ремонт и замена неисправных материалов и оборудования;</w:t>
      </w:r>
    </w:p>
    <w:p w14:paraId="16E29C51"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lastRenderedPageBreak/>
        <w:t>применение материалов, оборудования и арматуры, обеспечивающих надежность эксплуатации, термоизоляции горячих поверхностей;</w:t>
      </w:r>
    </w:p>
    <w:p w14:paraId="0E93859A"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t>обучение пересмотра правилам техники безопасности, пожарной безопасности, соблюдению правил эксплуатации при выполнении работ;</w:t>
      </w:r>
    </w:p>
    <w:p w14:paraId="4C7924EF" w14:textId="77777777" w:rsidR="00857986" w:rsidRPr="00D0028D" w:rsidRDefault="00857986" w:rsidP="00D92A8E">
      <w:pPr>
        <w:numPr>
          <w:ilvl w:val="0"/>
          <w:numId w:val="42"/>
        </w:numPr>
        <w:tabs>
          <w:tab w:val="clear" w:pos="720"/>
          <w:tab w:val="num" w:pos="360"/>
          <w:tab w:val="left" w:pos="993"/>
        </w:tabs>
        <w:ind w:left="0" w:firstLine="709"/>
        <w:jc w:val="both"/>
        <w:rPr>
          <w:rFonts w:ascii="Arial" w:hAnsi="Arial" w:cs="Arial"/>
        </w:rPr>
      </w:pPr>
      <w:r w:rsidRPr="00D0028D">
        <w:rPr>
          <w:rFonts w:ascii="Arial" w:hAnsi="Arial" w:cs="Arial"/>
        </w:rPr>
        <w:t>для борьбы с возможным пожаром необходимо предусмотреть достаточное количество противопожарного оборудования, средств индивидуальной защиты и медикаментов.</w:t>
      </w:r>
    </w:p>
    <w:p w14:paraId="5E8AC34F" w14:textId="77777777" w:rsidR="00857986" w:rsidRPr="00D0028D" w:rsidRDefault="00857986" w:rsidP="00D92A8E">
      <w:pPr>
        <w:jc w:val="both"/>
        <w:rPr>
          <w:rFonts w:ascii="Arial" w:hAnsi="Arial" w:cs="Arial"/>
        </w:rPr>
      </w:pPr>
    </w:p>
    <w:p w14:paraId="0C73896A" w14:textId="77777777" w:rsidR="00857986" w:rsidRPr="00D0028D" w:rsidRDefault="00857986" w:rsidP="00D92A8E">
      <w:pPr>
        <w:pStyle w:val="21"/>
        <w:numPr>
          <w:ilvl w:val="1"/>
          <w:numId w:val="40"/>
        </w:numPr>
        <w:tabs>
          <w:tab w:val="left" w:pos="1134"/>
        </w:tabs>
        <w:spacing w:before="0" w:after="0"/>
        <w:ind w:left="0" w:firstLine="709"/>
        <w:jc w:val="both"/>
        <w:rPr>
          <w:sz w:val="24"/>
          <w:szCs w:val="24"/>
        </w:rPr>
      </w:pPr>
      <w:bookmarkStart w:id="49" w:name="_Toc116491634"/>
      <w:r w:rsidRPr="00D0028D">
        <w:rPr>
          <w:sz w:val="24"/>
          <w:szCs w:val="24"/>
        </w:rPr>
        <w:t>Мероприятия по предотвращению (сокращению) выбросов в атмосферный воздух</w:t>
      </w:r>
      <w:bookmarkEnd w:id="49"/>
    </w:p>
    <w:p w14:paraId="476B6792" w14:textId="77777777" w:rsidR="00903654" w:rsidRPr="00D0028D" w:rsidRDefault="00903654" w:rsidP="00D92A8E">
      <w:pPr>
        <w:ind w:firstLine="720"/>
        <w:jc w:val="both"/>
        <w:rPr>
          <w:rFonts w:ascii="Arial" w:hAnsi="Arial" w:cs="Arial"/>
        </w:rPr>
      </w:pPr>
      <w:r w:rsidRPr="00D0028D">
        <w:rPr>
          <w:rFonts w:ascii="Arial" w:hAnsi="Arial" w:cs="Arial"/>
        </w:rPr>
        <w:t>Для предотвращения нежелательных последствий при проведении планируемых работ по бурению скважин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7E71317D" w14:textId="77777777" w:rsidR="00903654" w:rsidRPr="00D0028D" w:rsidRDefault="00903654"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свести к минимуму количество вновь прокладываемых грунтовых дорог;</w:t>
      </w:r>
    </w:p>
    <w:p w14:paraId="5784865D" w14:textId="77777777" w:rsidR="00903654" w:rsidRPr="00D0028D" w:rsidRDefault="00903654"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122384AA" w14:textId="77777777" w:rsidR="00903654" w:rsidRPr="00D0028D" w:rsidRDefault="00903654"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снятие и сохранение плодородного почвенного слоя для последующего использования его при рекультивационных работах;</w:t>
      </w:r>
    </w:p>
    <w:p w14:paraId="77A5304B" w14:textId="77777777" w:rsidR="00903654" w:rsidRPr="00D0028D" w:rsidRDefault="00903654"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не допускать расширения дорожного полотна;</w:t>
      </w:r>
    </w:p>
    <w:p w14:paraId="173A927A" w14:textId="77777777" w:rsidR="00903654" w:rsidRPr="00D0028D" w:rsidRDefault="00903654"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14:paraId="3D121515" w14:textId="77777777" w:rsidR="00903654" w:rsidRPr="00D0028D" w:rsidRDefault="00903654"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не прокладывать дорогу по соровым участкам (особенно по их кромке);</w:t>
      </w:r>
    </w:p>
    <w:p w14:paraId="79BF9A65" w14:textId="77777777" w:rsidR="00903654" w:rsidRPr="00D0028D" w:rsidRDefault="00903654" w:rsidP="00D92A8E">
      <w:pPr>
        <w:numPr>
          <w:ilvl w:val="0"/>
          <w:numId w:val="29"/>
        </w:numPr>
        <w:tabs>
          <w:tab w:val="clear" w:pos="720"/>
          <w:tab w:val="left" w:pos="993"/>
        </w:tabs>
        <w:ind w:left="0" w:firstLine="709"/>
        <w:jc w:val="both"/>
        <w:rPr>
          <w:rFonts w:ascii="Arial" w:hAnsi="Arial" w:cs="Arial"/>
          <w:b/>
          <w:noProof/>
        </w:rPr>
      </w:pPr>
      <w:r w:rsidRPr="00D0028D">
        <w:rPr>
          <w:rFonts w:ascii="Arial" w:hAnsi="Arial" w:cs="Arial"/>
        </w:rPr>
        <w:t>исключить использование несанкционированной территории под хозяйственные нужды.</w:t>
      </w:r>
    </w:p>
    <w:p w14:paraId="469317BE" w14:textId="77777777" w:rsidR="00903654" w:rsidRPr="00D0028D" w:rsidRDefault="00903654" w:rsidP="00D92A8E">
      <w:pPr>
        <w:tabs>
          <w:tab w:val="left" w:pos="720"/>
        </w:tabs>
        <w:jc w:val="both"/>
        <w:rPr>
          <w:rFonts w:ascii="Arial" w:hAnsi="Arial" w:cs="Arial"/>
        </w:rPr>
      </w:pPr>
      <w:r w:rsidRPr="00D0028D">
        <w:rPr>
          <w:rFonts w:ascii="Arial" w:hAnsi="Arial" w:cs="Arial"/>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1402A207" w14:textId="77777777" w:rsidR="00857986" w:rsidRPr="00D0028D" w:rsidRDefault="00857986" w:rsidP="00D92A8E">
      <w:pPr>
        <w:ind w:firstLine="708"/>
        <w:jc w:val="both"/>
        <w:rPr>
          <w:rFonts w:ascii="Arial" w:hAnsi="Arial" w:cs="Arial"/>
        </w:rPr>
      </w:pPr>
    </w:p>
    <w:p w14:paraId="440E9D64" w14:textId="77777777" w:rsidR="00857986" w:rsidRPr="00D0028D" w:rsidRDefault="00903654" w:rsidP="00D92A8E">
      <w:pPr>
        <w:pStyle w:val="21"/>
        <w:numPr>
          <w:ilvl w:val="1"/>
          <w:numId w:val="40"/>
        </w:numPr>
        <w:spacing w:before="0" w:after="0"/>
        <w:ind w:left="0" w:firstLine="709"/>
        <w:jc w:val="both"/>
        <w:rPr>
          <w:sz w:val="24"/>
          <w:szCs w:val="24"/>
        </w:rPr>
      </w:pPr>
      <w:bookmarkStart w:id="50" w:name="_Toc116491635"/>
      <w:r w:rsidRPr="00D0028D">
        <w:rPr>
          <w:sz w:val="24"/>
          <w:szCs w:val="24"/>
        </w:rPr>
        <w:t>Определение нормативов допустимых выбросов загрязняющих веществ</w:t>
      </w:r>
      <w:bookmarkEnd w:id="50"/>
    </w:p>
    <w:p w14:paraId="7FB8DDAA" w14:textId="6407284B" w:rsidR="00A904E3" w:rsidRPr="00D0028D" w:rsidRDefault="00A904E3" w:rsidP="00D92A8E">
      <w:pPr>
        <w:tabs>
          <w:tab w:val="left" w:pos="360"/>
        </w:tabs>
        <w:ind w:firstLine="709"/>
        <w:jc w:val="both"/>
        <w:rPr>
          <w:rFonts w:ascii="Arial" w:hAnsi="Arial" w:cs="Arial"/>
          <w:b/>
        </w:rPr>
      </w:pPr>
      <w:r w:rsidRPr="00D0028D">
        <w:rPr>
          <w:rFonts w:ascii="Arial" w:hAnsi="Arial" w:cs="Arial"/>
        </w:rPr>
        <w:t xml:space="preserve">Нормативы выбросов загрязняющих веществ от стационарных источников представлены при использовании буровой установки </w:t>
      </w:r>
      <w:r w:rsidR="00E91940" w:rsidRPr="00D0028D">
        <w:rPr>
          <w:rFonts w:ascii="Arial" w:hAnsi="Arial" w:cs="Arial"/>
          <w:lang w:val="en-US"/>
        </w:rPr>
        <w:t>ZJ</w:t>
      </w:r>
      <w:r w:rsidR="00E91940" w:rsidRPr="00D0028D">
        <w:rPr>
          <w:rFonts w:ascii="Arial" w:hAnsi="Arial" w:cs="Arial"/>
        </w:rPr>
        <w:t>-</w:t>
      </w:r>
      <w:r w:rsidR="009F26BE" w:rsidRPr="00D0028D">
        <w:rPr>
          <w:rFonts w:ascii="Arial" w:hAnsi="Arial" w:cs="Arial"/>
        </w:rPr>
        <w:t>3</w:t>
      </w:r>
      <w:r w:rsidR="00E91940" w:rsidRPr="00D0028D">
        <w:rPr>
          <w:rFonts w:ascii="Arial" w:hAnsi="Arial" w:cs="Arial"/>
        </w:rPr>
        <w:t>0</w:t>
      </w:r>
      <w:r w:rsidRPr="00D0028D">
        <w:rPr>
          <w:rFonts w:ascii="Arial" w:hAnsi="Arial" w:cs="Arial"/>
        </w:rPr>
        <w:t>, так как выбросы загрязняющих веществ при использовании данной установки будут максимальными.</w:t>
      </w:r>
      <w:r w:rsidRPr="00D0028D">
        <w:rPr>
          <w:rFonts w:ascii="Arial" w:hAnsi="Arial" w:cs="Arial"/>
          <w:b/>
        </w:rPr>
        <w:t xml:space="preserve"> </w:t>
      </w:r>
    </w:p>
    <w:p w14:paraId="721CC8E0" w14:textId="242C1051" w:rsidR="00A904E3" w:rsidRPr="00D0028D" w:rsidRDefault="00A904E3" w:rsidP="00D92A8E">
      <w:pPr>
        <w:tabs>
          <w:tab w:val="left" w:pos="360"/>
        </w:tabs>
        <w:ind w:firstLine="709"/>
        <w:jc w:val="both"/>
        <w:rPr>
          <w:rFonts w:ascii="Arial" w:hAnsi="Arial" w:cs="Arial"/>
          <w:b/>
        </w:rPr>
      </w:pPr>
      <w:r w:rsidRPr="00D0028D">
        <w:rPr>
          <w:rFonts w:ascii="Arial" w:hAnsi="Arial" w:cs="Arial"/>
        </w:rPr>
        <w:t xml:space="preserve">Предложения по нормативам ПДВ в целом по площади по каждому веществу за весь период проведения работ представлены в таблице </w:t>
      </w:r>
      <w:r w:rsidR="00555A70" w:rsidRPr="00D0028D">
        <w:rPr>
          <w:rFonts w:ascii="Arial" w:hAnsi="Arial" w:cs="Arial"/>
        </w:rPr>
        <w:t>3.1</w:t>
      </w:r>
      <w:r w:rsidR="00D52E49" w:rsidRPr="00D0028D">
        <w:rPr>
          <w:rFonts w:ascii="Arial" w:hAnsi="Arial" w:cs="Arial"/>
        </w:rPr>
        <w:t>9</w:t>
      </w:r>
      <w:r w:rsidRPr="00D0028D">
        <w:rPr>
          <w:rFonts w:ascii="Arial" w:hAnsi="Arial" w:cs="Arial"/>
        </w:rPr>
        <w:t xml:space="preserve">. </w:t>
      </w:r>
    </w:p>
    <w:p w14:paraId="55533EF9" w14:textId="77777777" w:rsidR="00A904E3" w:rsidRPr="00D0028D" w:rsidRDefault="00A904E3" w:rsidP="00D92A8E">
      <w:pPr>
        <w:tabs>
          <w:tab w:val="left" w:pos="360"/>
        </w:tabs>
        <w:jc w:val="both"/>
        <w:rPr>
          <w:rFonts w:ascii="Arial" w:hAnsi="Arial" w:cs="Arial"/>
          <w:b/>
          <w:highlight w:val="yellow"/>
        </w:rPr>
        <w:sectPr w:rsidR="00A904E3" w:rsidRPr="00D0028D" w:rsidSect="00EB1A4B">
          <w:headerReference w:type="default" r:id="rId22"/>
          <w:pgSz w:w="11906" w:h="16838"/>
          <w:pgMar w:top="1134" w:right="851" w:bottom="1134" w:left="1701" w:header="680" w:footer="567" w:gutter="0"/>
          <w:cols w:space="708"/>
          <w:docGrid w:linePitch="360"/>
        </w:sectPr>
      </w:pPr>
    </w:p>
    <w:p w14:paraId="75A3AB33" w14:textId="69FFF439" w:rsidR="00A904E3" w:rsidRPr="00D0028D" w:rsidRDefault="00A904E3" w:rsidP="00D92A8E">
      <w:pPr>
        <w:pStyle w:val="afffb"/>
        <w:spacing w:after="0"/>
        <w:jc w:val="both"/>
        <w:rPr>
          <w:rFonts w:ascii="Arial" w:hAnsi="Arial" w:cs="Arial"/>
          <w:b/>
          <w:i w:val="0"/>
          <w:color w:val="auto"/>
          <w:sz w:val="20"/>
          <w:szCs w:val="20"/>
        </w:rPr>
      </w:pPr>
      <w:bookmarkStart w:id="51" w:name="_Toc116491728"/>
      <w:r w:rsidRPr="00D0028D">
        <w:rPr>
          <w:rFonts w:ascii="Arial" w:hAnsi="Arial" w:cs="Arial"/>
          <w:b/>
          <w:i w:val="0"/>
          <w:color w:val="auto"/>
          <w:sz w:val="20"/>
          <w:szCs w:val="20"/>
        </w:rPr>
        <w:lastRenderedPageBreak/>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9</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Нормативы выбросов загрязняющих веществ от стационарных источников при строительстве </w:t>
      </w:r>
      <w:r w:rsidR="003E58EF" w:rsidRPr="00D0028D">
        <w:rPr>
          <w:rFonts w:ascii="Arial" w:hAnsi="Arial" w:cs="Arial"/>
          <w:b/>
          <w:i w:val="0"/>
          <w:color w:val="auto"/>
          <w:sz w:val="20"/>
          <w:szCs w:val="20"/>
        </w:rPr>
        <w:t xml:space="preserve">скважины </w:t>
      </w:r>
      <w:r w:rsidR="00B21C6B" w:rsidRPr="00D0028D">
        <w:rPr>
          <w:rFonts w:ascii="Arial" w:hAnsi="Arial" w:cs="Arial"/>
          <w:b/>
          <w:i w:val="0"/>
          <w:color w:val="auto"/>
          <w:sz w:val="20"/>
          <w:szCs w:val="20"/>
        </w:rPr>
        <w:t>№</w:t>
      </w:r>
      <w:r w:rsidR="009E2675">
        <w:rPr>
          <w:rFonts w:ascii="Arial" w:hAnsi="Arial" w:cs="Arial"/>
          <w:b/>
          <w:i w:val="0"/>
          <w:color w:val="auto"/>
          <w:sz w:val="20"/>
          <w:szCs w:val="20"/>
        </w:rPr>
        <w:t>625</w:t>
      </w:r>
      <w:r w:rsidRPr="00D0028D">
        <w:rPr>
          <w:rFonts w:ascii="Arial" w:hAnsi="Arial" w:cs="Arial"/>
          <w:b/>
          <w:i w:val="0"/>
          <w:color w:val="auto"/>
          <w:sz w:val="20"/>
          <w:szCs w:val="20"/>
        </w:rPr>
        <w:t xml:space="preserve">на </w:t>
      </w:r>
      <w:proofErr w:type="gramStart"/>
      <w:r w:rsidRPr="00D0028D">
        <w:rPr>
          <w:rFonts w:ascii="Arial" w:hAnsi="Arial" w:cs="Arial"/>
          <w:b/>
          <w:i w:val="0"/>
          <w:color w:val="auto"/>
          <w:sz w:val="20"/>
          <w:szCs w:val="20"/>
        </w:rPr>
        <w:t xml:space="preserve">месторождении </w:t>
      </w:r>
      <w:r w:rsidR="00C815F4" w:rsidRPr="00D0028D">
        <w:rPr>
          <w:rFonts w:ascii="Arial" w:hAnsi="Arial" w:cs="Arial"/>
          <w:b/>
          <w:i w:val="0"/>
          <w:color w:val="auto"/>
          <w:sz w:val="20"/>
          <w:szCs w:val="20"/>
        </w:rPr>
        <w:t xml:space="preserve"> </w:t>
      </w:r>
      <w:r w:rsidR="00E47F34" w:rsidRPr="00D0028D">
        <w:rPr>
          <w:rFonts w:ascii="Arial" w:hAnsi="Arial" w:cs="Arial"/>
          <w:b/>
          <w:i w:val="0"/>
          <w:color w:val="auto"/>
          <w:sz w:val="20"/>
          <w:szCs w:val="20"/>
        </w:rPr>
        <w:t>В.</w:t>
      </w:r>
      <w:bookmarkEnd w:id="51"/>
      <w:r w:rsidR="009E2675">
        <w:rPr>
          <w:rFonts w:ascii="Arial" w:hAnsi="Arial" w:cs="Arial"/>
          <w:b/>
          <w:i w:val="0"/>
          <w:color w:val="auto"/>
          <w:sz w:val="20"/>
          <w:szCs w:val="20"/>
        </w:rPr>
        <w:t>Карсак</w:t>
      </w:r>
      <w:proofErr w:type="gramEnd"/>
      <w:r w:rsidR="00B21C6B" w:rsidRPr="00D0028D">
        <w:rPr>
          <w:rFonts w:ascii="Arial" w:hAnsi="Arial" w:cs="Arial"/>
          <w:b/>
          <w:i w:val="0"/>
          <w:color w:val="auto"/>
          <w:sz w:val="20"/>
          <w:szCs w:val="20"/>
        </w:rPr>
        <w:t xml:space="preserve"> </w:t>
      </w:r>
    </w:p>
    <w:tbl>
      <w:tblPr>
        <w:tblW w:w="5000" w:type="pct"/>
        <w:tblLook w:val="04A0" w:firstRow="1" w:lastRow="0" w:firstColumn="1" w:lastColumn="0" w:noHBand="0" w:noVBand="1"/>
      </w:tblPr>
      <w:tblGrid>
        <w:gridCol w:w="4199"/>
        <w:gridCol w:w="1228"/>
        <w:gridCol w:w="1282"/>
        <w:gridCol w:w="726"/>
        <w:gridCol w:w="1695"/>
        <w:gridCol w:w="1384"/>
        <w:gridCol w:w="1695"/>
        <w:gridCol w:w="1384"/>
        <w:gridCol w:w="665"/>
      </w:tblGrid>
      <w:tr w:rsidR="00E47F34" w:rsidRPr="00D0028D" w14:paraId="0FD97838" w14:textId="77777777" w:rsidTr="00E47F34">
        <w:trPr>
          <w:trHeight w:val="255"/>
        </w:trPr>
        <w:tc>
          <w:tcPr>
            <w:tcW w:w="1488"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5A28C7E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Производство</w:t>
            </w:r>
            <w:r w:rsidRPr="00D0028D">
              <w:rPr>
                <w:rFonts w:ascii="Arial" w:hAnsi="Arial" w:cs="Arial"/>
                <w:sz w:val="20"/>
                <w:szCs w:val="20"/>
                <w:lang w:val="ru-KZ" w:eastAsia="ru-KZ"/>
              </w:rPr>
              <w:br/>
              <w:t>цех, участок</w:t>
            </w:r>
          </w:p>
        </w:tc>
        <w:tc>
          <w:tcPr>
            <w:tcW w:w="446"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698A917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Номер источника</w:t>
            </w:r>
          </w:p>
        </w:tc>
        <w:tc>
          <w:tcPr>
            <w:tcW w:w="1789" w:type="pct"/>
            <w:gridSpan w:val="4"/>
            <w:tcBorders>
              <w:top w:val="double" w:sz="4" w:space="0" w:color="auto"/>
              <w:left w:val="nil"/>
              <w:bottom w:val="single" w:sz="4" w:space="0" w:color="auto"/>
              <w:right w:val="single" w:sz="4" w:space="0" w:color="auto"/>
            </w:tcBorders>
            <w:shd w:val="clear" w:color="auto" w:fill="auto"/>
            <w:vAlign w:val="center"/>
            <w:hideMark/>
          </w:tcPr>
          <w:p w14:paraId="03FC195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Нормативы выбросов загрязняющих веществ</w:t>
            </w:r>
          </w:p>
        </w:tc>
        <w:tc>
          <w:tcPr>
            <w:tcW w:w="1053" w:type="pct"/>
            <w:gridSpan w:val="2"/>
            <w:tcBorders>
              <w:top w:val="double" w:sz="4" w:space="0" w:color="auto"/>
              <w:left w:val="nil"/>
              <w:bottom w:val="single" w:sz="4" w:space="0" w:color="auto"/>
              <w:right w:val="single" w:sz="4" w:space="0" w:color="auto"/>
            </w:tcBorders>
            <w:shd w:val="clear" w:color="auto" w:fill="auto"/>
            <w:vAlign w:val="center"/>
            <w:hideMark/>
          </w:tcPr>
          <w:p w14:paraId="7964E98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223" w:type="pct"/>
            <w:vMerge w:val="restart"/>
            <w:tcBorders>
              <w:top w:val="double" w:sz="4" w:space="0" w:color="auto"/>
              <w:left w:val="single" w:sz="4" w:space="0" w:color="auto"/>
              <w:bottom w:val="single" w:sz="4" w:space="0" w:color="auto"/>
              <w:right w:val="double" w:sz="4" w:space="0" w:color="auto"/>
            </w:tcBorders>
            <w:shd w:val="clear" w:color="auto" w:fill="auto"/>
            <w:vAlign w:val="center"/>
            <w:hideMark/>
          </w:tcPr>
          <w:p w14:paraId="2F5FF8D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год</w:t>
            </w:r>
            <w:r w:rsidRPr="00D0028D">
              <w:rPr>
                <w:rFonts w:ascii="Arial" w:hAnsi="Arial" w:cs="Arial"/>
                <w:sz w:val="20"/>
                <w:szCs w:val="20"/>
                <w:lang w:val="ru-KZ" w:eastAsia="ru-KZ"/>
              </w:rPr>
              <w:br/>
              <w:t>дос-</w:t>
            </w:r>
            <w:r w:rsidRPr="00D0028D">
              <w:rPr>
                <w:rFonts w:ascii="Arial" w:hAnsi="Arial" w:cs="Arial"/>
                <w:sz w:val="20"/>
                <w:szCs w:val="20"/>
                <w:lang w:val="ru-KZ" w:eastAsia="ru-KZ"/>
              </w:rPr>
              <w:br/>
              <w:t>тиже</w:t>
            </w:r>
            <w:r w:rsidRPr="00D0028D">
              <w:rPr>
                <w:rFonts w:ascii="Arial" w:hAnsi="Arial" w:cs="Arial"/>
                <w:sz w:val="20"/>
                <w:szCs w:val="20"/>
                <w:lang w:val="ru-KZ" w:eastAsia="ru-KZ"/>
              </w:rPr>
              <w:br/>
              <w:t>ния</w:t>
            </w:r>
            <w:r w:rsidRPr="00D0028D">
              <w:rPr>
                <w:rFonts w:ascii="Arial" w:hAnsi="Arial" w:cs="Arial"/>
                <w:sz w:val="20"/>
                <w:szCs w:val="20"/>
                <w:lang w:val="ru-KZ" w:eastAsia="ru-KZ"/>
              </w:rPr>
              <w:br/>
              <w:t>НДВ</w:t>
            </w:r>
          </w:p>
        </w:tc>
      </w:tr>
      <w:tr w:rsidR="00E47F34" w:rsidRPr="00D0028D" w14:paraId="25CF788D" w14:textId="77777777" w:rsidTr="00E47F34">
        <w:trPr>
          <w:trHeight w:val="569"/>
        </w:trPr>
        <w:tc>
          <w:tcPr>
            <w:tcW w:w="1488" w:type="pct"/>
            <w:vMerge/>
            <w:tcBorders>
              <w:top w:val="single" w:sz="4" w:space="0" w:color="auto"/>
              <w:left w:val="double" w:sz="4" w:space="0" w:color="auto"/>
              <w:bottom w:val="single" w:sz="4" w:space="0" w:color="auto"/>
              <w:right w:val="single" w:sz="4" w:space="0" w:color="auto"/>
            </w:tcBorders>
            <w:vAlign w:val="center"/>
            <w:hideMark/>
          </w:tcPr>
          <w:p w14:paraId="24E5AD59" w14:textId="77777777" w:rsidR="00E47F34" w:rsidRPr="00D0028D" w:rsidRDefault="00E47F34" w:rsidP="00E47F34">
            <w:pPr>
              <w:rPr>
                <w:rFonts w:ascii="Arial" w:hAnsi="Arial" w:cs="Arial"/>
                <w:sz w:val="20"/>
                <w:szCs w:val="20"/>
                <w:lang w:val="ru-KZ" w:eastAsia="ru-KZ"/>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1A38013B" w14:textId="77777777" w:rsidR="00E47F34" w:rsidRPr="00D0028D" w:rsidRDefault="00E47F34" w:rsidP="00E47F34">
            <w:pPr>
              <w:rPr>
                <w:rFonts w:ascii="Arial" w:hAnsi="Arial" w:cs="Arial"/>
                <w:sz w:val="20"/>
                <w:szCs w:val="20"/>
                <w:lang w:val="ru-KZ" w:eastAsia="ru-KZ"/>
              </w:rPr>
            </w:pPr>
          </w:p>
        </w:tc>
        <w:tc>
          <w:tcPr>
            <w:tcW w:w="735" w:type="pct"/>
            <w:gridSpan w:val="2"/>
            <w:tcBorders>
              <w:top w:val="single" w:sz="4" w:space="0" w:color="auto"/>
              <w:left w:val="nil"/>
              <w:bottom w:val="single" w:sz="4" w:space="0" w:color="auto"/>
              <w:right w:val="single" w:sz="4" w:space="0" w:color="auto"/>
            </w:tcBorders>
            <w:shd w:val="clear" w:color="auto" w:fill="auto"/>
            <w:vAlign w:val="center"/>
            <w:hideMark/>
          </w:tcPr>
          <w:p w14:paraId="7193FC5D" w14:textId="161F76BE"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существующее положение</w:t>
            </w:r>
            <w:r w:rsidRPr="00D0028D">
              <w:rPr>
                <w:rFonts w:ascii="Arial" w:hAnsi="Arial" w:cs="Arial"/>
                <w:sz w:val="20"/>
                <w:szCs w:val="20"/>
                <w:lang w:val="ru-KZ" w:eastAsia="ru-KZ"/>
              </w:rPr>
              <w:br/>
            </w:r>
          </w:p>
        </w:tc>
        <w:tc>
          <w:tcPr>
            <w:tcW w:w="1054" w:type="pct"/>
            <w:gridSpan w:val="2"/>
            <w:tcBorders>
              <w:top w:val="single" w:sz="4" w:space="0" w:color="auto"/>
              <w:left w:val="nil"/>
              <w:bottom w:val="single" w:sz="4" w:space="0" w:color="auto"/>
              <w:right w:val="single" w:sz="4" w:space="0" w:color="auto"/>
            </w:tcBorders>
            <w:shd w:val="clear" w:color="auto" w:fill="auto"/>
            <w:vAlign w:val="center"/>
            <w:hideMark/>
          </w:tcPr>
          <w:p w14:paraId="5545640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на 2023 год</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14:paraId="621A940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НДВ</w:t>
            </w:r>
          </w:p>
        </w:tc>
        <w:tc>
          <w:tcPr>
            <w:tcW w:w="223" w:type="pct"/>
            <w:vMerge/>
            <w:tcBorders>
              <w:top w:val="single" w:sz="4" w:space="0" w:color="auto"/>
              <w:left w:val="single" w:sz="4" w:space="0" w:color="auto"/>
              <w:bottom w:val="single" w:sz="4" w:space="0" w:color="auto"/>
              <w:right w:val="double" w:sz="4" w:space="0" w:color="auto"/>
            </w:tcBorders>
            <w:vAlign w:val="center"/>
            <w:hideMark/>
          </w:tcPr>
          <w:p w14:paraId="30AE3261" w14:textId="77777777" w:rsidR="00E47F34" w:rsidRPr="00D0028D" w:rsidRDefault="00E47F34" w:rsidP="00E47F34">
            <w:pPr>
              <w:rPr>
                <w:rFonts w:ascii="Arial" w:hAnsi="Arial" w:cs="Arial"/>
                <w:sz w:val="20"/>
                <w:szCs w:val="20"/>
                <w:lang w:val="ru-KZ" w:eastAsia="ru-KZ"/>
              </w:rPr>
            </w:pPr>
          </w:p>
        </w:tc>
      </w:tr>
      <w:tr w:rsidR="00E47F34" w:rsidRPr="00D0028D" w14:paraId="5925B423" w14:textId="77777777" w:rsidTr="00E47F34">
        <w:trPr>
          <w:trHeight w:val="167"/>
        </w:trPr>
        <w:tc>
          <w:tcPr>
            <w:tcW w:w="1488" w:type="pct"/>
            <w:tcBorders>
              <w:top w:val="nil"/>
              <w:left w:val="double" w:sz="4" w:space="0" w:color="auto"/>
              <w:bottom w:val="single" w:sz="4" w:space="0" w:color="auto"/>
              <w:right w:val="single" w:sz="4" w:space="0" w:color="auto"/>
            </w:tcBorders>
            <w:shd w:val="clear" w:color="auto" w:fill="auto"/>
            <w:vAlign w:val="center"/>
            <w:hideMark/>
          </w:tcPr>
          <w:p w14:paraId="23506D6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Код и наименование загрязняющего вещества</w:t>
            </w: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5F80BF89" w14:textId="77777777" w:rsidR="00E47F34" w:rsidRPr="00D0028D" w:rsidRDefault="00E47F34" w:rsidP="00E47F34">
            <w:pPr>
              <w:rPr>
                <w:rFonts w:ascii="Arial" w:hAnsi="Arial" w:cs="Arial"/>
                <w:sz w:val="20"/>
                <w:szCs w:val="20"/>
                <w:lang w:val="ru-KZ" w:eastAsia="ru-KZ"/>
              </w:rPr>
            </w:pPr>
          </w:p>
        </w:tc>
        <w:tc>
          <w:tcPr>
            <w:tcW w:w="465" w:type="pct"/>
            <w:tcBorders>
              <w:top w:val="nil"/>
              <w:left w:val="nil"/>
              <w:bottom w:val="single" w:sz="4" w:space="0" w:color="auto"/>
              <w:right w:val="single" w:sz="4" w:space="0" w:color="auto"/>
            </w:tcBorders>
            <w:shd w:val="clear" w:color="auto" w:fill="auto"/>
            <w:vAlign w:val="center"/>
            <w:hideMark/>
          </w:tcPr>
          <w:p w14:paraId="6940C56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г/с</w:t>
            </w:r>
          </w:p>
        </w:tc>
        <w:tc>
          <w:tcPr>
            <w:tcW w:w="270" w:type="pct"/>
            <w:tcBorders>
              <w:top w:val="nil"/>
              <w:left w:val="nil"/>
              <w:bottom w:val="single" w:sz="4" w:space="0" w:color="auto"/>
              <w:right w:val="single" w:sz="4" w:space="0" w:color="auto"/>
            </w:tcBorders>
            <w:shd w:val="clear" w:color="auto" w:fill="auto"/>
            <w:vAlign w:val="center"/>
            <w:hideMark/>
          </w:tcPr>
          <w:p w14:paraId="74E304E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т/год</w:t>
            </w:r>
          </w:p>
        </w:tc>
        <w:tc>
          <w:tcPr>
            <w:tcW w:w="610" w:type="pct"/>
            <w:tcBorders>
              <w:top w:val="nil"/>
              <w:left w:val="nil"/>
              <w:bottom w:val="single" w:sz="4" w:space="0" w:color="auto"/>
              <w:right w:val="single" w:sz="4" w:space="0" w:color="auto"/>
            </w:tcBorders>
            <w:shd w:val="clear" w:color="auto" w:fill="auto"/>
            <w:vAlign w:val="center"/>
            <w:hideMark/>
          </w:tcPr>
          <w:p w14:paraId="4440A42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г/c</w:t>
            </w:r>
          </w:p>
        </w:tc>
        <w:tc>
          <w:tcPr>
            <w:tcW w:w="444" w:type="pct"/>
            <w:tcBorders>
              <w:top w:val="nil"/>
              <w:left w:val="nil"/>
              <w:bottom w:val="single" w:sz="4" w:space="0" w:color="auto"/>
              <w:right w:val="single" w:sz="4" w:space="0" w:color="auto"/>
            </w:tcBorders>
            <w:shd w:val="clear" w:color="auto" w:fill="auto"/>
            <w:vAlign w:val="center"/>
            <w:hideMark/>
          </w:tcPr>
          <w:p w14:paraId="7EE664E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т/год</w:t>
            </w:r>
          </w:p>
        </w:tc>
        <w:tc>
          <w:tcPr>
            <w:tcW w:w="610" w:type="pct"/>
            <w:tcBorders>
              <w:top w:val="nil"/>
              <w:left w:val="nil"/>
              <w:bottom w:val="single" w:sz="4" w:space="0" w:color="auto"/>
              <w:right w:val="single" w:sz="4" w:space="0" w:color="auto"/>
            </w:tcBorders>
            <w:shd w:val="clear" w:color="auto" w:fill="auto"/>
            <w:vAlign w:val="center"/>
            <w:hideMark/>
          </w:tcPr>
          <w:p w14:paraId="67B8D71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г/c</w:t>
            </w:r>
          </w:p>
        </w:tc>
        <w:tc>
          <w:tcPr>
            <w:tcW w:w="443" w:type="pct"/>
            <w:tcBorders>
              <w:top w:val="nil"/>
              <w:left w:val="nil"/>
              <w:bottom w:val="single" w:sz="4" w:space="0" w:color="auto"/>
              <w:right w:val="single" w:sz="4" w:space="0" w:color="auto"/>
            </w:tcBorders>
            <w:shd w:val="clear" w:color="auto" w:fill="auto"/>
            <w:vAlign w:val="center"/>
            <w:hideMark/>
          </w:tcPr>
          <w:p w14:paraId="3921698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т/год</w:t>
            </w:r>
          </w:p>
        </w:tc>
        <w:tc>
          <w:tcPr>
            <w:tcW w:w="223" w:type="pct"/>
            <w:vMerge/>
            <w:tcBorders>
              <w:top w:val="single" w:sz="4" w:space="0" w:color="auto"/>
              <w:left w:val="single" w:sz="4" w:space="0" w:color="auto"/>
              <w:bottom w:val="single" w:sz="4" w:space="0" w:color="auto"/>
              <w:right w:val="double" w:sz="4" w:space="0" w:color="auto"/>
            </w:tcBorders>
            <w:vAlign w:val="center"/>
            <w:hideMark/>
          </w:tcPr>
          <w:p w14:paraId="51DAFCEB" w14:textId="77777777" w:rsidR="00E47F34" w:rsidRPr="00D0028D" w:rsidRDefault="00E47F34" w:rsidP="00E47F34">
            <w:pPr>
              <w:rPr>
                <w:rFonts w:ascii="Arial" w:hAnsi="Arial" w:cs="Arial"/>
                <w:sz w:val="20"/>
                <w:szCs w:val="20"/>
                <w:lang w:val="ru-KZ" w:eastAsia="ru-KZ"/>
              </w:rPr>
            </w:pPr>
          </w:p>
        </w:tc>
      </w:tr>
      <w:tr w:rsidR="00E47F34" w:rsidRPr="00D0028D" w14:paraId="6EBB6BDD"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noWrap/>
            <w:vAlign w:val="bottom"/>
            <w:hideMark/>
          </w:tcPr>
          <w:p w14:paraId="167C8AB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446" w:type="pct"/>
            <w:tcBorders>
              <w:top w:val="nil"/>
              <w:left w:val="nil"/>
              <w:bottom w:val="single" w:sz="4" w:space="0" w:color="auto"/>
              <w:right w:val="single" w:sz="4" w:space="0" w:color="auto"/>
            </w:tcBorders>
            <w:shd w:val="clear" w:color="auto" w:fill="auto"/>
            <w:noWrap/>
            <w:vAlign w:val="bottom"/>
            <w:hideMark/>
          </w:tcPr>
          <w:p w14:paraId="42E26CD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65" w:type="pct"/>
            <w:tcBorders>
              <w:top w:val="nil"/>
              <w:left w:val="nil"/>
              <w:bottom w:val="single" w:sz="4" w:space="0" w:color="auto"/>
              <w:right w:val="single" w:sz="4" w:space="0" w:color="auto"/>
            </w:tcBorders>
            <w:shd w:val="clear" w:color="auto" w:fill="auto"/>
            <w:noWrap/>
            <w:vAlign w:val="bottom"/>
            <w:hideMark/>
          </w:tcPr>
          <w:p w14:paraId="03755BB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270" w:type="pct"/>
            <w:tcBorders>
              <w:top w:val="nil"/>
              <w:left w:val="nil"/>
              <w:bottom w:val="single" w:sz="4" w:space="0" w:color="auto"/>
              <w:right w:val="single" w:sz="4" w:space="0" w:color="auto"/>
            </w:tcBorders>
            <w:shd w:val="clear" w:color="auto" w:fill="auto"/>
            <w:noWrap/>
            <w:vAlign w:val="bottom"/>
            <w:hideMark/>
          </w:tcPr>
          <w:p w14:paraId="484BD0B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610" w:type="pct"/>
            <w:tcBorders>
              <w:top w:val="nil"/>
              <w:left w:val="nil"/>
              <w:bottom w:val="single" w:sz="4" w:space="0" w:color="auto"/>
              <w:right w:val="single" w:sz="4" w:space="0" w:color="auto"/>
            </w:tcBorders>
            <w:shd w:val="clear" w:color="auto" w:fill="auto"/>
            <w:noWrap/>
            <w:vAlign w:val="bottom"/>
            <w:hideMark/>
          </w:tcPr>
          <w:p w14:paraId="1F92215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444" w:type="pct"/>
            <w:tcBorders>
              <w:top w:val="nil"/>
              <w:left w:val="nil"/>
              <w:bottom w:val="single" w:sz="4" w:space="0" w:color="auto"/>
              <w:right w:val="single" w:sz="4" w:space="0" w:color="auto"/>
            </w:tcBorders>
            <w:shd w:val="clear" w:color="auto" w:fill="auto"/>
            <w:noWrap/>
            <w:vAlign w:val="bottom"/>
            <w:hideMark/>
          </w:tcPr>
          <w:p w14:paraId="4416F1C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610" w:type="pct"/>
            <w:tcBorders>
              <w:top w:val="nil"/>
              <w:left w:val="nil"/>
              <w:bottom w:val="single" w:sz="4" w:space="0" w:color="auto"/>
              <w:right w:val="single" w:sz="4" w:space="0" w:color="auto"/>
            </w:tcBorders>
            <w:shd w:val="clear" w:color="auto" w:fill="auto"/>
            <w:noWrap/>
            <w:vAlign w:val="bottom"/>
            <w:hideMark/>
          </w:tcPr>
          <w:p w14:paraId="3F466F4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43" w:type="pct"/>
            <w:tcBorders>
              <w:top w:val="nil"/>
              <w:left w:val="nil"/>
              <w:bottom w:val="single" w:sz="4" w:space="0" w:color="auto"/>
              <w:right w:val="single" w:sz="4" w:space="0" w:color="auto"/>
            </w:tcBorders>
            <w:shd w:val="clear" w:color="auto" w:fill="auto"/>
            <w:noWrap/>
            <w:vAlign w:val="bottom"/>
            <w:hideMark/>
          </w:tcPr>
          <w:p w14:paraId="0C28E18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223" w:type="pct"/>
            <w:tcBorders>
              <w:top w:val="nil"/>
              <w:left w:val="nil"/>
              <w:bottom w:val="single" w:sz="4" w:space="0" w:color="auto"/>
              <w:right w:val="double" w:sz="4" w:space="0" w:color="auto"/>
            </w:tcBorders>
            <w:shd w:val="clear" w:color="auto" w:fill="auto"/>
            <w:noWrap/>
            <w:vAlign w:val="bottom"/>
            <w:hideMark/>
          </w:tcPr>
          <w:p w14:paraId="1760918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9</w:t>
            </w:r>
          </w:p>
        </w:tc>
      </w:tr>
      <w:tr w:rsidR="00E47F34" w:rsidRPr="00D0028D" w14:paraId="733EC6FC"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725E13E"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(0123) Железо (II, III) оксиды (в пересчете на железо) (диЖелезо триоксид, </w:t>
            </w:r>
            <w:proofErr w:type="gramStart"/>
            <w:r w:rsidRPr="00D0028D">
              <w:rPr>
                <w:rFonts w:ascii="Arial" w:hAnsi="Arial" w:cs="Arial"/>
                <w:b/>
                <w:bCs/>
                <w:sz w:val="20"/>
                <w:szCs w:val="20"/>
                <w:lang w:val="ru-KZ" w:eastAsia="ru-KZ"/>
              </w:rPr>
              <w:t>Железа(</w:t>
            </w:r>
            <w:proofErr w:type="gramEnd"/>
            <w:r w:rsidRPr="00D0028D">
              <w:rPr>
                <w:rFonts w:ascii="Arial" w:hAnsi="Arial" w:cs="Arial"/>
                <w:b/>
                <w:bCs/>
                <w:sz w:val="20"/>
                <w:szCs w:val="20"/>
                <w:lang w:val="ru-KZ" w:eastAsia="ru-KZ"/>
              </w:rPr>
              <w:t>274)</w:t>
            </w:r>
          </w:p>
        </w:tc>
      </w:tr>
      <w:tr w:rsidR="00E47F34" w:rsidRPr="00D0028D" w14:paraId="13268E88"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A64ABFB"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648FCA1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936C2C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сварочный пост</w:t>
            </w:r>
          </w:p>
        </w:tc>
        <w:tc>
          <w:tcPr>
            <w:tcW w:w="446" w:type="pct"/>
            <w:tcBorders>
              <w:top w:val="nil"/>
              <w:left w:val="nil"/>
              <w:bottom w:val="single" w:sz="4" w:space="0" w:color="auto"/>
              <w:right w:val="single" w:sz="4" w:space="0" w:color="auto"/>
            </w:tcBorders>
            <w:shd w:val="clear" w:color="auto" w:fill="auto"/>
            <w:hideMark/>
          </w:tcPr>
          <w:p w14:paraId="54DB688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6006</w:t>
            </w:r>
          </w:p>
        </w:tc>
        <w:tc>
          <w:tcPr>
            <w:tcW w:w="465" w:type="pct"/>
            <w:tcBorders>
              <w:top w:val="nil"/>
              <w:left w:val="nil"/>
              <w:bottom w:val="single" w:sz="4" w:space="0" w:color="auto"/>
              <w:right w:val="single" w:sz="4" w:space="0" w:color="auto"/>
            </w:tcBorders>
            <w:shd w:val="clear" w:color="auto" w:fill="auto"/>
            <w:noWrap/>
            <w:vAlign w:val="bottom"/>
            <w:hideMark/>
          </w:tcPr>
          <w:p w14:paraId="0045857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61D12B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4631DE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0,02002</w:t>
            </w:r>
          </w:p>
        </w:tc>
        <w:tc>
          <w:tcPr>
            <w:tcW w:w="444" w:type="pct"/>
            <w:tcBorders>
              <w:top w:val="nil"/>
              <w:left w:val="nil"/>
              <w:bottom w:val="single" w:sz="4" w:space="0" w:color="auto"/>
              <w:right w:val="single" w:sz="4" w:space="0" w:color="auto"/>
            </w:tcBorders>
            <w:shd w:val="clear" w:color="auto" w:fill="auto"/>
            <w:noWrap/>
            <w:hideMark/>
          </w:tcPr>
          <w:p w14:paraId="097F8DC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0,003146</w:t>
            </w:r>
          </w:p>
        </w:tc>
        <w:tc>
          <w:tcPr>
            <w:tcW w:w="610" w:type="pct"/>
            <w:tcBorders>
              <w:top w:val="nil"/>
              <w:left w:val="nil"/>
              <w:bottom w:val="single" w:sz="4" w:space="0" w:color="auto"/>
              <w:right w:val="single" w:sz="4" w:space="0" w:color="auto"/>
            </w:tcBorders>
            <w:shd w:val="clear" w:color="auto" w:fill="auto"/>
            <w:noWrap/>
            <w:hideMark/>
          </w:tcPr>
          <w:p w14:paraId="7D6E26C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0,02002</w:t>
            </w:r>
          </w:p>
        </w:tc>
        <w:tc>
          <w:tcPr>
            <w:tcW w:w="443" w:type="pct"/>
            <w:tcBorders>
              <w:top w:val="nil"/>
              <w:left w:val="nil"/>
              <w:bottom w:val="single" w:sz="4" w:space="0" w:color="auto"/>
              <w:right w:val="single" w:sz="4" w:space="0" w:color="auto"/>
            </w:tcBorders>
            <w:shd w:val="clear" w:color="auto" w:fill="auto"/>
            <w:noWrap/>
            <w:hideMark/>
          </w:tcPr>
          <w:p w14:paraId="05D2739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0,003146</w:t>
            </w:r>
          </w:p>
        </w:tc>
        <w:tc>
          <w:tcPr>
            <w:tcW w:w="223" w:type="pct"/>
            <w:tcBorders>
              <w:top w:val="nil"/>
              <w:left w:val="nil"/>
              <w:bottom w:val="single" w:sz="4" w:space="0" w:color="auto"/>
              <w:right w:val="double" w:sz="4" w:space="0" w:color="auto"/>
            </w:tcBorders>
            <w:shd w:val="clear" w:color="auto" w:fill="auto"/>
            <w:noWrap/>
            <w:hideMark/>
          </w:tcPr>
          <w:p w14:paraId="75A8B76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6E3EDB7"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B47F97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ремонтно-мастерская</w:t>
            </w:r>
          </w:p>
        </w:tc>
        <w:tc>
          <w:tcPr>
            <w:tcW w:w="446" w:type="pct"/>
            <w:tcBorders>
              <w:top w:val="nil"/>
              <w:left w:val="nil"/>
              <w:bottom w:val="single" w:sz="4" w:space="0" w:color="auto"/>
              <w:right w:val="single" w:sz="4" w:space="0" w:color="auto"/>
            </w:tcBorders>
            <w:shd w:val="clear" w:color="auto" w:fill="auto"/>
            <w:hideMark/>
          </w:tcPr>
          <w:p w14:paraId="133A3DC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6013</w:t>
            </w:r>
          </w:p>
        </w:tc>
        <w:tc>
          <w:tcPr>
            <w:tcW w:w="465" w:type="pct"/>
            <w:tcBorders>
              <w:top w:val="nil"/>
              <w:left w:val="nil"/>
              <w:bottom w:val="single" w:sz="4" w:space="0" w:color="auto"/>
              <w:right w:val="single" w:sz="4" w:space="0" w:color="auto"/>
            </w:tcBorders>
            <w:shd w:val="clear" w:color="auto" w:fill="auto"/>
            <w:noWrap/>
            <w:vAlign w:val="bottom"/>
            <w:hideMark/>
          </w:tcPr>
          <w:p w14:paraId="3C608C0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EE7C93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D20494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0,0423</w:t>
            </w:r>
          </w:p>
        </w:tc>
        <w:tc>
          <w:tcPr>
            <w:tcW w:w="444" w:type="pct"/>
            <w:tcBorders>
              <w:top w:val="nil"/>
              <w:left w:val="nil"/>
              <w:bottom w:val="single" w:sz="4" w:space="0" w:color="auto"/>
              <w:right w:val="single" w:sz="4" w:space="0" w:color="auto"/>
            </w:tcBorders>
            <w:shd w:val="clear" w:color="auto" w:fill="auto"/>
            <w:noWrap/>
            <w:hideMark/>
          </w:tcPr>
          <w:p w14:paraId="5AA82F5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0,0085</w:t>
            </w:r>
          </w:p>
        </w:tc>
        <w:tc>
          <w:tcPr>
            <w:tcW w:w="610" w:type="pct"/>
            <w:tcBorders>
              <w:top w:val="nil"/>
              <w:left w:val="nil"/>
              <w:bottom w:val="single" w:sz="4" w:space="0" w:color="auto"/>
              <w:right w:val="single" w:sz="4" w:space="0" w:color="auto"/>
            </w:tcBorders>
            <w:shd w:val="clear" w:color="auto" w:fill="auto"/>
            <w:noWrap/>
            <w:hideMark/>
          </w:tcPr>
          <w:p w14:paraId="012DE55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0,0423</w:t>
            </w:r>
          </w:p>
        </w:tc>
        <w:tc>
          <w:tcPr>
            <w:tcW w:w="443" w:type="pct"/>
            <w:tcBorders>
              <w:top w:val="nil"/>
              <w:left w:val="nil"/>
              <w:bottom w:val="single" w:sz="4" w:space="0" w:color="auto"/>
              <w:right w:val="single" w:sz="4" w:space="0" w:color="auto"/>
            </w:tcBorders>
            <w:shd w:val="clear" w:color="auto" w:fill="auto"/>
            <w:noWrap/>
            <w:hideMark/>
          </w:tcPr>
          <w:p w14:paraId="58C328C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0,0085</w:t>
            </w:r>
          </w:p>
        </w:tc>
        <w:tc>
          <w:tcPr>
            <w:tcW w:w="223" w:type="pct"/>
            <w:tcBorders>
              <w:top w:val="nil"/>
              <w:left w:val="nil"/>
              <w:bottom w:val="single" w:sz="4" w:space="0" w:color="auto"/>
              <w:right w:val="double" w:sz="4" w:space="0" w:color="auto"/>
            </w:tcBorders>
            <w:shd w:val="clear" w:color="auto" w:fill="auto"/>
            <w:noWrap/>
            <w:hideMark/>
          </w:tcPr>
          <w:p w14:paraId="5200E1D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C555CF6"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123305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пост газорезки</w:t>
            </w:r>
          </w:p>
        </w:tc>
        <w:tc>
          <w:tcPr>
            <w:tcW w:w="446" w:type="pct"/>
            <w:tcBorders>
              <w:top w:val="nil"/>
              <w:left w:val="nil"/>
              <w:bottom w:val="single" w:sz="4" w:space="0" w:color="auto"/>
              <w:right w:val="single" w:sz="4" w:space="0" w:color="auto"/>
            </w:tcBorders>
            <w:shd w:val="clear" w:color="auto" w:fill="auto"/>
            <w:hideMark/>
          </w:tcPr>
          <w:p w14:paraId="6E024F8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6017</w:t>
            </w:r>
          </w:p>
        </w:tc>
        <w:tc>
          <w:tcPr>
            <w:tcW w:w="465" w:type="pct"/>
            <w:tcBorders>
              <w:top w:val="nil"/>
              <w:left w:val="nil"/>
              <w:bottom w:val="single" w:sz="4" w:space="0" w:color="auto"/>
              <w:right w:val="single" w:sz="4" w:space="0" w:color="auto"/>
            </w:tcBorders>
            <w:shd w:val="clear" w:color="auto" w:fill="auto"/>
            <w:noWrap/>
            <w:vAlign w:val="bottom"/>
            <w:hideMark/>
          </w:tcPr>
          <w:p w14:paraId="69B294E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306990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F28EC0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0,0203</w:t>
            </w:r>
          </w:p>
        </w:tc>
        <w:tc>
          <w:tcPr>
            <w:tcW w:w="444" w:type="pct"/>
            <w:tcBorders>
              <w:top w:val="nil"/>
              <w:left w:val="nil"/>
              <w:bottom w:val="single" w:sz="4" w:space="0" w:color="auto"/>
              <w:right w:val="single" w:sz="4" w:space="0" w:color="auto"/>
            </w:tcBorders>
            <w:shd w:val="clear" w:color="auto" w:fill="auto"/>
            <w:noWrap/>
            <w:hideMark/>
          </w:tcPr>
          <w:p w14:paraId="4FF447A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0,0035</w:t>
            </w:r>
          </w:p>
        </w:tc>
        <w:tc>
          <w:tcPr>
            <w:tcW w:w="610" w:type="pct"/>
            <w:tcBorders>
              <w:top w:val="nil"/>
              <w:left w:val="nil"/>
              <w:bottom w:val="single" w:sz="4" w:space="0" w:color="auto"/>
              <w:right w:val="single" w:sz="4" w:space="0" w:color="auto"/>
            </w:tcBorders>
            <w:shd w:val="clear" w:color="auto" w:fill="auto"/>
            <w:noWrap/>
            <w:hideMark/>
          </w:tcPr>
          <w:p w14:paraId="696E94F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0,0203</w:t>
            </w:r>
          </w:p>
        </w:tc>
        <w:tc>
          <w:tcPr>
            <w:tcW w:w="443" w:type="pct"/>
            <w:tcBorders>
              <w:top w:val="nil"/>
              <w:left w:val="nil"/>
              <w:bottom w:val="single" w:sz="4" w:space="0" w:color="auto"/>
              <w:right w:val="single" w:sz="4" w:space="0" w:color="auto"/>
            </w:tcBorders>
            <w:shd w:val="clear" w:color="auto" w:fill="auto"/>
            <w:noWrap/>
            <w:hideMark/>
          </w:tcPr>
          <w:p w14:paraId="525658E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0,0035</w:t>
            </w:r>
          </w:p>
        </w:tc>
        <w:tc>
          <w:tcPr>
            <w:tcW w:w="223" w:type="pct"/>
            <w:tcBorders>
              <w:top w:val="nil"/>
              <w:left w:val="nil"/>
              <w:bottom w:val="single" w:sz="4" w:space="0" w:color="auto"/>
              <w:right w:val="double" w:sz="4" w:space="0" w:color="auto"/>
            </w:tcBorders>
            <w:shd w:val="clear" w:color="auto" w:fill="auto"/>
            <w:noWrap/>
            <w:hideMark/>
          </w:tcPr>
          <w:p w14:paraId="559E134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0F3DAAB" w14:textId="77777777" w:rsidTr="00E47F34">
        <w:trPr>
          <w:trHeight w:val="510"/>
        </w:trPr>
        <w:tc>
          <w:tcPr>
            <w:tcW w:w="1488" w:type="pct"/>
            <w:tcBorders>
              <w:top w:val="nil"/>
              <w:left w:val="double" w:sz="4" w:space="0" w:color="auto"/>
              <w:bottom w:val="single" w:sz="4" w:space="0" w:color="auto"/>
              <w:right w:val="single" w:sz="4" w:space="0" w:color="auto"/>
            </w:tcBorders>
            <w:shd w:val="clear" w:color="auto" w:fill="auto"/>
            <w:hideMark/>
          </w:tcPr>
          <w:p w14:paraId="61DC139F"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52E994D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65FF493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DA9297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DA8633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0,08262</w:t>
            </w:r>
          </w:p>
        </w:tc>
        <w:tc>
          <w:tcPr>
            <w:tcW w:w="444" w:type="pct"/>
            <w:tcBorders>
              <w:top w:val="nil"/>
              <w:left w:val="nil"/>
              <w:bottom w:val="single" w:sz="4" w:space="0" w:color="auto"/>
              <w:right w:val="single" w:sz="4" w:space="0" w:color="auto"/>
            </w:tcBorders>
            <w:shd w:val="clear" w:color="auto" w:fill="auto"/>
            <w:noWrap/>
            <w:hideMark/>
          </w:tcPr>
          <w:p w14:paraId="2FF31C8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0,015146</w:t>
            </w:r>
          </w:p>
        </w:tc>
        <w:tc>
          <w:tcPr>
            <w:tcW w:w="610" w:type="pct"/>
            <w:tcBorders>
              <w:top w:val="nil"/>
              <w:left w:val="nil"/>
              <w:bottom w:val="single" w:sz="4" w:space="0" w:color="auto"/>
              <w:right w:val="single" w:sz="4" w:space="0" w:color="auto"/>
            </w:tcBorders>
            <w:shd w:val="clear" w:color="auto" w:fill="auto"/>
            <w:noWrap/>
            <w:hideMark/>
          </w:tcPr>
          <w:p w14:paraId="1C9A684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0,08262</w:t>
            </w:r>
          </w:p>
        </w:tc>
        <w:tc>
          <w:tcPr>
            <w:tcW w:w="443" w:type="pct"/>
            <w:tcBorders>
              <w:top w:val="nil"/>
              <w:left w:val="nil"/>
              <w:bottom w:val="single" w:sz="4" w:space="0" w:color="auto"/>
              <w:right w:val="single" w:sz="4" w:space="0" w:color="auto"/>
            </w:tcBorders>
            <w:shd w:val="clear" w:color="auto" w:fill="auto"/>
            <w:noWrap/>
            <w:hideMark/>
          </w:tcPr>
          <w:p w14:paraId="6A9FEBB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0,015146</w:t>
            </w:r>
          </w:p>
        </w:tc>
        <w:tc>
          <w:tcPr>
            <w:tcW w:w="223" w:type="pct"/>
            <w:tcBorders>
              <w:top w:val="nil"/>
              <w:left w:val="nil"/>
              <w:bottom w:val="single" w:sz="4" w:space="0" w:color="auto"/>
              <w:right w:val="double" w:sz="4" w:space="0" w:color="auto"/>
            </w:tcBorders>
            <w:shd w:val="clear" w:color="auto" w:fill="auto"/>
            <w:noWrap/>
            <w:hideMark/>
          </w:tcPr>
          <w:p w14:paraId="1423EAD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D897704"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618B94C"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(0143) Марганец и его соединения (в пересчете </w:t>
            </w:r>
            <w:proofErr w:type="gramStart"/>
            <w:r w:rsidRPr="00D0028D">
              <w:rPr>
                <w:rFonts w:ascii="Arial" w:hAnsi="Arial" w:cs="Arial"/>
                <w:b/>
                <w:bCs/>
                <w:sz w:val="20"/>
                <w:szCs w:val="20"/>
                <w:lang w:val="ru-KZ" w:eastAsia="ru-KZ"/>
              </w:rPr>
              <w:t>на марганца</w:t>
            </w:r>
            <w:proofErr w:type="gramEnd"/>
            <w:r w:rsidRPr="00D0028D">
              <w:rPr>
                <w:rFonts w:ascii="Arial" w:hAnsi="Arial" w:cs="Arial"/>
                <w:b/>
                <w:bCs/>
                <w:sz w:val="20"/>
                <w:szCs w:val="20"/>
                <w:lang w:val="ru-KZ" w:eastAsia="ru-KZ"/>
              </w:rPr>
              <w:t xml:space="preserve"> (IV) оксид) (327)</w:t>
            </w:r>
          </w:p>
        </w:tc>
      </w:tr>
      <w:tr w:rsidR="00E47F34" w:rsidRPr="00D0028D" w14:paraId="29D28B80"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DA7CF8F"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10885E61"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D3E6C5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сварочный пост</w:t>
            </w:r>
          </w:p>
        </w:tc>
        <w:tc>
          <w:tcPr>
            <w:tcW w:w="446" w:type="pct"/>
            <w:tcBorders>
              <w:top w:val="nil"/>
              <w:left w:val="nil"/>
              <w:bottom w:val="single" w:sz="4" w:space="0" w:color="auto"/>
              <w:right w:val="single" w:sz="4" w:space="0" w:color="auto"/>
            </w:tcBorders>
            <w:shd w:val="clear" w:color="auto" w:fill="auto"/>
            <w:hideMark/>
          </w:tcPr>
          <w:p w14:paraId="2ED014D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6006</w:t>
            </w:r>
          </w:p>
        </w:tc>
        <w:tc>
          <w:tcPr>
            <w:tcW w:w="465" w:type="pct"/>
            <w:tcBorders>
              <w:top w:val="nil"/>
              <w:left w:val="nil"/>
              <w:bottom w:val="single" w:sz="4" w:space="0" w:color="auto"/>
              <w:right w:val="single" w:sz="4" w:space="0" w:color="auto"/>
            </w:tcBorders>
            <w:shd w:val="clear" w:color="auto" w:fill="auto"/>
            <w:noWrap/>
            <w:vAlign w:val="bottom"/>
            <w:hideMark/>
          </w:tcPr>
          <w:p w14:paraId="7FBC228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F860F4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505F0E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0,00211</w:t>
            </w:r>
          </w:p>
        </w:tc>
        <w:tc>
          <w:tcPr>
            <w:tcW w:w="444" w:type="pct"/>
            <w:tcBorders>
              <w:top w:val="nil"/>
              <w:left w:val="nil"/>
              <w:bottom w:val="single" w:sz="4" w:space="0" w:color="auto"/>
              <w:right w:val="single" w:sz="4" w:space="0" w:color="auto"/>
            </w:tcBorders>
            <w:shd w:val="clear" w:color="auto" w:fill="auto"/>
            <w:noWrap/>
            <w:hideMark/>
          </w:tcPr>
          <w:p w14:paraId="4FF70E4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0,00034</w:t>
            </w:r>
          </w:p>
        </w:tc>
        <w:tc>
          <w:tcPr>
            <w:tcW w:w="610" w:type="pct"/>
            <w:tcBorders>
              <w:top w:val="nil"/>
              <w:left w:val="nil"/>
              <w:bottom w:val="single" w:sz="4" w:space="0" w:color="auto"/>
              <w:right w:val="single" w:sz="4" w:space="0" w:color="auto"/>
            </w:tcBorders>
            <w:shd w:val="clear" w:color="auto" w:fill="auto"/>
            <w:noWrap/>
            <w:hideMark/>
          </w:tcPr>
          <w:p w14:paraId="53EC980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0,00211</w:t>
            </w:r>
          </w:p>
        </w:tc>
        <w:tc>
          <w:tcPr>
            <w:tcW w:w="443" w:type="pct"/>
            <w:tcBorders>
              <w:top w:val="nil"/>
              <w:left w:val="nil"/>
              <w:bottom w:val="single" w:sz="4" w:space="0" w:color="auto"/>
              <w:right w:val="single" w:sz="4" w:space="0" w:color="auto"/>
            </w:tcBorders>
            <w:shd w:val="clear" w:color="auto" w:fill="auto"/>
            <w:noWrap/>
            <w:hideMark/>
          </w:tcPr>
          <w:p w14:paraId="36905E1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0,00034</w:t>
            </w:r>
          </w:p>
        </w:tc>
        <w:tc>
          <w:tcPr>
            <w:tcW w:w="223" w:type="pct"/>
            <w:tcBorders>
              <w:top w:val="nil"/>
              <w:left w:val="nil"/>
              <w:bottom w:val="single" w:sz="4" w:space="0" w:color="auto"/>
              <w:right w:val="double" w:sz="4" w:space="0" w:color="auto"/>
            </w:tcBorders>
            <w:shd w:val="clear" w:color="auto" w:fill="auto"/>
            <w:noWrap/>
            <w:hideMark/>
          </w:tcPr>
          <w:p w14:paraId="5B77731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1823F5C"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A997B3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пост газорезки</w:t>
            </w:r>
          </w:p>
        </w:tc>
        <w:tc>
          <w:tcPr>
            <w:tcW w:w="446" w:type="pct"/>
            <w:tcBorders>
              <w:top w:val="nil"/>
              <w:left w:val="nil"/>
              <w:bottom w:val="single" w:sz="4" w:space="0" w:color="auto"/>
              <w:right w:val="single" w:sz="4" w:space="0" w:color="auto"/>
            </w:tcBorders>
            <w:shd w:val="clear" w:color="auto" w:fill="auto"/>
            <w:hideMark/>
          </w:tcPr>
          <w:p w14:paraId="4D18CDD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6017</w:t>
            </w:r>
          </w:p>
        </w:tc>
        <w:tc>
          <w:tcPr>
            <w:tcW w:w="465" w:type="pct"/>
            <w:tcBorders>
              <w:top w:val="nil"/>
              <w:left w:val="nil"/>
              <w:bottom w:val="single" w:sz="4" w:space="0" w:color="auto"/>
              <w:right w:val="single" w:sz="4" w:space="0" w:color="auto"/>
            </w:tcBorders>
            <w:shd w:val="clear" w:color="auto" w:fill="auto"/>
            <w:noWrap/>
            <w:vAlign w:val="bottom"/>
            <w:hideMark/>
          </w:tcPr>
          <w:p w14:paraId="4B9E6BC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79A937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018A0C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w:t>
            </w:r>
          </w:p>
        </w:tc>
        <w:tc>
          <w:tcPr>
            <w:tcW w:w="444" w:type="pct"/>
            <w:tcBorders>
              <w:top w:val="nil"/>
              <w:left w:val="nil"/>
              <w:bottom w:val="single" w:sz="4" w:space="0" w:color="auto"/>
              <w:right w:val="single" w:sz="4" w:space="0" w:color="auto"/>
            </w:tcBorders>
            <w:shd w:val="clear" w:color="auto" w:fill="auto"/>
            <w:noWrap/>
            <w:hideMark/>
          </w:tcPr>
          <w:p w14:paraId="6BDC32D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0,00005</w:t>
            </w:r>
          </w:p>
        </w:tc>
        <w:tc>
          <w:tcPr>
            <w:tcW w:w="610" w:type="pct"/>
            <w:tcBorders>
              <w:top w:val="nil"/>
              <w:left w:val="nil"/>
              <w:bottom w:val="single" w:sz="4" w:space="0" w:color="auto"/>
              <w:right w:val="single" w:sz="4" w:space="0" w:color="auto"/>
            </w:tcBorders>
            <w:shd w:val="clear" w:color="auto" w:fill="auto"/>
            <w:noWrap/>
            <w:hideMark/>
          </w:tcPr>
          <w:p w14:paraId="7996CE9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w:t>
            </w:r>
          </w:p>
        </w:tc>
        <w:tc>
          <w:tcPr>
            <w:tcW w:w="443" w:type="pct"/>
            <w:tcBorders>
              <w:top w:val="nil"/>
              <w:left w:val="nil"/>
              <w:bottom w:val="single" w:sz="4" w:space="0" w:color="auto"/>
              <w:right w:val="single" w:sz="4" w:space="0" w:color="auto"/>
            </w:tcBorders>
            <w:shd w:val="clear" w:color="auto" w:fill="auto"/>
            <w:noWrap/>
            <w:hideMark/>
          </w:tcPr>
          <w:p w14:paraId="2981A14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0,00005</w:t>
            </w:r>
          </w:p>
        </w:tc>
        <w:tc>
          <w:tcPr>
            <w:tcW w:w="223" w:type="pct"/>
            <w:tcBorders>
              <w:top w:val="nil"/>
              <w:left w:val="nil"/>
              <w:bottom w:val="single" w:sz="4" w:space="0" w:color="auto"/>
              <w:right w:val="double" w:sz="4" w:space="0" w:color="auto"/>
            </w:tcBorders>
            <w:shd w:val="clear" w:color="auto" w:fill="auto"/>
            <w:noWrap/>
            <w:hideMark/>
          </w:tcPr>
          <w:p w14:paraId="6D14C97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30A2B97" w14:textId="77777777" w:rsidTr="00E47F34">
        <w:trPr>
          <w:trHeight w:val="160"/>
        </w:trPr>
        <w:tc>
          <w:tcPr>
            <w:tcW w:w="1488" w:type="pct"/>
            <w:tcBorders>
              <w:top w:val="nil"/>
              <w:left w:val="double" w:sz="4" w:space="0" w:color="auto"/>
              <w:bottom w:val="single" w:sz="4" w:space="0" w:color="auto"/>
              <w:right w:val="single" w:sz="4" w:space="0" w:color="auto"/>
            </w:tcBorders>
            <w:shd w:val="clear" w:color="auto" w:fill="auto"/>
            <w:hideMark/>
          </w:tcPr>
          <w:p w14:paraId="0CC597F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1362EB7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54F10CA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E8022C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4C26B7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0,00241</w:t>
            </w:r>
          </w:p>
        </w:tc>
        <w:tc>
          <w:tcPr>
            <w:tcW w:w="444" w:type="pct"/>
            <w:tcBorders>
              <w:top w:val="nil"/>
              <w:left w:val="nil"/>
              <w:bottom w:val="single" w:sz="4" w:space="0" w:color="auto"/>
              <w:right w:val="single" w:sz="4" w:space="0" w:color="auto"/>
            </w:tcBorders>
            <w:shd w:val="clear" w:color="auto" w:fill="auto"/>
            <w:noWrap/>
            <w:hideMark/>
          </w:tcPr>
          <w:p w14:paraId="41A222F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0,00039</w:t>
            </w:r>
          </w:p>
        </w:tc>
        <w:tc>
          <w:tcPr>
            <w:tcW w:w="610" w:type="pct"/>
            <w:tcBorders>
              <w:top w:val="nil"/>
              <w:left w:val="nil"/>
              <w:bottom w:val="single" w:sz="4" w:space="0" w:color="auto"/>
              <w:right w:val="single" w:sz="4" w:space="0" w:color="auto"/>
            </w:tcBorders>
            <w:shd w:val="clear" w:color="auto" w:fill="auto"/>
            <w:noWrap/>
            <w:hideMark/>
          </w:tcPr>
          <w:p w14:paraId="0423B93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0,00241</w:t>
            </w:r>
          </w:p>
        </w:tc>
        <w:tc>
          <w:tcPr>
            <w:tcW w:w="443" w:type="pct"/>
            <w:tcBorders>
              <w:top w:val="nil"/>
              <w:left w:val="nil"/>
              <w:bottom w:val="single" w:sz="4" w:space="0" w:color="auto"/>
              <w:right w:val="single" w:sz="4" w:space="0" w:color="auto"/>
            </w:tcBorders>
            <w:shd w:val="clear" w:color="auto" w:fill="auto"/>
            <w:noWrap/>
            <w:hideMark/>
          </w:tcPr>
          <w:p w14:paraId="698647C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0,00039</w:t>
            </w:r>
          </w:p>
        </w:tc>
        <w:tc>
          <w:tcPr>
            <w:tcW w:w="223" w:type="pct"/>
            <w:tcBorders>
              <w:top w:val="nil"/>
              <w:left w:val="nil"/>
              <w:bottom w:val="single" w:sz="4" w:space="0" w:color="auto"/>
              <w:right w:val="double" w:sz="4" w:space="0" w:color="auto"/>
            </w:tcBorders>
            <w:shd w:val="clear" w:color="auto" w:fill="auto"/>
            <w:noWrap/>
            <w:hideMark/>
          </w:tcPr>
          <w:p w14:paraId="5F7B94D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171FAE9"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83702C4"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(0301) Азота (IV) диоксид (Азота диоксид) (4)</w:t>
            </w:r>
          </w:p>
        </w:tc>
      </w:tr>
      <w:tr w:rsidR="00E47F34" w:rsidRPr="00D0028D" w14:paraId="2FD1EE08"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CB39117"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2C1FE82C" w14:textId="77777777" w:rsidTr="00E47F34">
        <w:trPr>
          <w:trHeight w:val="86"/>
        </w:trPr>
        <w:tc>
          <w:tcPr>
            <w:tcW w:w="1488" w:type="pct"/>
            <w:tcBorders>
              <w:top w:val="nil"/>
              <w:left w:val="double" w:sz="4" w:space="0" w:color="auto"/>
              <w:bottom w:val="single" w:sz="4" w:space="0" w:color="auto"/>
              <w:right w:val="single" w:sz="4" w:space="0" w:color="auto"/>
            </w:tcBorders>
            <w:shd w:val="clear" w:color="auto" w:fill="auto"/>
            <w:hideMark/>
          </w:tcPr>
          <w:p w14:paraId="23A5781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1DFD7D6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20C17B5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9A6848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4376F3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44" w:type="pct"/>
            <w:tcBorders>
              <w:top w:val="nil"/>
              <w:left w:val="nil"/>
              <w:bottom w:val="single" w:sz="4" w:space="0" w:color="auto"/>
              <w:right w:val="single" w:sz="4" w:space="0" w:color="auto"/>
            </w:tcBorders>
            <w:shd w:val="clear" w:color="auto" w:fill="auto"/>
            <w:noWrap/>
            <w:hideMark/>
          </w:tcPr>
          <w:p w14:paraId="1DB3271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0,0618</w:t>
            </w:r>
          </w:p>
        </w:tc>
        <w:tc>
          <w:tcPr>
            <w:tcW w:w="610" w:type="pct"/>
            <w:tcBorders>
              <w:top w:val="nil"/>
              <w:left w:val="nil"/>
              <w:bottom w:val="single" w:sz="4" w:space="0" w:color="auto"/>
              <w:right w:val="single" w:sz="4" w:space="0" w:color="auto"/>
            </w:tcBorders>
            <w:shd w:val="clear" w:color="auto" w:fill="auto"/>
            <w:noWrap/>
            <w:hideMark/>
          </w:tcPr>
          <w:p w14:paraId="7CF066F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43" w:type="pct"/>
            <w:tcBorders>
              <w:top w:val="nil"/>
              <w:left w:val="nil"/>
              <w:bottom w:val="single" w:sz="4" w:space="0" w:color="auto"/>
              <w:right w:val="single" w:sz="4" w:space="0" w:color="auto"/>
            </w:tcBorders>
            <w:shd w:val="clear" w:color="auto" w:fill="auto"/>
            <w:noWrap/>
            <w:hideMark/>
          </w:tcPr>
          <w:p w14:paraId="2DAAECF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0,0618</w:t>
            </w:r>
          </w:p>
        </w:tc>
        <w:tc>
          <w:tcPr>
            <w:tcW w:w="223" w:type="pct"/>
            <w:tcBorders>
              <w:top w:val="nil"/>
              <w:left w:val="nil"/>
              <w:bottom w:val="single" w:sz="4" w:space="0" w:color="auto"/>
              <w:right w:val="double" w:sz="4" w:space="0" w:color="auto"/>
            </w:tcBorders>
            <w:shd w:val="clear" w:color="auto" w:fill="auto"/>
            <w:noWrap/>
            <w:hideMark/>
          </w:tcPr>
          <w:p w14:paraId="1152AF6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87C674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F1AAD1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1D6EFB5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45ABE92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F1B724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AFAE43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0,444</w:t>
            </w:r>
          </w:p>
        </w:tc>
        <w:tc>
          <w:tcPr>
            <w:tcW w:w="444" w:type="pct"/>
            <w:tcBorders>
              <w:top w:val="nil"/>
              <w:left w:val="nil"/>
              <w:bottom w:val="single" w:sz="4" w:space="0" w:color="auto"/>
              <w:right w:val="single" w:sz="4" w:space="0" w:color="auto"/>
            </w:tcBorders>
            <w:shd w:val="clear" w:color="auto" w:fill="auto"/>
            <w:noWrap/>
            <w:hideMark/>
          </w:tcPr>
          <w:p w14:paraId="5612835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1,047</w:t>
            </w:r>
          </w:p>
        </w:tc>
        <w:tc>
          <w:tcPr>
            <w:tcW w:w="610" w:type="pct"/>
            <w:tcBorders>
              <w:top w:val="nil"/>
              <w:left w:val="nil"/>
              <w:bottom w:val="single" w:sz="4" w:space="0" w:color="auto"/>
              <w:right w:val="single" w:sz="4" w:space="0" w:color="auto"/>
            </w:tcBorders>
            <w:shd w:val="clear" w:color="auto" w:fill="auto"/>
            <w:noWrap/>
            <w:hideMark/>
          </w:tcPr>
          <w:p w14:paraId="1F44E37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0,444</w:t>
            </w:r>
          </w:p>
        </w:tc>
        <w:tc>
          <w:tcPr>
            <w:tcW w:w="443" w:type="pct"/>
            <w:tcBorders>
              <w:top w:val="nil"/>
              <w:left w:val="nil"/>
              <w:bottom w:val="single" w:sz="4" w:space="0" w:color="auto"/>
              <w:right w:val="single" w:sz="4" w:space="0" w:color="auto"/>
            </w:tcBorders>
            <w:shd w:val="clear" w:color="auto" w:fill="auto"/>
            <w:noWrap/>
            <w:hideMark/>
          </w:tcPr>
          <w:p w14:paraId="30D71DA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1,047</w:t>
            </w:r>
          </w:p>
        </w:tc>
        <w:tc>
          <w:tcPr>
            <w:tcW w:w="223" w:type="pct"/>
            <w:tcBorders>
              <w:top w:val="nil"/>
              <w:left w:val="nil"/>
              <w:bottom w:val="single" w:sz="4" w:space="0" w:color="auto"/>
              <w:right w:val="double" w:sz="4" w:space="0" w:color="auto"/>
            </w:tcBorders>
            <w:shd w:val="clear" w:color="auto" w:fill="auto"/>
            <w:noWrap/>
            <w:hideMark/>
          </w:tcPr>
          <w:p w14:paraId="479A60B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51C16BD"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791F33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252D681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59FE262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60A4EB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47A337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0,416</w:t>
            </w:r>
          </w:p>
        </w:tc>
        <w:tc>
          <w:tcPr>
            <w:tcW w:w="444" w:type="pct"/>
            <w:tcBorders>
              <w:top w:val="nil"/>
              <w:left w:val="nil"/>
              <w:bottom w:val="single" w:sz="4" w:space="0" w:color="auto"/>
              <w:right w:val="single" w:sz="4" w:space="0" w:color="auto"/>
            </w:tcBorders>
            <w:shd w:val="clear" w:color="auto" w:fill="auto"/>
            <w:noWrap/>
            <w:hideMark/>
          </w:tcPr>
          <w:p w14:paraId="6F165C6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1,456</w:t>
            </w:r>
          </w:p>
        </w:tc>
        <w:tc>
          <w:tcPr>
            <w:tcW w:w="610" w:type="pct"/>
            <w:tcBorders>
              <w:top w:val="nil"/>
              <w:left w:val="nil"/>
              <w:bottom w:val="single" w:sz="4" w:space="0" w:color="auto"/>
              <w:right w:val="single" w:sz="4" w:space="0" w:color="auto"/>
            </w:tcBorders>
            <w:shd w:val="clear" w:color="auto" w:fill="auto"/>
            <w:noWrap/>
            <w:hideMark/>
          </w:tcPr>
          <w:p w14:paraId="47E3263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0,416</w:t>
            </w:r>
          </w:p>
        </w:tc>
        <w:tc>
          <w:tcPr>
            <w:tcW w:w="443" w:type="pct"/>
            <w:tcBorders>
              <w:top w:val="nil"/>
              <w:left w:val="nil"/>
              <w:bottom w:val="single" w:sz="4" w:space="0" w:color="auto"/>
              <w:right w:val="single" w:sz="4" w:space="0" w:color="auto"/>
            </w:tcBorders>
            <w:shd w:val="clear" w:color="auto" w:fill="auto"/>
            <w:noWrap/>
            <w:hideMark/>
          </w:tcPr>
          <w:p w14:paraId="703E0DA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1,456</w:t>
            </w:r>
          </w:p>
        </w:tc>
        <w:tc>
          <w:tcPr>
            <w:tcW w:w="223" w:type="pct"/>
            <w:tcBorders>
              <w:top w:val="nil"/>
              <w:left w:val="nil"/>
              <w:bottom w:val="single" w:sz="4" w:space="0" w:color="auto"/>
              <w:right w:val="double" w:sz="4" w:space="0" w:color="auto"/>
            </w:tcBorders>
            <w:shd w:val="clear" w:color="auto" w:fill="auto"/>
            <w:noWrap/>
            <w:hideMark/>
          </w:tcPr>
          <w:p w14:paraId="179FB62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66BBF5B"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01A1345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2060D13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3D479B0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F14262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308F2B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0,2866</w:t>
            </w:r>
          </w:p>
        </w:tc>
        <w:tc>
          <w:tcPr>
            <w:tcW w:w="444" w:type="pct"/>
            <w:tcBorders>
              <w:top w:val="nil"/>
              <w:left w:val="nil"/>
              <w:bottom w:val="single" w:sz="4" w:space="0" w:color="auto"/>
              <w:right w:val="single" w:sz="4" w:space="0" w:color="auto"/>
            </w:tcBorders>
            <w:shd w:val="clear" w:color="auto" w:fill="auto"/>
            <w:noWrap/>
            <w:hideMark/>
          </w:tcPr>
          <w:p w14:paraId="4954788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0,6754</w:t>
            </w:r>
          </w:p>
        </w:tc>
        <w:tc>
          <w:tcPr>
            <w:tcW w:w="610" w:type="pct"/>
            <w:tcBorders>
              <w:top w:val="nil"/>
              <w:left w:val="nil"/>
              <w:bottom w:val="single" w:sz="4" w:space="0" w:color="auto"/>
              <w:right w:val="single" w:sz="4" w:space="0" w:color="auto"/>
            </w:tcBorders>
            <w:shd w:val="clear" w:color="auto" w:fill="auto"/>
            <w:noWrap/>
            <w:hideMark/>
          </w:tcPr>
          <w:p w14:paraId="48A18EC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0,2866</w:t>
            </w:r>
          </w:p>
        </w:tc>
        <w:tc>
          <w:tcPr>
            <w:tcW w:w="443" w:type="pct"/>
            <w:tcBorders>
              <w:top w:val="nil"/>
              <w:left w:val="nil"/>
              <w:bottom w:val="single" w:sz="4" w:space="0" w:color="auto"/>
              <w:right w:val="single" w:sz="4" w:space="0" w:color="auto"/>
            </w:tcBorders>
            <w:shd w:val="clear" w:color="auto" w:fill="auto"/>
            <w:noWrap/>
            <w:hideMark/>
          </w:tcPr>
          <w:p w14:paraId="78EFC5D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0,6754</w:t>
            </w:r>
          </w:p>
        </w:tc>
        <w:tc>
          <w:tcPr>
            <w:tcW w:w="223" w:type="pct"/>
            <w:tcBorders>
              <w:top w:val="nil"/>
              <w:left w:val="nil"/>
              <w:bottom w:val="single" w:sz="4" w:space="0" w:color="auto"/>
              <w:right w:val="double" w:sz="4" w:space="0" w:color="auto"/>
            </w:tcBorders>
            <w:shd w:val="clear" w:color="auto" w:fill="auto"/>
            <w:noWrap/>
            <w:hideMark/>
          </w:tcPr>
          <w:p w14:paraId="218640A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AD81B2E"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E98DAB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290BF52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4AC89C0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D15AD1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39E970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0,0179</w:t>
            </w:r>
          </w:p>
        </w:tc>
        <w:tc>
          <w:tcPr>
            <w:tcW w:w="444" w:type="pct"/>
            <w:tcBorders>
              <w:top w:val="nil"/>
              <w:left w:val="nil"/>
              <w:bottom w:val="single" w:sz="4" w:space="0" w:color="auto"/>
              <w:right w:val="single" w:sz="4" w:space="0" w:color="auto"/>
            </w:tcBorders>
            <w:shd w:val="clear" w:color="auto" w:fill="auto"/>
            <w:noWrap/>
            <w:hideMark/>
          </w:tcPr>
          <w:p w14:paraId="46141C6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0,0315</w:t>
            </w:r>
          </w:p>
        </w:tc>
        <w:tc>
          <w:tcPr>
            <w:tcW w:w="610" w:type="pct"/>
            <w:tcBorders>
              <w:top w:val="nil"/>
              <w:left w:val="nil"/>
              <w:bottom w:val="single" w:sz="4" w:space="0" w:color="auto"/>
              <w:right w:val="single" w:sz="4" w:space="0" w:color="auto"/>
            </w:tcBorders>
            <w:shd w:val="clear" w:color="auto" w:fill="auto"/>
            <w:noWrap/>
            <w:hideMark/>
          </w:tcPr>
          <w:p w14:paraId="0C91FB0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0,0179</w:t>
            </w:r>
          </w:p>
        </w:tc>
        <w:tc>
          <w:tcPr>
            <w:tcW w:w="443" w:type="pct"/>
            <w:tcBorders>
              <w:top w:val="nil"/>
              <w:left w:val="nil"/>
              <w:bottom w:val="single" w:sz="4" w:space="0" w:color="auto"/>
              <w:right w:val="single" w:sz="4" w:space="0" w:color="auto"/>
            </w:tcBorders>
            <w:shd w:val="clear" w:color="auto" w:fill="auto"/>
            <w:noWrap/>
            <w:hideMark/>
          </w:tcPr>
          <w:p w14:paraId="5758E99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0,0315</w:t>
            </w:r>
          </w:p>
        </w:tc>
        <w:tc>
          <w:tcPr>
            <w:tcW w:w="223" w:type="pct"/>
            <w:tcBorders>
              <w:top w:val="nil"/>
              <w:left w:val="nil"/>
              <w:bottom w:val="single" w:sz="4" w:space="0" w:color="auto"/>
              <w:right w:val="double" w:sz="4" w:space="0" w:color="auto"/>
            </w:tcBorders>
            <w:shd w:val="clear" w:color="auto" w:fill="auto"/>
            <w:noWrap/>
            <w:hideMark/>
          </w:tcPr>
          <w:p w14:paraId="0905B40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F5A8341"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F9774C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паровой котел</w:t>
            </w:r>
          </w:p>
        </w:tc>
        <w:tc>
          <w:tcPr>
            <w:tcW w:w="446" w:type="pct"/>
            <w:tcBorders>
              <w:top w:val="nil"/>
              <w:left w:val="nil"/>
              <w:bottom w:val="single" w:sz="4" w:space="0" w:color="auto"/>
              <w:right w:val="single" w:sz="4" w:space="0" w:color="auto"/>
            </w:tcBorders>
            <w:shd w:val="clear" w:color="auto" w:fill="auto"/>
            <w:hideMark/>
          </w:tcPr>
          <w:p w14:paraId="4066B6B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465" w:type="pct"/>
            <w:tcBorders>
              <w:top w:val="nil"/>
              <w:left w:val="nil"/>
              <w:bottom w:val="single" w:sz="4" w:space="0" w:color="auto"/>
              <w:right w:val="single" w:sz="4" w:space="0" w:color="auto"/>
            </w:tcBorders>
            <w:shd w:val="clear" w:color="auto" w:fill="auto"/>
            <w:noWrap/>
            <w:vAlign w:val="bottom"/>
            <w:hideMark/>
          </w:tcPr>
          <w:p w14:paraId="3F7BDFC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E44743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32C22A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0,03213</w:t>
            </w:r>
          </w:p>
        </w:tc>
        <w:tc>
          <w:tcPr>
            <w:tcW w:w="444" w:type="pct"/>
            <w:tcBorders>
              <w:top w:val="nil"/>
              <w:left w:val="nil"/>
              <w:bottom w:val="single" w:sz="4" w:space="0" w:color="auto"/>
              <w:right w:val="single" w:sz="4" w:space="0" w:color="auto"/>
            </w:tcBorders>
            <w:shd w:val="clear" w:color="auto" w:fill="auto"/>
            <w:noWrap/>
            <w:hideMark/>
          </w:tcPr>
          <w:p w14:paraId="7F3B0A8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0,0563</w:t>
            </w:r>
          </w:p>
        </w:tc>
        <w:tc>
          <w:tcPr>
            <w:tcW w:w="610" w:type="pct"/>
            <w:tcBorders>
              <w:top w:val="nil"/>
              <w:left w:val="nil"/>
              <w:bottom w:val="single" w:sz="4" w:space="0" w:color="auto"/>
              <w:right w:val="single" w:sz="4" w:space="0" w:color="auto"/>
            </w:tcBorders>
            <w:shd w:val="clear" w:color="auto" w:fill="auto"/>
            <w:noWrap/>
            <w:hideMark/>
          </w:tcPr>
          <w:p w14:paraId="170EF7F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0,03213</w:t>
            </w:r>
          </w:p>
        </w:tc>
        <w:tc>
          <w:tcPr>
            <w:tcW w:w="443" w:type="pct"/>
            <w:tcBorders>
              <w:top w:val="nil"/>
              <w:left w:val="nil"/>
              <w:bottom w:val="single" w:sz="4" w:space="0" w:color="auto"/>
              <w:right w:val="single" w:sz="4" w:space="0" w:color="auto"/>
            </w:tcBorders>
            <w:shd w:val="clear" w:color="auto" w:fill="auto"/>
            <w:noWrap/>
            <w:hideMark/>
          </w:tcPr>
          <w:p w14:paraId="344B975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0,0563</w:t>
            </w:r>
          </w:p>
        </w:tc>
        <w:tc>
          <w:tcPr>
            <w:tcW w:w="223" w:type="pct"/>
            <w:tcBorders>
              <w:top w:val="nil"/>
              <w:left w:val="nil"/>
              <w:bottom w:val="single" w:sz="4" w:space="0" w:color="auto"/>
              <w:right w:val="double" w:sz="4" w:space="0" w:color="auto"/>
            </w:tcBorders>
            <w:shd w:val="clear" w:color="auto" w:fill="auto"/>
            <w:noWrap/>
            <w:hideMark/>
          </w:tcPr>
          <w:p w14:paraId="52FAECC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DA87334" w14:textId="77777777" w:rsidTr="00E47F34">
        <w:trPr>
          <w:trHeight w:val="108"/>
        </w:trPr>
        <w:tc>
          <w:tcPr>
            <w:tcW w:w="1488" w:type="pct"/>
            <w:tcBorders>
              <w:top w:val="nil"/>
              <w:left w:val="double" w:sz="4" w:space="0" w:color="auto"/>
              <w:bottom w:val="single" w:sz="4" w:space="0" w:color="auto"/>
              <w:right w:val="single" w:sz="4" w:space="0" w:color="auto"/>
            </w:tcBorders>
            <w:shd w:val="clear" w:color="auto" w:fill="auto"/>
            <w:hideMark/>
          </w:tcPr>
          <w:p w14:paraId="4E6A433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5DA125F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0A3B3DA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DB98C0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23DF09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0,13</w:t>
            </w:r>
          </w:p>
        </w:tc>
        <w:tc>
          <w:tcPr>
            <w:tcW w:w="444" w:type="pct"/>
            <w:tcBorders>
              <w:top w:val="nil"/>
              <w:left w:val="nil"/>
              <w:bottom w:val="single" w:sz="4" w:space="0" w:color="auto"/>
              <w:right w:val="single" w:sz="4" w:space="0" w:color="auto"/>
            </w:tcBorders>
            <w:shd w:val="clear" w:color="auto" w:fill="auto"/>
            <w:noWrap/>
            <w:hideMark/>
          </w:tcPr>
          <w:p w14:paraId="4D448B7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0,0864</w:t>
            </w:r>
          </w:p>
        </w:tc>
        <w:tc>
          <w:tcPr>
            <w:tcW w:w="610" w:type="pct"/>
            <w:tcBorders>
              <w:top w:val="nil"/>
              <w:left w:val="nil"/>
              <w:bottom w:val="single" w:sz="4" w:space="0" w:color="auto"/>
              <w:right w:val="single" w:sz="4" w:space="0" w:color="auto"/>
            </w:tcBorders>
            <w:shd w:val="clear" w:color="auto" w:fill="auto"/>
            <w:noWrap/>
            <w:hideMark/>
          </w:tcPr>
          <w:p w14:paraId="59A7BC6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0,13</w:t>
            </w:r>
          </w:p>
        </w:tc>
        <w:tc>
          <w:tcPr>
            <w:tcW w:w="443" w:type="pct"/>
            <w:tcBorders>
              <w:top w:val="nil"/>
              <w:left w:val="nil"/>
              <w:bottom w:val="single" w:sz="4" w:space="0" w:color="auto"/>
              <w:right w:val="single" w:sz="4" w:space="0" w:color="auto"/>
            </w:tcBorders>
            <w:shd w:val="clear" w:color="auto" w:fill="auto"/>
            <w:noWrap/>
            <w:hideMark/>
          </w:tcPr>
          <w:p w14:paraId="12F4C47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0,0864</w:t>
            </w:r>
          </w:p>
        </w:tc>
        <w:tc>
          <w:tcPr>
            <w:tcW w:w="223" w:type="pct"/>
            <w:tcBorders>
              <w:top w:val="nil"/>
              <w:left w:val="nil"/>
              <w:bottom w:val="single" w:sz="4" w:space="0" w:color="auto"/>
              <w:right w:val="double" w:sz="4" w:space="0" w:color="auto"/>
            </w:tcBorders>
            <w:shd w:val="clear" w:color="auto" w:fill="auto"/>
            <w:noWrap/>
            <w:hideMark/>
          </w:tcPr>
          <w:p w14:paraId="5322EB4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0371939" w14:textId="77777777" w:rsidTr="00E47F34">
        <w:trPr>
          <w:trHeight w:val="154"/>
        </w:trPr>
        <w:tc>
          <w:tcPr>
            <w:tcW w:w="1488" w:type="pct"/>
            <w:tcBorders>
              <w:top w:val="nil"/>
              <w:left w:val="double" w:sz="4" w:space="0" w:color="auto"/>
              <w:bottom w:val="single" w:sz="4" w:space="0" w:color="auto"/>
              <w:right w:val="single" w:sz="4" w:space="0" w:color="auto"/>
            </w:tcBorders>
            <w:shd w:val="clear" w:color="auto" w:fill="auto"/>
            <w:hideMark/>
          </w:tcPr>
          <w:p w14:paraId="42589A7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5C2B65F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07F42D5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D7C56A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615C5D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0,2917</w:t>
            </w:r>
          </w:p>
        </w:tc>
        <w:tc>
          <w:tcPr>
            <w:tcW w:w="444" w:type="pct"/>
            <w:tcBorders>
              <w:top w:val="nil"/>
              <w:left w:val="nil"/>
              <w:bottom w:val="single" w:sz="4" w:space="0" w:color="auto"/>
              <w:right w:val="single" w:sz="4" w:space="0" w:color="auto"/>
            </w:tcBorders>
            <w:shd w:val="clear" w:color="auto" w:fill="auto"/>
            <w:noWrap/>
            <w:hideMark/>
          </w:tcPr>
          <w:p w14:paraId="6C52F21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0,1098</w:t>
            </w:r>
          </w:p>
        </w:tc>
        <w:tc>
          <w:tcPr>
            <w:tcW w:w="610" w:type="pct"/>
            <w:tcBorders>
              <w:top w:val="nil"/>
              <w:left w:val="nil"/>
              <w:bottom w:val="single" w:sz="4" w:space="0" w:color="auto"/>
              <w:right w:val="single" w:sz="4" w:space="0" w:color="auto"/>
            </w:tcBorders>
            <w:shd w:val="clear" w:color="auto" w:fill="auto"/>
            <w:noWrap/>
            <w:hideMark/>
          </w:tcPr>
          <w:p w14:paraId="451F20C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0,2917</w:t>
            </w:r>
          </w:p>
        </w:tc>
        <w:tc>
          <w:tcPr>
            <w:tcW w:w="443" w:type="pct"/>
            <w:tcBorders>
              <w:top w:val="nil"/>
              <w:left w:val="nil"/>
              <w:bottom w:val="single" w:sz="4" w:space="0" w:color="auto"/>
              <w:right w:val="single" w:sz="4" w:space="0" w:color="auto"/>
            </w:tcBorders>
            <w:shd w:val="clear" w:color="auto" w:fill="auto"/>
            <w:noWrap/>
            <w:hideMark/>
          </w:tcPr>
          <w:p w14:paraId="5639F91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0,1098</w:t>
            </w:r>
          </w:p>
        </w:tc>
        <w:tc>
          <w:tcPr>
            <w:tcW w:w="223" w:type="pct"/>
            <w:tcBorders>
              <w:top w:val="nil"/>
              <w:left w:val="nil"/>
              <w:bottom w:val="single" w:sz="4" w:space="0" w:color="auto"/>
              <w:right w:val="double" w:sz="4" w:space="0" w:color="auto"/>
            </w:tcBorders>
            <w:shd w:val="clear" w:color="auto" w:fill="auto"/>
            <w:noWrap/>
            <w:hideMark/>
          </w:tcPr>
          <w:p w14:paraId="0914DB8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4A83CD9" w14:textId="77777777" w:rsidTr="00E47F34">
        <w:trPr>
          <w:trHeight w:val="162"/>
        </w:trPr>
        <w:tc>
          <w:tcPr>
            <w:tcW w:w="1488" w:type="pct"/>
            <w:tcBorders>
              <w:top w:val="nil"/>
              <w:left w:val="double" w:sz="4" w:space="0" w:color="auto"/>
              <w:bottom w:val="single" w:sz="4" w:space="0" w:color="auto"/>
              <w:right w:val="single" w:sz="4" w:space="0" w:color="auto"/>
            </w:tcBorders>
            <w:shd w:val="clear" w:color="auto" w:fill="auto"/>
            <w:hideMark/>
          </w:tcPr>
          <w:p w14:paraId="5CCF5C3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lastRenderedPageBreak/>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1A12D41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5F5FAAE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42D633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C4457B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0,358</w:t>
            </w:r>
          </w:p>
        </w:tc>
        <w:tc>
          <w:tcPr>
            <w:tcW w:w="444" w:type="pct"/>
            <w:tcBorders>
              <w:top w:val="nil"/>
              <w:left w:val="nil"/>
              <w:bottom w:val="single" w:sz="4" w:space="0" w:color="auto"/>
              <w:right w:val="single" w:sz="4" w:space="0" w:color="auto"/>
            </w:tcBorders>
            <w:shd w:val="clear" w:color="auto" w:fill="auto"/>
            <w:noWrap/>
            <w:hideMark/>
          </w:tcPr>
          <w:p w14:paraId="34E6422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3,237</w:t>
            </w:r>
          </w:p>
        </w:tc>
        <w:tc>
          <w:tcPr>
            <w:tcW w:w="610" w:type="pct"/>
            <w:tcBorders>
              <w:top w:val="nil"/>
              <w:left w:val="nil"/>
              <w:bottom w:val="single" w:sz="4" w:space="0" w:color="auto"/>
              <w:right w:val="single" w:sz="4" w:space="0" w:color="auto"/>
            </w:tcBorders>
            <w:shd w:val="clear" w:color="auto" w:fill="auto"/>
            <w:noWrap/>
            <w:hideMark/>
          </w:tcPr>
          <w:p w14:paraId="0083B16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0,358</w:t>
            </w:r>
          </w:p>
        </w:tc>
        <w:tc>
          <w:tcPr>
            <w:tcW w:w="443" w:type="pct"/>
            <w:tcBorders>
              <w:top w:val="nil"/>
              <w:left w:val="nil"/>
              <w:bottom w:val="single" w:sz="4" w:space="0" w:color="auto"/>
              <w:right w:val="single" w:sz="4" w:space="0" w:color="auto"/>
            </w:tcBorders>
            <w:shd w:val="clear" w:color="auto" w:fill="auto"/>
            <w:noWrap/>
            <w:hideMark/>
          </w:tcPr>
          <w:p w14:paraId="57386AF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3,237</w:t>
            </w:r>
          </w:p>
        </w:tc>
        <w:tc>
          <w:tcPr>
            <w:tcW w:w="223" w:type="pct"/>
            <w:tcBorders>
              <w:top w:val="nil"/>
              <w:left w:val="nil"/>
              <w:bottom w:val="single" w:sz="4" w:space="0" w:color="auto"/>
              <w:right w:val="double" w:sz="4" w:space="0" w:color="auto"/>
            </w:tcBorders>
            <w:shd w:val="clear" w:color="auto" w:fill="auto"/>
            <w:noWrap/>
            <w:hideMark/>
          </w:tcPr>
          <w:p w14:paraId="2A6D782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8C2608F"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5333D42"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19C1BA1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380C9EC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735233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C95FCA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44" w:type="pct"/>
            <w:tcBorders>
              <w:top w:val="nil"/>
              <w:left w:val="nil"/>
              <w:bottom w:val="single" w:sz="4" w:space="0" w:color="auto"/>
              <w:right w:val="single" w:sz="4" w:space="0" w:color="auto"/>
            </w:tcBorders>
            <w:shd w:val="clear" w:color="auto" w:fill="auto"/>
            <w:noWrap/>
            <w:hideMark/>
          </w:tcPr>
          <w:p w14:paraId="1109970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0,024</w:t>
            </w:r>
          </w:p>
        </w:tc>
        <w:tc>
          <w:tcPr>
            <w:tcW w:w="610" w:type="pct"/>
            <w:tcBorders>
              <w:top w:val="nil"/>
              <w:left w:val="nil"/>
              <w:bottom w:val="single" w:sz="4" w:space="0" w:color="auto"/>
              <w:right w:val="single" w:sz="4" w:space="0" w:color="auto"/>
            </w:tcBorders>
            <w:shd w:val="clear" w:color="auto" w:fill="auto"/>
            <w:noWrap/>
            <w:hideMark/>
          </w:tcPr>
          <w:p w14:paraId="37F4195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43" w:type="pct"/>
            <w:tcBorders>
              <w:top w:val="nil"/>
              <w:left w:val="nil"/>
              <w:bottom w:val="single" w:sz="4" w:space="0" w:color="auto"/>
              <w:right w:val="single" w:sz="4" w:space="0" w:color="auto"/>
            </w:tcBorders>
            <w:shd w:val="clear" w:color="auto" w:fill="auto"/>
            <w:noWrap/>
            <w:hideMark/>
          </w:tcPr>
          <w:p w14:paraId="2A7D467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0,024</w:t>
            </w:r>
          </w:p>
        </w:tc>
        <w:tc>
          <w:tcPr>
            <w:tcW w:w="223" w:type="pct"/>
            <w:tcBorders>
              <w:top w:val="nil"/>
              <w:left w:val="nil"/>
              <w:bottom w:val="single" w:sz="4" w:space="0" w:color="auto"/>
              <w:right w:val="double" w:sz="4" w:space="0" w:color="auto"/>
            </w:tcBorders>
            <w:shd w:val="clear" w:color="auto" w:fill="auto"/>
            <w:noWrap/>
            <w:hideMark/>
          </w:tcPr>
          <w:p w14:paraId="2304587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39CC8F9"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3FF48E8"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450730C9"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30D6A00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пост газорезки</w:t>
            </w:r>
          </w:p>
        </w:tc>
        <w:tc>
          <w:tcPr>
            <w:tcW w:w="446" w:type="pct"/>
            <w:tcBorders>
              <w:top w:val="nil"/>
              <w:left w:val="nil"/>
              <w:bottom w:val="single" w:sz="4" w:space="0" w:color="auto"/>
              <w:right w:val="single" w:sz="4" w:space="0" w:color="auto"/>
            </w:tcBorders>
            <w:shd w:val="clear" w:color="auto" w:fill="auto"/>
            <w:hideMark/>
          </w:tcPr>
          <w:p w14:paraId="34C5B60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6017</w:t>
            </w:r>
          </w:p>
        </w:tc>
        <w:tc>
          <w:tcPr>
            <w:tcW w:w="465" w:type="pct"/>
            <w:tcBorders>
              <w:top w:val="nil"/>
              <w:left w:val="nil"/>
              <w:bottom w:val="single" w:sz="4" w:space="0" w:color="auto"/>
              <w:right w:val="single" w:sz="4" w:space="0" w:color="auto"/>
            </w:tcBorders>
            <w:shd w:val="clear" w:color="auto" w:fill="auto"/>
            <w:noWrap/>
            <w:vAlign w:val="bottom"/>
            <w:hideMark/>
          </w:tcPr>
          <w:p w14:paraId="1FE639E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E487F0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E3E122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0,2409</w:t>
            </w:r>
          </w:p>
        </w:tc>
        <w:tc>
          <w:tcPr>
            <w:tcW w:w="444" w:type="pct"/>
            <w:tcBorders>
              <w:top w:val="nil"/>
              <w:left w:val="nil"/>
              <w:bottom w:val="single" w:sz="4" w:space="0" w:color="auto"/>
              <w:right w:val="single" w:sz="4" w:space="0" w:color="auto"/>
            </w:tcBorders>
            <w:shd w:val="clear" w:color="auto" w:fill="auto"/>
            <w:noWrap/>
            <w:hideMark/>
          </w:tcPr>
          <w:p w14:paraId="4E4B172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0,0227</w:t>
            </w:r>
          </w:p>
        </w:tc>
        <w:tc>
          <w:tcPr>
            <w:tcW w:w="610" w:type="pct"/>
            <w:tcBorders>
              <w:top w:val="nil"/>
              <w:left w:val="nil"/>
              <w:bottom w:val="single" w:sz="4" w:space="0" w:color="auto"/>
              <w:right w:val="single" w:sz="4" w:space="0" w:color="auto"/>
            </w:tcBorders>
            <w:shd w:val="clear" w:color="auto" w:fill="auto"/>
            <w:noWrap/>
            <w:hideMark/>
          </w:tcPr>
          <w:p w14:paraId="31C3AA0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0,2409</w:t>
            </w:r>
          </w:p>
        </w:tc>
        <w:tc>
          <w:tcPr>
            <w:tcW w:w="443" w:type="pct"/>
            <w:tcBorders>
              <w:top w:val="nil"/>
              <w:left w:val="nil"/>
              <w:bottom w:val="single" w:sz="4" w:space="0" w:color="auto"/>
              <w:right w:val="single" w:sz="4" w:space="0" w:color="auto"/>
            </w:tcBorders>
            <w:shd w:val="clear" w:color="auto" w:fill="auto"/>
            <w:noWrap/>
            <w:hideMark/>
          </w:tcPr>
          <w:p w14:paraId="3A5EA23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0,0227</w:t>
            </w:r>
          </w:p>
        </w:tc>
        <w:tc>
          <w:tcPr>
            <w:tcW w:w="223" w:type="pct"/>
            <w:tcBorders>
              <w:top w:val="nil"/>
              <w:left w:val="nil"/>
              <w:bottom w:val="single" w:sz="4" w:space="0" w:color="auto"/>
              <w:right w:val="double" w:sz="4" w:space="0" w:color="auto"/>
            </w:tcBorders>
            <w:shd w:val="clear" w:color="auto" w:fill="auto"/>
            <w:noWrap/>
            <w:hideMark/>
          </w:tcPr>
          <w:p w14:paraId="5B82D3E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B9381A4"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FE764E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2B16387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0E80616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E258D2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1A4D7C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2,50383</w:t>
            </w:r>
          </w:p>
        </w:tc>
        <w:tc>
          <w:tcPr>
            <w:tcW w:w="444" w:type="pct"/>
            <w:tcBorders>
              <w:top w:val="nil"/>
              <w:left w:val="nil"/>
              <w:bottom w:val="single" w:sz="4" w:space="0" w:color="auto"/>
              <w:right w:val="single" w:sz="4" w:space="0" w:color="auto"/>
            </w:tcBorders>
            <w:shd w:val="clear" w:color="auto" w:fill="auto"/>
            <w:noWrap/>
            <w:hideMark/>
          </w:tcPr>
          <w:p w14:paraId="1BF5BEC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6,8079</w:t>
            </w:r>
          </w:p>
        </w:tc>
        <w:tc>
          <w:tcPr>
            <w:tcW w:w="610" w:type="pct"/>
            <w:tcBorders>
              <w:top w:val="nil"/>
              <w:left w:val="nil"/>
              <w:bottom w:val="single" w:sz="4" w:space="0" w:color="auto"/>
              <w:right w:val="single" w:sz="4" w:space="0" w:color="auto"/>
            </w:tcBorders>
            <w:shd w:val="clear" w:color="auto" w:fill="auto"/>
            <w:noWrap/>
            <w:hideMark/>
          </w:tcPr>
          <w:p w14:paraId="3DA4FD4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2,50383</w:t>
            </w:r>
          </w:p>
        </w:tc>
        <w:tc>
          <w:tcPr>
            <w:tcW w:w="443" w:type="pct"/>
            <w:tcBorders>
              <w:top w:val="nil"/>
              <w:left w:val="nil"/>
              <w:bottom w:val="single" w:sz="4" w:space="0" w:color="auto"/>
              <w:right w:val="single" w:sz="4" w:space="0" w:color="auto"/>
            </w:tcBorders>
            <w:shd w:val="clear" w:color="auto" w:fill="auto"/>
            <w:noWrap/>
            <w:hideMark/>
          </w:tcPr>
          <w:p w14:paraId="7D95B24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6,8079</w:t>
            </w:r>
          </w:p>
        </w:tc>
        <w:tc>
          <w:tcPr>
            <w:tcW w:w="223" w:type="pct"/>
            <w:tcBorders>
              <w:top w:val="nil"/>
              <w:left w:val="nil"/>
              <w:bottom w:val="single" w:sz="4" w:space="0" w:color="auto"/>
              <w:right w:val="double" w:sz="4" w:space="0" w:color="auto"/>
            </w:tcBorders>
            <w:shd w:val="clear" w:color="auto" w:fill="auto"/>
            <w:noWrap/>
            <w:hideMark/>
          </w:tcPr>
          <w:p w14:paraId="72E663E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F6CD983"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4E139A2"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(0304) Азот (II) оксид (Азота оксид) (6)</w:t>
            </w:r>
          </w:p>
        </w:tc>
      </w:tr>
      <w:tr w:rsidR="00E47F34" w:rsidRPr="00D0028D" w14:paraId="58221A45"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DE15260"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13F97F8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2F56AA6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2AD3E30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1DB91A1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12AFE6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96EC70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444" w:type="pct"/>
            <w:tcBorders>
              <w:top w:val="nil"/>
              <w:left w:val="nil"/>
              <w:bottom w:val="single" w:sz="4" w:space="0" w:color="auto"/>
              <w:right w:val="single" w:sz="4" w:space="0" w:color="auto"/>
            </w:tcBorders>
            <w:shd w:val="clear" w:color="auto" w:fill="auto"/>
            <w:noWrap/>
            <w:hideMark/>
          </w:tcPr>
          <w:p w14:paraId="39D5486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0,0803</w:t>
            </w:r>
          </w:p>
        </w:tc>
        <w:tc>
          <w:tcPr>
            <w:tcW w:w="610" w:type="pct"/>
            <w:tcBorders>
              <w:top w:val="nil"/>
              <w:left w:val="nil"/>
              <w:bottom w:val="single" w:sz="4" w:space="0" w:color="auto"/>
              <w:right w:val="single" w:sz="4" w:space="0" w:color="auto"/>
            </w:tcBorders>
            <w:shd w:val="clear" w:color="auto" w:fill="auto"/>
            <w:noWrap/>
            <w:hideMark/>
          </w:tcPr>
          <w:p w14:paraId="4648805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443" w:type="pct"/>
            <w:tcBorders>
              <w:top w:val="nil"/>
              <w:left w:val="nil"/>
              <w:bottom w:val="single" w:sz="4" w:space="0" w:color="auto"/>
              <w:right w:val="single" w:sz="4" w:space="0" w:color="auto"/>
            </w:tcBorders>
            <w:shd w:val="clear" w:color="auto" w:fill="auto"/>
            <w:noWrap/>
            <w:hideMark/>
          </w:tcPr>
          <w:p w14:paraId="6670AEB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0,0803</w:t>
            </w:r>
          </w:p>
        </w:tc>
        <w:tc>
          <w:tcPr>
            <w:tcW w:w="223" w:type="pct"/>
            <w:tcBorders>
              <w:top w:val="nil"/>
              <w:left w:val="nil"/>
              <w:bottom w:val="single" w:sz="4" w:space="0" w:color="auto"/>
              <w:right w:val="double" w:sz="4" w:space="0" w:color="auto"/>
            </w:tcBorders>
            <w:shd w:val="clear" w:color="auto" w:fill="auto"/>
            <w:noWrap/>
            <w:hideMark/>
          </w:tcPr>
          <w:p w14:paraId="0BECBC1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6BBFD1D"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659D189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56C5DA9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7F60668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049B99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7625FA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0,578</w:t>
            </w:r>
          </w:p>
        </w:tc>
        <w:tc>
          <w:tcPr>
            <w:tcW w:w="444" w:type="pct"/>
            <w:tcBorders>
              <w:top w:val="nil"/>
              <w:left w:val="nil"/>
              <w:bottom w:val="single" w:sz="4" w:space="0" w:color="auto"/>
              <w:right w:val="single" w:sz="4" w:space="0" w:color="auto"/>
            </w:tcBorders>
            <w:shd w:val="clear" w:color="auto" w:fill="auto"/>
            <w:noWrap/>
            <w:hideMark/>
          </w:tcPr>
          <w:p w14:paraId="33FB61A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1,3614</w:t>
            </w:r>
          </w:p>
        </w:tc>
        <w:tc>
          <w:tcPr>
            <w:tcW w:w="610" w:type="pct"/>
            <w:tcBorders>
              <w:top w:val="nil"/>
              <w:left w:val="nil"/>
              <w:bottom w:val="single" w:sz="4" w:space="0" w:color="auto"/>
              <w:right w:val="single" w:sz="4" w:space="0" w:color="auto"/>
            </w:tcBorders>
            <w:shd w:val="clear" w:color="auto" w:fill="auto"/>
            <w:noWrap/>
            <w:hideMark/>
          </w:tcPr>
          <w:p w14:paraId="4DDF20E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0,578</w:t>
            </w:r>
          </w:p>
        </w:tc>
        <w:tc>
          <w:tcPr>
            <w:tcW w:w="443" w:type="pct"/>
            <w:tcBorders>
              <w:top w:val="nil"/>
              <w:left w:val="nil"/>
              <w:bottom w:val="single" w:sz="4" w:space="0" w:color="auto"/>
              <w:right w:val="single" w:sz="4" w:space="0" w:color="auto"/>
            </w:tcBorders>
            <w:shd w:val="clear" w:color="auto" w:fill="auto"/>
            <w:noWrap/>
            <w:hideMark/>
          </w:tcPr>
          <w:p w14:paraId="03FE562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1,3614</w:t>
            </w:r>
          </w:p>
        </w:tc>
        <w:tc>
          <w:tcPr>
            <w:tcW w:w="223" w:type="pct"/>
            <w:tcBorders>
              <w:top w:val="nil"/>
              <w:left w:val="nil"/>
              <w:bottom w:val="single" w:sz="4" w:space="0" w:color="auto"/>
              <w:right w:val="double" w:sz="4" w:space="0" w:color="auto"/>
            </w:tcBorders>
            <w:shd w:val="clear" w:color="auto" w:fill="auto"/>
            <w:noWrap/>
            <w:hideMark/>
          </w:tcPr>
          <w:p w14:paraId="4F3CB36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C31CC98"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4EA3B4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38F18C7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25A620A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1403AD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81EAB4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0,54</w:t>
            </w:r>
          </w:p>
        </w:tc>
        <w:tc>
          <w:tcPr>
            <w:tcW w:w="444" w:type="pct"/>
            <w:tcBorders>
              <w:top w:val="nil"/>
              <w:left w:val="nil"/>
              <w:bottom w:val="single" w:sz="4" w:space="0" w:color="auto"/>
              <w:right w:val="single" w:sz="4" w:space="0" w:color="auto"/>
            </w:tcBorders>
            <w:shd w:val="clear" w:color="auto" w:fill="auto"/>
            <w:noWrap/>
            <w:hideMark/>
          </w:tcPr>
          <w:p w14:paraId="5B9D231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1,893</w:t>
            </w:r>
          </w:p>
        </w:tc>
        <w:tc>
          <w:tcPr>
            <w:tcW w:w="610" w:type="pct"/>
            <w:tcBorders>
              <w:top w:val="nil"/>
              <w:left w:val="nil"/>
              <w:bottom w:val="single" w:sz="4" w:space="0" w:color="auto"/>
              <w:right w:val="single" w:sz="4" w:space="0" w:color="auto"/>
            </w:tcBorders>
            <w:shd w:val="clear" w:color="auto" w:fill="auto"/>
            <w:noWrap/>
            <w:hideMark/>
          </w:tcPr>
          <w:p w14:paraId="3658564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0,54</w:t>
            </w:r>
          </w:p>
        </w:tc>
        <w:tc>
          <w:tcPr>
            <w:tcW w:w="443" w:type="pct"/>
            <w:tcBorders>
              <w:top w:val="nil"/>
              <w:left w:val="nil"/>
              <w:bottom w:val="single" w:sz="4" w:space="0" w:color="auto"/>
              <w:right w:val="single" w:sz="4" w:space="0" w:color="auto"/>
            </w:tcBorders>
            <w:shd w:val="clear" w:color="auto" w:fill="auto"/>
            <w:noWrap/>
            <w:hideMark/>
          </w:tcPr>
          <w:p w14:paraId="75F3376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1,893</w:t>
            </w:r>
          </w:p>
        </w:tc>
        <w:tc>
          <w:tcPr>
            <w:tcW w:w="223" w:type="pct"/>
            <w:tcBorders>
              <w:top w:val="nil"/>
              <w:left w:val="nil"/>
              <w:bottom w:val="single" w:sz="4" w:space="0" w:color="auto"/>
              <w:right w:val="double" w:sz="4" w:space="0" w:color="auto"/>
            </w:tcBorders>
            <w:shd w:val="clear" w:color="auto" w:fill="auto"/>
            <w:noWrap/>
            <w:hideMark/>
          </w:tcPr>
          <w:p w14:paraId="0EA1B1E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4613F97"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4D82C47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2CB84D7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3580C39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7DB7CC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A4D9AE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0,3726</w:t>
            </w:r>
          </w:p>
        </w:tc>
        <w:tc>
          <w:tcPr>
            <w:tcW w:w="444" w:type="pct"/>
            <w:tcBorders>
              <w:top w:val="nil"/>
              <w:left w:val="nil"/>
              <w:bottom w:val="single" w:sz="4" w:space="0" w:color="auto"/>
              <w:right w:val="single" w:sz="4" w:space="0" w:color="auto"/>
            </w:tcBorders>
            <w:shd w:val="clear" w:color="auto" w:fill="auto"/>
            <w:noWrap/>
            <w:hideMark/>
          </w:tcPr>
          <w:p w14:paraId="7E3B8E5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0,8774</w:t>
            </w:r>
          </w:p>
        </w:tc>
        <w:tc>
          <w:tcPr>
            <w:tcW w:w="610" w:type="pct"/>
            <w:tcBorders>
              <w:top w:val="nil"/>
              <w:left w:val="nil"/>
              <w:bottom w:val="single" w:sz="4" w:space="0" w:color="auto"/>
              <w:right w:val="single" w:sz="4" w:space="0" w:color="auto"/>
            </w:tcBorders>
            <w:shd w:val="clear" w:color="auto" w:fill="auto"/>
            <w:noWrap/>
            <w:hideMark/>
          </w:tcPr>
          <w:p w14:paraId="4DD183D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0,3726</w:t>
            </w:r>
          </w:p>
        </w:tc>
        <w:tc>
          <w:tcPr>
            <w:tcW w:w="443" w:type="pct"/>
            <w:tcBorders>
              <w:top w:val="nil"/>
              <w:left w:val="nil"/>
              <w:bottom w:val="single" w:sz="4" w:space="0" w:color="auto"/>
              <w:right w:val="single" w:sz="4" w:space="0" w:color="auto"/>
            </w:tcBorders>
            <w:shd w:val="clear" w:color="auto" w:fill="auto"/>
            <w:noWrap/>
            <w:hideMark/>
          </w:tcPr>
          <w:p w14:paraId="79BAB07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0,8774</w:t>
            </w:r>
          </w:p>
        </w:tc>
        <w:tc>
          <w:tcPr>
            <w:tcW w:w="223" w:type="pct"/>
            <w:tcBorders>
              <w:top w:val="nil"/>
              <w:left w:val="nil"/>
              <w:bottom w:val="single" w:sz="4" w:space="0" w:color="auto"/>
              <w:right w:val="double" w:sz="4" w:space="0" w:color="auto"/>
            </w:tcBorders>
            <w:shd w:val="clear" w:color="auto" w:fill="auto"/>
            <w:noWrap/>
            <w:hideMark/>
          </w:tcPr>
          <w:p w14:paraId="0A114A6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A0EFB58"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31D177B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4BE9BA7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60A30FB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A9DD66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438580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0,0233</w:t>
            </w:r>
          </w:p>
        </w:tc>
        <w:tc>
          <w:tcPr>
            <w:tcW w:w="444" w:type="pct"/>
            <w:tcBorders>
              <w:top w:val="nil"/>
              <w:left w:val="nil"/>
              <w:bottom w:val="single" w:sz="4" w:space="0" w:color="auto"/>
              <w:right w:val="single" w:sz="4" w:space="0" w:color="auto"/>
            </w:tcBorders>
            <w:shd w:val="clear" w:color="auto" w:fill="auto"/>
            <w:noWrap/>
            <w:hideMark/>
          </w:tcPr>
          <w:p w14:paraId="40971B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0,04095</w:t>
            </w:r>
          </w:p>
        </w:tc>
        <w:tc>
          <w:tcPr>
            <w:tcW w:w="610" w:type="pct"/>
            <w:tcBorders>
              <w:top w:val="nil"/>
              <w:left w:val="nil"/>
              <w:bottom w:val="single" w:sz="4" w:space="0" w:color="auto"/>
              <w:right w:val="single" w:sz="4" w:space="0" w:color="auto"/>
            </w:tcBorders>
            <w:shd w:val="clear" w:color="auto" w:fill="auto"/>
            <w:noWrap/>
            <w:hideMark/>
          </w:tcPr>
          <w:p w14:paraId="0000443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0,0233</w:t>
            </w:r>
          </w:p>
        </w:tc>
        <w:tc>
          <w:tcPr>
            <w:tcW w:w="443" w:type="pct"/>
            <w:tcBorders>
              <w:top w:val="nil"/>
              <w:left w:val="nil"/>
              <w:bottom w:val="single" w:sz="4" w:space="0" w:color="auto"/>
              <w:right w:val="single" w:sz="4" w:space="0" w:color="auto"/>
            </w:tcBorders>
            <w:shd w:val="clear" w:color="auto" w:fill="auto"/>
            <w:noWrap/>
            <w:hideMark/>
          </w:tcPr>
          <w:p w14:paraId="25462F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0,04095</w:t>
            </w:r>
          </w:p>
        </w:tc>
        <w:tc>
          <w:tcPr>
            <w:tcW w:w="223" w:type="pct"/>
            <w:tcBorders>
              <w:top w:val="nil"/>
              <w:left w:val="nil"/>
              <w:bottom w:val="single" w:sz="4" w:space="0" w:color="auto"/>
              <w:right w:val="double" w:sz="4" w:space="0" w:color="auto"/>
            </w:tcBorders>
            <w:shd w:val="clear" w:color="auto" w:fill="auto"/>
            <w:noWrap/>
            <w:hideMark/>
          </w:tcPr>
          <w:p w14:paraId="10925D3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CD81D38"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BCD3C2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паровой котел</w:t>
            </w:r>
          </w:p>
        </w:tc>
        <w:tc>
          <w:tcPr>
            <w:tcW w:w="446" w:type="pct"/>
            <w:tcBorders>
              <w:top w:val="nil"/>
              <w:left w:val="nil"/>
              <w:bottom w:val="single" w:sz="4" w:space="0" w:color="auto"/>
              <w:right w:val="single" w:sz="4" w:space="0" w:color="auto"/>
            </w:tcBorders>
            <w:shd w:val="clear" w:color="auto" w:fill="auto"/>
            <w:hideMark/>
          </w:tcPr>
          <w:p w14:paraId="5B8A890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465" w:type="pct"/>
            <w:tcBorders>
              <w:top w:val="nil"/>
              <w:left w:val="nil"/>
              <w:bottom w:val="single" w:sz="4" w:space="0" w:color="auto"/>
              <w:right w:val="single" w:sz="4" w:space="0" w:color="auto"/>
            </w:tcBorders>
            <w:shd w:val="clear" w:color="auto" w:fill="auto"/>
            <w:noWrap/>
            <w:vAlign w:val="bottom"/>
            <w:hideMark/>
          </w:tcPr>
          <w:p w14:paraId="6CB8977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09828C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860D45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0,005221</w:t>
            </w:r>
          </w:p>
        </w:tc>
        <w:tc>
          <w:tcPr>
            <w:tcW w:w="444" w:type="pct"/>
            <w:tcBorders>
              <w:top w:val="nil"/>
              <w:left w:val="nil"/>
              <w:bottom w:val="single" w:sz="4" w:space="0" w:color="auto"/>
              <w:right w:val="single" w:sz="4" w:space="0" w:color="auto"/>
            </w:tcBorders>
            <w:shd w:val="clear" w:color="auto" w:fill="auto"/>
            <w:noWrap/>
            <w:hideMark/>
          </w:tcPr>
          <w:p w14:paraId="65C0334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0,00914</w:t>
            </w:r>
          </w:p>
        </w:tc>
        <w:tc>
          <w:tcPr>
            <w:tcW w:w="610" w:type="pct"/>
            <w:tcBorders>
              <w:top w:val="nil"/>
              <w:left w:val="nil"/>
              <w:bottom w:val="single" w:sz="4" w:space="0" w:color="auto"/>
              <w:right w:val="single" w:sz="4" w:space="0" w:color="auto"/>
            </w:tcBorders>
            <w:shd w:val="clear" w:color="auto" w:fill="auto"/>
            <w:noWrap/>
            <w:hideMark/>
          </w:tcPr>
          <w:p w14:paraId="197D00C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0,005221</w:t>
            </w:r>
          </w:p>
        </w:tc>
        <w:tc>
          <w:tcPr>
            <w:tcW w:w="443" w:type="pct"/>
            <w:tcBorders>
              <w:top w:val="nil"/>
              <w:left w:val="nil"/>
              <w:bottom w:val="single" w:sz="4" w:space="0" w:color="auto"/>
              <w:right w:val="single" w:sz="4" w:space="0" w:color="auto"/>
            </w:tcBorders>
            <w:shd w:val="clear" w:color="auto" w:fill="auto"/>
            <w:noWrap/>
            <w:hideMark/>
          </w:tcPr>
          <w:p w14:paraId="6B93395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0,00914</w:t>
            </w:r>
          </w:p>
        </w:tc>
        <w:tc>
          <w:tcPr>
            <w:tcW w:w="223" w:type="pct"/>
            <w:tcBorders>
              <w:top w:val="nil"/>
              <w:left w:val="nil"/>
              <w:bottom w:val="single" w:sz="4" w:space="0" w:color="auto"/>
              <w:right w:val="double" w:sz="4" w:space="0" w:color="auto"/>
            </w:tcBorders>
            <w:shd w:val="clear" w:color="auto" w:fill="auto"/>
            <w:noWrap/>
            <w:hideMark/>
          </w:tcPr>
          <w:p w14:paraId="0A0BAC2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7F5F9E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09E5F15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55697F1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4B3D43F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8650D7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7C21A3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0,169</w:t>
            </w:r>
          </w:p>
        </w:tc>
        <w:tc>
          <w:tcPr>
            <w:tcW w:w="444" w:type="pct"/>
            <w:tcBorders>
              <w:top w:val="nil"/>
              <w:left w:val="nil"/>
              <w:bottom w:val="single" w:sz="4" w:space="0" w:color="auto"/>
              <w:right w:val="single" w:sz="4" w:space="0" w:color="auto"/>
            </w:tcBorders>
            <w:shd w:val="clear" w:color="auto" w:fill="auto"/>
            <w:noWrap/>
            <w:hideMark/>
          </w:tcPr>
          <w:p w14:paraId="5C74B29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0,1123</w:t>
            </w:r>
          </w:p>
        </w:tc>
        <w:tc>
          <w:tcPr>
            <w:tcW w:w="610" w:type="pct"/>
            <w:tcBorders>
              <w:top w:val="nil"/>
              <w:left w:val="nil"/>
              <w:bottom w:val="single" w:sz="4" w:space="0" w:color="auto"/>
              <w:right w:val="single" w:sz="4" w:space="0" w:color="auto"/>
            </w:tcBorders>
            <w:shd w:val="clear" w:color="auto" w:fill="auto"/>
            <w:noWrap/>
            <w:hideMark/>
          </w:tcPr>
          <w:p w14:paraId="03F3C89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0,169</w:t>
            </w:r>
          </w:p>
        </w:tc>
        <w:tc>
          <w:tcPr>
            <w:tcW w:w="443" w:type="pct"/>
            <w:tcBorders>
              <w:top w:val="nil"/>
              <w:left w:val="nil"/>
              <w:bottom w:val="single" w:sz="4" w:space="0" w:color="auto"/>
              <w:right w:val="single" w:sz="4" w:space="0" w:color="auto"/>
            </w:tcBorders>
            <w:shd w:val="clear" w:color="auto" w:fill="auto"/>
            <w:noWrap/>
            <w:hideMark/>
          </w:tcPr>
          <w:p w14:paraId="3A63D14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0,1123</w:t>
            </w:r>
          </w:p>
        </w:tc>
        <w:tc>
          <w:tcPr>
            <w:tcW w:w="223" w:type="pct"/>
            <w:tcBorders>
              <w:top w:val="nil"/>
              <w:left w:val="nil"/>
              <w:bottom w:val="single" w:sz="4" w:space="0" w:color="auto"/>
              <w:right w:val="double" w:sz="4" w:space="0" w:color="auto"/>
            </w:tcBorders>
            <w:shd w:val="clear" w:color="auto" w:fill="auto"/>
            <w:noWrap/>
            <w:hideMark/>
          </w:tcPr>
          <w:p w14:paraId="22606B0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2083C41"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627FF18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616171C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7256BFC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508F3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372D2E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0,379</w:t>
            </w:r>
          </w:p>
        </w:tc>
        <w:tc>
          <w:tcPr>
            <w:tcW w:w="444" w:type="pct"/>
            <w:tcBorders>
              <w:top w:val="nil"/>
              <w:left w:val="nil"/>
              <w:bottom w:val="single" w:sz="4" w:space="0" w:color="auto"/>
              <w:right w:val="single" w:sz="4" w:space="0" w:color="auto"/>
            </w:tcBorders>
            <w:shd w:val="clear" w:color="auto" w:fill="auto"/>
            <w:noWrap/>
            <w:hideMark/>
          </w:tcPr>
          <w:p w14:paraId="27122B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0,1427</w:t>
            </w:r>
          </w:p>
        </w:tc>
        <w:tc>
          <w:tcPr>
            <w:tcW w:w="610" w:type="pct"/>
            <w:tcBorders>
              <w:top w:val="nil"/>
              <w:left w:val="nil"/>
              <w:bottom w:val="single" w:sz="4" w:space="0" w:color="auto"/>
              <w:right w:val="single" w:sz="4" w:space="0" w:color="auto"/>
            </w:tcBorders>
            <w:shd w:val="clear" w:color="auto" w:fill="auto"/>
            <w:noWrap/>
            <w:hideMark/>
          </w:tcPr>
          <w:p w14:paraId="7F0F6B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0,379</w:t>
            </w:r>
          </w:p>
        </w:tc>
        <w:tc>
          <w:tcPr>
            <w:tcW w:w="443" w:type="pct"/>
            <w:tcBorders>
              <w:top w:val="nil"/>
              <w:left w:val="nil"/>
              <w:bottom w:val="single" w:sz="4" w:space="0" w:color="auto"/>
              <w:right w:val="single" w:sz="4" w:space="0" w:color="auto"/>
            </w:tcBorders>
            <w:shd w:val="clear" w:color="auto" w:fill="auto"/>
            <w:noWrap/>
            <w:hideMark/>
          </w:tcPr>
          <w:p w14:paraId="0D8FE45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0,1427</w:t>
            </w:r>
          </w:p>
        </w:tc>
        <w:tc>
          <w:tcPr>
            <w:tcW w:w="223" w:type="pct"/>
            <w:tcBorders>
              <w:top w:val="nil"/>
              <w:left w:val="nil"/>
              <w:bottom w:val="single" w:sz="4" w:space="0" w:color="auto"/>
              <w:right w:val="double" w:sz="4" w:space="0" w:color="auto"/>
            </w:tcBorders>
            <w:shd w:val="clear" w:color="auto" w:fill="auto"/>
            <w:noWrap/>
            <w:hideMark/>
          </w:tcPr>
          <w:p w14:paraId="643861A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A5C5DA9" w14:textId="77777777" w:rsidTr="00E47F34">
        <w:trPr>
          <w:trHeight w:val="82"/>
        </w:trPr>
        <w:tc>
          <w:tcPr>
            <w:tcW w:w="1488" w:type="pct"/>
            <w:tcBorders>
              <w:top w:val="nil"/>
              <w:left w:val="double" w:sz="4" w:space="0" w:color="auto"/>
              <w:bottom w:val="single" w:sz="4" w:space="0" w:color="auto"/>
              <w:right w:val="single" w:sz="4" w:space="0" w:color="auto"/>
            </w:tcBorders>
            <w:shd w:val="clear" w:color="auto" w:fill="auto"/>
            <w:hideMark/>
          </w:tcPr>
          <w:p w14:paraId="70FC86F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22D2AD8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0757572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CB64CF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8B3F14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0,466</w:t>
            </w:r>
          </w:p>
        </w:tc>
        <w:tc>
          <w:tcPr>
            <w:tcW w:w="444" w:type="pct"/>
            <w:tcBorders>
              <w:top w:val="nil"/>
              <w:left w:val="nil"/>
              <w:bottom w:val="single" w:sz="4" w:space="0" w:color="auto"/>
              <w:right w:val="single" w:sz="4" w:space="0" w:color="auto"/>
            </w:tcBorders>
            <w:shd w:val="clear" w:color="auto" w:fill="auto"/>
            <w:noWrap/>
            <w:hideMark/>
          </w:tcPr>
          <w:p w14:paraId="6A3D190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4,21</w:t>
            </w:r>
          </w:p>
        </w:tc>
        <w:tc>
          <w:tcPr>
            <w:tcW w:w="610" w:type="pct"/>
            <w:tcBorders>
              <w:top w:val="nil"/>
              <w:left w:val="nil"/>
              <w:bottom w:val="single" w:sz="4" w:space="0" w:color="auto"/>
              <w:right w:val="single" w:sz="4" w:space="0" w:color="auto"/>
            </w:tcBorders>
            <w:shd w:val="clear" w:color="auto" w:fill="auto"/>
            <w:noWrap/>
            <w:hideMark/>
          </w:tcPr>
          <w:p w14:paraId="44F6C7C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0,466</w:t>
            </w:r>
          </w:p>
        </w:tc>
        <w:tc>
          <w:tcPr>
            <w:tcW w:w="443" w:type="pct"/>
            <w:tcBorders>
              <w:top w:val="nil"/>
              <w:left w:val="nil"/>
              <w:bottom w:val="single" w:sz="4" w:space="0" w:color="auto"/>
              <w:right w:val="single" w:sz="4" w:space="0" w:color="auto"/>
            </w:tcBorders>
            <w:shd w:val="clear" w:color="auto" w:fill="auto"/>
            <w:noWrap/>
            <w:hideMark/>
          </w:tcPr>
          <w:p w14:paraId="4A5B4F7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4,21</w:t>
            </w:r>
          </w:p>
        </w:tc>
        <w:tc>
          <w:tcPr>
            <w:tcW w:w="223" w:type="pct"/>
            <w:tcBorders>
              <w:top w:val="nil"/>
              <w:left w:val="nil"/>
              <w:bottom w:val="single" w:sz="4" w:space="0" w:color="auto"/>
              <w:right w:val="double" w:sz="4" w:space="0" w:color="auto"/>
            </w:tcBorders>
            <w:shd w:val="clear" w:color="auto" w:fill="auto"/>
            <w:noWrap/>
            <w:hideMark/>
          </w:tcPr>
          <w:p w14:paraId="2C04AC8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A157351"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481FE53"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1A069F8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0B21DA2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CBBC0A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9DB558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444" w:type="pct"/>
            <w:tcBorders>
              <w:top w:val="nil"/>
              <w:left w:val="nil"/>
              <w:bottom w:val="single" w:sz="4" w:space="0" w:color="auto"/>
              <w:right w:val="single" w:sz="4" w:space="0" w:color="auto"/>
            </w:tcBorders>
            <w:shd w:val="clear" w:color="auto" w:fill="auto"/>
            <w:noWrap/>
            <w:hideMark/>
          </w:tcPr>
          <w:p w14:paraId="2E6D347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0,0312</w:t>
            </w:r>
          </w:p>
        </w:tc>
        <w:tc>
          <w:tcPr>
            <w:tcW w:w="610" w:type="pct"/>
            <w:tcBorders>
              <w:top w:val="nil"/>
              <w:left w:val="nil"/>
              <w:bottom w:val="single" w:sz="4" w:space="0" w:color="auto"/>
              <w:right w:val="single" w:sz="4" w:space="0" w:color="auto"/>
            </w:tcBorders>
            <w:shd w:val="clear" w:color="auto" w:fill="auto"/>
            <w:noWrap/>
            <w:hideMark/>
          </w:tcPr>
          <w:p w14:paraId="2E81E4C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443" w:type="pct"/>
            <w:tcBorders>
              <w:top w:val="nil"/>
              <w:left w:val="nil"/>
              <w:bottom w:val="single" w:sz="4" w:space="0" w:color="auto"/>
              <w:right w:val="single" w:sz="4" w:space="0" w:color="auto"/>
            </w:tcBorders>
            <w:shd w:val="clear" w:color="auto" w:fill="auto"/>
            <w:noWrap/>
            <w:hideMark/>
          </w:tcPr>
          <w:p w14:paraId="4832D80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0,0312</w:t>
            </w:r>
          </w:p>
        </w:tc>
        <w:tc>
          <w:tcPr>
            <w:tcW w:w="223" w:type="pct"/>
            <w:tcBorders>
              <w:top w:val="nil"/>
              <w:left w:val="nil"/>
              <w:bottom w:val="single" w:sz="4" w:space="0" w:color="auto"/>
              <w:right w:val="double" w:sz="4" w:space="0" w:color="auto"/>
            </w:tcBorders>
            <w:shd w:val="clear" w:color="auto" w:fill="auto"/>
            <w:noWrap/>
            <w:hideMark/>
          </w:tcPr>
          <w:p w14:paraId="6196325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C8BD6F6" w14:textId="77777777" w:rsidTr="00E47F34">
        <w:trPr>
          <w:trHeight w:val="145"/>
        </w:trPr>
        <w:tc>
          <w:tcPr>
            <w:tcW w:w="1488" w:type="pct"/>
            <w:tcBorders>
              <w:top w:val="nil"/>
              <w:left w:val="double" w:sz="4" w:space="0" w:color="auto"/>
              <w:bottom w:val="single" w:sz="4" w:space="0" w:color="auto"/>
              <w:right w:val="single" w:sz="4" w:space="0" w:color="auto"/>
            </w:tcBorders>
            <w:shd w:val="clear" w:color="auto" w:fill="auto"/>
            <w:hideMark/>
          </w:tcPr>
          <w:p w14:paraId="03F5CA1D"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07576C4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3FE21DB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09BA0B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D7284F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2,905721</w:t>
            </w:r>
          </w:p>
        </w:tc>
        <w:tc>
          <w:tcPr>
            <w:tcW w:w="444" w:type="pct"/>
            <w:tcBorders>
              <w:top w:val="nil"/>
              <w:left w:val="nil"/>
              <w:bottom w:val="single" w:sz="4" w:space="0" w:color="auto"/>
              <w:right w:val="single" w:sz="4" w:space="0" w:color="auto"/>
            </w:tcBorders>
            <w:shd w:val="clear" w:color="auto" w:fill="auto"/>
            <w:noWrap/>
            <w:hideMark/>
          </w:tcPr>
          <w:p w14:paraId="3D64FAA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8,75839</w:t>
            </w:r>
          </w:p>
        </w:tc>
        <w:tc>
          <w:tcPr>
            <w:tcW w:w="610" w:type="pct"/>
            <w:tcBorders>
              <w:top w:val="nil"/>
              <w:left w:val="nil"/>
              <w:bottom w:val="single" w:sz="4" w:space="0" w:color="auto"/>
              <w:right w:val="single" w:sz="4" w:space="0" w:color="auto"/>
            </w:tcBorders>
            <w:shd w:val="clear" w:color="auto" w:fill="auto"/>
            <w:noWrap/>
            <w:hideMark/>
          </w:tcPr>
          <w:p w14:paraId="65F0FEE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2,905721</w:t>
            </w:r>
          </w:p>
        </w:tc>
        <w:tc>
          <w:tcPr>
            <w:tcW w:w="443" w:type="pct"/>
            <w:tcBorders>
              <w:top w:val="nil"/>
              <w:left w:val="nil"/>
              <w:bottom w:val="single" w:sz="4" w:space="0" w:color="auto"/>
              <w:right w:val="single" w:sz="4" w:space="0" w:color="auto"/>
            </w:tcBorders>
            <w:shd w:val="clear" w:color="auto" w:fill="auto"/>
            <w:noWrap/>
            <w:hideMark/>
          </w:tcPr>
          <w:p w14:paraId="6970F2F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8,75839</w:t>
            </w:r>
          </w:p>
        </w:tc>
        <w:tc>
          <w:tcPr>
            <w:tcW w:w="223" w:type="pct"/>
            <w:tcBorders>
              <w:top w:val="nil"/>
              <w:left w:val="nil"/>
              <w:bottom w:val="single" w:sz="4" w:space="0" w:color="auto"/>
              <w:right w:val="double" w:sz="4" w:space="0" w:color="auto"/>
            </w:tcBorders>
            <w:shd w:val="clear" w:color="auto" w:fill="auto"/>
            <w:noWrap/>
            <w:hideMark/>
          </w:tcPr>
          <w:p w14:paraId="2D26976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E1743ED"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BC27534"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(0328) Углерод (Сажа, Углерод черный) (583)</w:t>
            </w:r>
          </w:p>
        </w:tc>
      </w:tr>
      <w:tr w:rsidR="00E47F34" w:rsidRPr="00D0028D" w14:paraId="2339EDA3"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D95B47C"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2F1C5729" w14:textId="77777777" w:rsidTr="00E47F34">
        <w:trPr>
          <w:trHeight w:val="72"/>
        </w:trPr>
        <w:tc>
          <w:tcPr>
            <w:tcW w:w="1488" w:type="pct"/>
            <w:tcBorders>
              <w:top w:val="nil"/>
              <w:left w:val="double" w:sz="4" w:space="0" w:color="auto"/>
              <w:bottom w:val="single" w:sz="4" w:space="0" w:color="auto"/>
              <w:right w:val="single" w:sz="4" w:space="0" w:color="auto"/>
            </w:tcBorders>
            <w:shd w:val="clear" w:color="auto" w:fill="auto"/>
            <w:hideMark/>
          </w:tcPr>
          <w:p w14:paraId="005E51F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3D7B631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41948A6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A8F342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2D019E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444" w:type="pct"/>
            <w:tcBorders>
              <w:top w:val="nil"/>
              <w:left w:val="nil"/>
              <w:bottom w:val="single" w:sz="4" w:space="0" w:color="auto"/>
              <w:right w:val="single" w:sz="4" w:space="0" w:color="auto"/>
            </w:tcBorders>
            <w:shd w:val="clear" w:color="auto" w:fill="auto"/>
            <w:noWrap/>
            <w:hideMark/>
          </w:tcPr>
          <w:p w14:paraId="647F72A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0,0103</w:t>
            </w:r>
          </w:p>
        </w:tc>
        <w:tc>
          <w:tcPr>
            <w:tcW w:w="610" w:type="pct"/>
            <w:tcBorders>
              <w:top w:val="nil"/>
              <w:left w:val="nil"/>
              <w:bottom w:val="single" w:sz="4" w:space="0" w:color="auto"/>
              <w:right w:val="single" w:sz="4" w:space="0" w:color="auto"/>
            </w:tcBorders>
            <w:shd w:val="clear" w:color="auto" w:fill="auto"/>
            <w:noWrap/>
            <w:hideMark/>
          </w:tcPr>
          <w:p w14:paraId="085DB36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443" w:type="pct"/>
            <w:tcBorders>
              <w:top w:val="nil"/>
              <w:left w:val="nil"/>
              <w:bottom w:val="single" w:sz="4" w:space="0" w:color="auto"/>
              <w:right w:val="single" w:sz="4" w:space="0" w:color="auto"/>
            </w:tcBorders>
            <w:shd w:val="clear" w:color="auto" w:fill="auto"/>
            <w:noWrap/>
            <w:hideMark/>
          </w:tcPr>
          <w:p w14:paraId="0DB753C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0,0103</w:t>
            </w:r>
          </w:p>
        </w:tc>
        <w:tc>
          <w:tcPr>
            <w:tcW w:w="223" w:type="pct"/>
            <w:tcBorders>
              <w:top w:val="nil"/>
              <w:left w:val="nil"/>
              <w:bottom w:val="single" w:sz="4" w:space="0" w:color="auto"/>
              <w:right w:val="double" w:sz="4" w:space="0" w:color="auto"/>
            </w:tcBorders>
            <w:shd w:val="clear" w:color="auto" w:fill="auto"/>
            <w:noWrap/>
            <w:hideMark/>
          </w:tcPr>
          <w:p w14:paraId="4D14B97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066A293" w14:textId="77777777" w:rsidTr="00E47F34">
        <w:trPr>
          <w:trHeight w:val="118"/>
        </w:trPr>
        <w:tc>
          <w:tcPr>
            <w:tcW w:w="1488" w:type="pct"/>
            <w:tcBorders>
              <w:top w:val="nil"/>
              <w:left w:val="double" w:sz="4" w:space="0" w:color="auto"/>
              <w:bottom w:val="single" w:sz="4" w:space="0" w:color="auto"/>
              <w:right w:val="single" w:sz="4" w:space="0" w:color="auto"/>
            </w:tcBorders>
            <w:shd w:val="clear" w:color="auto" w:fill="auto"/>
            <w:hideMark/>
          </w:tcPr>
          <w:p w14:paraId="6D48919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1405411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289DF77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F2BD60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FBF2BD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0,074</w:t>
            </w:r>
          </w:p>
        </w:tc>
        <w:tc>
          <w:tcPr>
            <w:tcW w:w="444" w:type="pct"/>
            <w:tcBorders>
              <w:top w:val="nil"/>
              <w:left w:val="nil"/>
              <w:bottom w:val="single" w:sz="4" w:space="0" w:color="auto"/>
              <w:right w:val="single" w:sz="4" w:space="0" w:color="auto"/>
            </w:tcBorders>
            <w:shd w:val="clear" w:color="auto" w:fill="auto"/>
            <w:noWrap/>
            <w:hideMark/>
          </w:tcPr>
          <w:p w14:paraId="44022B7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0,1745</w:t>
            </w:r>
          </w:p>
        </w:tc>
        <w:tc>
          <w:tcPr>
            <w:tcW w:w="610" w:type="pct"/>
            <w:tcBorders>
              <w:top w:val="nil"/>
              <w:left w:val="nil"/>
              <w:bottom w:val="single" w:sz="4" w:space="0" w:color="auto"/>
              <w:right w:val="single" w:sz="4" w:space="0" w:color="auto"/>
            </w:tcBorders>
            <w:shd w:val="clear" w:color="auto" w:fill="auto"/>
            <w:noWrap/>
            <w:hideMark/>
          </w:tcPr>
          <w:p w14:paraId="2249D22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0,074</w:t>
            </w:r>
          </w:p>
        </w:tc>
        <w:tc>
          <w:tcPr>
            <w:tcW w:w="443" w:type="pct"/>
            <w:tcBorders>
              <w:top w:val="nil"/>
              <w:left w:val="nil"/>
              <w:bottom w:val="single" w:sz="4" w:space="0" w:color="auto"/>
              <w:right w:val="single" w:sz="4" w:space="0" w:color="auto"/>
            </w:tcBorders>
            <w:shd w:val="clear" w:color="auto" w:fill="auto"/>
            <w:noWrap/>
            <w:hideMark/>
          </w:tcPr>
          <w:p w14:paraId="050F701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0,1745</w:t>
            </w:r>
          </w:p>
        </w:tc>
        <w:tc>
          <w:tcPr>
            <w:tcW w:w="223" w:type="pct"/>
            <w:tcBorders>
              <w:top w:val="nil"/>
              <w:left w:val="nil"/>
              <w:bottom w:val="single" w:sz="4" w:space="0" w:color="auto"/>
              <w:right w:val="double" w:sz="4" w:space="0" w:color="auto"/>
            </w:tcBorders>
            <w:shd w:val="clear" w:color="auto" w:fill="auto"/>
            <w:noWrap/>
            <w:hideMark/>
          </w:tcPr>
          <w:p w14:paraId="3C4CFBD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FE23FA2"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2C77CD1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0B032C7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13CEA86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A1F4DF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DFEA85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0,0693</w:t>
            </w:r>
          </w:p>
        </w:tc>
        <w:tc>
          <w:tcPr>
            <w:tcW w:w="444" w:type="pct"/>
            <w:tcBorders>
              <w:top w:val="nil"/>
              <w:left w:val="nil"/>
              <w:bottom w:val="single" w:sz="4" w:space="0" w:color="auto"/>
              <w:right w:val="single" w:sz="4" w:space="0" w:color="auto"/>
            </w:tcBorders>
            <w:shd w:val="clear" w:color="auto" w:fill="auto"/>
            <w:noWrap/>
            <w:hideMark/>
          </w:tcPr>
          <w:p w14:paraId="4D8CE0A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0,2427</w:t>
            </w:r>
          </w:p>
        </w:tc>
        <w:tc>
          <w:tcPr>
            <w:tcW w:w="610" w:type="pct"/>
            <w:tcBorders>
              <w:top w:val="nil"/>
              <w:left w:val="nil"/>
              <w:bottom w:val="single" w:sz="4" w:space="0" w:color="auto"/>
              <w:right w:val="single" w:sz="4" w:space="0" w:color="auto"/>
            </w:tcBorders>
            <w:shd w:val="clear" w:color="auto" w:fill="auto"/>
            <w:noWrap/>
            <w:hideMark/>
          </w:tcPr>
          <w:p w14:paraId="309358B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0,0693</w:t>
            </w:r>
          </w:p>
        </w:tc>
        <w:tc>
          <w:tcPr>
            <w:tcW w:w="443" w:type="pct"/>
            <w:tcBorders>
              <w:top w:val="nil"/>
              <w:left w:val="nil"/>
              <w:bottom w:val="single" w:sz="4" w:space="0" w:color="auto"/>
              <w:right w:val="single" w:sz="4" w:space="0" w:color="auto"/>
            </w:tcBorders>
            <w:shd w:val="clear" w:color="auto" w:fill="auto"/>
            <w:noWrap/>
            <w:hideMark/>
          </w:tcPr>
          <w:p w14:paraId="1FBF032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0,2427</w:t>
            </w:r>
          </w:p>
        </w:tc>
        <w:tc>
          <w:tcPr>
            <w:tcW w:w="223" w:type="pct"/>
            <w:tcBorders>
              <w:top w:val="nil"/>
              <w:left w:val="nil"/>
              <w:bottom w:val="single" w:sz="4" w:space="0" w:color="auto"/>
              <w:right w:val="double" w:sz="4" w:space="0" w:color="auto"/>
            </w:tcBorders>
            <w:shd w:val="clear" w:color="auto" w:fill="auto"/>
            <w:noWrap/>
            <w:hideMark/>
          </w:tcPr>
          <w:p w14:paraId="7DE7C7A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D04403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65B0031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2C73700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639CD0B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200147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81CCE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44" w:type="pct"/>
            <w:tcBorders>
              <w:top w:val="nil"/>
              <w:left w:val="nil"/>
              <w:bottom w:val="single" w:sz="4" w:space="0" w:color="auto"/>
              <w:right w:val="single" w:sz="4" w:space="0" w:color="auto"/>
            </w:tcBorders>
            <w:shd w:val="clear" w:color="auto" w:fill="auto"/>
            <w:noWrap/>
            <w:hideMark/>
          </w:tcPr>
          <w:p w14:paraId="7421449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0,1126</w:t>
            </w:r>
          </w:p>
        </w:tc>
        <w:tc>
          <w:tcPr>
            <w:tcW w:w="610" w:type="pct"/>
            <w:tcBorders>
              <w:top w:val="nil"/>
              <w:left w:val="nil"/>
              <w:bottom w:val="single" w:sz="4" w:space="0" w:color="auto"/>
              <w:right w:val="single" w:sz="4" w:space="0" w:color="auto"/>
            </w:tcBorders>
            <w:shd w:val="clear" w:color="auto" w:fill="auto"/>
            <w:noWrap/>
            <w:hideMark/>
          </w:tcPr>
          <w:p w14:paraId="3B52334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43" w:type="pct"/>
            <w:tcBorders>
              <w:top w:val="nil"/>
              <w:left w:val="nil"/>
              <w:bottom w:val="single" w:sz="4" w:space="0" w:color="auto"/>
              <w:right w:val="single" w:sz="4" w:space="0" w:color="auto"/>
            </w:tcBorders>
            <w:shd w:val="clear" w:color="auto" w:fill="auto"/>
            <w:noWrap/>
            <w:hideMark/>
          </w:tcPr>
          <w:p w14:paraId="5B86B29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0,1126</w:t>
            </w:r>
          </w:p>
        </w:tc>
        <w:tc>
          <w:tcPr>
            <w:tcW w:w="223" w:type="pct"/>
            <w:tcBorders>
              <w:top w:val="nil"/>
              <w:left w:val="nil"/>
              <w:bottom w:val="single" w:sz="4" w:space="0" w:color="auto"/>
              <w:right w:val="double" w:sz="4" w:space="0" w:color="auto"/>
            </w:tcBorders>
            <w:shd w:val="clear" w:color="auto" w:fill="auto"/>
            <w:noWrap/>
            <w:hideMark/>
          </w:tcPr>
          <w:p w14:paraId="597F203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DAC5BF6"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71F599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78BCBBE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7B81D37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E9AD6A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529645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0,002986</w:t>
            </w:r>
          </w:p>
        </w:tc>
        <w:tc>
          <w:tcPr>
            <w:tcW w:w="444" w:type="pct"/>
            <w:tcBorders>
              <w:top w:val="nil"/>
              <w:left w:val="nil"/>
              <w:bottom w:val="single" w:sz="4" w:space="0" w:color="auto"/>
              <w:right w:val="single" w:sz="4" w:space="0" w:color="auto"/>
            </w:tcBorders>
            <w:shd w:val="clear" w:color="auto" w:fill="auto"/>
            <w:noWrap/>
            <w:hideMark/>
          </w:tcPr>
          <w:p w14:paraId="2FFC174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0,00525</w:t>
            </w:r>
          </w:p>
        </w:tc>
        <w:tc>
          <w:tcPr>
            <w:tcW w:w="610" w:type="pct"/>
            <w:tcBorders>
              <w:top w:val="nil"/>
              <w:left w:val="nil"/>
              <w:bottom w:val="single" w:sz="4" w:space="0" w:color="auto"/>
              <w:right w:val="single" w:sz="4" w:space="0" w:color="auto"/>
            </w:tcBorders>
            <w:shd w:val="clear" w:color="auto" w:fill="auto"/>
            <w:noWrap/>
            <w:hideMark/>
          </w:tcPr>
          <w:p w14:paraId="7514FFC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0,002986</w:t>
            </w:r>
          </w:p>
        </w:tc>
        <w:tc>
          <w:tcPr>
            <w:tcW w:w="443" w:type="pct"/>
            <w:tcBorders>
              <w:top w:val="nil"/>
              <w:left w:val="nil"/>
              <w:bottom w:val="single" w:sz="4" w:space="0" w:color="auto"/>
              <w:right w:val="single" w:sz="4" w:space="0" w:color="auto"/>
            </w:tcBorders>
            <w:shd w:val="clear" w:color="auto" w:fill="auto"/>
            <w:noWrap/>
            <w:hideMark/>
          </w:tcPr>
          <w:p w14:paraId="41A5C6C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0,00525</w:t>
            </w:r>
          </w:p>
        </w:tc>
        <w:tc>
          <w:tcPr>
            <w:tcW w:w="223" w:type="pct"/>
            <w:tcBorders>
              <w:top w:val="nil"/>
              <w:left w:val="nil"/>
              <w:bottom w:val="single" w:sz="4" w:space="0" w:color="auto"/>
              <w:right w:val="double" w:sz="4" w:space="0" w:color="auto"/>
            </w:tcBorders>
            <w:shd w:val="clear" w:color="auto" w:fill="auto"/>
            <w:noWrap/>
            <w:hideMark/>
          </w:tcPr>
          <w:p w14:paraId="0FC82E7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7767075"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850AB1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паровой котел</w:t>
            </w:r>
          </w:p>
        </w:tc>
        <w:tc>
          <w:tcPr>
            <w:tcW w:w="446" w:type="pct"/>
            <w:tcBorders>
              <w:top w:val="nil"/>
              <w:left w:val="nil"/>
              <w:bottom w:val="single" w:sz="4" w:space="0" w:color="auto"/>
              <w:right w:val="single" w:sz="4" w:space="0" w:color="auto"/>
            </w:tcBorders>
            <w:shd w:val="clear" w:color="auto" w:fill="auto"/>
            <w:hideMark/>
          </w:tcPr>
          <w:p w14:paraId="39C01FB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465" w:type="pct"/>
            <w:tcBorders>
              <w:top w:val="nil"/>
              <w:left w:val="nil"/>
              <w:bottom w:val="single" w:sz="4" w:space="0" w:color="auto"/>
              <w:right w:val="single" w:sz="4" w:space="0" w:color="auto"/>
            </w:tcBorders>
            <w:shd w:val="clear" w:color="auto" w:fill="auto"/>
            <w:noWrap/>
            <w:vAlign w:val="bottom"/>
            <w:hideMark/>
          </w:tcPr>
          <w:p w14:paraId="1A8E911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A60193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3B4E76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0,002569</w:t>
            </w:r>
          </w:p>
        </w:tc>
        <w:tc>
          <w:tcPr>
            <w:tcW w:w="444" w:type="pct"/>
            <w:tcBorders>
              <w:top w:val="nil"/>
              <w:left w:val="nil"/>
              <w:bottom w:val="single" w:sz="4" w:space="0" w:color="auto"/>
              <w:right w:val="single" w:sz="4" w:space="0" w:color="auto"/>
            </w:tcBorders>
            <w:shd w:val="clear" w:color="auto" w:fill="auto"/>
            <w:noWrap/>
            <w:hideMark/>
          </w:tcPr>
          <w:p w14:paraId="4E1DC3F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0,0045</w:t>
            </w:r>
          </w:p>
        </w:tc>
        <w:tc>
          <w:tcPr>
            <w:tcW w:w="610" w:type="pct"/>
            <w:tcBorders>
              <w:top w:val="nil"/>
              <w:left w:val="nil"/>
              <w:bottom w:val="single" w:sz="4" w:space="0" w:color="auto"/>
              <w:right w:val="single" w:sz="4" w:space="0" w:color="auto"/>
            </w:tcBorders>
            <w:shd w:val="clear" w:color="auto" w:fill="auto"/>
            <w:noWrap/>
            <w:hideMark/>
          </w:tcPr>
          <w:p w14:paraId="66F2BB8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0,002569</w:t>
            </w:r>
          </w:p>
        </w:tc>
        <w:tc>
          <w:tcPr>
            <w:tcW w:w="443" w:type="pct"/>
            <w:tcBorders>
              <w:top w:val="nil"/>
              <w:left w:val="nil"/>
              <w:bottom w:val="single" w:sz="4" w:space="0" w:color="auto"/>
              <w:right w:val="single" w:sz="4" w:space="0" w:color="auto"/>
            </w:tcBorders>
            <w:shd w:val="clear" w:color="auto" w:fill="auto"/>
            <w:noWrap/>
            <w:hideMark/>
          </w:tcPr>
          <w:p w14:paraId="0910449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0,0045</w:t>
            </w:r>
          </w:p>
        </w:tc>
        <w:tc>
          <w:tcPr>
            <w:tcW w:w="223" w:type="pct"/>
            <w:tcBorders>
              <w:top w:val="nil"/>
              <w:left w:val="nil"/>
              <w:bottom w:val="single" w:sz="4" w:space="0" w:color="auto"/>
              <w:right w:val="double" w:sz="4" w:space="0" w:color="auto"/>
            </w:tcBorders>
            <w:shd w:val="clear" w:color="auto" w:fill="auto"/>
            <w:noWrap/>
            <w:hideMark/>
          </w:tcPr>
          <w:p w14:paraId="502430F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D955C80" w14:textId="77777777" w:rsidTr="00E47F34">
        <w:trPr>
          <w:trHeight w:val="149"/>
        </w:trPr>
        <w:tc>
          <w:tcPr>
            <w:tcW w:w="1488" w:type="pct"/>
            <w:tcBorders>
              <w:top w:val="nil"/>
              <w:left w:val="double" w:sz="4" w:space="0" w:color="auto"/>
              <w:bottom w:val="single" w:sz="4" w:space="0" w:color="auto"/>
              <w:right w:val="single" w:sz="4" w:space="0" w:color="auto"/>
            </w:tcBorders>
            <w:shd w:val="clear" w:color="auto" w:fill="auto"/>
            <w:hideMark/>
          </w:tcPr>
          <w:p w14:paraId="35C5095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63049B2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42C1491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C1DBEF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C34BC4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0,02167</w:t>
            </w:r>
          </w:p>
        </w:tc>
        <w:tc>
          <w:tcPr>
            <w:tcW w:w="444" w:type="pct"/>
            <w:tcBorders>
              <w:top w:val="nil"/>
              <w:left w:val="nil"/>
              <w:bottom w:val="single" w:sz="4" w:space="0" w:color="auto"/>
              <w:right w:val="single" w:sz="4" w:space="0" w:color="auto"/>
            </w:tcBorders>
            <w:shd w:val="clear" w:color="auto" w:fill="auto"/>
            <w:noWrap/>
            <w:hideMark/>
          </w:tcPr>
          <w:p w14:paraId="3E2733B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0,0144</w:t>
            </w:r>
          </w:p>
        </w:tc>
        <w:tc>
          <w:tcPr>
            <w:tcW w:w="610" w:type="pct"/>
            <w:tcBorders>
              <w:top w:val="nil"/>
              <w:left w:val="nil"/>
              <w:bottom w:val="single" w:sz="4" w:space="0" w:color="auto"/>
              <w:right w:val="single" w:sz="4" w:space="0" w:color="auto"/>
            </w:tcBorders>
            <w:shd w:val="clear" w:color="auto" w:fill="auto"/>
            <w:noWrap/>
            <w:hideMark/>
          </w:tcPr>
          <w:p w14:paraId="00F7407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0,02167</w:t>
            </w:r>
          </w:p>
        </w:tc>
        <w:tc>
          <w:tcPr>
            <w:tcW w:w="443" w:type="pct"/>
            <w:tcBorders>
              <w:top w:val="nil"/>
              <w:left w:val="nil"/>
              <w:bottom w:val="single" w:sz="4" w:space="0" w:color="auto"/>
              <w:right w:val="single" w:sz="4" w:space="0" w:color="auto"/>
            </w:tcBorders>
            <w:shd w:val="clear" w:color="auto" w:fill="auto"/>
            <w:noWrap/>
            <w:hideMark/>
          </w:tcPr>
          <w:p w14:paraId="2870879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0,0144</w:t>
            </w:r>
          </w:p>
        </w:tc>
        <w:tc>
          <w:tcPr>
            <w:tcW w:w="223" w:type="pct"/>
            <w:tcBorders>
              <w:top w:val="nil"/>
              <w:left w:val="nil"/>
              <w:bottom w:val="single" w:sz="4" w:space="0" w:color="auto"/>
              <w:right w:val="double" w:sz="4" w:space="0" w:color="auto"/>
            </w:tcBorders>
            <w:shd w:val="clear" w:color="auto" w:fill="auto"/>
            <w:noWrap/>
            <w:hideMark/>
          </w:tcPr>
          <w:p w14:paraId="000EA9D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E846747"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60A8B1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0D8675B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7A5E428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D2BCBA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42FA02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0,0486</w:t>
            </w:r>
          </w:p>
        </w:tc>
        <w:tc>
          <w:tcPr>
            <w:tcW w:w="444" w:type="pct"/>
            <w:tcBorders>
              <w:top w:val="nil"/>
              <w:left w:val="nil"/>
              <w:bottom w:val="single" w:sz="4" w:space="0" w:color="auto"/>
              <w:right w:val="single" w:sz="4" w:space="0" w:color="auto"/>
            </w:tcBorders>
            <w:shd w:val="clear" w:color="auto" w:fill="auto"/>
            <w:noWrap/>
            <w:hideMark/>
          </w:tcPr>
          <w:p w14:paraId="121FC8A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0,0183</w:t>
            </w:r>
          </w:p>
        </w:tc>
        <w:tc>
          <w:tcPr>
            <w:tcW w:w="610" w:type="pct"/>
            <w:tcBorders>
              <w:top w:val="nil"/>
              <w:left w:val="nil"/>
              <w:bottom w:val="single" w:sz="4" w:space="0" w:color="auto"/>
              <w:right w:val="single" w:sz="4" w:space="0" w:color="auto"/>
            </w:tcBorders>
            <w:shd w:val="clear" w:color="auto" w:fill="auto"/>
            <w:noWrap/>
            <w:hideMark/>
          </w:tcPr>
          <w:p w14:paraId="6861189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0,0486</w:t>
            </w:r>
          </w:p>
        </w:tc>
        <w:tc>
          <w:tcPr>
            <w:tcW w:w="443" w:type="pct"/>
            <w:tcBorders>
              <w:top w:val="nil"/>
              <w:left w:val="nil"/>
              <w:bottom w:val="single" w:sz="4" w:space="0" w:color="auto"/>
              <w:right w:val="single" w:sz="4" w:space="0" w:color="auto"/>
            </w:tcBorders>
            <w:shd w:val="clear" w:color="auto" w:fill="auto"/>
            <w:noWrap/>
            <w:hideMark/>
          </w:tcPr>
          <w:p w14:paraId="6FF8361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0,0183</w:t>
            </w:r>
          </w:p>
        </w:tc>
        <w:tc>
          <w:tcPr>
            <w:tcW w:w="223" w:type="pct"/>
            <w:tcBorders>
              <w:top w:val="nil"/>
              <w:left w:val="nil"/>
              <w:bottom w:val="single" w:sz="4" w:space="0" w:color="auto"/>
              <w:right w:val="double" w:sz="4" w:space="0" w:color="auto"/>
            </w:tcBorders>
            <w:shd w:val="clear" w:color="auto" w:fill="auto"/>
            <w:noWrap/>
            <w:hideMark/>
          </w:tcPr>
          <w:p w14:paraId="2040BC4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E0314CD"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687B0D6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lastRenderedPageBreak/>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53BEC12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5805A62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BC2FE1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29B1B8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0,0597</w:t>
            </w:r>
          </w:p>
        </w:tc>
        <w:tc>
          <w:tcPr>
            <w:tcW w:w="444" w:type="pct"/>
            <w:tcBorders>
              <w:top w:val="nil"/>
              <w:left w:val="nil"/>
              <w:bottom w:val="single" w:sz="4" w:space="0" w:color="auto"/>
              <w:right w:val="single" w:sz="4" w:space="0" w:color="auto"/>
            </w:tcBorders>
            <w:shd w:val="clear" w:color="auto" w:fill="auto"/>
            <w:noWrap/>
            <w:hideMark/>
          </w:tcPr>
          <w:p w14:paraId="037C4CC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0,539</w:t>
            </w:r>
          </w:p>
        </w:tc>
        <w:tc>
          <w:tcPr>
            <w:tcW w:w="610" w:type="pct"/>
            <w:tcBorders>
              <w:top w:val="nil"/>
              <w:left w:val="nil"/>
              <w:bottom w:val="single" w:sz="4" w:space="0" w:color="auto"/>
              <w:right w:val="single" w:sz="4" w:space="0" w:color="auto"/>
            </w:tcBorders>
            <w:shd w:val="clear" w:color="auto" w:fill="auto"/>
            <w:noWrap/>
            <w:hideMark/>
          </w:tcPr>
          <w:p w14:paraId="529A71B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0,0597</w:t>
            </w:r>
          </w:p>
        </w:tc>
        <w:tc>
          <w:tcPr>
            <w:tcW w:w="443" w:type="pct"/>
            <w:tcBorders>
              <w:top w:val="nil"/>
              <w:left w:val="nil"/>
              <w:bottom w:val="single" w:sz="4" w:space="0" w:color="auto"/>
              <w:right w:val="single" w:sz="4" w:space="0" w:color="auto"/>
            </w:tcBorders>
            <w:shd w:val="clear" w:color="auto" w:fill="auto"/>
            <w:noWrap/>
            <w:hideMark/>
          </w:tcPr>
          <w:p w14:paraId="0A096A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0,539</w:t>
            </w:r>
          </w:p>
        </w:tc>
        <w:tc>
          <w:tcPr>
            <w:tcW w:w="223" w:type="pct"/>
            <w:tcBorders>
              <w:top w:val="nil"/>
              <w:left w:val="nil"/>
              <w:bottom w:val="single" w:sz="4" w:space="0" w:color="auto"/>
              <w:right w:val="double" w:sz="4" w:space="0" w:color="auto"/>
            </w:tcBorders>
            <w:shd w:val="clear" w:color="auto" w:fill="auto"/>
            <w:noWrap/>
            <w:hideMark/>
          </w:tcPr>
          <w:p w14:paraId="263DDAE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3BEFB7A"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741CA40"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41F8C18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7F26494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AD67A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12703A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444" w:type="pct"/>
            <w:tcBorders>
              <w:top w:val="nil"/>
              <w:left w:val="nil"/>
              <w:bottom w:val="single" w:sz="4" w:space="0" w:color="auto"/>
              <w:right w:val="single" w:sz="4" w:space="0" w:color="auto"/>
            </w:tcBorders>
            <w:shd w:val="clear" w:color="auto" w:fill="auto"/>
            <w:noWrap/>
            <w:hideMark/>
          </w:tcPr>
          <w:p w14:paraId="20C4E91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w:t>
            </w:r>
          </w:p>
        </w:tc>
        <w:tc>
          <w:tcPr>
            <w:tcW w:w="610" w:type="pct"/>
            <w:tcBorders>
              <w:top w:val="nil"/>
              <w:left w:val="nil"/>
              <w:bottom w:val="single" w:sz="4" w:space="0" w:color="auto"/>
              <w:right w:val="single" w:sz="4" w:space="0" w:color="auto"/>
            </w:tcBorders>
            <w:shd w:val="clear" w:color="auto" w:fill="auto"/>
            <w:noWrap/>
            <w:hideMark/>
          </w:tcPr>
          <w:p w14:paraId="3D2E66F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443" w:type="pct"/>
            <w:tcBorders>
              <w:top w:val="nil"/>
              <w:left w:val="nil"/>
              <w:bottom w:val="single" w:sz="4" w:space="0" w:color="auto"/>
              <w:right w:val="single" w:sz="4" w:space="0" w:color="auto"/>
            </w:tcBorders>
            <w:shd w:val="clear" w:color="auto" w:fill="auto"/>
            <w:noWrap/>
            <w:hideMark/>
          </w:tcPr>
          <w:p w14:paraId="38306B7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w:t>
            </w:r>
          </w:p>
        </w:tc>
        <w:tc>
          <w:tcPr>
            <w:tcW w:w="223" w:type="pct"/>
            <w:tcBorders>
              <w:top w:val="nil"/>
              <w:left w:val="nil"/>
              <w:bottom w:val="single" w:sz="4" w:space="0" w:color="auto"/>
              <w:right w:val="double" w:sz="4" w:space="0" w:color="auto"/>
            </w:tcBorders>
            <w:shd w:val="clear" w:color="auto" w:fill="auto"/>
            <w:noWrap/>
            <w:hideMark/>
          </w:tcPr>
          <w:p w14:paraId="3496AED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B831C6B" w14:textId="77777777" w:rsidTr="00E47F34">
        <w:trPr>
          <w:trHeight w:val="510"/>
        </w:trPr>
        <w:tc>
          <w:tcPr>
            <w:tcW w:w="1488" w:type="pct"/>
            <w:tcBorders>
              <w:top w:val="nil"/>
              <w:left w:val="double" w:sz="4" w:space="0" w:color="auto"/>
              <w:bottom w:val="single" w:sz="4" w:space="0" w:color="auto"/>
              <w:right w:val="single" w:sz="4" w:space="0" w:color="auto"/>
            </w:tcBorders>
            <w:shd w:val="clear" w:color="auto" w:fill="auto"/>
            <w:hideMark/>
          </w:tcPr>
          <w:p w14:paraId="20C22AB9"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53EDC5E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63CE592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E3F216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6F07BE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0,374425</w:t>
            </w:r>
          </w:p>
        </w:tc>
        <w:tc>
          <w:tcPr>
            <w:tcW w:w="444" w:type="pct"/>
            <w:tcBorders>
              <w:top w:val="nil"/>
              <w:left w:val="nil"/>
              <w:bottom w:val="single" w:sz="4" w:space="0" w:color="auto"/>
              <w:right w:val="single" w:sz="4" w:space="0" w:color="auto"/>
            </w:tcBorders>
            <w:shd w:val="clear" w:color="auto" w:fill="auto"/>
            <w:noWrap/>
            <w:hideMark/>
          </w:tcPr>
          <w:p w14:paraId="62CD211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1,12555</w:t>
            </w:r>
          </w:p>
        </w:tc>
        <w:tc>
          <w:tcPr>
            <w:tcW w:w="610" w:type="pct"/>
            <w:tcBorders>
              <w:top w:val="nil"/>
              <w:left w:val="nil"/>
              <w:bottom w:val="single" w:sz="4" w:space="0" w:color="auto"/>
              <w:right w:val="single" w:sz="4" w:space="0" w:color="auto"/>
            </w:tcBorders>
            <w:shd w:val="clear" w:color="auto" w:fill="auto"/>
            <w:noWrap/>
            <w:hideMark/>
          </w:tcPr>
          <w:p w14:paraId="727BF5C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0,374425</w:t>
            </w:r>
          </w:p>
        </w:tc>
        <w:tc>
          <w:tcPr>
            <w:tcW w:w="443" w:type="pct"/>
            <w:tcBorders>
              <w:top w:val="nil"/>
              <w:left w:val="nil"/>
              <w:bottom w:val="single" w:sz="4" w:space="0" w:color="auto"/>
              <w:right w:val="single" w:sz="4" w:space="0" w:color="auto"/>
            </w:tcBorders>
            <w:shd w:val="clear" w:color="auto" w:fill="auto"/>
            <w:noWrap/>
            <w:hideMark/>
          </w:tcPr>
          <w:p w14:paraId="188FCB0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1,12555</w:t>
            </w:r>
          </w:p>
        </w:tc>
        <w:tc>
          <w:tcPr>
            <w:tcW w:w="223" w:type="pct"/>
            <w:tcBorders>
              <w:top w:val="nil"/>
              <w:left w:val="nil"/>
              <w:bottom w:val="single" w:sz="4" w:space="0" w:color="auto"/>
              <w:right w:val="double" w:sz="4" w:space="0" w:color="auto"/>
            </w:tcBorders>
            <w:shd w:val="clear" w:color="auto" w:fill="auto"/>
            <w:noWrap/>
            <w:hideMark/>
          </w:tcPr>
          <w:p w14:paraId="5F6B896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87BA608"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FE61335"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(0330) Сера диоксид (Ангидрид сернистый, Сернистый газ, Сера (IV) оксид) (516)</w:t>
            </w:r>
          </w:p>
        </w:tc>
      </w:tr>
      <w:tr w:rsidR="00E47F34" w:rsidRPr="00D0028D" w14:paraId="6F0E8151"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A9D4937"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68ED3F83"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A84056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55D0E9F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4AAC412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D4C7D9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A7BC0F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44" w:type="pct"/>
            <w:tcBorders>
              <w:top w:val="nil"/>
              <w:left w:val="nil"/>
              <w:bottom w:val="single" w:sz="4" w:space="0" w:color="auto"/>
              <w:right w:val="single" w:sz="4" w:space="0" w:color="auto"/>
            </w:tcBorders>
            <w:shd w:val="clear" w:color="auto" w:fill="auto"/>
            <w:noWrap/>
            <w:hideMark/>
          </w:tcPr>
          <w:p w14:paraId="48A6577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0,0206</w:t>
            </w:r>
          </w:p>
        </w:tc>
        <w:tc>
          <w:tcPr>
            <w:tcW w:w="610" w:type="pct"/>
            <w:tcBorders>
              <w:top w:val="nil"/>
              <w:left w:val="nil"/>
              <w:bottom w:val="single" w:sz="4" w:space="0" w:color="auto"/>
              <w:right w:val="single" w:sz="4" w:space="0" w:color="auto"/>
            </w:tcBorders>
            <w:shd w:val="clear" w:color="auto" w:fill="auto"/>
            <w:noWrap/>
            <w:hideMark/>
          </w:tcPr>
          <w:p w14:paraId="307534C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43" w:type="pct"/>
            <w:tcBorders>
              <w:top w:val="nil"/>
              <w:left w:val="nil"/>
              <w:bottom w:val="single" w:sz="4" w:space="0" w:color="auto"/>
              <w:right w:val="single" w:sz="4" w:space="0" w:color="auto"/>
            </w:tcBorders>
            <w:shd w:val="clear" w:color="auto" w:fill="auto"/>
            <w:noWrap/>
            <w:hideMark/>
          </w:tcPr>
          <w:p w14:paraId="1B75E4D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0,0206</w:t>
            </w:r>
          </w:p>
        </w:tc>
        <w:tc>
          <w:tcPr>
            <w:tcW w:w="223" w:type="pct"/>
            <w:tcBorders>
              <w:top w:val="nil"/>
              <w:left w:val="nil"/>
              <w:bottom w:val="single" w:sz="4" w:space="0" w:color="auto"/>
              <w:right w:val="double" w:sz="4" w:space="0" w:color="auto"/>
            </w:tcBorders>
            <w:shd w:val="clear" w:color="auto" w:fill="auto"/>
            <w:noWrap/>
            <w:hideMark/>
          </w:tcPr>
          <w:p w14:paraId="14D921A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2ED6601"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0AA6CB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551A7AE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73EAE86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5E3BA5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C70C1D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0,148</w:t>
            </w:r>
          </w:p>
        </w:tc>
        <w:tc>
          <w:tcPr>
            <w:tcW w:w="444" w:type="pct"/>
            <w:tcBorders>
              <w:top w:val="nil"/>
              <w:left w:val="nil"/>
              <w:bottom w:val="single" w:sz="4" w:space="0" w:color="auto"/>
              <w:right w:val="single" w:sz="4" w:space="0" w:color="auto"/>
            </w:tcBorders>
            <w:shd w:val="clear" w:color="auto" w:fill="auto"/>
            <w:noWrap/>
            <w:hideMark/>
          </w:tcPr>
          <w:p w14:paraId="6CCA642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0,349</w:t>
            </w:r>
          </w:p>
        </w:tc>
        <w:tc>
          <w:tcPr>
            <w:tcW w:w="610" w:type="pct"/>
            <w:tcBorders>
              <w:top w:val="nil"/>
              <w:left w:val="nil"/>
              <w:bottom w:val="single" w:sz="4" w:space="0" w:color="auto"/>
              <w:right w:val="single" w:sz="4" w:space="0" w:color="auto"/>
            </w:tcBorders>
            <w:shd w:val="clear" w:color="auto" w:fill="auto"/>
            <w:noWrap/>
            <w:hideMark/>
          </w:tcPr>
          <w:p w14:paraId="2B71D5D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0,148</w:t>
            </w:r>
          </w:p>
        </w:tc>
        <w:tc>
          <w:tcPr>
            <w:tcW w:w="443" w:type="pct"/>
            <w:tcBorders>
              <w:top w:val="nil"/>
              <w:left w:val="nil"/>
              <w:bottom w:val="single" w:sz="4" w:space="0" w:color="auto"/>
              <w:right w:val="single" w:sz="4" w:space="0" w:color="auto"/>
            </w:tcBorders>
            <w:shd w:val="clear" w:color="auto" w:fill="auto"/>
            <w:noWrap/>
            <w:hideMark/>
          </w:tcPr>
          <w:p w14:paraId="492625B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0,349</w:t>
            </w:r>
          </w:p>
        </w:tc>
        <w:tc>
          <w:tcPr>
            <w:tcW w:w="223" w:type="pct"/>
            <w:tcBorders>
              <w:top w:val="nil"/>
              <w:left w:val="nil"/>
              <w:bottom w:val="single" w:sz="4" w:space="0" w:color="auto"/>
              <w:right w:val="double" w:sz="4" w:space="0" w:color="auto"/>
            </w:tcBorders>
            <w:shd w:val="clear" w:color="auto" w:fill="auto"/>
            <w:noWrap/>
            <w:hideMark/>
          </w:tcPr>
          <w:p w14:paraId="57820B0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F2E71DE"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86F0E2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377DD2B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7108ADC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500D26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B94FBD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0,1386</w:t>
            </w:r>
          </w:p>
        </w:tc>
        <w:tc>
          <w:tcPr>
            <w:tcW w:w="444" w:type="pct"/>
            <w:tcBorders>
              <w:top w:val="nil"/>
              <w:left w:val="nil"/>
              <w:bottom w:val="single" w:sz="4" w:space="0" w:color="auto"/>
              <w:right w:val="single" w:sz="4" w:space="0" w:color="auto"/>
            </w:tcBorders>
            <w:shd w:val="clear" w:color="auto" w:fill="auto"/>
            <w:noWrap/>
            <w:hideMark/>
          </w:tcPr>
          <w:p w14:paraId="5D8EE8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0,485</w:t>
            </w:r>
          </w:p>
        </w:tc>
        <w:tc>
          <w:tcPr>
            <w:tcW w:w="610" w:type="pct"/>
            <w:tcBorders>
              <w:top w:val="nil"/>
              <w:left w:val="nil"/>
              <w:bottom w:val="single" w:sz="4" w:space="0" w:color="auto"/>
              <w:right w:val="single" w:sz="4" w:space="0" w:color="auto"/>
            </w:tcBorders>
            <w:shd w:val="clear" w:color="auto" w:fill="auto"/>
            <w:noWrap/>
            <w:hideMark/>
          </w:tcPr>
          <w:p w14:paraId="4E6E34E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0,1386</w:t>
            </w:r>
          </w:p>
        </w:tc>
        <w:tc>
          <w:tcPr>
            <w:tcW w:w="443" w:type="pct"/>
            <w:tcBorders>
              <w:top w:val="nil"/>
              <w:left w:val="nil"/>
              <w:bottom w:val="single" w:sz="4" w:space="0" w:color="auto"/>
              <w:right w:val="single" w:sz="4" w:space="0" w:color="auto"/>
            </w:tcBorders>
            <w:shd w:val="clear" w:color="auto" w:fill="auto"/>
            <w:noWrap/>
            <w:hideMark/>
          </w:tcPr>
          <w:p w14:paraId="74F170D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0,485</w:t>
            </w:r>
          </w:p>
        </w:tc>
        <w:tc>
          <w:tcPr>
            <w:tcW w:w="223" w:type="pct"/>
            <w:tcBorders>
              <w:top w:val="nil"/>
              <w:left w:val="nil"/>
              <w:bottom w:val="single" w:sz="4" w:space="0" w:color="auto"/>
              <w:right w:val="double" w:sz="4" w:space="0" w:color="auto"/>
            </w:tcBorders>
            <w:shd w:val="clear" w:color="auto" w:fill="auto"/>
            <w:noWrap/>
            <w:hideMark/>
          </w:tcPr>
          <w:p w14:paraId="6D82D4E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CBF1B13"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43D3244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1624388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0698458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AAFA99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009575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0,0956</w:t>
            </w:r>
          </w:p>
        </w:tc>
        <w:tc>
          <w:tcPr>
            <w:tcW w:w="444" w:type="pct"/>
            <w:tcBorders>
              <w:top w:val="nil"/>
              <w:left w:val="nil"/>
              <w:bottom w:val="single" w:sz="4" w:space="0" w:color="auto"/>
              <w:right w:val="single" w:sz="4" w:space="0" w:color="auto"/>
            </w:tcBorders>
            <w:shd w:val="clear" w:color="auto" w:fill="auto"/>
            <w:noWrap/>
            <w:hideMark/>
          </w:tcPr>
          <w:p w14:paraId="6167ECB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0,2251</w:t>
            </w:r>
          </w:p>
        </w:tc>
        <w:tc>
          <w:tcPr>
            <w:tcW w:w="610" w:type="pct"/>
            <w:tcBorders>
              <w:top w:val="nil"/>
              <w:left w:val="nil"/>
              <w:bottom w:val="single" w:sz="4" w:space="0" w:color="auto"/>
              <w:right w:val="single" w:sz="4" w:space="0" w:color="auto"/>
            </w:tcBorders>
            <w:shd w:val="clear" w:color="auto" w:fill="auto"/>
            <w:noWrap/>
            <w:hideMark/>
          </w:tcPr>
          <w:p w14:paraId="6AF0C89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0,0956</w:t>
            </w:r>
          </w:p>
        </w:tc>
        <w:tc>
          <w:tcPr>
            <w:tcW w:w="443" w:type="pct"/>
            <w:tcBorders>
              <w:top w:val="nil"/>
              <w:left w:val="nil"/>
              <w:bottom w:val="single" w:sz="4" w:space="0" w:color="auto"/>
              <w:right w:val="single" w:sz="4" w:space="0" w:color="auto"/>
            </w:tcBorders>
            <w:shd w:val="clear" w:color="auto" w:fill="auto"/>
            <w:noWrap/>
            <w:hideMark/>
          </w:tcPr>
          <w:p w14:paraId="324D790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0,2251</w:t>
            </w:r>
          </w:p>
        </w:tc>
        <w:tc>
          <w:tcPr>
            <w:tcW w:w="223" w:type="pct"/>
            <w:tcBorders>
              <w:top w:val="nil"/>
              <w:left w:val="nil"/>
              <w:bottom w:val="single" w:sz="4" w:space="0" w:color="auto"/>
              <w:right w:val="double" w:sz="4" w:space="0" w:color="auto"/>
            </w:tcBorders>
            <w:shd w:val="clear" w:color="auto" w:fill="auto"/>
            <w:noWrap/>
            <w:hideMark/>
          </w:tcPr>
          <w:p w14:paraId="6129697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2760069"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1A7E678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7E5614F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476EEB5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5468D6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EAC198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0,00597</w:t>
            </w:r>
          </w:p>
        </w:tc>
        <w:tc>
          <w:tcPr>
            <w:tcW w:w="444" w:type="pct"/>
            <w:tcBorders>
              <w:top w:val="nil"/>
              <w:left w:val="nil"/>
              <w:bottom w:val="single" w:sz="4" w:space="0" w:color="auto"/>
              <w:right w:val="single" w:sz="4" w:space="0" w:color="auto"/>
            </w:tcBorders>
            <w:shd w:val="clear" w:color="auto" w:fill="auto"/>
            <w:noWrap/>
            <w:hideMark/>
          </w:tcPr>
          <w:p w14:paraId="2B5C8A8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0,0105</w:t>
            </w:r>
          </w:p>
        </w:tc>
        <w:tc>
          <w:tcPr>
            <w:tcW w:w="610" w:type="pct"/>
            <w:tcBorders>
              <w:top w:val="nil"/>
              <w:left w:val="nil"/>
              <w:bottom w:val="single" w:sz="4" w:space="0" w:color="auto"/>
              <w:right w:val="single" w:sz="4" w:space="0" w:color="auto"/>
            </w:tcBorders>
            <w:shd w:val="clear" w:color="auto" w:fill="auto"/>
            <w:noWrap/>
            <w:hideMark/>
          </w:tcPr>
          <w:p w14:paraId="183BAE0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0,00597</w:t>
            </w:r>
          </w:p>
        </w:tc>
        <w:tc>
          <w:tcPr>
            <w:tcW w:w="443" w:type="pct"/>
            <w:tcBorders>
              <w:top w:val="nil"/>
              <w:left w:val="nil"/>
              <w:bottom w:val="single" w:sz="4" w:space="0" w:color="auto"/>
              <w:right w:val="single" w:sz="4" w:space="0" w:color="auto"/>
            </w:tcBorders>
            <w:shd w:val="clear" w:color="auto" w:fill="auto"/>
            <w:noWrap/>
            <w:hideMark/>
          </w:tcPr>
          <w:p w14:paraId="448FC02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0,0105</w:t>
            </w:r>
          </w:p>
        </w:tc>
        <w:tc>
          <w:tcPr>
            <w:tcW w:w="223" w:type="pct"/>
            <w:tcBorders>
              <w:top w:val="nil"/>
              <w:left w:val="nil"/>
              <w:bottom w:val="single" w:sz="4" w:space="0" w:color="auto"/>
              <w:right w:val="double" w:sz="4" w:space="0" w:color="auto"/>
            </w:tcBorders>
            <w:shd w:val="clear" w:color="auto" w:fill="auto"/>
            <w:noWrap/>
            <w:hideMark/>
          </w:tcPr>
          <w:p w14:paraId="59CB2C7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10E6495"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63FAAFE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паровой котел</w:t>
            </w:r>
          </w:p>
        </w:tc>
        <w:tc>
          <w:tcPr>
            <w:tcW w:w="446" w:type="pct"/>
            <w:tcBorders>
              <w:top w:val="nil"/>
              <w:left w:val="nil"/>
              <w:bottom w:val="single" w:sz="4" w:space="0" w:color="auto"/>
              <w:right w:val="single" w:sz="4" w:space="0" w:color="auto"/>
            </w:tcBorders>
            <w:shd w:val="clear" w:color="auto" w:fill="auto"/>
            <w:hideMark/>
          </w:tcPr>
          <w:p w14:paraId="233B497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465" w:type="pct"/>
            <w:tcBorders>
              <w:top w:val="nil"/>
              <w:left w:val="nil"/>
              <w:bottom w:val="single" w:sz="4" w:space="0" w:color="auto"/>
              <w:right w:val="single" w:sz="4" w:space="0" w:color="auto"/>
            </w:tcBorders>
            <w:shd w:val="clear" w:color="auto" w:fill="auto"/>
            <w:noWrap/>
            <w:vAlign w:val="bottom"/>
            <w:hideMark/>
          </w:tcPr>
          <w:p w14:paraId="347E79E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3176FA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5243B1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0,060433</w:t>
            </w:r>
          </w:p>
        </w:tc>
        <w:tc>
          <w:tcPr>
            <w:tcW w:w="444" w:type="pct"/>
            <w:tcBorders>
              <w:top w:val="nil"/>
              <w:left w:val="nil"/>
              <w:bottom w:val="single" w:sz="4" w:space="0" w:color="auto"/>
              <w:right w:val="single" w:sz="4" w:space="0" w:color="auto"/>
            </w:tcBorders>
            <w:shd w:val="clear" w:color="auto" w:fill="auto"/>
            <w:noWrap/>
            <w:hideMark/>
          </w:tcPr>
          <w:p w14:paraId="39FC4D0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0,1058</w:t>
            </w:r>
          </w:p>
        </w:tc>
        <w:tc>
          <w:tcPr>
            <w:tcW w:w="610" w:type="pct"/>
            <w:tcBorders>
              <w:top w:val="nil"/>
              <w:left w:val="nil"/>
              <w:bottom w:val="single" w:sz="4" w:space="0" w:color="auto"/>
              <w:right w:val="single" w:sz="4" w:space="0" w:color="auto"/>
            </w:tcBorders>
            <w:shd w:val="clear" w:color="auto" w:fill="auto"/>
            <w:noWrap/>
            <w:hideMark/>
          </w:tcPr>
          <w:p w14:paraId="1F23032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0,060433</w:t>
            </w:r>
          </w:p>
        </w:tc>
        <w:tc>
          <w:tcPr>
            <w:tcW w:w="443" w:type="pct"/>
            <w:tcBorders>
              <w:top w:val="nil"/>
              <w:left w:val="nil"/>
              <w:bottom w:val="single" w:sz="4" w:space="0" w:color="auto"/>
              <w:right w:val="single" w:sz="4" w:space="0" w:color="auto"/>
            </w:tcBorders>
            <w:shd w:val="clear" w:color="auto" w:fill="auto"/>
            <w:noWrap/>
            <w:hideMark/>
          </w:tcPr>
          <w:p w14:paraId="1D3D605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0,1058</w:t>
            </w:r>
          </w:p>
        </w:tc>
        <w:tc>
          <w:tcPr>
            <w:tcW w:w="223" w:type="pct"/>
            <w:tcBorders>
              <w:top w:val="nil"/>
              <w:left w:val="nil"/>
              <w:bottom w:val="single" w:sz="4" w:space="0" w:color="auto"/>
              <w:right w:val="double" w:sz="4" w:space="0" w:color="auto"/>
            </w:tcBorders>
            <w:shd w:val="clear" w:color="auto" w:fill="auto"/>
            <w:noWrap/>
            <w:hideMark/>
          </w:tcPr>
          <w:p w14:paraId="56A69E2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10F0ABB"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035923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12379CB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7A8372D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FDA817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CA4C15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0,0433</w:t>
            </w:r>
          </w:p>
        </w:tc>
        <w:tc>
          <w:tcPr>
            <w:tcW w:w="444" w:type="pct"/>
            <w:tcBorders>
              <w:top w:val="nil"/>
              <w:left w:val="nil"/>
              <w:bottom w:val="single" w:sz="4" w:space="0" w:color="auto"/>
              <w:right w:val="single" w:sz="4" w:space="0" w:color="auto"/>
            </w:tcBorders>
            <w:shd w:val="clear" w:color="auto" w:fill="auto"/>
            <w:noWrap/>
            <w:hideMark/>
          </w:tcPr>
          <w:p w14:paraId="7798FE2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0,0288</w:t>
            </w:r>
          </w:p>
        </w:tc>
        <w:tc>
          <w:tcPr>
            <w:tcW w:w="610" w:type="pct"/>
            <w:tcBorders>
              <w:top w:val="nil"/>
              <w:left w:val="nil"/>
              <w:bottom w:val="single" w:sz="4" w:space="0" w:color="auto"/>
              <w:right w:val="single" w:sz="4" w:space="0" w:color="auto"/>
            </w:tcBorders>
            <w:shd w:val="clear" w:color="auto" w:fill="auto"/>
            <w:noWrap/>
            <w:hideMark/>
          </w:tcPr>
          <w:p w14:paraId="435B84D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0,0433</w:t>
            </w:r>
          </w:p>
        </w:tc>
        <w:tc>
          <w:tcPr>
            <w:tcW w:w="443" w:type="pct"/>
            <w:tcBorders>
              <w:top w:val="nil"/>
              <w:left w:val="nil"/>
              <w:bottom w:val="single" w:sz="4" w:space="0" w:color="auto"/>
              <w:right w:val="single" w:sz="4" w:space="0" w:color="auto"/>
            </w:tcBorders>
            <w:shd w:val="clear" w:color="auto" w:fill="auto"/>
            <w:noWrap/>
            <w:hideMark/>
          </w:tcPr>
          <w:p w14:paraId="2905435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0,0288</w:t>
            </w:r>
          </w:p>
        </w:tc>
        <w:tc>
          <w:tcPr>
            <w:tcW w:w="223" w:type="pct"/>
            <w:tcBorders>
              <w:top w:val="nil"/>
              <w:left w:val="nil"/>
              <w:bottom w:val="single" w:sz="4" w:space="0" w:color="auto"/>
              <w:right w:val="double" w:sz="4" w:space="0" w:color="auto"/>
            </w:tcBorders>
            <w:shd w:val="clear" w:color="auto" w:fill="auto"/>
            <w:noWrap/>
            <w:hideMark/>
          </w:tcPr>
          <w:p w14:paraId="49F542C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2F19E0B"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91B843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4FAD365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430A45B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C21CB2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77BAE8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0,0972</w:t>
            </w:r>
          </w:p>
        </w:tc>
        <w:tc>
          <w:tcPr>
            <w:tcW w:w="444" w:type="pct"/>
            <w:tcBorders>
              <w:top w:val="nil"/>
              <w:left w:val="nil"/>
              <w:bottom w:val="single" w:sz="4" w:space="0" w:color="auto"/>
              <w:right w:val="single" w:sz="4" w:space="0" w:color="auto"/>
            </w:tcBorders>
            <w:shd w:val="clear" w:color="auto" w:fill="auto"/>
            <w:noWrap/>
            <w:hideMark/>
          </w:tcPr>
          <w:p w14:paraId="1EE3213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0,0366</w:t>
            </w:r>
          </w:p>
        </w:tc>
        <w:tc>
          <w:tcPr>
            <w:tcW w:w="610" w:type="pct"/>
            <w:tcBorders>
              <w:top w:val="nil"/>
              <w:left w:val="nil"/>
              <w:bottom w:val="single" w:sz="4" w:space="0" w:color="auto"/>
              <w:right w:val="single" w:sz="4" w:space="0" w:color="auto"/>
            </w:tcBorders>
            <w:shd w:val="clear" w:color="auto" w:fill="auto"/>
            <w:noWrap/>
            <w:hideMark/>
          </w:tcPr>
          <w:p w14:paraId="0A7E59A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0,0972</w:t>
            </w:r>
          </w:p>
        </w:tc>
        <w:tc>
          <w:tcPr>
            <w:tcW w:w="443" w:type="pct"/>
            <w:tcBorders>
              <w:top w:val="nil"/>
              <w:left w:val="nil"/>
              <w:bottom w:val="single" w:sz="4" w:space="0" w:color="auto"/>
              <w:right w:val="single" w:sz="4" w:space="0" w:color="auto"/>
            </w:tcBorders>
            <w:shd w:val="clear" w:color="auto" w:fill="auto"/>
            <w:noWrap/>
            <w:hideMark/>
          </w:tcPr>
          <w:p w14:paraId="2C43371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0,0366</w:t>
            </w:r>
          </w:p>
        </w:tc>
        <w:tc>
          <w:tcPr>
            <w:tcW w:w="223" w:type="pct"/>
            <w:tcBorders>
              <w:top w:val="nil"/>
              <w:left w:val="nil"/>
              <w:bottom w:val="single" w:sz="4" w:space="0" w:color="auto"/>
              <w:right w:val="double" w:sz="4" w:space="0" w:color="auto"/>
            </w:tcBorders>
            <w:shd w:val="clear" w:color="auto" w:fill="auto"/>
            <w:noWrap/>
            <w:hideMark/>
          </w:tcPr>
          <w:p w14:paraId="29A6114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B37A44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6A48F03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0B35A27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23A57EB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EFA74F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965FCB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44" w:type="pct"/>
            <w:tcBorders>
              <w:top w:val="nil"/>
              <w:left w:val="nil"/>
              <w:bottom w:val="single" w:sz="4" w:space="0" w:color="auto"/>
              <w:right w:val="single" w:sz="4" w:space="0" w:color="auto"/>
            </w:tcBorders>
            <w:shd w:val="clear" w:color="auto" w:fill="auto"/>
            <w:noWrap/>
            <w:hideMark/>
          </w:tcPr>
          <w:p w14:paraId="289C381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1,079</w:t>
            </w:r>
          </w:p>
        </w:tc>
        <w:tc>
          <w:tcPr>
            <w:tcW w:w="610" w:type="pct"/>
            <w:tcBorders>
              <w:top w:val="nil"/>
              <w:left w:val="nil"/>
              <w:bottom w:val="single" w:sz="4" w:space="0" w:color="auto"/>
              <w:right w:val="single" w:sz="4" w:space="0" w:color="auto"/>
            </w:tcBorders>
            <w:shd w:val="clear" w:color="auto" w:fill="auto"/>
            <w:noWrap/>
            <w:hideMark/>
          </w:tcPr>
          <w:p w14:paraId="0C21AF9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43" w:type="pct"/>
            <w:tcBorders>
              <w:top w:val="nil"/>
              <w:left w:val="nil"/>
              <w:bottom w:val="single" w:sz="4" w:space="0" w:color="auto"/>
              <w:right w:val="single" w:sz="4" w:space="0" w:color="auto"/>
            </w:tcBorders>
            <w:shd w:val="clear" w:color="auto" w:fill="auto"/>
            <w:noWrap/>
            <w:hideMark/>
          </w:tcPr>
          <w:p w14:paraId="035AF64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1,079</w:t>
            </w:r>
          </w:p>
        </w:tc>
        <w:tc>
          <w:tcPr>
            <w:tcW w:w="223" w:type="pct"/>
            <w:tcBorders>
              <w:top w:val="nil"/>
              <w:left w:val="nil"/>
              <w:bottom w:val="single" w:sz="4" w:space="0" w:color="auto"/>
              <w:right w:val="double" w:sz="4" w:space="0" w:color="auto"/>
            </w:tcBorders>
            <w:shd w:val="clear" w:color="auto" w:fill="auto"/>
            <w:noWrap/>
            <w:hideMark/>
          </w:tcPr>
          <w:p w14:paraId="53A6A5E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449716F"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60A50576"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35CF746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72B0986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BD2DE0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39DEC6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44" w:type="pct"/>
            <w:tcBorders>
              <w:top w:val="nil"/>
              <w:left w:val="nil"/>
              <w:bottom w:val="single" w:sz="4" w:space="0" w:color="auto"/>
              <w:right w:val="single" w:sz="4" w:space="0" w:color="auto"/>
            </w:tcBorders>
            <w:shd w:val="clear" w:color="auto" w:fill="auto"/>
            <w:noWrap/>
            <w:hideMark/>
          </w:tcPr>
          <w:p w14:paraId="3C82BDC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610" w:type="pct"/>
            <w:tcBorders>
              <w:top w:val="nil"/>
              <w:left w:val="nil"/>
              <w:bottom w:val="single" w:sz="4" w:space="0" w:color="auto"/>
              <w:right w:val="single" w:sz="4" w:space="0" w:color="auto"/>
            </w:tcBorders>
            <w:shd w:val="clear" w:color="auto" w:fill="auto"/>
            <w:noWrap/>
            <w:hideMark/>
          </w:tcPr>
          <w:p w14:paraId="7EB7420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443" w:type="pct"/>
            <w:tcBorders>
              <w:top w:val="nil"/>
              <w:left w:val="nil"/>
              <w:bottom w:val="single" w:sz="4" w:space="0" w:color="auto"/>
              <w:right w:val="single" w:sz="4" w:space="0" w:color="auto"/>
            </w:tcBorders>
            <w:shd w:val="clear" w:color="auto" w:fill="auto"/>
            <w:noWrap/>
            <w:hideMark/>
          </w:tcPr>
          <w:p w14:paraId="576CCC0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223" w:type="pct"/>
            <w:tcBorders>
              <w:top w:val="nil"/>
              <w:left w:val="nil"/>
              <w:bottom w:val="single" w:sz="4" w:space="0" w:color="auto"/>
              <w:right w:val="double" w:sz="4" w:space="0" w:color="auto"/>
            </w:tcBorders>
            <w:shd w:val="clear" w:color="auto" w:fill="auto"/>
            <w:noWrap/>
            <w:hideMark/>
          </w:tcPr>
          <w:p w14:paraId="03DB048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426688B"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0916041"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23C3353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085688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скважина</w:t>
            </w:r>
          </w:p>
        </w:tc>
        <w:tc>
          <w:tcPr>
            <w:tcW w:w="446" w:type="pct"/>
            <w:tcBorders>
              <w:top w:val="nil"/>
              <w:left w:val="nil"/>
              <w:bottom w:val="single" w:sz="4" w:space="0" w:color="auto"/>
              <w:right w:val="single" w:sz="4" w:space="0" w:color="auto"/>
            </w:tcBorders>
            <w:shd w:val="clear" w:color="auto" w:fill="auto"/>
            <w:hideMark/>
          </w:tcPr>
          <w:p w14:paraId="5908AAB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6018</w:t>
            </w:r>
          </w:p>
        </w:tc>
        <w:tc>
          <w:tcPr>
            <w:tcW w:w="465" w:type="pct"/>
            <w:tcBorders>
              <w:top w:val="nil"/>
              <w:left w:val="nil"/>
              <w:bottom w:val="single" w:sz="4" w:space="0" w:color="auto"/>
              <w:right w:val="single" w:sz="4" w:space="0" w:color="auto"/>
            </w:tcBorders>
            <w:shd w:val="clear" w:color="auto" w:fill="auto"/>
            <w:noWrap/>
            <w:vAlign w:val="bottom"/>
            <w:hideMark/>
          </w:tcPr>
          <w:p w14:paraId="3C89D8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F4415F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20BB90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444" w:type="pct"/>
            <w:tcBorders>
              <w:top w:val="nil"/>
              <w:left w:val="nil"/>
              <w:bottom w:val="single" w:sz="4" w:space="0" w:color="auto"/>
              <w:right w:val="single" w:sz="4" w:space="0" w:color="auto"/>
            </w:tcBorders>
            <w:shd w:val="clear" w:color="auto" w:fill="auto"/>
            <w:noWrap/>
            <w:hideMark/>
          </w:tcPr>
          <w:p w14:paraId="56C593D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0,0000006</w:t>
            </w:r>
          </w:p>
        </w:tc>
        <w:tc>
          <w:tcPr>
            <w:tcW w:w="610" w:type="pct"/>
            <w:tcBorders>
              <w:top w:val="nil"/>
              <w:left w:val="nil"/>
              <w:bottom w:val="single" w:sz="4" w:space="0" w:color="auto"/>
              <w:right w:val="single" w:sz="4" w:space="0" w:color="auto"/>
            </w:tcBorders>
            <w:shd w:val="clear" w:color="auto" w:fill="auto"/>
            <w:noWrap/>
            <w:hideMark/>
          </w:tcPr>
          <w:p w14:paraId="74C55A3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443" w:type="pct"/>
            <w:tcBorders>
              <w:top w:val="nil"/>
              <w:left w:val="nil"/>
              <w:bottom w:val="single" w:sz="4" w:space="0" w:color="auto"/>
              <w:right w:val="single" w:sz="4" w:space="0" w:color="auto"/>
            </w:tcBorders>
            <w:shd w:val="clear" w:color="auto" w:fill="auto"/>
            <w:noWrap/>
            <w:hideMark/>
          </w:tcPr>
          <w:p w14:paraId="5223229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0,0000006</w:t>
            </w:r>
          </w:p>
        </w:tc>
        <w:tc>
          <w:tcPr>
            <w:tcW w:w="223" w:type="pct"/>
            <w:tcBorders>
              <w:top w:val="nil"/>
              <w:left w:val="nil"/>
              <w:bottom w:val="single" w:sz="4" w:space="0" w:color="auto"/>
              <w:right w:val="double" w:sz="4" w:space="0" w:color="auto"/>
            </w:tcBorders>
            <w:shd w:val="clear" w:color="auto" w:fill="auto"/>
            <w:noWrap/>
            <w:hideMark/>
          </w:tcPr>
          <w:p w14:paraId="28F395B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85BE870"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12DC7CF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нефтегазосепаратор</w:t>
            </w:r>
          </w:p>
        </w:tc>
        <w:tc>
          <w:tcPr>
            <w:tcW w:w="446" w:type="pct"/>
            <w:tcBorders>
              <w:top w:val="nil"/>
              <w:left w:val="nil"/>
              <w:bottom w:val="single" w:sz="4" w:space="0" w:color="auto"/>
              <w:right w:val="single" w:sz="4" w:space="0" w:color="auto"/>
            </w:tcBorders>
            <w:shd w:val="clear" w:color="auto" w:fill="auto"/>
            <w:hideMark/>
          </w:tcPr>
          <w:p w14:paraId="2FB37D6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6019</w:t>
            </w:r>
          </w:p>
        </w:tc>
        <w:tc>
          <w:tcPr>
            <w:tcW w:w="465" w:type="pct"/>
            <w:tcBorders>
              <w:top w:val="nil"/>
              <w:left w:val="nil"/>
              <w:bottom w:val="single" w:sz="4" w:space="0" w:color="auto"/>
              <w:right w:val="single" w:sz="4" w:space="0" w:color="auto"/>
            </w:tcBorders>
            <w:shd w:val="clear" w:color="auto" w:fill="auto"/>
            <w:noWrap/>
            <w:vAlign w:val="bottom"/>
            <w:hideMark/>
          </w:tcPr>
          <w:p w14:paraId="13DEB88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25AD4C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1A1FB8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0,000000001</w:t>
            </w:r>
          </w:p>
        </w:tc>
        <w:tc>
          <w:tcPr>
            <w:tcW w:w="444" w:type="pct"/>
            <w:tcBorders>
              <w:top w:val="nil"/>
              <w:left w:val="nil"/>
              <w:bottom w:val="single" w:sz="4" w:space="0" w:color="auto"/>
              <w:right w:val="single" w:sz="4" w:space="0" w:color="auto"/>
            </w:tcBorders>
            <w:shd w:val="clear" w:color="auto" w:fill="auto"/>
            <w:noWrap/>
            <w:hideMark/>
          </w:tcPr>
          <w:p w14:paraId="4E3A97E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0,000000002</w:t>
            </w:r>
          </w:p>
        </w:tc>
        <w:tc>
          <w:tcPr>
            <w:tcW w:w="610" w:type="pct"/>
            <w:tcBorders>
              <w:top w:val="nil"/>
              <w:left w:val="nil"/>
              <w:bottom w:val="single" w:sz="4" w:space="0" w:color="auto"/>
              <w:right w:val="single" w:sz="4" w:space="0" w:color="auto"/>
            </w:tcBorders>
            <w:shd w:val="clear" w:color="auto" w:fill="auto"/>
            <w:noWrap/>
            <w:hideMark/>
          </w:tcPr>
          <w:p w14:paraId="38E30F9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0,000000001</w:t>
            </w:r>
          </w:p>
        </w:tc>
        <w:tc>
          <w:tcPr>
            <w:tcW w:w="443" w:type="pct"/>
            <w:tcBorders>
              <w:top w:val="nil"/>
              <w:left w:val="nil"/>
              <w:bottom w:val="single" w:sz="4" w:space="0" w:color="auto"/>
              <w:right w:val="single" w:sz="4" w:space="0" w:color="auto"/>
            </w:tcBorders>
            <w:shd w:val="clear" w:color="auto" w:fill="auto"/>
            <w:noWrap/>
            <w:hideMark/>
          </w:tcPr>
          <w:p w14:paraId="79D9683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0,000000002</w:t>
            </w:r>
          </w:p>
        </w:tc>
        <w:tc>
          <w:tcPr>
            <w:tcW w:w="223" w:type="pct"/>
            <w:tcBorders>
              <w:top w:val="nil"/>
              <w:left w:val="nil"/>
              <w:bottom w:val="single" w:sz="4" w:space="0" w:color="auto"/>
              <w:right w:val="double" w:sz="4" w:space="0" w:color="auto"/>
            </w:tcBorders>
            <w:shd w:val="clear" w:color="auto" w:fill="auto"/>
            <w:noWrap/>
            <w:hideMark/>
          </w:tcPr>
          <w:p w14:paraId="24811DA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83EEF91"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8F0D6D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резервуары для нефти</w:t>
            </w:r>
          </w:p>
        </w:tc>
        <w:tc>
          <w:tcPr>
            <w:tcW w:w="446" w:type="pct"/>
            <w:tcBorders>
              <w:top w:val="nil"/>
              <w:left w:val="nil"/>
              <w:bottom w:val="single" w:sz="4" w:space="0" w:color="auto"/>
              <w:right w:val="single" w:sz="4" w:space="0" w:color="auto"/>
            </w:tcBorders>
            <w:shd w:val="clear" w:color="auto" w:fill="auto"/>
            <w:hideMark/>
          </w:tcPr>
          <w:p w14:paraId="5A6E10B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6021</w:t>
            </w:r>
          </w:p>
        </w:tc>
        <w:tc>
          <w:tcPr>
            <w:tcW w:w="465" w:type="pct"/>
            <w:tcBorders>
              <w:top w:val="nil"/>
              <w:left w:val="nil"/>
              <w:bottom w:val="single" w:sz="4" w:space="0" w:color="auto"/>
              <w:right w:val="single" w:sz="4" w:space="0" w:color="auto"/>
            </w:tcBorders>
            <w:shd w:val="clear" w:color="auto" w:fill="auto"/>
            <w:noWrap/>
            <w:vAlign w:val="bottom"/>
            <w:hideMark/>
          </w:tcPr>
          <w:p w14:paraId="4B8492A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7F9E2E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882D5D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0,00748</w:t>
            </w:r>
          </w:p>
        </w:tc>
        <w:tc>
          <w:tcPr>
            <w:tcW w:w="444" w:type="pct"/>
            <w:tcBorders>
              <w:top w:val="nil"/>
              <w:left w:val="nil"/>
              <w:bottom w:val="single" w:sz="4" w:space="0" w:color="auto"/>
              <w:right w:val="single" w:sz="4" w:space="0" w:color="auto"/>
            </w:tcBorders>
            <w:shd w:val="clear" w:color="auto" w:fill="auto"/>
            <w:noWrap/>
            <w:hideMark/>
          </w:tcPr>
          <w:p w14:paraId="1E537B9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0,000136</w:t>
            </w:r>
          </w:p>
        </w:tc>
        <w:tc>
          <w:tcPr>
            <w:tcW w:w="610" w:type="pct"/>
            <w:tcBorders>
              <w:top w:val="nil"/>
              <w:left w:val="nil"/>
              <w:bottom w:val="single" w:sz="4" w:space="0" w:color="auto"/>
              <w:right w:val="single" w:sz="4" w:space="0" w:color="auto"/>
            </w:tcBorders>
            <w:shd w:val="clear" w:color="auto" w:fill="auto"/>
            <w:noWrap/>
            <w:hideMark/>
          </w:tcPr>
          <w:p w14:paraId="03B936D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0,00748</w:t>
            </w:r>
          </w:p>
        </w:tc>
        <w:tc>
          <w:tcPr>
            <w:tcW w:w="443" w:type="pct"/>
            <w:tcBorders>
              <w:top w:val="nil"/>
              <w:left w:val="nil"/>
              <w:bottom w:val="single" w:sz="4" w:space="0" w:color="auto"/>
              <w:right w:val="single" w:sz="4" w:space="0" w:color="auto"/>
            </w:tcBorders>
            <w:shd w:val="clear" w:color="auto" w:fill="auto"/>
            <w:noWrap/>
            <w:hideMark/>
          </w:tcPr>
          <w:p w14:paraId="73786CB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0,000136</w:t>
            </w:r>
          </w:p>
        </w:tc>
        <w:tc>
          <w:tcPr>
            <w:tcW w:w="223" w:type="pct"/>
            <w:tcBorders>
              <w:top w:val="nil"/>
              <w:left w:val="nil"/>
              <w:bottom w:val="single" w:sz="4" w:space="0" w:color="auto"/>
              <w:right w:val="double" w:sz="4" w:space="0" w:color="auto"/>
            </w:tcBorders>
            <w:shd w:val="clear" w:color="auto" w:fill="auto"/>
            <w:noWrap/>
            <w:hideMark/>
          </w:tcPr>
          <w:p w14:paraId="6DEF167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9CEA537" w14:textId="77777777" w:rsidTr="00E47F34">
        <w:trPr>
          <w:trHeight w:val="114"/>
        </w:trPr>
        <w:tc>
          <w:tcPr>
            <w:tcW w:w="1488" w:type="pct"/>
            <w:tcBorders>
              <w:top w:val="nil"/>
              <w:left w:val="double" w:sz="4" w:space="0" w:color="auto"/>
              <w:bottom w:val="single" w:sz="4" w:space="0" w:color="auto"/>
              <w:right w:val="single" w:sz="4" w:space="0" w:color="auto"/>
            </w:tcBorders>
            <w:shd w:val="clear" w:color="auto" w:fill="auto"/>
            <w:hideMark/>
          </w:tcPr>
          <w:p w14:paraId="717930AA"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514CE34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0DB87FB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A07CC7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83CEF2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0,811584001</w:t>
            </w:r>
          </w:p>
        </w:tc>
        <w:tc>
          <w:tcPr>
            <w:tcW w:w="444" w:type="pct"/>
            <w:tcBorders>
              <w:top w:val="nil"/>
              <w:left w:val="nil"/>
              <w:bottom w:val="single" w:sz="4" w:space="0" w:color="auto"/>
              <w:right w:val="single" w:sz="4" w:space="0" w:color="auto"/>
            </w:tcBorders>
            <w:shd w:val="clear" w:color="auto" w:fill="auto"/>
            <w:noWrap/>
            <w:hideMark/>
          </w:tcPr>
          <w:p w14:paraId="74AF0B2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2,348536602</w:t>
            </w:r>
          </w:p>
        </w:tc>
        <w:tc>
          <w:tcPr>
            <w:tcW w:w="610" w:type="pct"/>
            <w:tcBorders>
              <w:top w:val="nil"/>
              <w:left w:val="nil"/>
              <w:bottom w:val="single" w:sz="4" w:space="0" w:color="auto"/>
              <w:right w:val="single" w:sz="4" w:space="0" w:color="auto"/>
            </w:tcBorders>
            <w:shd w:val="clear" w:color="auto" w:fill="auto"/>
            <w:noWrap/>
            <w:hideMark/>
          </w:tcPr>
          <w:p w14:paraId="7A4C81A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0,811584001</w:t>
            </w:r>
          </w:p>
        </w:tc>
        <w:tc>
          <w:tcPr>
            <w:tcW w:w="443" w:type="pct"/>
            <w:tcBorders>
              <w:top w:val="nil"/>
              <w:left w:val="nil"/>
              <w:bottom w:val="single" w:sz="4" w:space="0" w:color="auto"/>
              <w:right w:val="single" w:sz="4" w:space="0" w:color="auto"/>
            </w:tcBorders>
            <w:shd w:val="clear" w:color="auto" w:fill="auto"/>
            <w:noWrap/>
            <w:hideMark/>
          </w:tcPr>
          <w:p w14:paraId="6417E33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2,348536602</w:t>
            </w:r>
          </w:p>
        </w:tc>
        <w:tc>
          <w:tcPr>
            <w:tcW w:w="223" w:type="pct"/>
            <w:tcBorders>
              <w:top w:val="nil"/>
              <w:left w:val="nil"/>
              <w:bottom w:val="single" w:sz="4" w:space="0" w:color="auto"/>
              <w:right w:val="double" w:sz="4" w:space="0" w:color="auto"/>
            </w:tcBorders>
            <w:shd w:val="clear" w:color="auto" w:fill="auto"/>
            <w:noWrap/>
            <w:hideMark/>
          </w:tcPr>
          <w:p w14:paraId="0374FB0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0927A80"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7A503E0"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(0333) Сероводород (Дигидросульфид) (518)</w:t>
            </w:r>
          </w:p>
        </w:tc>
      </w:tr>
      <w:tr w:rsidR="00E47F34" w:rsidRPr="00D0028D" w14:paraId="6EB3CA51"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E7236F9"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4E268380"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26579C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резервуар для дизтоплива</w:t>
            </w:r>
          </w:p>
        </w:tc>
        <w:tc>
          <w:tcPr>
            <w:tcW w:w="446" w:type="pct"/>
            <w:tcBorders>
              <w:top w:val="nil"/>
              <w:left w:val="nil"/>
              <w:bottom w:val="single" w:sz="4" w:space="0" w:color="auto"/>
              <w:right w:val="single" w:sz="4" w:space="0" w:color="auto"/>
            </w:tcBorders>
            <w:shd w:val="clear" w:color="auto" w:fill="auto"/>
            <w:hideMark/>
          </w:tcPr>
          <w:p w14:paraId="09FE17A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6005</w:t>
            </w:r>
          </w:p>
        </w:tc>
        <w:tc>
          <w:tcPr>
            <w:tcW w:w="465" w:type="pct"/>
            <w:tcBorders>
              <w:top w:val="nil"/>
              <w:left w:val="nil"/>
              <w:bottom w:val="single" w:sz="4" w:space="0" w:color="auto"/>
              <w:right w:val="single" w:sz="4" w:space="0" w:color="auto"/>
            </w:tcBorders>
            <w:shd w:val="clear" w:color="auto" w:fill="auto"/>
            <w:noWrap/>
            <w:vAlign w:val="bottom"/>
            <w:hideMark/>
          </w:tcPr>
          <w:p w14:paraId="73DEDA6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76EA09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A13AE7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0,000294</w:t>
            </w:r>
          </w:p>
        </w:tc>
        <w:tc>
          <w:tcPr>
            <w:tcW w:w="444" w:type="pct"/>
            <w:tcBorders>
              <w:top w:val="nil"/>
              <w:left w:val="nil"/>
              <w:bottom w:val="single" w:sz="4" w:space="0" w:color="auto"/>
              <w:right w:val="single" w:sz="4" w:space="0" w:color="auto"/>
            </w:tcBorders>
            <w:shd w:val="clear" w:color="auto" w:fill="auto"/>
            <w:noWrap/>
            <w:hideMark/>
          </w:tcPr>
          <w:p w14:paraId="60194E3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0,000026</w:t>
            </w:r>
          </w:p>
        </w:tc>
        <w:tc>
          <w:tcPr>
            <w:tcW w:w="610" w:type="pct"/>
            <w:tcBorders>
              <w:top w:val="nil"/>
              <w:left w:val="nil"/>
              <w:bottom w:val="single" w:sz="4" w:space="0" w:color="auto"/>
              <w:right w:val="single" w:sz="4" w:space="0" w:color="auto"/>
            </w:tcBorders>
            <w:shd w:val="clear" w:color="auto" w:fill="auto"/>
            <w:noWrap/>
            <w:hideMark/>
          </w:tcPr>
          <w:p w14:paraId="45D99FE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0,000294</w:t>
            </w:r>
          </w:p>
        </w:tc>
        <w:tc>
          <w:tcPr>
            <w:tcW w:w="443" w:type="pct"/>
            <w:tcBorders>
              <w:top w:val="nil"/>
              <w:left w:val="nil"/>
              <w:bottom w:val="single" w:sz="4" w:space="0" w:color="auto"/>
              <w:right w:val="single" w:sz="4" w:space="0" w:color="auto"/>
            </w:tcBorders>
            <w:shd w:val="clear" w:color="auto" w:fill="auto"/>
            <w:noWrap/>
            <w:hideMark/>
          </w:tcPr>
          <w:p w14:paraId="48D8C65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0,000026</w:t>
            </w:r>
          </w:p>
        </w:tc>
        <w:tc>
          <w:tcPr>
            <w:tcW w:w="223" w:type="pct"/>
            <w:tcBorders>
              <w:top w:val="nil"/>
              <w:left w:val="nil"/>
              <w:bottom w:val="single" w:sz="4" w:space="0" w:color="auto"/>
              <w:right w:val="double" w:sz="4" w:space="0" w:color="auto"/>
            </w:tcBorders>
            <w:shd w:val="clear" w:color="auto" w:fill="auto"/>
            <w:noWrap/>
            <w:hideMark/>
          </w:tcPr>
          <w:p w14:paraId="3F3E253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9C30F88"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68F9B2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емкость </w:t>
            </w:r>
            <w:proofErr w:type="gramStart"/>
            <w:r w:rsidRPr="00D0028D">
              <w:rPr>
                <w:rFonts w:ascii="Arial" w:hAnsi="Arial" w:cs="Arial"/>
                <w:sz w:val="20"/>
                <w:szCs w:val="20"/>
                <w:lang w:val="ru-KZ" w:eastAsia="ru-KZ"/>
              </w:rPr>
              <w:t>для хранение</w:t>
            </w:r>
            <w:proofErr w:type="gramEnd"/>
            <w:r w:rsidRPr="00D0028D">
              <w:rPr>
                <w:rFonts w:ascii="Arial" w:hAnsi="Arial" w:cs="Arial"/>
                <w:sz w:val="20"/>
                <w:szCs w:val="20"/>
                <w:lang w:val="ru-KZ" w:eastAsia="ru-KZ"/>
              </w:rPr>
              <w:t xml:space="preserve"> топлива ДЭС, ППУ</w:t>
            </w:r>
          </w:p>
        </w:tc>
        <w:tc>
          <w:tcPr>
            <w:tcW w:w="446" w:type="pct"/>
            <w:tcBorders>
              <w:top w:val="nil"/>
              <w:left w:val="nil"/>
              <w:bottom w:val="single" w:sz="4" w:space="0" w:color="auto"/>
              <w:right w:val="single" w:sz="4" w:space="0" w:color="auto"/>
            </w:tcBorders>
            <w:shd w:val="clear" w:color="auto" w:fill="auto"/>
            <w:hideMark/>
          </w:tcPr>
          <w:p w14:paraId="3E3FA58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6009</w:t>
            </w:r>
          </w:p>
        </w:tc>
        <w:tc>
          <w:tcPr>
            <w:tcW w:w="465" w:type="pct"/>
            <w:tcBorders>
              <w:top w:val="nil"/>
              <w:left w:val="nil"/>
              <w:bottom w:val="single" w:sz="4" w:space="0" w:color="auto"/>
              <w:right w:val="single" w:sz="4" w:space="0" w:color="auto"/>
            </w:tcBorders>
            <w:shd w:val="clear" w:color="auto" w:fill="auto"/>
            <w:noWrap/>
            <w:vAlign w:val="bottom"/>
            <w:hideMark/>
          </w:tcPr>
          <w:p w14:paraId="2ABDB94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B7AC4F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FE2491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0,0000183</w:t>
            </w:r>
          </w:p>
        </w:tc>
        <w:tc>
          <w:tcPr>
            <w:tcW w:w="444" w:type="pct"/>
            <w:tcBorders>
              <w:top w:val="nil"/>
              <w:left w:val="nil"/>
              <w:bottom w:val="single" w:sz="4" w:space="0" w:color="auto"/>
              <w:right w:val="single" w:sz="4" w:space="0" w:color="auto"/>
            </w:tcBorders>
            <w:shd w:val="clear" w:color="auto" w:fill="auto"/>
            <w:noWrap/>
            <w:hideMark/>
          </w:tcPr>
          <w:p w14:paraId="6719B9C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0,0000031</w:t>
            </w:r>
          </w:p>
        </w:tc>
        <w:tc>
          <w:tcPr>
            <w:tcW w:w="610" w:type="pct"/>
            <w:tcBorders>
              <w:top w:val="nil"/>
              <w:left w:val="nil"/>
              <w:bottom w:val="single" w:sz="4" w:space="0" w:color="auto"/>
              <w:right w:val="single" w:sz="4" w:space="0" w:color="auto"/>
            </w:tcBorders>
            <w:shd w:val="clear" w:color="auto" w:fill="auto"/>
            <w:noWrap/>
            <w:hideMark/>
          </w:tcPr>
          <w:p w14:paraId="60F93F1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0,0000183</w:t>
            </w:r>
          </w:p>
        </w:tc>
        <w:tc>
          <w:tcPr>
            <w:tcW w:w="443" w:type="pct"/>
            <w:tcBorders>
              <w:top w:val="nil"/>
              <w:left w:val="nil"/>
              <w:bottom w:val="single" w:sz="4" w:space="0" w:color="auto"/>
              <w:right w:val="single" w:sz="4" w:space="0" w:color="auto"/>
            </w:tcBorders>
            <w:shd w:val="clear" w:color="auto" w:fill="auto"/>
            <w:noWrap/>
            <w:hideMark/>
          </w:tcPr>
          <w:p w14:paraId="54F644D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0,0000031</w:t>
            </w:r>
          </w:p>
        </w:tc>
        <w:tc>
          <w:tcPr>
            <w:tcW w:w="223" w:type="pct"/>
            <w:tcBorders>
              <w:top w:val="nil"/>
              <w:left w:val="nil"/>
              <w:bottom w:val="single" w:sz="4" w:space="0" w:color="auto"/>
              <w:right w:val="double" w:sz="4" w:space="0" w:color="auto"/>
            </w:tcBorders>
            <w:shd w:val="clear" w:color="auto" w:fill="auto"/>
            <w:noWrap/>
            <w:hideMark/>
          </w:tcPr>
          <w:p w14:paraId="06BC1D7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5782DB3"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B37C22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емкость масла</w:t>
            </w:r>
          </w:p>
        </w:tc>
        <w:tc>
          <w:tcPr>
            <w:tcW w:w="446" w:type="pct"/>
            <w:tcBorders>
              <w:top w:val="nil"/>
              <w:left w:val="nil"/>
              <w:bottom w:val="single" w:sz="4" w:space="0" w:color="auto"/>
              <w:right w:val="single" w:sz="4" w:space="0" w:color="auto"/>
            </w:tcBorders>
            <w:shd w:val="clear" w:color="auto" w:fill="auto"/>
            <w:hideMark/>
          </w:tcPr>
          <w:p w14:paraId="3521163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6011</w:t>
            </w:r>
          </w:p>
        </w:tc>
        <w:tc>
          <w:tcPr>
            <w:tcW w:w="465" w:type="pct"/>
            <w:tcBorders>
              <w:top w:val="nil"/>
              <w:left w:val="nil"/>
              <w:bottom w:val="single" w:sz="4" w:space="0" w:color="auto"/>
              <w:right w:val="single" w:sz="4" w:space="0" w:color="auto"/>
            </w:tcBorders>
            <w:shd w:val="clear" w:color="auto" w:fill="auto"/>
            <w:noWrap/>
            <w:vAlign w:val="bottom"/>
            <w:hideMark/>
          </w:tcPr>
          <w:p w14:paraId="515EC62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BE39AA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5B1017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0,00000003</w:t>
            </w:r>
          </w:p>
        </w:tc>
        <w:tc>
          <w:tcPr>
            <w:tcW w:w="444" w:type="pct"/>
            <w:tcBorders>
              <w:top w:val="nil"/>
              <w:left w:val="nil"/>
              <w:bottom w:val="single" w:sz="4" w:space="0" w:color="auto"/>
              <w:right w:val="single" w:sz="4" w:space="0" w:color="auto"/>
            </w:tcBorders>
            <w:shd w:val="clear" w:color="auto" w:fill="auto"/>
            <w:noWrap/>
            <w:hideMark/>
          </w:tcPr>
          <w:p w14:paraId="1292E5D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0,0000004</w:t>
            </w:r>
          </w:p>
        </w:tc>
        <w:tc>
          <w:tcPr>
            <w:tcW w:w="610" w:type="pct"/>
            <w:tcBorders>
              <w:top w:val="nil"/>
              <w:left w:val="nil"/>
              <w:bottom w:val="single" w:sz="4" w:space="0" w:color="auto"/>
              <w:right w:val="single" w:sz="4" w:space="0" w:color="auto"/>
            </w:tcBorders>
            <w:shd w:val="clear" w:color="auto" w:fill="auto"/>
            <w:noWrap/>
            <w:hideMark/>
          </w:tcPr>
          <w:p w14:paraId="2887286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0,00000003</w:t>
            </w:r>
          </w:p>
        </w:tc>
        <w:tc>
          <w:tcPr>
            <w:tcW w:w="443" w:type="pct"/>
            <w:tcBorders>
              <w:top w:val="nil"/>
              <w:left w:val="nil"/>
              <w:bottom w:val="single" w:sz="4" w:space="0" w:color="auto"/>
              <w:right w:val="single" w:sz="4" w:space="0" w:color="auto"/>
            </w:tcBorders>
            <w:shd w:val="clear" w:color="auto" w:fill="auto"/>
            <w:noWrap/>
            <w:hideMark/>
          </w:tcPr>
          <w:p w14:paraId="6425574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0,0000004</w:t>
            </w:r>
          </w:p>
        </w:tc>
        <w:tc>
          <w:tcPr>
            <w:tcW w:w="223" w:type="pct"/>
            <w:tcBorders>
              <w:top w:val="nil"/>
              <w:left w:val="nil"/>
              <w:bottom w:val="single" w:sz="4" w:space="0" w:color="auto"/>
              <w:right w:val="double" w:sz="4" w:space="0" w:color="auto"/>
            </w:tcBorders>
            <w:shd w:val="clear" w:color="auto" w:fill="auto"/>
            <w:noWrap/>
            <w:hideMark/>
          </w:tcPr>
          <w:p w14:paraId="0791F53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3AF79AE"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6E7DD7C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емкость </w:t>
            </w:r>
            <w:proofErr w:type="gramStart"/>
            <w:r w:rsidRPr="00D0028D">
              <w:rPr>
                <w:rFonts w:ascii="Arial" w:hAnsi="Arial" w:cs="Arial"/>
                <w:sz w:val="20"/>
                <w:szCs w:val="20"/>
                <w:lang w:val="ru-KZ" w:eastAsia="ru-KZ"/>
              </w:rPr>
              <w:t>отр.масла</w:t>
            </w:r>
            <w:proofErr w:type="gramEnd"/>
          </w:p>
        </w:tc>
        <w:tc>
          <w:tcPr>
            <w:tcW w:w="446" w:type="pct"/>
            <w:tcBorders>
              <w:top w:val="nil"/>
              <w:left w:val="nil"/>
              <w:bottom w:val="single" w:sz="4" w:space="0" w:color="auto"/>
              <w:right w:val="single" w:sz="4" w:space="0" w:color="auto"/>
            </w:tcBorders>
            <w:shd w:val="clear" w:color="auto" w:fill="auto"/>
            <w:hideMark/>
          </w:tcPr>
          <w:p w14:paraId="6CCC16D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6012</w:t>
            </w:r>
          </w:p>
        </w:tc>
        <w:tc>
          <w:tcPr>
            <w:tcW w:w="465" w:type="pct"/>
            <w:tcBorders>
              <w:top w:val="nil"/>
              <w:left w:val="nil"/>
              <w:bottom w:val="single" w:sz="4" w:space="0" w:color="auto"/>
              <w:right w:val="single" w:sz="4" w:space="0" w:color="auto"/>
            </w:tcBorders>
            <w:shd w:val="clear" w:color="auto" w:fill="auto"/>
            <w:noWrap/>
            <w:vAlign w:val="bottom"/>
            <w:hideMark/>
          </w:tcPr>
          <w:p w14:paraId="6C95AB7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4E0FC2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63750D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0,000000026</w:t>
            </w:r>
          </w:p>
        </w:tc>
        <w:tc>
          <w:tcPr>
            <w:tcW w:w="444" w:type="pct"/>
            <w:tcBorders>
              <w:top w:val="nil"/>
              <w:left w:val="nil"/>
              <w:bottom w:val="single" w:sz="4" w:space="0" w:color="auto"/>
              <w:right w:val="single" w:sz="4" w:space="0" w:color="auto"/>
            </w:tcBorders>
            <w:shd w:val="clear" w:color="auto" w:fill="auto"/>
            <w:noWrap/>
            <w:hideMark/>
          </w:tcPr>
          <w:p w14:paraId="13254A0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0,00000035</w:t>
            </w:r>
          </w:p>
        </w:tc>
        <w:tc>
          <w:tcPr>
            <w:tcW w:w="610" w:type="pct"/>
            <w:tcBorders>
              <w:top w:val="nil"/>
              <w:left w:val="nil"/>
              <w:bottom w:val="single" w:sz="4" w:space="0" w:color="auto"/>
              <w:right w:val="single" w:sz="4" w:space="0" w:color="auto"/>
            </w:tcBorders>
            <w:shd w:val="clear" w:color="auto" w:fill="auto"/>
            <w:noWrap/>
            <w:hideMark/>
          </w:tcPr>
          <w:p w14:paraId="1895ED6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0,000000026</w:t>
            </w:r>
          </w:p>
        </w:tc>
        <w:tc>
          <w:tcPr>
            <w:tcW w:w="443" w:type="pct"/>
            <w:tcBorders>
              <w:top w:val="nil"/>
              <w:left w:val="nil"/>
              <w:bottom w:val="single" w:sz="4" w:space="0" w:color="auto"/>
              <w:right w:val="single" w:sz="4" w:space="0" w:color="auto"/>
            </w:tcBorders>
            <w:shd w:val="clear" w:color="auto" w:fill="auto"/>
            <w:noWrap/>
            <w:hideMark/>
          </w:tcPr>
          <w:p w14:paraId="4AC1296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0,00000035</w:t>
            </w:r>
          </w:p>
        </w:tc>
        <w:tc>
          <w:tcPr>
            <w:tcW w:w="223" w:type="pct"/>
            <w:tcBorders>
              <w:top w:val="nil"/>
              <w:left w:val="nil"/>
              <w:bottom w:val="single" w:sz="4" w:space="0" w:color="auto"/>
              <w:right w:val="double" w:sz="4" w:space="0" w:color="auto"/>
            </w:tcBorders>
            <w:shd w:val="clear" w:color="auto" w:fill="auto"/>
            <w:noWrap/>
            <w:hideMark/>
          </w:tcPr>
          <w:p w14:paraId="6F5D91C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971892F"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2DDBED24"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69254B5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56C7B9C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72E95C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133E92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0,000312356</w:t>
            </w:r>
          </w:p>
        </w:tc>
        <w:tc>
          <w:tcPr>
            <w:tcW w:w="444" w:type="pct"/>
            <w:tcBorders>
              <w:top w:val="nil"/>
              <w:left w:val="nil"/>
              <w:bottom w:val="single" w:sz="4" w:space="0" w:color="auto"/>
              <w:right w:val="single" w:sz="4" w:space="0" w:color="auto"/>
            </w:tcBorders>
            <w:shd w:val="clear" w:color="auto" w:fill="auto"/>
            <w:noWrap/>
            <w:hideMark/>
          </w:tcPr>
          <w:p w14:paraId="1F834C9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0,00002985</w:t>
            </w:r>
          </w:p>
        </w:tc>
        <w:tc>
          <w:tcPr>
            <w:tcW w:w="610" w:type="pct"/>
            <w:tcBorders>
              <w:top w:val="nil"/>
              <w:left w:val="nil"/>
              <w:bottom w:val="single" w:sz="4" w:space="0" w:color="auto"/>
              <w:right w:val="single" w:sz="4" w:space="0" w:color="auto"/>
            </w:tcBorders>
            <w:shd w:val="clear" w:color="auto" w:fill="auto"/>
            <w:noWrap/>
            <w:hideMark/>
          </w:tcPr>
          <w:p w14:paraId="0B1D054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0,000312356</w:t>
            </w:r>
          </w:p>
        </w:tc>
        <w:tc>
          <w:tcPr>
            <w:tcW w:w="443" w:type="pct"/>
            <w:tcBorders>
              <w:top w:val="nil"/>
              <w:left w:val="nil"/>
              <w:bottom w:val="single" w:sz="4" w:space="0" w:color="auto"/>
              <w:right w:val="single" w:sz="4" w:space="0" w:color="auto"/>
            </w:tcBorders>
            <w:shd w:val="clear" w:color="auto" w:fill="auto"/>
            <w:noWrap/>
            <w:hideMark/>
          </w:tcPr>
          <w:p w14:paraId="7360743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0,00002985</w:t>
            </w:r>
          </w:p>
        </w:tc>
        <w:tc>
          <w:tcPr>
            <w:tcW w:w="223" w:type="pct"/>
            <w:tcBorders>
              <w:top w:val="nil"/>
              <w:left w:val="nil"/>
              <w:bottom w:val="single" w:sz="4" w:space="0" w:color="auto"/>
              <w:right w:val="double" w:sz="4" w:space="0" w:color="auto"/>
            </w:tcBorders>
            <w:shd w:val="clear" w:color="auto" w:fill="auto"/>
            <w:noWrap/>
            <w:hideMark/>
          </w:tcPr>
          <w:p w14:paraId="56586D9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63E0230"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3A89A8E"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(0337) Углерод оксид (Окись углерода, Угарный газ) (584)</w:t>
            </w:r>
          </w:p>
        </w:tc>
      </w:tr>
      <w:tr w:rsidR="00E47F34" w:rsidRPr="00D0028D" w14:paraId="7CF9239A"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3E6EC0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lastRenderedPageBreak/>
              <w:t xml:space="preserve">О р г а н и з о в а н н ы е   и с т о ч н и к и </w:t>
            </w:r>
          </w:p>
        </w:tc>
      </w:tr>
      <w:tr w:rsidR="00E47F34" w:rsidRPr="00D0028D" w14:paraId="7756C3FD" w14:textId="77777777" w:rsidTr="00E47F34">
        <w:trPr>
          <w:trHeight w:val="80"/>
        </w:trPr>
        <w:tc>
          <w:tcPr>
            <w:tcW w:w="1488" w:type="pct"/>
            <w:tcBorders>
              <w:top w:val="nil"/>
              <w:left w:val="double" w:sz="4" w:space="0" w:color="auto"/>
              <w:bottom w:val="single" w:sz="4" w:space="0" w:color="auto"/>
              <w:right w:val="single" w:sz="4" w:space="0" w:color="auto"/>
            </w:tcBorders>
            <w:shd w:val="clear" w:color="auto" w:fill="auto"/>
            <w:hideMark/>
          </w:tcPr>
          <w:p w14:paraId="7CD7B62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7A7466C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5E972A4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83D746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8A77D5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44" w:type="pct"/>
            <w:tcBorders>
              <w:top w:val="nil"/>
              <w:left w:val="nil"/>
              <w:bottom w:val="single" w:sz="4" w:space="0" w:color="auto"/>
              <w:right w:val="single" w:sz="4" w:space="0" w:color="auto"/>
            </w:tcBorders>
            <w:shd w:val="clear" w:color="auto" w:fill="auto"/>
            <w:noWrap/>
            <w:hideMark/>
          </w:tcPr>
          <w:p w14:paraId="6C8152D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0,0515</w:t>
            </w:r>
          </w:p>
        </w:tc>
        <w:tc>
          <w:tcPr>
            <w:tcW w:w="610" w:type="pct"/>
            <w:tcBorders>
              <w:top w:val="nil"/>
              <w:left w:val="nil"/>
              <w:bottom w:val="single" w:sz="4" w:space="0" w:color="auto"/>
              <w:right w:val="single" w:sz="4" w:space="0" w:color="auto"/>
            </w:tcBorders>
            <w:shd w:val="clear" w:color="auto" w:fill="auto"/>
            <w:noWrap/>
            <w:hideMark/>
          </w:tcPr>
          <w:p w14:paraId="3853FE3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43" w:type="pct"/>
            <w:tcBorders>
              <w:top w:val="nil"/>
              <w:left w:val="nil"/>
              <w:bottom w:val="single" w:sz="4" w:space="0" w:color="auto"/>
              <w:right w:val="single" w:sz="4" w:space="0" w:color="auto"/>
            </w:tcBorders>
            <w:shd w:val="clear" w:color="auto" w:fill="auto"/>
            <w:noWrap/>
            <w:hideMark/>
          </w:tcPr>
          <w:p w14:paraId="094B497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0,0515</w:t>
            </w:r>
          </w:p>
        </w:tc>
        <w:tc>
          <w:tcPr>
            <w:tcW w:w="223" w:type="pct"/>
            <w:tcBorders>
              <w:top w:val="nil"/>
              <w:left w:val="nil"/>
              <w:bottom w:val="single" w:sz="4" w:space="0" w:color="auto"/>
              <w:right w:val="double" w:sz="4" w:space="0" w:color="auto"/>
            </w:tcBorders>
            <w:shd w:val="clear" w:color="auto" w:fill="auto"/>
            <w:noWrap/>
            <w:hideMark/>
          </w:tcPr>
          <w:p w14:paraId="284EEFE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BB6A659"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6A9B4E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478DBC4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237D297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3AC981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F54813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w:t>
            </w:r>
          </w:p>
        </w:tc>
        <w:tc>
          <w:tcPr>
            <w:tcW w:w="444" w:type="pct"/>
            <w:tcBorders>
              <w:top w:val="nil"/>
              <w:left w:val="nil"/>
              <w:bottom w:val="single" w:sz="4" w:space="0" w:color="auto"/>
              <w:right w:val="single" w:sz="4" w:space="0" w:color="auto"/>
            </w:tcBorders>
            <w:shd w:val="clear" w:color="auto" w:fill="auto"/>
            <w:noWrap/>
            <w:hideMark/>
          </w:tcPr>
          <w:p w14:paraId="47EE6F1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0,873</w:t>
            </w:r>
          </w:p>
        </w:tc>
        <w:tc>
          <w:tcPr>
            <w:tcW w:w="610" w:type="pct"/>
            <w:tcBorders>
              <w:top w:val="nil"/>
              <w:left w:val="nil"/>
              <w:bottom w:val="single" w:sz="4" w:space="0" w:color="auto"/>
              <w:right w:val="single" w:sz="4" w:space="0" w:color="auto"/>
            </w:tcBorders>
            <w:shd w:val="clear" w:color="auto" w:fill="auto"/>
            <w:noWrap/>
            <w:hideMark/>
          </w:tcPr>
          <w:p w14:paraId="21291AE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0,37</w:t>
            </w:r>
          </w:p>
        </w:tc>
        <w:tc>
          <w:tcPr>
            <w:tcW w:w="443" w:type="pct"/>
            <w:tcBorders>
              <w:top w:val="nil"/>
              <w:left w:val="nil"/>
              <w:bottom w:val="single" w:sz="4" w:space="0" w:color="auto"/>
              <w:right w:val="single" w:sz="4" w:space="0" w:color="auto"/>
            </w:tcBorders>
            <w:shd w:val="clear" w:color="auto" w:fill="auto"/>
            <w:noWrap/>
            <w:hideMark/>
          </w:tcPr>
          <w:p w14:paraId="40F9DD5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0,873</w:t>
            </w:r>
          </w:p>
        </w:tc>
        <w:tc>
          <w:tcPr>
            <w:tcW w:w="223" w:type="pct"/>
            <w:tcBorders>
              <w:top w:val="nil"/>
              <w:left w:val="nil"/>
              <w:bottom w:val="single" w:sz="4" w:space="0" w:color="auto"/>
              <w:right w:val="double" w:sz="4" w:space="0" w:color="auto"/>
            </w:tcBorders>
            <w:shd w:val="clear" w:color="auto" w:fill="auto"/>
            <w:noWrap/>
            <w:hideMark/>
          </w:tcPr>
          <w:p w14:paraId="4CAC5E9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B45ECA5"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9185AB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365D8CD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3DF0733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C80C26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2AF80F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0,3464</w:t>
            </w:r>
          </w:p>
        </w:tc>
        <w:tc>
          <w:tcPr>
            <w:tcW w:w="444" w:type="pct"/>
            <w:tcBorders>
              <w:top w:val="nil"/>
              <w:left w:val="nil"/>
              <w:bottom w:val="single" w:sz="4" w:space="0" w:color="auto"/>
              <w:right w:val="single" w:sz="4" w:space="0" w:color="auto"/>
            </w:tcBorders>
            <w:shd w:val="clear" w:color="auto" w:fill="auto"/>
            <w:noWrap/>
            <w:hideMark/>
          </w:tcPr>
          <w:p w14:paraId="21F3C53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1,213</w:t>
            </w:r>
          </w:p>
        </w:tc>
        <w:tc>
          <w:tcPr>
            <w:tcW w:w="610" w:type="pct"/>
            <w:tcBorders>
              <w:top w:val="nil"/>
              <w:left w:val="nil"/>
              <w:bottom w:val="single" w:sz="4" w:space="0" w:color="auto"/>
              <w:right w:val="single" w:sz="4" w:space="0" w:color="auto"/>
            </w:tcBorders>
            <w:shd w:val="clear" w:color="auto" w:fill="auto"/>
            <w:noWrap/>
            <w:hideMark/>
          </w:tcPr>
          <w:p w14:paraId="1FE0E8D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0,3464</w:t>
            </w:r>
          </w:p>
        </w:tc>
        <w:tc>
          <w:tcPr>
            <w:tcW w:w="443" w:type="pct"/>
            <w:tcBorders>
              <w:top w:val="nil"/>
              <w:left w:val="nil"/>
              <w:bottom w:val="single" w:sz="4" w:space="0" w:color="auto"/>
              <w:right w:val="single" w:sz="4" w:space="0" w:color="auto"/>
            </w:tcBorders>
            <w:shd w:val="clear" w:color="auto" w:fill="auto"/>
            <w:noWrap/>
            <w:hideMark/>
          </w:tcPr>
          <w:p w14:paraId="1251F44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1,213</w:t>
            </w:r>
          </w:p>
        </w:tc>
        <w:tc>
          <w:tcPr>
            <w:tcW w:w="223" w:type="pct"/>
            <w:tcBorders>
              <w:top w:val="nil"/>
              <w:left w:val="nil"/>
              <w:bottom w:val="single" w:sz="4" w:space="0" w:color="auto"/>
              <w:right w:val="double" w:sz="4" w:space="0" w:color="auto"/>
            </w:tcBorders>
            <w:shd w:val="clear" w:color="auto" w:fill="auto"/>
            <w:noWrap/>
            <w:hideMark/>
          </w:tcPr>
          <w:p w14:paraId="6D15E02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8055C76"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44946F1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0D77075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2A619F1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E20692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C6EE16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0,2388</w:t>
            </w:r>
          </w:p>
        </w:tc>
        <w:tc>
          <w:tcPr>
            <w:tcW w:w="444" w:type="pct"/>
            <w:tcBorders>
              <w:top w:val="nil"/>
              <w:left w:val="nil"/>
              <w:bottom w:val="single" w:sz="4" w:space="0" w:color="auto"/>
              <w:right w:val="single" w:sz="4" w:space="0" w:color="auto"/>
            </w:tcBorders>
            <w:shd w:val="clear" w:color="auto" w:fill="auto"/>
            <w:noWrap/>
            <w:hideMark/>
          </w:tcPr>
          <w:p w14:paraId="04CAC79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0,5625</w:t>
            </w:r>
          </w:p>
        </w:tc>
        <w:tc>
          <w:tcPr>
            <w:tcW w:w="610" w:type="pct"/>
            <w:tcBorders>
              <w:top w:val="nil"/>
              <w:left w:val="nil"/>
              <w:bottom w:val="single" w:sz="4" w:space="0" w:color="auto"/>
              <w:right w:val="single" w:sz="4" w:space="0" w:color="auto"/>
            </w:tcBorders>
            <w:shd w:val="clear" w:color="auto" w:fill="auto"/>
            <w:noWrap/>
            <w:hideMark/>
          </w:tcPr>
          <w:p w14:paraId="725715F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0,2388</w:t>
            </w:r>
          </w:p>
        </w:tc>
        <w:tc>
          <w:tcPr>
            <w:tcW w:w="443" w:type="pct"/>
            <w:tcBorders>
              <w:top w:val="nil"/>
              <w:left w:val="nil"/>
              <w:bottom w:val="single" w:sz="4" w:space="0" w:color="auto"/>
              <w:right w:val="single" w:sz="4" w:space="0" w:color="auto"/>
            </w:tcBorders>
            <w:shd w:val="clear" w:color="auto" w:fill="auto"/>
            <w:noWrap/>
            <w:hideMark/>
          </w:tcPr>
          <w:p w14:paraId="11F35E9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0,5625</w:t>
            </w:r>
          </w:p>
        </w:tc>
        <w:tc>
          <w:tcPr>
            <w:tcW w:w="223" w:type="pct"/>
            <w:tcBorders>
              <w:top w:val="nil"/>
              <w:left w:val="nil"/>
              <w:bottom w:val="single" w:sz="4" w:space="0" w:color="auto"/>
              <w:right w:val="double" w:sz="4" w:space="0" w:color="auto"/>
            </w:tcBorders>
            <w:shd w:val="clear" w:color="auto" w:fill="auto"/>
            <w:noWrap/>
            <w:hideMark/>
          </w:tcPr>
          <w:p w14:paraId="4081361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81EA61D"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0B8EC9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115A236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4A0CA3C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1F4953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F0E0D9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0,01493</w:t>
            </w:r>
          </w:p>
        </w:tc>
        <w:tc>
          <w:tcPr>
            <w:tcW w:w="444" w:type="pct"/>
            <w:tcBorders>
              <w:top w:val="nil"/>
              <w:left w:val="nil"/>
              <w:bottom w:val="single" w:sz="4" w:space="0" w:color="auto"/>
              <w:right w:val="single" w:sz="4" w:space="0" w:color="auto"/>
            </w:tcBorders>
            <w:shd w:val="clear" w:color="auto" w:fill="auto"/>
            <w:noWrap/>
            <w:hideMark/>
          </w:tcPr>
          <w:p w14:paraId="592D32A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0,02625</w:t>
            </w:r>
          </w:p>
        </w:tc>
        <w:tc>
          <w:tcPr>
            <w:tcW w:w="610" w:type="pct"/>
            <w:tcBorders>
              <w:top w:val="nil"/>
              <w:left w:val="nil"/>
              <w:bottom w:val="single" w:sz="4" w:space="0" w:color="auto"/>
              <w:right w:val="single" w:sz="4" w:space="0" w:color="auto"/>
            </w:tcBorders>
            <w:shd w:val="clear" w:color="auto" w:fill="auto"/>
            <w:noWrap/>
            <w:hideMark/>
          </w:tcPr>
          <w:p w14:paraId="35FDED6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0,01493</w:t>
            </w:r>
          </w:p>
        </w:tc>
        <w:tc>
          <w:tcPr>
            <w:tcW w:w="443" w:type="pct"/>
            <w:tcBorders>
              <w:top w:val="nil"/>
              <w:left w:val="nil"/>
              <w:bottom w:val="single" w:sz="4" w:space="0" w:color="auto"/>
              <w:right w:val="single" w:sz="4" w:space="0" w:color="auto"/>
            </w:tcBorders>
            <w:shd w:val="clear" w:color="auto" w:fill="auto"/>
            <w:noWrap/>
            <w:hideMark/>
          </w:tcPr>
          <w:p w14:paraId="6988E74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0,02625</w:t>
            </w:r>
          </w:p>
        </w:tc>
        <w:tc>
          <w:tcPr>
            <w:tcW w:w="223" w:type="pct"/>
            <w:tcBorders>
              <w:top w:val="nil"/>
              <w:left w:val="nil"/>
              <w:bottom w:val="single" w:sz="4" w:space="0" w:color="auto"/>
              <w:right w:val="double" w:sz="4" w:space="0" w:color="auto"/>
            </w:tcBorders>
            <w:shd w:val="clear" w:color="auto" w:fill="auto"/>
            <w:noWrap/>
            <w:hideMark/>
          </w:tcPr>
          <w:p w14:paraId="441E43D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FA4677F"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AD79A2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паровой котел</w:t>
            </w:r>
          </w:p>
        </w:tc>
        <w:tc>
          <w:tcPr>
            <w:tcW w:w="446" w:type="pct"/>
            <w:tcBorders>
              <w:top w:val="nil"/>
              <w:left w:val="nil"/>
              <w:bottom w:val="single" w:sz="4" w:space="0" w:color="auto"/>
              <w:right w:val="single" w:sz="4" w:space="0" w:color="auto"/>
            </w:tcBorders>
            <w:shd w:val="clear" w:color="auto" w:fill="auto"/>
            <w:hideMark/>
          </w:tcPr>
          <w:p w14:paraId="2C41880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465" w:type="pct"/>
            <w:tcBorders>
              <w:top w:val="nil"/>
              <w:left w:val="nil"/>
              <w:bottom w:val="single" w:sz="4" w:space="0" w:color="auto"/>
              <w:right w:val="single" w:sz="4" w:space="0" w:color="auto"/>
            </w:tcBorders>
            <w:shd w:val="clear" w:color="auto" w:fill="auto"/>
            <w:noWrap/>
            <w:vAlign w:val="bottom"/>
            <w:hideMark/>
          </w:tcPr>
          <w:p w14:paraId="690D82A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659833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30C240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0,1428</w:t>
            </w:r>
          </w:p>
        </w:tc>
        <w:tc>
          <w:tcPr>
            <w:tcW w:w="444" w:type="pct"/>
            <w:tcBorders>
              <w:top w:val="nil"/>
              <w:left w:val="nil"/>
              <w:bottom w:val="single" w:sz="4" w:space="0" w:color="auto"/>
              <w:right w:val="single" w:sz="4" w:space="0" w:color="auto"/>
            </w:tcBorders>
            <w:shd w:val="clear" w:color="auto" w:fill="auto"/>
            <w:noWrap/>
            <w:hideMark/>
          </w:tcPr>
          <w:p w14:paraId="33CE35B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0,2501</w:t>
            </w:r>
          </w:p>
        </w:tc>
        <w:tc>
          <w:tcPr>
            <w:tcW w:w="610" w:type="pct"/>
            <w:tcBorders>
              <w:top w:val="nil"/>
              <w:left w:val="nil"/>
              <w:bottom w:val="single" w:sz="4" w:space="0" w:color="auto"/>
              <w:right w:val="single" w:sz="4" w:space="0" w:color="auto"/>
            </w:tcBorders>
            <w:shd w:val="clear" w:color="auto" w:fill="auto"/>
            <w:noWrap/>
            <w:hideMark/>
          </w:tcPr>
          <w:p w14:paraId="08EEC6E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0,1428</w:t>
            </w:r>
          </w:p>
        </w:tc>
        <w:tc>
          <w:tcPr>
            <w:tcW w:w="443" w:type="pct"/>
            <w:tcBorders>
              <w:top w:val="nil"/>
              <w:left w:val="nil"/>
              <w:bottom w:val="single" w:sz="4" w:space="0" w:color="auto"/>
              <w:right w:val="single" w:sz="4" w:space="0" w:color="auto"/>
            </w:tcBorders>
            <w:shd w:val="clear" w:color="auto" w:fill="auto"/>
            <w:noWrap/>
            <w:hideMark/>
          </w:tcPr>
          <w:p w14:paraId="4B51729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0,2501</w:t>
            </w:r>
          </w:p>
        </w:tc>
        <w:tc>
          <w:tcPr>
            <w:tcW w:w="223" w:type="pct"/>
            <w:tcBorders>
              <w:top w:val="nil"/>
              <w:left w:val="nil"/>
              <w:bottom w:val="single" w:sz="4" w:space="0" w:color="auto"/>
              <w:right w:val="double" w:sz="4" w:space="0" w:color="auto"/>
            </w:tcBorders>
            <w:shd w:val="clear" w:color="auto" w:fill="auto"/>
            <w:noWrap/>
            <w:hideMark/>
          </w:tcPr>
          <w:p w14:paraId="0EA51F0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41469EC" w14:textId="77777777" w:rsidTr="00E47F34">
        <w:trPr>
          <w:trHeight w:val="510"/>
        </w:trPr>
        <w:tc>
          <w:tcPr>
            <w:tcW w:w="1488" w:type="pct"/>
            <w:tcBorders>
              <w:top w:val="nil"/>
              <w:left w:val="double" w:sz="4" w:space="0" w:color="auto"/>
              <w:bottom w:val="single" w:sz="4" w:space="0" w:color="auto"/>
              <w:right w:val="single" w:sz="4" w:space="0" w:color="auto"/>
            </w:tcBorders>
            <w:shd w:val="clear" w:color="auto" w:fill="auto"/>
            <w:hideMark/>
          </w:tcPr>
          <w:p w14:paraId="11235B1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14694C4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269F327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4605C7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FC9366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444" w:type="pct"/>
            <w:tcBorders>
              <w:top w:val="nil"/>
              <w:left w:val="nil"/>
              <w:bottom w:val="single" w:sz="4" w:space="0" w:color="auto"/>
              <w:right w:val="single" w:sz="4" w:space="0" w:color="auto"/>
            </w:tcBorders>
            <w:shd w:val="clear" w:color="auto" w:fill="auto"/>
            <w:noWrap/>
            <w:hideMark/>
          </w:tcPr>
          <w:p w14:paraId="2537CA3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0,072</w:t>
            </w:r>
          </w:p>
        </w:tc>
        <w:tc>
          <w:tcPr>
            <w:tcW w:w="610" w:type="pct"/>
            <w:tcBorders>
              <w:top w:val="nil"/>
              <w:left w:val="nil"/>
              <w:bottom w:val="single" w:sz="4" w:space="0" w:color="auto"/>
              <w:right w:val="single" w:sz="4" w:space="0" w:color="auto"/>
            </w:tcBorders>
            <w:shd w:val="clear" w:color="auto" w:fill="auto"/>
            <w:noWrap/>
            <w:hideMark/>
          </w:tcPr>
          <w:p w14:paraId="68560C9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443" w:type="pct"/>
            <w:tcBorders>
              <w:top w:val="nil"/>
              <w:left w:val="nil"/>
              <w:bottom w:val="single" w:sz="4" w:space="0" w:color="auto"/>
              <w:right w:val="single" w:sz="4" w:space="0" w:color="auto"/>
            </w:tcBorders>
            <w:shd w:val="clear" w:color="auto" w:fill="auto"/>
            <w:noWrap/>
            <w:hideMark/>
          </w:tcPr>
          <w:p w14:paraId="482E619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0,072</w:t>
            </w:r>
          </w:p>
        </w:tc>
        <w:tc>
          <w:tcPr>
            <w:tcW w:w="223" w:type="pct"/>
            <w:tcBorders>
              <w:top w:val="nil"/>
              <w:left w:val="nil"/>
              <w:bottom w:val="single" w:sz="4" w:space="0" w:color="auto"/>
              <w:right w:val="double" w:sz="4" w:space="0" w:color="auto"/>
            </w:tcBorders>
            <w:shd w:val="clear" w:color="auto" w:fill="auto"/>
            <w:noWrap/>
            <w:hideMark/>
          </w:tcPr>
          <w:p w14:paraId="36638C9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08C247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E30550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5F39F22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4D0AFC5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97F3DF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17A0F7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0,243</w:t>
            </w:r>
          </w:p>
        </w:tc>
        <w:tc>
          <w:tcPr>
            <w:tcW w:w="444" w:type="pct"/>
            <w:tcBorders>
              <w:top w:val="nil"/>
              <w:left w:val="nil"/>
              <w:bottom w:val="single" w:sz="4" w:space="0" w:color="auto"/>
              <w:right w:val="single" w:sz="4" w:space="0" w:color="auto"/>
            </w:tcBorders>
            <w:shd w:val="clear" w:color="auto" w:fill="auto"/>
            <w:noWrap/>
            <w:hideMark/>
          </w:tcPr>
          <w:p w14:paraId="22AF378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0,0915</w:t>
            </w:r>
          </w:p>
        </w:tc>
        <w:tc>
          <w:tcPr>
            <w:tcW w:w="610" w:type="pct"/>
            <w:tcBorders>
              <w:top w:val="nil"/>
              <w:left w:val="nil"/>
              <w:bottom w:val="single" w:sz="4" w:space="0" w:color="auto"/>
              <w:right w:val="single" w:sz="4" w:space="0" w:color="auto"/>
            </w:tcBorders>
            <w:shd w:val="clear" w:color="auto" w:fill="auto"/>
            <w:noWrap/>
            <w:hideMark/>
          </w:tcPr>
          <w:p w14:paraId="36F2B30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0,243</w:t>
            </w:r>
          </w:p>
        </w:tc>
        <w:tc>
          <w:tcPr>
            <w:tcW w:w="443" w:type="pct"/>
            <w:tcBorders>
              <w:top w:val="nil"/>
              <w:left w:val="nil"/>
              <w:bottom w:val="single" w:sz="4" w:space="0" w:color="auto"/>
              <w:right w:val="single" w:sz="4" w:space="0" w:color="auto"/>
            </w:tcBorders>
            <w:shd w:val="clear" w:color="auto" w:fill="auto"/>
            <w:noWrap/>
            <w:hideMark/>
          </w:tcPr>
          <w:p w14:paraId="17C9E93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0,0915</w:t>
            </w:r>
          </w:p>
        </w:tc>
        <w:tc>
          <w:tcPr>
            <w:tcW w:w="223" w:type="pct"/>
            <w:tcBorders>
              <w:top w:val="nil"/>
              <w:left w:val="nil"/>
              <w:bottom w:val="single" w:sz="4" w:space="0" w:color="auto"/>
              <w:right w:val="double" w:sz="4" w:space="0" w:color="auto"/>
            </w:tcBorders>
            <w:shd w:val="clear" w:color="auto" w:fill="auto"/>
            <w:noWrap/>
            <w:hideMark/>
          </w:tcPr>
          <w:p w14:paraId="38055B4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B706AF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5B5EAE8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5A59988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3A3E459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1FFBE8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B3D9F6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0,2986</w:t>
            </w:r>
          </w:p>
        </w:tc>
        <w:tc>
          <w:tcPr>
            <w:tcW w:w="444" w:type="pct"/>
            <w:tcBorders>
              <w:top w:val="nil"/>
              <w:left w:val="nil"/>
              <w:bottom w:val="single" w:sz="4" w:space="0" w:color="auto"/>
              <w:right w:val="single" w:sz="4" w:space="0" w:color="auto"/>
            </w:tcBorders>
            <w:shd w:val="clear" w:color="auto" w:fill="auto"/>
            <w:noWrap/>
            <w:hideMark/>
          </w:tcPr>
          <w:p w14:paraId="161A1D0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2,697</w:t>
            </w:r>
          </w:p>
        </w:tc>
        <w:tc>
          <w:tcPr>
            <w:tcW w:w="610" w:type="pct"/>
            <w:tcBorders>
              <w:top w:val="nil"/>
              <w:left w:val="nil"/>
              <w:bottom w:val="single" w:sz="4" w:space="0" w:color="auto"/>
              <w:right w:val="single" w:sz="4" w:space="0" w:color="auto"/>
            </w:tcBorders>
            <w:shd w:val="clear" w:color="auto" w:fill="auto"/>
            <w:noWrap/>
            <w:hideMark/>
          </w:tcPr>
          <w:p w14:paraId="02D751E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0,2986</w:t>
            </w:r>
          </w:p>
        </w:tc>
        <w:tc>
          <w:tcPr>
            <w:tcW w:w="443" w:type="pct"/>
            <w:tcBorders>
              <w:top w:val="nil"/>
              <w:left w:val="nil"/>
              <w:bottom w:val="single" w:sz="4" w:space="0" w:color="auto"/>
              <w:right w:val="single" w:sz="4" w:space="0" w:color="auto"/>
            </w:tcBorders>
            <w:shd w:val="clear" w:color="auto" w:fill="auto"/>
            <w:noWrap/>
            <w:hideMark/>
          </w:tcPr>
          <w:p w14:paraId="196E010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2,697</w:t>
            </w:r>
          </w:p>
        </w:tc>
        <w:tc>
          <w:tcPr>
            <w:tcW w:w="223" w:type="pct"/>
            <w:tcBorders>
              <w:top w:val="nil"/>
              <w:left w:val="nil"/>
              <w:bottom w:val="single" w:sz="4" w:space="0" w:color="auto"/>
              <w:right w:val="double" w:sz="4" w:space="0" w:color="auto"/>
            </w:tcBorders>
            <w:shd w:val="clear" w:color="auto" w:fill="auto"/>
            <w:noWrap/>
            <w:hideMark/>
          </w:tcPr>
          <w:p w14:paraId="2C29676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4641AD0"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32C4D821"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44A445A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6D0FEA9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6A73FB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943B3A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44" w:type="pct"/>
            <w:tcBorders>
              <w:top w:val="nil"/>
              <w:left w:val="nil"/>
              <w:bottom w:val="single" w:sz="4" w:space="0" w:color="auto"/>
              <w:right w:val="single" w:sz="4" w:space="0" w:color="auto"/>
            </w:tcBorders>
            <w:shd w:val="clear" w:color="auto" w:fill="auto"/>
            <w:noWrap/>
            <w:hideMark/>
          </w:tcPr>
          <w:p w14:paraId="25510B8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w:t>
            </w:r>
          </w:p>
        </w:tc>
        <w:tc>
          <w:tcPr>
            <w:tcW w:w="610" w:type="pct"/>
            <w:tcBorders>
              <w:top w:val="nil"/>
              <w:left w:val="nil"/>
              <w:bottom w:val="single" w:sz="4" w:space="0" w:color="auto"/>
              <w:right w:val="single" w:sz="4" w:space="0" w:color="auto"/>
            </w:tcBorders>
            <w:shd w:val="clear" w:color="auto" w:fill="auto"/>
            <w:noWrap/>
            <w:hideMark/>
          </w:tcPr>
          <w:p w14:paraId="31331FE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443" w:type="pct"/>
            <w:tcBorders>
              <w:top w:val="nil"/>
              <w:left w:val="nil"/>
              <w:bottom w:val="single" w:sz="4" w:space="0" w:color="auto"/>
              <w:right w:val="single" w:sz="4" w:space="0" w:color="auto"/>
            </w:tcBorders>
            <w:shd w:val="clear" w:color="auto" w:fill="auto"/>
            <w:noWrap/>
            <w:hideMark/>
          </w:tcPr>
          <w:p w14:paraId="115C3BD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w:t>
            </w:r>
          </w:p>
        </w:tc>
        <w:tc>
          <w:tcPr>
            <w:tcW w:w="223" w:type="pct"/>
            <w:tcBorders>
              <w:top w:val="nil"/>
              <w:left w:val="nil"/>
              <w:bottom w:val="single" w:sz="4" w:space="0" w:color="auto"/>
              <w:right w:val="double" w:sz="4" w:space="0" w:color="auto"/>
            </w:tcBorders>
            <w:shd w:val="clear" w:color="auto" w:fill="auto"/>
            <w:noWrap/>
            <w:hideMark/>
          </w:tcPr>
          <w:p w14:paraId="1A71375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A255DDC"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F653EC2"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291E9046"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68EA26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пост газорезки</w:t>
            </w:r>
          </w:p>
        </w:tc>
        <w:tc>
          <w:tcPr>
            <w:tcW w:w="446" w:type="pct"/>
            <w:tcBorders>
              <w:top w:val="nil"/>
              <w:left w:val="nil"/>
              <w:bottom w:val="single" w:sz="4" w:space="0" w:color="auto"/>
              <w:right w:val="single" w:sz="4" w:space="0" w:color="auto"/>
            </w:tcBorders>
            <w:shd w:val="clear" w:color="auto" w:fill="auto"/>
            <w:hideMark/>
          </w:tcPr>
          <w:p w14:paraId="68F92F5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6017</w:t>
            </w:r>
          </w:p>
        </w:tc>
        <w:tc>
          <w:tcPr>
            <w:tcW w:w="465" w:type="pct"/>
            <w:tcBorders>
              <w:top w:val="nil"/>
              <w:left w:val="nil"/>
              <w:bottom w:val="single" w:sz="4" w:space="0" w:color="auto"/>
              <w:right w:val="single" w:sz="4" w:space="0" w:color="auto"/>
            </w:tcBorders>
            <w:shd w:val="clear" w:color="auto" w:fill="auto"/>
            <w:noWrap/>
            <w:vAlign w:val="bottom"/>
            <w:hideMark/>
          </w:tcPr>
          <w:p w14:paraId="3A9937D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2FF8E1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0FAEC8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0,0138</w:t>
            </w:r>
          </w:p>
        </w:tc>
        <w:tc>
          <w:tcPr>
            <w:tcW w:w="444" w:type="pct"/>
            <w:tcBorders>
              <w:top w:val="nil"/>
              <w:left w:val="nil"/>
              <w:bottom w:val="single" w:sz="4" w:space="0" w:color="auto"/>
              <w:right w:val="single" w:sz="4" w:space="0" w:color="auto"/>
            </w:tcBorders>
            <w:shd w:val="clear" w:color="auto" w:fill="auto"/>
            <w:noWrap/>
            <w:hideMark/>
          </w:tcPr>
          <w:p w14:paraId="755117F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w:t>
            </w:r>
          </w:p>
        </w:tc>
        <w:tc>
          <w:tcPr>
            <w:tcW w:w="610" w:type="pct"/>
            <w:tcBorders>
              <w:top w:val="nil"/>
              <w:left w:val="nil"/>
              <w:bottom w:val="single" w:sz="4" w:space="0" w:color="auto"/>
              <w:right w:val="single" w:sz="4" w:space="0" w:color="auto"/>
            </w:tcBorders>
            <w:shd w:val="clear" w:color="auto" w:fill="auto"/>
            <w:noWrap/>
            <w:hideMark/>
          </w:tcPr>
          <w:p w14:paraId="4312250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0,0138</w:t>
            </w:r>
          </w:p>
        </w:tc>
        <w:tc>
          <w:tcPr>
            <w:tcW w:w="443" w:type="pct"/>
            <w:tcBorders>
              <w:top w:val="nil"/>
              <w:left w:val="nil"/>
              <w:bottom w:val="single" w:sz="4" w:space="0" w:color="auto"/>
              <w:right w:val="single" w:sz="4" w:space="0" w:color="auto"/>
            </w:tcBorders>
            <w:shd w:val="clear" w:color="auto" w:fill="auto"/>
            <w:noWrap/>
            <w:hideMark/>
          </w:tcPr>
          <w:p w14:paraId="2A23F2A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w:t>
            </w:r>
          </w:p>
        </w:tc>
        <w:tc>
          <w:tcPr>
            <w:tcW w:w="223" w:type="pct"/>
            <w:tcBorders>
              <w:top w:val="nil"/>
              <w:left w:val="nil"/>
              <w:bottom w:val="single" w:sz="4" w:space="0" w:color="auto"/>
              <w:right w:val="double" w:sz="4" w:space="0" w:color="auto"/>
            </w:tcBorders>
            <w:shd w:val="clear" w:color="auto" w:fill="auto"/>
            <w:noWrap/>
            <w:hideMark/>
          </w:tcPr>
          <w:p w14:paraId="4020104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E3804B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491A4A6"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3266384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168958E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E2370D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0AD2F1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2,01543</w:t>
            </w:r>
          </w:p>
        </w:tc>
        <w:tc>
          <w:tcPr>
            <w:tcW w:w="444" w:type="pct"/>
            <w:tcBorders>
              <w:top w:val="nil"/>
              <w:left w:val="nil"/>
              <w:bottom w:val="single" w:sz="4" w:space="0" w:color="auto"/>
              <w:right w:val="single" w:sz="4" w:space="0" w:color="auto"/>
            </w:tcBorders>
            <w:shd w:val="clear" w:color="auto" w:fill="auto"/>
            <w:noWrap/>
            <w:hideMark/>
          </w:tcPr>
          <w:p w14:paraId="2EF5562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5,85925</w:t>
            </w:r>
          </w:p>
        </w:tc>
        <w:tc>
          <w:tcPr>
            <w:tcW w:w="610" w:type="pct"/>
            <w:tcBorders>
              <w:top w:val="nil"/>
              <w:left w:val="nil"/>
              <w:bottom w:val="single" w:sz="4" w:space="0" w:color="auto"/>
              <w:right w:val="single" w:sz="4" w:space="0" w:color="auto"/>
            </w:tcBorders>
            <w:shd w:val="clear" w:color="auto" w:fill="auto"/>
            <w:noWrap/>
            <w:hideMark/>
          </w:tcPr>
          <w:p w14:paraId="14F7289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2,01543</w:t>
            </w:r>
          </w:p>
        </w:tc>
        <w:tc>
          <w:tcPr>
            <w:tcW w:w="443" w:type="pct"/>
            <w:tcBorders>
              <w:top w:val="nil"/>
              <w:left w:val="nil"/>
              <w:bottom w:val="single" w:sz="4" w:space="0" w:color="auto"/>
              <w:right w:val="single" w:sz="4" w:space="0" w:color="auto"/>
            </w:tcBorders>
            <w:shd w:val="clear" w:color="auto" w:fill="auto"/>
            <w:noWrap/>
            <w:hideMark/>
          </w:tcPr>
          <w:p w14:paraId="68DC8CC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5,85925</w:t>
            </w:r>
          </w:p>
        </w:tc>
        <w:tc>
          <w:tcPr>
            <w:tcW w:w="223" w:type="pct"/>
            <w:tcBorders>
              <w:top w:val="nil"/>
              <w:left w:val="nil"/>
              <w:bottom w:val="single" w:sz="4" w:space="0" w:color="auto"/>
              <w:right w:val="double" w:sz="4" w:space="0" w:color="auto"/>
            </w:tcBorders>
            <w:shd w:val="clear" w:color="auto" w:fill="auto"/>
            <w:noWrap/>
            <w:hideMark/>
          </w:tcPr>
          <w:p w14:paraId="7010C3E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72FD117"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61A39FF"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(0415) Смесь углеводородов предельных С1-С5 (1502*)</w:t>
            </w:r>
          </w:p>
        </w:tc>
      </w:tr>
      <w:tr w:rsidR="00E47F34" w:rsidRPr="00D0028D" w14:paraId="7BC9C8B6"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07536F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27418BDC"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0725F66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емкость для бурового шлама</w:t>
            </w:r>
          </w:p>
        </w:tc>
        <w:tc>
          <w:tcPr>
            <w:tcW w:w="446" w:type="pct"/>
            <w:tcBorders>
              <w:top w:val="nil"/>
              <w:left w:val="nil"/>
              <w:bottom w:val="single" w:sz="4" w:space="0" w:color="auto"/>
              <w:right w:val="single" w:sz="4" w:space="0" w:color="auto"/>
            </w:tcBorders>
            <w:shd w:val="clear" w:color="auto" w:fill="auto"/>
            <w:hideMark/>
          </w:tcPr>
          <w:p w14:paraId="566B039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6010</w:t>
            </w:r>
          </w:p>
        </w:tc>
        <w:tc>
          <w:tcPr>
            <w:tcW w:w="465" w:type="pct"/>
            <w:tcBorders>
              <w:top w:val="nil"/>
              <w:left w:val="nil"/>
              <w:bottom w:val="single" w:sz="4" w:space="0" w:color="auto"/>
              <w:right w:val="single" w:sz="4" w:space="0" w:color="auto"/>
            </w:tcBorders>
            <w:shd w:val="clear" w:color="auto" w:fill="auto"/>
            <w:noWrap/>
            <w:vAlign w:val="bottom"/>
            <w:hideMark/>
          </w:tcPr>
          <w:p w14:paraId="6274C15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42932F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B9609B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w:t>
            </w:r>
          </w:p>
        </w:tc>
        <w:tc>
          <w:tcPr>
            <w:tcW w:w="444" w:type="pct"/>
            <w:tcBorders>
              <w:top w:val="nil"/>
              <w:left w:val="nil"/>
              <w:bottom w:val="single" w:sz="4" w:space="0" w:color="auto"/>
              <w:right w:val="single" w:sz="4" w:space="0" w:color="auto"/>
            </w:tcBorders>
            <w:shd w:val="clear" w:color="auto" w:fill="auto"/>
            <w:noWrap/>
            <w:hideMark/>
          </w:tcPr>
          <w:p w14:paraId="35FEE0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0,1557</w:t>
            </w:r>
          </w:p>
        </w:tc>
        <w:tc>
          <w:tcPr>
            <w:tcW w:w="610" w:type="pct"/>
            <w:tcBorders>
              <w:top w:val="nil"/>
              <w:left w:val="nil"/>
              <w:bottom w:val="single" w:sz="4" w:space="0" w:color="auto"/>
              <w:right w:val="single" w:sz="4" w:space="0" w:color="auto"/>
            </w:tcBorders>
            <w:shd w:val="clear" w:color="auto" w:fill="auto"/>
            <w:noWrap/>
            <w:hideMark/>
          </w:tcPr>
          <w:p w14:paraId="0DEB41D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w:t>
            </w:r>
          </w:p>
        </w:tc>
        <w:tc>
          <w:tcPr>
            <w:tcW w:w="443" w:type="pct"/>
            <w:tcBorders>
              <w:top w:val="nil"/>
              <w:left w:val="nil"/>
              <w:bottom w:val="single" w:sz="4" w:space="0" w:color="auto"/>
              <w:right w:val="single" w:sz="4" w:space="0" w:color="auto"/>
            </w:tcBorders>
            <w:shd w:val="clear" w:color="auto" w:fill="auto"/>
            <w:noWrap/>
            <w:hideMark/>
          </w:tcPr>
          <w:p w14:paraId="1549BBF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0,1557</w:t>
            </w:r>
          </w:p>
        </w:tc>
        <w:tc>
          <w:tcPr>
            <w:tcW w:w="223" w:type="pct"/>
            <w:tcBorders>
              <w:top w:val="nil"/>
              <w:left w:val="nil"/>
              <w:bottom w:val="single" w:sz="4" w:space="0" w:color="auto"/>
              <w:right w:val="double" w:sz="4" w:space="0" w:color="auto"/>
            </w:tcBorders>
            <w:shd w:val="clear" w:color="auto" w:fill="auto"/>
            <w:noWrap/>
            <w:hideMark/>
          </w:tcPr>
          <w:p w14:paraId="48BD751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DB3EB3C"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89F399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блок </w:t>
            </w:r>
            <w:proofErr w:type="gramStart"/>
            <w:r w:rsidRPr="00D0028D">
              <w:rPr>
                <w:rFonts w:ascii="Arial" w:hAnsi="Arial" w:cs="Arial"/>
                <w:sz w:val="20"/>
                <w:szCs w:val="20"/>
                <w:lang w:val="ru-KZ" w:eastAsia="ru-KZ"/>
              </w:rPr>
              <w:t>приготовл.буровых</w:t>
            </w:r>
            <w:proofErr w:type="gramEnd"/>
            <w:r w:rsidRPr="00D0028D">
              <w:rPr>
                <w:rFonts w:ascii="Arial" w:hAnsi="Arial" w:cs="Arial"/>
                <w:sz w:val="20"/>
                <w:szCs w:val="20"/>
                <w:lang w:val="ru-KZ" w:eastAsia="ru-KZ"/>
              </w:rPr>
              <w:t xml:space="preserve"> растворов</w:t>
            </w:r>
          </w:p>
        </w:tc>
        <w:tc>
          <w:tcPr>
            <w:tcW w:w="446" w:type="pct"/>
            <w:tcBorders>
              <w:top w:val="nil"/>
              <w:left w:val="nil"/>
              <w:bottom w:val="single" w:sz="4" w:space="0" w:color="auto"/>
              <w:right w:val="single" w:sz="4" w:space="0" w:color="auto"/>
            </w:tcBorders>
            <w:shd w:val="clear" w:color="auto" w:fill="auto"/>
            <w:hideMark/>
          </w:tcPr>
          <w:p w14:paraId="2F71E27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6016</w:t>
            </w:r>
          </w:p>
        </w:tc>
        <w:tc>
          <w:tcPr>
            <w:tcW w:w="465" w:type="pct"/>
            <w:tcBorders>
              <w:top w:val="nil"/>
              <w:left w:val="nil"/>
              <w:bottom w:val="single" w:sz="4" w:space="0" w:color="auto"/>
              <w:right w:val="single" w:sz="4" w:space="0" w:color="auto"/>
            </w:tcBorders>
            <w:shd w:val="clear" w:color="auto" w:fill="auto"/>
            <w:noWrap/>
            <w:vAlign w:val="bottom"/>
            <w:hideMark/>
          </w:tcPr>
          <w:p w14:paraId="3F0A1CC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1FE58C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59FBDE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0,00025</w:t>
            </w:r>
          </w:p>
        </w:tc>
        <w:tc>
          <w:tcPr>
            <w:tcW w:w="444" w:type="pct"/>
            <w:tcBorders>
              <w:top w:val="nil"/>
              <w:left w:val="nil"/>
              <w:bottom w:val="single" w:sz="4" w:space="0" w:color="auto"/>
              <w:right w:val="single" w:sz="4" w:space="0" w:color="auto"/>
            </w:tcBorders>
            <w:shd w:val="clear" w:color="auto" w:fill="auto"/>
            <w:noWrap/>
            <w:hideMark/>
          </w:tcPr>
          <w:p w14:paraId="2C442B7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0,00011</w:t>
            </w:r>
          </w:p>
        </w:tc>
        <w:tc>
          <w:tcPr>
            <w:tcW w:w="610" w:type="pct"/>
            <w:tcBorders>
              <w:top w:val="nil"/>
              <w:left w:val="nil"/>
              <w:bottom w:val="single" w:sz="4" w:space="0" w:color="auto"/>
              <w:right w:val="single" w:sz="4" w:space="0" w:color="auto"/>
            </w:tcBorders>
            <w:shd w:val="clear" w:color="auto" w:fill="auto"/>
            <w:noWrap/>
            <w:hideMark/>
          </w:tcPr>
          <w:p w14:paraId="4E43829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0,00025</w:t>
            </w:r>
          </w:p>
        </w:tc>
        <w:tc>
          <w:tcPr>
            <w:tcW w:w="443" w:type="pct"/>
            <w:tcBorders>
              <w:top w:val="nil"/>
              <w:left w:val="nil"/>
              <w:bottom w:val="single" w:sz="4" w:space="0" w:color="auto"/>
              <w:right w:val="single" w:sz="4" w:space="0" w:color="auto"/>
            </w:tcBorders>
            <w:shd w:val="clear" w:color="auto" w:fill="auto"/>
            <w:noWrap/>
            <w:hideMark/>
          </w:tcPr>
          <w:p w14:paraId="0EF4B97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0,00011</w:t>
            </w:r>
          </w:p>
        </w:tc>
        <w:tc>
          <w:tcPr>
            <w:tcW w:w="223" w:type="pct"/>
            <w:tcBorders>
              <w:top w:val="nil"/>
              <w:left w:val="nil"/>
              <w:bottom w:val="single" w:sz="4" w:space="0" w:color="auto"/>
              <w:right w:val="double" w:sz="4" w:space="0" w:color="auto"/>
            </w:tcBorders>
            <w:shd w:val="clear" w:color="auto" w:fill="auto"/>
            <w:noWrap/>
            <w:hideMark/>
          </w:tcPr>
          <w:p w14:paraId="5D7BB3F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EADDEA4"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A545B3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скважина</w:t>
            </w:r>
          </w:p>
        </w:tc>
        <w:tc>
          <w:tcPr>
            <w:tcW w:w="446" w:type="pct"/>
            <w:tcBorders>
              <w:top w:val="nil"/>
              <w:left w:val="nil"/>
              <w:bottom w:val="single" w:sz="4" w:space="0" w:color="auto"/>
              <w:right w:val="single" w:sz="4" w:space="0" w:color="auto"/>
            </w:tcBorders>
            <w:shd w:val="clear" w:color="auto" w:fill="auto"/>
            <w:hideMark/>
          </w:tcPr>
          <w:p w14:paraId="013B9DD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6018</w:t>
            </w:r>
          </w:p>
        </w:tc>
        <w:tc>
          <w:tcPr>
            <w:tcW w:w="465" w:type="pct"/>
            <w:tcBorders>
              <w:top w:val="nil"/>
              <w:left w:val="nil"/>
              <w:bottom w:val="single" w:sz="4" w:space="0" w:color="auto"/>
              <w:right w:val="single" w:sz="4" w:space="0" w:color="auto"/>
            </w:tcBorders>
            <w:shd w:val="clear" w:color="auto" w:fill="auto"/>
            <w:noWrap/>
            <w:vAlign w:val="bottom"/>
            <w:hideMark/>
          </w:tcPr>
          <w:p w14:paraId="6723845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899F1A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4D7668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444" w:type="pct"/>
            <w:tcBorders>
              <w:top w:val="nil"/>
              <w:left w:val="nil"/>
              <w:bottom w:val="single" w:sz="4" w:space="0" w:color="auto"/>
              <w:right w:val="single" w:sz="4" w:space="0" w:color="auto"/>
            </w:tcBorders>
            <w:shd w:val="clear" w:color="auto" w:fill="auto"/>
            <w:noWrap/>
            <w:hideMark/>
          </w:tcPr>
          <w:p w14:paraId="76846BD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610" w:type="pct"/>
            <w:tcBorders>
              <w:top w:val="nil"/>
              <w:left w:val="nil"/>
              <w:bottom w:val="single" w:sz="4" w:space="0" w:color="auto"/>
              <w:right w:val="single" w:sz="4" w:space="0" w:color="auto"/>
            </w:tcBorders>
            <w:shd w:val="clear" w:color="auto" w:fill="auto"/>
            <w:noWrap/>
            <w:hideMark/>
          </w:tcPr>
          <w:p w14:paraId="5129A5B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443" w:type="pct"/>
            <w:tcBorders>
              <w:top w:val="nil"/>
              <w:left w:val="nil"/>
              <w:bottom w:val="single" w:sz="4" w:space="0" w:color="auto"/>
              <w:right w:val="single" w:sz="4" w:space="0" w:color="auto"/>
            </w:tcBorders>
            <w:shd w:val="clear" w:color="auto" w:fill="auto"/>
            <w:noWrap/>
            <w:hideMark/>
          </w:tcPr>
          <w:p w14:paraId="45C7478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223" w:type="pct"/>
            <w:tcBorders>
              <w:top w:val="nil"/>
              <w:left w:val="nil"/>
              <w:bottom w:val="single" w:sz="4" w:space="0" w:color="auto"/>
              <w:right w:val="double" w:sz="4" w:space="0" w:color="auto"/>
            </w:tcBorders>
            <w:shd w:val="clear" w:color="auto" w:fill="auto"/>
            <w:noWrap/>
            <w:hideMark/>
          </w:tcPr>
          <w:p w14:paraId="090EFA8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03F44DB"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F430C0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нефтегазосепаратор</w:t>
            </w:r>
          </w:p>
        </w:tc>
        <w:tc>
          <w:tcPr>
            <w:tcW w:w="446" w:type="pct"/>
            <w:tcBorders>
              <w:top w:val="nil"/>
              <w:left w:val="nil"/>
              <w:bottom w:val="single" w:sz="4" w:space="0" w:color="auto"/>
              <w:right w:val="single" w:sz="4" w:space="0" w:color="auto"/>
            </w:tcBorders>
            <w:shd w:val="clear" w:color="auto" w:fill="auto"/>
            <w:hideMark/>
          </w:tcPr>
          <w:p w14:paraId="1A302E5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6019</w:t>
            </w:r>
          </w:p>
        </w:tc>
        <w:tc>
          <w:tcPr>
            <w:tcW w:w="465" w:type="pct"/>
            <w:tcBorders>
              <w:top w:val="nil"/>
              <w:left w:val="nil"/>
              <w:bottom w:val="single" w:sz="4" w:space="0" w:color="auto"/>
              <w:right w:val="single" w:sz="4" w:space="0" w:color="auto"/>
            </w:tcBorders>
            <w:shd w:val="clear" w:color="auto" w:fill="auto"/>
            <w:noWrap/>
            <w:vAlign w:val="bottom"/>
            <w:hideMark/>
          </w:tcPr>
          <w:p w14:paraId="456ED7B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856309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D93EC8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0,00000003</w:t>
            </w:r>
          </w:p>
        </w:tc>
        <w:tc>
          <w:tcPr>
            <w:tcW w:w="444" w:type="pct"/>
            <w:tcBorders>
              <w:top w:val="nil"/>
              <w:left w:val="nil"/>
              <w:bottom w:val="single" w:sz="4" w:space="0" w:color="auto"/>
              <w:right w:val="single" w:sz="4" w:space="0" w:color="auto"/>
            </w:tcBorders>
            <w:shd w:val="clear" w:color="auto" w:fill="auto"/>
            <w:noWrap/>
            <w:hideMark/>
          </w:tcPr>
          <w:p w14:paraId="1EE5A3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0,000000002</w:t>
            </w:r>
          </w:p>
        </w:tc>
        <w:tc>
          <w:tcPr>
            <w:tcW w:w="610" w:type="pct"/>
            <w:tcBorders>
              <w:top w:val="nil"/>
              <w:left w:val="nil"/>
              <w:bottom w:val="single" w:sz="4" w:space="0" w:color="auto"/>
              <w:right w:val="single" w:sz="4" w:space="0" w:color="auto"/>
            </w:tcBorders>
            <w:shd w:val="clear" w:color="auto" w:fill="auto"/>
            <w:noWrap/>
            <w:hideMark/>
          </w:tcPr>
          <w:p w14:paraId="6AB78E6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0,00000003</w:t>
            </w:r>
          </w:p>
        </w:tc>
        <w:tc>
          <w:tcPr>
            <w:tcW w:w="443" w:type="pct"/>
            <w:tcBorders>
              <w:top w:val="nil"/>
              <w:left w:val="nil"/>
              <w:bottom w:val="single" w:sz="4" w:space="0" w:color="auto"/>
              <w:right w:val="single" w:sz="4" w:space="0" w:color="auto"/>
            </w:tcBorders>
            <w:shd w:val="clear" w:color="auto" w:fill="auto"/>
            <w:noWrap/>
            <w:hideMark/>
          </w:tcPr>
          <w:p w14:paraId="1EDEEAC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0,000000002</w:t>
            </w:r>
          </w:p>
        </w:tc>
        <w:tc>
          <w:tcPr>
            <w:tcW w:w="223" w:type="pct"/>
            <w:tcBorders>
              <w:top w:val="nil"/>
              <w:left w:val="nil"/>
              <w:bottom w:val="single" w:sz="4" w:space="0" w:color="auto"/>
              <w:right w:val="double" w:sz="4" w:space="0" w:color="auto"/>
            </w:tcBorders>
            <w:shd w:val="clear" w:color="auto" w:fill="auto"/>
            <w:noWrap/>
            <w:hideMark/>
          </w:tcPr>
          <w:p w14:paraId="68E264B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5FFBE72" w14:textId="77777777" w:rsidTr="00E47F34">
        <w:trPr>
          <w:trHeight w:val="78"/>
        </w:trPr>
        <w:tc>
          <w:tcPr>
            <w:tcW w:w="1488" w:type="pct"/>
            <w:tcBorders>
              <w:top w:val="nil"/>
              <w:left w:val="double" w:sz="4" w:space="0" w:color="auto"/>
              <w:bottom w:val="single" w:sz="4" w:space="0" w:color="auto"/>
              <w:right w:val="single" w:sz="4" w:space="0" w:color="auto"/>
            </w:tcBorders>
            <w:shd w:val="clear" w:color="auto" w:fill="auto"/>
            <w:hideMark/>
          </w:tcPr>
          <w:p w14:paraId="2641671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насосная установка для перекачки нефти</w:t>
            </w:r>
          </w:p>
        </w:tc>
        <w:tc>
          <w:tcPr>
            <w:tcW w:w="446" w:type="pct"/>
            <w:tcBorders>
              <w:top w:val="nil"/>
              <w:left w:val="nil"/>
              <w:bottom w:val="single" w:sz="4" w:space="0" w:color="auto"/>
              <w:right w:val="single" w:sz="4" w:space="0" w:color="auto"/>
            </w:tcBorders>
            <w:shd w:val="clear" w:color="auto" w:fill="auto"/>
            <w:hideMark/>
          </w:tcPr>
          <w:p w14:paraId="361DB06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6020</w:t>
            </w:r>
          </w:p>
        </w:tc>
        <w:tc>
          <w:tcPr>
            <w:tcW w:w="465" w:type="pct"/>
            <w:tcBorders>
              <w:top w:val="nil"/>
              <w:left w:val="nil"/>
              <w:bottom w:val="single" w:sz="4" w:space="0" w:color="auto"/>
              <w:right w:val="single" w:sz="4" w:space="0" w:color="auto"/>
            </w:tcBorders>
            <w:shd w:val="clear" w:color="auto" w:fill="auto"/>
            <w:noWrap/>
            <w:vAlign w:val="bottom"/>
            <w:hideMark/>
          </w:tcPr>
          <w:p w14:paraId="2C055CB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4C20D7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38BE1F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0,0139</w:t>
            </w:r>
          </w:p>
        </w:tc>
        <w:tc>
          <w:tcPr>
            <w:tcW w:w="444" w:type="pct"/>
            <w:tcBorders>
              <w:top w:val="nil"/>
              <w:left w:val="nil"/>
              <w:bottom w:val="single" w:sz="4" w:space="0" w:color="auto"/>
              <w:right w:val="single" w:sz="4" w:space="0" w:color="auto"/>
            </w:tcBorders>
            <w:shd w:val="clear" w:color="auto" w:fill="auto"/>
            <w:noWrap/>
            <w:hideMark/>
          </w:tcPr>
          <w:p w14:paraId="286919C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0,0084</w:t>
            </w:r>
          </w:p>
        </w:tc>
        <w:tc>
          <w:tcPr>
            <w:tcW w:w="610" w:type="pct"/>
            <w:tcBorders>
              <w:top w:val="nil"/>
              <w:left w:val="nil"/>
              <w:bottom w:val="single" w:sz="4" w:space="0" w:color="auto"/>
              <w:right w:val="single" w:sz="4" w:space="0" w:color="auto"/>
            </w:tcBorders>
            <w:shd w:val="clear" w:color="auto" w:fill="auto"/>
            <w:noWrap/>
            <w:hideMark/>
          </w:tcPr>
          <w:p w14:paraId="630F891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0,0139</w:t>
            </w:r>
          </w:p>
        </w:tc>
        <w:tc>
          <w:tcPr>
            <w:tcW w:w="443" w:type="pct"/>
            <w:tcBorders>
              <w:top w:val="nil"/>
              <w:left w:val="nil"/>
              <w:bottom w:val="single" w:sz="4" w:space="0" w:color="auto"/>
              <w:right w:val="single" w:sz="4" w:space="0" w:color="auto"/>
            </w:tcBorders>
            <w:shd w:val="clear" w:color="auto" w:fill="auto"/>
            <w:noWrap/>
            <w:hideMark/>
          </w:tcPr>
          <w:p w14:paraId="660C0DD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0,0084</w:t>
            </w:r>
          </w:p>
        </w:tc>
        <w:tc>
          <w:tcPr>
            <w:tcW w:w="223" w:type="pct"/>
            <w:tcBorders>
              <w:top w:val="nil"/>
              <w:left w:val="nil"/>
              <w:bottom w:val="single" w:sz="4" w:space="0" w:color="auto"/>
              <w:right w:val="double" w:sz="4" w:space="0" w:color="auto"/>
            </w:tcBorders>
            <w:shd w:val="clear" w:color="auto" w:fill="auto"/>
            <w:noWrap/>
            <w:hideMark/>
          </w:tcPr>
          <w:p w14:paraId="777C48B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8787137"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6F3A0D6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резервуары для нефти</w:t>
            </w:r>
          </w:p>
        </w:tc>
        <w:tc>
          <w:tcPr>
            <w:tcW w:w="446" w:type="pct"/>
            <w:tcBorders>
              <w:top w:val="nil"/>
              <w:left w:val="nil"/>
              <w:bottom w:val="single" w:sz="4" w:space="0" w:color="auto"/>
              <w:right w:val="single" w:sz="4" w:space="0" w:color="auto"/>
            </w:tcBorders>
            <w:shd w:val="clear" w:color="auto" w:fill="auto"/>
            <w:hideMark/>
          </w:tcPr>
          <w:p w14:paraId="212026B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6021</w:t>
            </w:r>
          </w:p>
        </w:tc>
        <w:tc>
          <w:tcPr>
            <w:tcW w:w="465" w:type="pct"/>
            <w:tcBorders>
              <w:top w:val="nil"/>
              <w:left w:val="nil"/>
              <w:bottom w:val="single" w:sz="4" w:space="0" w:color="auto"/>
              <w:right w:val="single" w:sz="4" w:space="0" w:color="auto"/>
            </w:tcBorders>
            <w:shd w:val="clear" w:color="auto" w:fill="auto"/>
            <w:noWrap/>
            <w:vAlign w:val="bottom"/>
            <w:hideMark/>
          </w:tcPr>
          <w:p w14:paraId="697A2AA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EC2F8E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8D44EA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0,30651</w:t>
            </w:r>
          </w:p>
        </w:tc>
        <w:tc>
          <w:tcPr>
            <w:tcW w:w="444" w:type="pct"/>
            <w:tcBorders>
              <w:top w:val="nil"/>
              <w:left w:val="nil"/>
              <w:bottom w:val="single" w:sz="4" w:space="0" w:color="auto"/>
              <w:right w:val="single" w:sz="4" w:space="0" w:color="auto"/>
            </w:tcBorders>
            <w:shd w:val="clear" w:color="auto" w:fill="auto"/>
            <w:noWrap/>
            <w:hideMark/>
          </w:tcPr>
          <w:p w14:paraId="33DB0DA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0,00557</w:t>
            </w:r>
          </w:p>
        </w:tc>
        <w:tc>
          <w:tcPr>
            <w:tcW w:w="610" w:type="pct"/>
            <w:tcBorders>
              <w:top w:val="nil"/>
              <w:left w:val="nil"/>
              <w:bottom w:val="single" w:sz="4" w:space="0" w:color="auto"/>
              <w:right w:val="single" w:sz="4" w:space="0" w:color="auto"/>
            </w:tcBorders>
            <w:shd w:val="clear" w:color="auto" w:fill="auto"/>
            <w:noWrap/>
            <w:hideMark/>
          </w:tcPr>
          <w:p w14:paraId="75A6979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0,30651</w:t>
            </w:r>
          </w:p>
        </w:tc>
        <w:tc>
          <w:tcPr>
            <w:tcW w:w="443" w:type="pct"/>
            <w:tcBorders>
              <w:top w:val="nil"/>
              <w:left w:val="nil"/>
              <w:bottom w:val="single" w:sz="4" w:space="0" w:color="auto"/>
              <w:right w:val="single" w:sz="4" w:space="0" w:color="auto"/>
            </w:tcBorders>
            <w:shd w:val="clear" w:color="auto" w:fill="auto"/>
            <w:noWrap/>
            <w:hideMark/>
          </w:tcPr>
          <w:p w14:paraId="1312DF0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0,00557</w:t>
            </w:r>
          </w:p>
        </w:tc>
        <w:tc>
          <w:tcPr>
            <w:tcW w:w="223" w:type="pct"/>
            <w:tcBorders>
              <w:top w:val="nil"/>
              <w:left w:val="nil"/>
              <w:bottom w:val="single" w:sz="4" w:space="0" w:color="auto"/>
              <w:right w:val="double" w:sz="4" w:space="0" w:color="auto"/>
            </w:tcBorders>
            <w:shd w:val="clear" w:color="auto" w:fill="auto"/>
            <w:noWrap/>
            <w:hideMark/>
          </w:tcPr>
          <w:p w14:paraId="5603524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47968B1"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F9C3BC0"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47ACF66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5175124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34BE1C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1204B0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0,40966103</w:t>
            </w:r>
          </w:p>
        </w:tc>
        <w:tc>
          <w:tcPr>
            <w:tcW w:w="444" w:type="pct"/>
            <w:tcBorders>
              <w:top w:val="nil"/>
              <w:left w:val="nil"/>
              <w:bottom w:val="single" w:sz="4" w:space="0" w:color="auto"/>
              <w:right w:val="single" w:sz="4" w:space="0" w:color="auto"/>
            </w:tcBorders>
            <w:shd w:val="clear" w:color="auto" w:fill="auto"/>
            <w:noWrap/>
            <w:hideMark/>
          </w:tcPr>
          <w:p w14:paraId="2EEC3CC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0,169781002</w:t>
            </w:r>
          </w:p>
        </w:tc>
        <w:tc>
          <w:tcPr>
            <w:tcW w:w="610" w:type="pct"/>
            <w:tcBorders>
              <w:top w:val="nil"/>
              <w:left w:val="nil"/>
              <w:bottom w:val="single" w:sz="4" w:space="0" w:color="auto"/>
              <w:right w:val="single" w:sz="4" w:space="0" w:color="auto"/>
            </w:tcBorders>
            <w:shd w:val="clear" w:color="auto" w:fill="auto"/>
            <w:noWrap/>
            <w:hideMark/>
          </w:tcPr>
          <w:p w14:paraId="37E4F00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0,40966103</w:t>
            </w:r>
          </w:p>
        </w:tc>
        <w:tc>
          <w:tcPr>
            <w:tcW w:w="443" w:type="pct"/>
            <w:tcBorders>
              <w:top w:val="nil"/>
              <w:left w:val="nil"/>
              <w:bottom w:val="single" w:sz="4" w:space="0" w:color="auto"/>
              <w:right w:val="single" w:sz="4" w:space="0" w:color="auto"/>
            </w:tcBorders>
            <w:shd w:val="clear" w:color="auto" w:fill="auto"/>
            <w:noWrap/>
            <w:hideMark/>
          </w:tcPr>
          <w:p w14:paraId="64D8B31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0,169781002</w:t>
            </w:r>
          </w:p>
        </w:tc>
        <w:tc>
          <w:tcPr>
            <w:tcW w:w="223" w:type="pct"/>
            <w:tcBorders>
              <w:top w:val="nil"/>
              <w:left w:val="nil"/>
              <w:bottom w:val="single" w:sz="4" w:space="0" w:color="auto"/>
              <w:right w:val="double" w:sz="4" w:space="0" w:color="auto"/>
            </w:tcBorders>
            <w:shd w:val="clear" w:color="auto" w:fill="auto"/>
            <w:noWrap/>
            <w:hideMark/>
          </w:tcPr>
          <w:p w14:paraId="685BCAA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C564ECA"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0B21ED9"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(1301) Проп-2-ен-1-аль (Акролеин, Акрилальдегид) (474)</w:t>
            </w:r>
          </w:p>
        </w:tc>
      </w:tr>
      <w:tr w:rsidR="00E47F34" w:rsidRPr="00D0028D" w14:paraId="15B94B2A"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6195AB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23859389"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00853E5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12B525F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4A7D209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D58DD6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53250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4" w:type="pct"/>
            <w:tcBorders>
              <w:top w:val="nil"/>
              <w:left w:val="nil"/>
              <w:bottom w:val="single" w:sz="4" w:space="0" w:color="auto"/>
              <w:right w:val="single" w:sz="4" w:space="0" w:color="auto"/>
            </w:tcBorders>
            <w:shd w:val="clear" w:color="auto" w:fill="auto"/>
            <w:noWrap/>
            <w:hideMark/>
          </w:tcPr>
          <w:p w14:paraId="463D519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0,00247</w:t>
            </w:r>
          </w:p>
        </w:tc>
        <w:tc>
          <w:tcPr>
            <w:tcW w:w="610" w:type="pct"/>
            <w:tcBorders>
              <w:top w:val="nil"/>
              <w:left w:val="nil"/>
              <w:bottom w:val="single" w:sz="4" w:space="0" w:color="auto"/>
              <w:right w:val="single" w:sz="4" w:space="0" w:color="auto"/>
            </w:tcBorders>
            <w:shd w:val="clear" w:color="auto" w:fill="auto"/>
            <w:noWrap/>
            <w:hideMark/>
          </w:tcPr>
          <w:p w14:paraId="396FB30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3" w:type="pct"/>
            <w:tcBorders>
              <w:top w:val="nil"/>
              <w:left w:val="nil"/>
              <w:bottom w:val="single" w:sz="4" w:space="0" w:color="auto"/>
              <w:right w:val="single" w:sz="4" w:space="0" w:color="auto"/>
            </w:tcBorders>
            <w:shd w:val="clear" w:color="auto" w:fill="auto"/>
            <w:noWrap/>
            <w:hideMark/>
          </w:tcPr>
          <w:p w14:paraId="0D33A44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0,00247</w:t>
            </w:r>
          </w:p>
        </w:tc>
        <w:tc>
          <w:tcPr>
            <w:tcW w:w="223" w:type="pct"/>
            <w:tcBorders>
              <w:top w:val="nil"/>
              <w:left w:val="nil"/>
              <w:bottom w:val="single" w:sz="4" w:space="0" w:color="auto"/>
              <w:right w:val="double" w:sz="4" w:space="0" w:color="auto"/>
            </w:tcBorders>
            <w:shd w:val="clear" w:color="auto" w:fill="auto"/>
            <w:noWrap/>
            <w:hideMark/>
          </w:tcPr>
          <w:p w14:paraId="1131188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F2E1CC0"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679A89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1446719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6D7F9C0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392401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CB09F9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0,01778</w:t>
            </w:r>
          </w:p>
        </w:tc>
        <w:tc>
          <w:tcPr>
            <w:tcW w:w="444" w:type="pct"/>
            <w:tcBorders>
              <w:top w:val="nil"/>
              <w:left w:val="nil"/>
              <w:bottom w:val="single" w:sz="4" w:space="0" w:color="auto"/>
              <w:right w:val="single" w:sz="4" w:space="0" w:color="auto"/>
            </w:tcBorders>
            <w:shd w:val="clear" w:color="auto" w:fill="auto"/>
            <w:noWrap/>
            <w:hideMark/>
          </w:tcPr>
          <w:p w14:paraId="0EE684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0,04185</w:t>
            </w:r>
          </w:p>
        </w:tc>
        <w:tc>
          <w:tcPr>
            <w:tcW w:w="610" w:type="pct"/>
            <w:tcBorders>
              <w:top w:val="nil"/>
              <w:left w:val="nil"/>
              <w:bottom w:val="single" w:sz="4" w:space="0" w:color="auto"/>
              <w:right w:val="single" w:sz="4" w:space="0" w:color="auto"/>
            </w:tcBorders>
            <w:shd w:val="clear" w:color="auto" w:fill="auto"/>
            <w:noWrap/>
            <w:hideMark/>
          </w:tcPr>
          <w:p w14:paraId="3C6C476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0,01778</w:t>
            </w:r>
          </w:p>
        </w:tc>
        <w:tc>
          <w:tcPr>
            <w:tcW w:w="443" w:type="pct"/>
            <w:tcBorders>
              <w:top w:val="nil"/>
              <w:left w:val="nil"/>
              <w:bottom w:val="single" w:sz="4" w:space="0" w:color="auto"/>
              <w:right w:val="single" w:sz="4" w:space="0" w:color="auto"/>
            </w:tcBorders>
            <w:shd w:val="clear" w:color="auto" w:fill="auto"/>
            <w:noWrap/>
            <w:hideMark/>
          </w:tcPr>
          <w:p w14:paraId="20FCA83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0,04185</w:t>
            </w:r>
          </w:p>
        </w:tc>
        <w:tc>
          <w:tcPr>
            <w:tcW w:w="223" w:type="pct"/>
            <w:tcBorders>
              <w:top w:val="nil"/>
              <w:left w:val="nil"/>
              <w:bottom w:val="single" w:sz="4" w:space="0" w:color="auto"/>
              <w:right w:val="double" w:sz="4" w:space="0" w:color="auto"/>
            </w:tcBorders>
            <w:shd w:val="clear" w:color="auto" w:fill="auto"/>
            <w:noWrap/>
            <w:hideMark/>
          </w:tcPr>
          <w:p w14:paraId="17CF1A3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9AE5B20"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711F15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7664F06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19683A3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E8D7DC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51F57E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0,01663</w:t>
            </w:r>
          </w:p>
        </w:tc>
        <w:tc>
          <w:tcPr>
            <w:tcW w:w="444" w:type="pct"/>
            <w:tcBorders>
              <w:top w:val="nil"/>
              <w:left w:val="nil"/>
              <w:bottom w:val="single" w:sz="4" w:space="0" w:color="auto"/>
              <w:right w:val="single" w:sz="4" w:space="0" w:color="auto"/>
            </w:tcBorders>
            <w:shd w:val="clear" w:color="auto" w:fill="auto"/>
            <w:noWrap/>
            <w:hideMark/>
          </w:tcPr>
          <w:p w14:paraId="3E7BB7C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0,0582</w:t>
            </w:r>
          </w:p>
        </w:tc>
        <w:tc>
          <w:tcPr>
            <w:tcW w:w="610" w:type="pct"/>
            <w:tcBorders>
              <w:top w:val="nil"/>
              <w:left w:val="nil"/>
              <w:bottom w:val="single" w:sz="4" w:space="0" w:color="auto"/>
              <w:right w:val="single" w:sz="4" w:space="0" w:color="auto"/>
            </w:tcBorders>
            <w:shd w:val="clear" w:color="auto" w:fill="auto"/>
            <w:noWrap/>
            <w:hideMark/>
          </w:tcPr>
          <w:p w14:paraId="2B46CB2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0,01663</w:t>
            </w:r>
          </w:p>
        </w:tc>
        <w:tc>
          <w:tcPr>
            <w:tcW w:w="443" w:type="pct"/>
            <w:tcBorders>
              <w:top w:val="nil"/>
              <w:left w:val="nil"/>
              <w:bottom w:val="single" w:sz="4" w:space="0" w:color="auto"/>
              <w:right w:val="single" w:sz="4" w:space="0" w:color="auto"/>
            </w:tcBorders>
            <w:shd w:val="clear" w:color="auto" w:fill="auto"/>
            <w:noWrap/>
            <w:hideMark/>
          </w:tcPr>
          <w:p w14:paraId="55EC59E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0,0582</w:t>
            </w:r>
          </w:p>
        </w:tc>
        <w:tc>
          <w:tcPr>
            <w:tcW w:w="223" w:type="pct"/>
            <w:tcBorders>
              <w:top w:val="nil"/>
              <w:left w:val="nil"/>
              <w:bottom w:val="single" w:sz="4" w:space="0" w:color="auto"/>
              <w:right w:val="double" w:sz="4" w:space="0" w:color="auto"/>
            </w:tcBorders>
            <w:shd w:val="clear" w:color="auto" w:fill="auto"/>
            <w:noWrap/>
            <w:hideMark/>
          </w:tcPr>
          <w:p w14:paraId="6742D33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785FF6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00EA823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3F9141A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42918CA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4CE8D5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310D07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0,01146</w:t>
            </w:r>
          </w:p>
        </w:tc>
        <w:tc>
          <w:tcPr>
            <w:tcW w:w="444" w:type="pct"/>
            <w:tcBorders>
              <w:top w:val="nil"/>
              <w:left w:val="nil"/>
              <w:bottom w:val="single" w:sz="4" w:space="0" w:color="auto"/>
              <w:right w:val="single" w:sz="4" w:space="0" w:color="auto"/>
            </w:tcBorders>
            <w:shd w:val="clear" w:color="auto" w:fill="auto"/>
            <w:noWrap/>
            <w:hideMark/>
          </w:tcPr>
          <w:p w14:paraId="171A563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0,02702</w:t>
            </w:r>
          </w:p>
        </w:tc>
        <w:tc>
          <w:tcPr>
            <w:tcW w:w="610" w:type="pct"/>
            <w:tcBorders>
              <w:top w:val="nil"/>
              <w:left w:val="nil"/>
              <w:bottom w:val="single" w:sz="4" w:space="0" w:color="auto"/>
              <w:right w:val="single" w:sz="4" w:space="0" w:color="auto"/>
            </w:tcBorders>
            <w:shd w:val="clear" w:color="auto" w:fill="auto"/>
            <w:noWrap/>
            <w:hideMark/>
          </w:tcPr>
          <w:p w14:paraId="686A9F3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0,01146</w:t>
            </w:r>
          </w:p>
        </w:tc>
        <w:tc>
          <w:tcPr>
            <w:tcW w:w="443" w:type="pct"/>
            <w:tcBorders>
              <w:top w:val="nil"/>
              <w:left w:val="nil"/>
              <w:bottom w:val="single" w:sz="4" w:space="0" w:color="auto"/>
              <w:right w:val="single" w:sz="4" w:space="0" w:color="auto"/>
            </w:tcBorders>
            <w:shd w:val="clear" w:color="auto" w:fill="auto"/>
            <w:noWrap/>
            <w:hideMark/>
          </w:tcPr>
          <w:p w14:paraId="5D6C2C3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0,02702</w:t>
            </w:r>
          </w:p>
        </w:tc>
        <w:tc>
          <w:tcPr>
            <w:tcW w:w="223" w:type="pct"/>
            <w:tcBorders>
              <w:top w:val="nil"/>
              <w:left w:val="nil"/>
              <w:bottom w:val="single" w:sz="4" w:space="0" w:color="auto"/>
              <w:right w:val="double" w:sz="4" w:space="0" w:color="auto"/>
            </w:tcBorders>
            <w:shd w:val="clear" w:color="auto" w:fill="auto"/>
            <w:noWrap/>
            <w:hideMark/>
          </w:tcPr>
          <w:p w14:paraId="19E9559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8674B6B"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AA452C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lastRenderedPageBreak/>
              <w:t>дизель генератор</w:t>
            </w:r>
          </w:p>
        </w:tc>
        <w:tc>
          <w:tcPr>
            <w:tcW w:w="446" w:type="pct"/>
            <w:tcBorders>
              <w:top w:val="nil"/>
              <w:left w:val="nil"/>
              <w:bottom w:val="single" w:sz="4" w:space="0" w:color="auto"/>
              <w:right w:val="single" w:sz="4" w:space="0" w:color="auto"/>
            </w:tcBorders>
            <w:shd w:val="clear" w:color="auto" w:fill="auto"/>
            <w:hideMark/>
          </w:tcPr>
          <w:p w14:paraId="6D07C0B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5D79A11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E26FE5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8F87F3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444" w:type="pct"/>
            <w:tcBorders>
              <w:top w:val="nil"/>
              <w:left w:val="nil"/>
              <w:bottom w:val="single" w:sz="4" w:space="0" w:color="auto"/>
              <w:right w:val="single" w:sz="4" w:space="0" w:color="auto"/>
            </w:tcBorders>
            <w:shd w:val="clear" w:color="auto" w:fill="auto"/>
            <w:noWrap/>
            <w:hideMark/>
          </w:tcPr>
          <w:p w14:paraId="5036180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0,00126</w:t>
            </w:r>
          </w:p>
        </w:tc>
        <w:tc>
          <w:tcPr>
            <w:tcW w:w="610" w:type="pct"/>
            <w:tcBorders>
              <w:top w:val="nil"/>
              <w:left w:val="nil"/>
              <w:bottom w:val="single" w:sz="4" w:space="0" w:color="auto"/>
              <w:right w:val="single" w:sz="4" w:space="0" w:color="auto"/>
            </w:tcBorders>
            <w:shd w:val="clear" w:color="auto" w:fill="auto"/>
            <w:noWrap/>
            <w:hideMark/>
          </w:tcPr>
          <w:p w14:paraId="4643DE3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443" w:type="pct"/>
            <w:tcBorders>
              <w:top w:val="nil"/>
              <w:left w:val="nil"/>
              <w:bottom w:val="single" w:sz="4" w:space="0" w:color="auto"/>
              <w:right w:val="single" w:sz="4" w:space="0" w:color="auto"/>
            </w:tcBorders>
            <w:shd w:val="clear" w:color="auto" w:fill="auto"/>
            <w:noWrap/>
            <w:hideMark/>
          </w:tcPr>
          <w:p w14:paraId="34AFD2F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0,00126</w:t>
            </w:r>
          </w:p>
        </w:tc>
        <w:tc>
          <w:tcPr>
            <w:tcW w:w="223" w:type="pct"/>
            <w:tcBorders>
              <w:top w:val="nil"/>
              <w:left w:val="nil"/>
              <w:bottom w:val="single" w:sz="4" w:space="0" w:color="auto"/>
              <w:right w:val="double" w:sz="4" w:space="0" w:color="auto"/>
            </w:tcBorders>
            <w:shd w:val="clear" w:color="auto" w:fill="auto"/>
            <w:noWrap/>
            <w:hideMark/>
          </w:tcPr>
          <w:p w14:paraId="583E484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276A7CC"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5DC5253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6F322EB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7336D3A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961CDB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81C98B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444" w:type="pct"/>
            <w:tcBorders>
              <w:top w:val="nil"/>
              <w:left w:val="nil"/>
              <w:bottom w:val="single" w:sz="4" w:space="0" w:color="auto"/>
              <w:right w:val="single" w:sz="4" w:space="0" w:color="auto"/>
            </w:tcBorders>
            <w:shd w:val="clear" w:color="auto" w:fill="auto"/>
            <w:noWrap/>
            <w:hideMark/>
          </w:tcPr>
          <w:p w14:paraId="5C1AFAF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0,003456</w:t>
            </w:r>
          </w:p>
        </w:tc>
        <w:tc>
          <w:tcPr>
            <w:tcW w:w="610" w:type="pct"/>
            <w:tcBorders>
              <w:top w:val="nil"/>
              <w:left w:val="nil"/>
              <w:bottom w:val="single" w:sz="4" w:space="0" w:color="auto"/>
              <w:right w:val="single" w:sz="4" w:space="0" w:color="auto"/>
            </w:tcBorders>
            <w:shd w:val="clear" w:color="auto" w:fill="auto"/>
            <w:noWrap/>
            <w:hideMark/>
          </w:tcPr>
          <w:p w14:paraId="121AE42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443" w:type="pct"/>
            <w:tcBorders>
              <w:top w:val="nil"/>
              <w:left w:val="nil"/>
              <w:bottom w:val="single" w:sz="4" w:space="0" w:color="auto"/>
              <w:right w:val="single" w:sz="4" w:space="0" w:color="auto"/>
            </w:tcBorders>
            <w:shd w:val="clear" w:color="auto" w:fill="auto"/>
            <w:noWrap/>
            <w:hideMark/>
          </w:tcPr>
          <w:p w14:paraId="2CB02AE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0,003456</w:t>
            </w:r>
          </w:p>
        </w:tc>
        <w:tc>
          <w:tcPr>
            <w:tcW w:w="223" w:type="pct"/>
            <w:tcBorders>
              <w:top w:val="nil"/>
              <w:left w:val="nil"/>
              <w:bottom w:val="single" w:sz="4" w:space="0" w:color="auto"/>
              <w:right w:val="double" w:sz="4" w:space="0" w:color="auto"/>
            </w:tcBorders>
            <w:shd w:val="clear" w:color="auto" w:fill="auto"/>
            <w:noWrap/>
            <w:hideMark/>
          </w:tcPr>
          <w:p w14:paraId="7D6B8FC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2D4275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D0FF81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28ACEF3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0D628DB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8E372C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8B8340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444" w:type="pct"/>
            <w:tcBorders>
              <w:top w:val="nil"/>
              <w:left w:val="nil"/>
              <w:bottom w:val="single" w:sz="4" w:space="0" w:color="auto"/>
              <w:right w:val="single" w:sz="4" w:space="0" w:color="auto"/>
            </w:tcBorders>
            <w:shd w:val="clear" w:color="auto" w:fill="auto"/>
            <w:noWrap/>
            <w:hideMark/>
          </w:tcPr>
          <w:p w14:paraId="7DB1FA8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0,00439</w:t>
            </w:r>
          </w:p>
        </w:tc>
        <w:tc>
          <w:tcPr>
            <w:tcW w:w="610" w:type="pct"/>
            <w:tcBorders>
              <w:top w:val="nil"/>
              <w:left w:val="nil"/>
              <w:bottom w:val="single" w:sz="4" w:space="0" w:color="auto"/>
              <w:right w:val="single" w:sz="4" w:space="0" w:color="auto"/>
            </w:tcBorders>
            <w:shd w:val="clear" w:color="auto" w:fill="auto"/>
            <w:noWrap/>
            <w:hideMark/>
          </w:tcPr>
          <w:p w14:paraId="2FE4765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443" w:type="pct"/>
            <w:tcBorders>
              <w:top w:val="nil"/>
              <w:left w:val="nil"/>
              <w:bottom w:val="single" w:sz="4" w:space="0" w:color="auto"/>
              <w:right w:val="single" w:sz="4" w:space="0" w:color="auto"/>
            </w:tcBorders>
            <w:shd w:val="clear" w:color="auto" w:fill="auto"/>
            <w:noWrap/>
            <w:hideMark/>
          </w:tcPr>
          <w:p w14:paraId="6A9CC01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0,00439</w:t>
            </w:r>
          </w:p>
        </w:tc>
        <w:tc>
          <w:tcPr>
            <w:tcW w:w="223" w:type="pct"/>
            <w:tcBorders>
              <w:top w:val="nil"/>
              <w:left w:val="nil"/>
              <w:bottom w:val="single" w:sz="4" w:space="0" w:color="auto"/>
              <w:right w:val="double" w:sz="4" w:space="0" w:color="auto"/>
            </w:tcBorders>
            <w:shd w:val="clear" w:color="auto" w:fill="auto"/>
            <w:noWrap/>
            <w:hideMark/>
          </w:tcPr>
          <w:p w14:paraId="1A82466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8BCE904"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6FF66F2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5C13F62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04D60F4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315E97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AAA7B0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444" w:type="pct"/>
            <w:tcBorders>
              <w:top w:val="nil"/>
              <w:left w:val="nil"/>
              <w:bottom w:val="single" w:sz="4" w:space="0" w:color="auto"/>
              <w:right w:val="single" w:sz="4" w:space="0" w:color="auto"/>
            </w:tcBorders>
            <w:shd w:val="clear" w:color="auto" w:fill="auto"/>
            <w:noWrap/>
            <w:hideMark/>
          </w:tcPr>
          <w:p w14:paraId="193EC4F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0,1295</w:t>
            </w:r>
          </w:p>
        </w:tc>
        <w:tc>
          <w:tcPr>
            <w:tcW w:w="610" w:type="pct"/>
            <w:tcBorders>
              <w:top w:val="nil"/>
              <w:left w:val="nil"/>
              <w:bottom w:val="single" w:sz="4" w:space="0" w:color="auto"/>
              <w:right w:val="single" w:sz="4" w:space="0" w:color="auto"/>
            </w:tcBorders>
            <w:shd w:val="clear" w:color="auto" w:fill="auto"/>
            <w:noWrap/>
            <w:hideMark/>
          </w:tcPr>
          <w:p w14:paraId="1816F02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443" w:type="pct"/>
            <w:tcBorders>
              <w:top w:val="nil"/>
              <w:left w:val="nil"/>
              <w:bottom w:val="single" w:sz="4" w:space="0" w:color="auto"/>
              <w:right w:val="single" w:sz="4" w:space="0" w:color="auto"/>
            </w:tcBorders>
            <w:shd w:val="clear" w:color="auto" w:fill="auto"/>
            <w:noWrap/>
            <w:hideMark/>
          </w:tcPr>
          <w:p w14:paraId="4307D96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0,1295</w:t>
            </w:r>
          </w:p>
        </w:tc>
        <w:tc>
          <w:tcPr>
            <w:tcW w:w="223" w:type="pct"/>
            <w:tcBorders>
              <w:top w:val="nil"/>
              <w:left w:val="nil"/>
              <w:bottom w:val="single" w:sz="4" w:space="0" w:color="auto"/>
              <w:right w:val="double" w:sz="4" w:space="0" w:color="auto"/>
            </w:tcBorders>
            <w:shd w:val="clear" w:color="auto" w:fill="auto"/>
            <w:noWrap/>
            <w:hideMark/>
          </w:tcPr>
          <w:p w14:paraId="1F2BA74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7C54D39"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32442E52"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7CB1E0E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4F0D9A9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7F168C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34C874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4" w:type="pct"/>
            <w:tcBorders>
              <w:top w:val="nil"/>
              <w:left w:val="nil"/>
              <w:bottom w:val="single" w:sz="4" w:space="0" w:color="auto"/>
              <w:right w:val="single" w:sz="4" w:space="0" w:color="auto"/>
            </w:tcBorders>
            <w:shd w:val="clear" w:color="auto" w:fill="auto"/>
            <w:noWrap/>
            <w:hideMark/>
          </w:tcPr>
          <w:p w14:paraId="09EEC6D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0,00096</w:t>
            </w:r>
          </w:p>
        </w:tc>
        <w:tc>
          <w:tcPr>
            <w:tcW w:w="610" w:type="pct"/>
            <w:tcBorders>
              <w:top w:val="nil"/>
              <w:left w:val="nil"/>
              <w:bottom w:val="single" w:sz="4" w:space="0" w:color="auto"/>
              <w:right w:val="single" w:sz="4" w:space="0" w:color="auto"/>
            </w:tcBorders>
            <w:shd w:val="clear" w:color="auto" w:fill="auto"/>
            <w:noWrap/>
            <w:hideMark/>
          </w:tcPr>
          <w:p w14:paraId="284E55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3" w:type="pct"/>
            <w:tcBorders>
              <w:top w:val="nil"/>
              <w:left w:val="nil"/>
              <w:bottom w:val="single" w:sz="4" w:space="0" w:color="auto"/>
              <w:right w:val="single" w:sz="4" w:space="0" w:color="auto"/>
            </w:tcBorders>
            <w:shd w:val="clear" w:color="auto" w:fill="auto"/>
            <w:noWrap/>
            <w:hideMark/>
          </w:tcPr>
          <w:p w14:paraId="6026BF5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0,00096</w:t>
            </w:r>
          </w:p>
        </w:tc>
        <w:tc>
          <w:tcPr>
            <w:tcW w:w="223" w:type="pct"/>
            <w:tcBorders>
              <w:top w:val="nil"/>
              <w:left w:val="nil"/>
              <w:bottom w:val="single" w:sz="4" w:space="0" w:color="auto"/>
              <w:right w:val="double" w:sz="4" w:space="0" w:color="auto"/>
            </w:tcBorders>
            <w:shd w:val="clear" w:color="auto" w:fill="auto"/>
            <w:noWrap/>
            <w:hideMark/>
          </w:tcPr>
          <w:p w14:paraId="49867F0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D17838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730575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1493004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667E06F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BDD4E6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414984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44" w:type="pct"/>
            <w:tcBorders>
              <w:top w:val="nil"/>
              <w:left w:val="nil"/>
              <w:bottom w:val="single" w:sz="4" w:space="0" w:color="auto"/>
              <w:right w:val="single" w:sz="4" w:space="0" w:color="auto"/>
            </w:tcBorders>
            <w:shd w:val="clear" w:color="auto" w:fill="auto"/>
            <w:noWrap/>
            <w:hideMark/>
          </w:tcPr>
          <w:p w14:paraId="6521FE9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610" w:type="pct"/>
            <w:tcBorders>
              <w:top w:val="nil"/>
              <w:left w:val="nil"/>
              <w:bottom w:val="single" w:sz="4" w:space="0" w:color="auto"/>
              <w:right w:val="single" w:sz="4" w:space="0" w:color="auto"/>
            </w:tcBorders>
            <w:shd w:val="clear" w:color="auto" w:fill="auto"/>
            <w:noWrap/>
            <w:hideMark/>
          </w:tcPr>
          <w:p w14:paraId="6430757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43" w:type="pct"/>
            <w:tcBorders>
              <w:top w:val="nil"/>
              <w:left w:val="nil"/>
              <w:bottom w:val="single" w:sz="4" w:space="0" w:color="auto"/>
              <w:right w:val="single" w:sz="4" w:space="0" w:color="auto"/>
            </w:tcBorders>
            <w:shd w:val="clear" w:color="auto" w:fill="auto"/>
            <w:noWrap/>
            <w:hideMark/>
          </w:tcPr>
          <w:p w14:paraId="3217402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223" w:type="pct"/>
            <w:tcBorders>
              <w:top w:val="nil"/>
              <w:left w:val="nil"/>
              <w:bottom w:val="single" w:sz="4" w:space="0" w:color="auto"/>
              <w:right w:val="double" w:sz="4" w:space="0" w:color="auto"/>
            </w:tcBorders>
            <w:shd w:val="clear" w:color="auto" w:fill="auto"/>
            <w:noWrap/>
            <w:hideMark/>
          </w:tcPr>
          <w:p w14:paraId="4105F86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5EEABBB"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A1C978C"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(1325) Формальдегид (Метаналь) (609)</w:t>
            </w:r>
          </w:p>
        </w:tc>
      </w:tr>
      <w:tr w:rsidR="00E47F34" w:rsidRPr="00D0028D" w14:paraId="16ECBB37"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03EDE8E"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6313E18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2D6E75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59762E4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25DA37A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F96D88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8FE072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4" w:type="pct"/>
            <w:tcBorders>
              <w:top w:val="nil"/>
              <w:left w:val="nil"/>
              <w:bottom w:val="single" w:sz="4" w:space="0" w:color="auto"/>
              <w:right w:val="single" w:sz="4" w:space="0" w:color="auto"/>
            </w:tcBorders>
            <w:shd w:val="clear" w:color="auto" w:fill="auto"/>
            <w:noWrap/>
            <w:hideMark/>
          </w:tcPr>
          <w:p w14:paraId="6465B8B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0,00247</w:t>
            </w:r>
          </w:p>
        </w:tc>
        <w:tc>
          <w:tcPr>
            <w:tcW w:w="610" w:type="pct"/>
            <w:tcBorders>
              <w:top w:val="nil"/>
              <w:left w:val="nil"/>
              <w:bottom w:val="single" w:sz="4" w:space="0" w:color="auto"/>
              <w:right w:val="single" w:sz="4" w:space="0" w:color="auto"/>
            </w:tcBorders>
            <w:shd w:val="clear" w:color="auto" w:fill="auto"/>
            <w:noWrap/>
            <w:hideMark/>
          </w:tcPr>
          <w:p w14:paraId="2D6C11E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3" w:type="pct"/>
            <w:tcBorders>
              <w:top w:val="nil"/>
              <w:left w:val="nil"/>
              <w:bottom w:val="single" w:sz="4" w:space="0" w:color="auto"/>
              <w:right w:val="single" w:sz="4" w:space="0" w:color="auto"/>
            </w:tcBorders>
            <w:shd w:val="clear" w:color="auto" w:fill="auto"/>
            <w:noWrap/>
            <w:hideMark/>
          </w:tcPr>
          <w:p w14:paraId="25F6D6E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0,00247</w:t>
            </w:r>
          </w:p>
        </w:tc>
        <w:tc>
          <w:tcPr>
            <w:tcW w:w="223" w:type="pct"/>
            <w:tcBorders>
              <w:top w:val="nil"/>
              <w:left w:val="nil"/>
              <w:bottom w:val="single" w:sz="4" w:space="0" w:color="auto"/>
              <w:right w:val="double" w:sz="4" w:space="0" w:color="auto"/>
            </w:tcBorders>
            <w:shd w:val="clear" w:color="auto" w:fill="auto"/>
            <w:noWrap/>
            <w:hideMark/>
          </w:tcPr>
          <w:p w14:paraId="09A03B6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C55164B"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CC0666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4C24DC7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3D2A049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FFFD6E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4E4038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0,01778</w:t>
            </w:r>
          </w:p>
        </w:tc>
        <w:tc>
          <w:tcPr>
            <w:tcW w:w="444" w:type="pct"/>
            <w:tcBorders>
              <w:top w:val="nil"/>
              <w:left w:val="nil"/>
              <w:bottom w:val="single" w:sz="4" w:space="0" w:color="auto"/>
              <w:right w:val="single" w:sz="4" w:space="0" w:color="auto"/>
            </w:tcBorders>
            <w:shd w:val="clear" w:color="auto" w:fill="auto"/>
            <w:noWrap/>
            <w:hideMark/>
          </w:tcPr>
          <w:p w14:paraId="1A693BC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0,04185</w:t>
            </w:r>
          </w:p>
        </w:tc>
        <w:tc>
          <w:tcPr>
            <w:tcW w:w="610" w:type="pct"/>
            <w:tcBorders>
              <w:top w:val="nil"/>
              <w:left w:val="nil"/>
              <w:bottom w:val="single" w:sz="4" w:space="0" w:color="auto"/>
              <w:right w:val="single" w:sz="4" w:space="0" w:color="auto"/>
            </w:tcBorders>
            <w:shd w:val="clear" w:color="auto" w:fill="auto"/>
            <w:noWrap/>
            <w:hideMark/>
          </w:tcPr>
          <w:p w14:paraId="5227D97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0,01778</w:t>
            </w:r>
          </w:p>
        </w:tc>
        <w:tc>
          <w:tcPr>
            <w:tcW w:w="443" w:type="pct"/>
            <w:tcBorders>
              <w:top w:val="nil"/>
              <w:left w:val="nil"/>
              <w:bottom w:val="single" w:sz="4" w:space="0" w:color="auto"/>
              <w:right w:val="single" w:sz="4" w:space="0" w:color="auto"/>
            </w:tcBorders>
            <w:shd w:val="clear" w:color="auto" w:fill="auto"/>
            <w:noWrap/>
            <w:hideMark/>
          </w:tcPr>
          <w:p w14:paraId="5DCDF08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0,04185</w:t>
            </w:r>
          </w:p>
        </w:tc>
        <w:tc>
          <w:tcPr>
            <w:tcW w:w="223" w:type="pct"/>
            <w:tcBorders>
              <w:top w:val="nil"/>
              <w:left w:val="nil"/>
              <w:bottom w:val="single" w:sz="4" w:space="0" w:color="auto"/>
              <w:right w:val="double" w:sz="4" w:space="0" w:color="auto"/>
            </w:tcBorders>
            <w:shd w:val="clear" w:color="auto" w:fill="auto"/>
            <w:noWrap/>
            <w:hideMark/>
          </w:tcPr>
          <w:p w14:paraId="409196D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AE84679"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74500B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0D38E1D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5A3CD6E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B0C9DE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E118B4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0,01663</w:t>
            </w:r>
          </w:p>
        </w:tc>
        <w:tc>
          <w:tcPr>
            <w:tcW w:w="444" w:type="pct"/>
            <w:tcBorders>
              <w:top w:val="nil"/>
              <w:left w:val="nil"/>
              <w:bottom w:val="single" w:sz="4" w:space="0" w:color="auto"/>
              <w:right w:val="single" w:sz="4" w:space="0" w:color="auto"/>
            </w:tcBorders>
            <w:shd w:val="clear" w:color="auto" w:fill="auto"/>
            <w:noWrap/>
            <w:hideMark/>
          </w:tcPr>
          <w:p w14:paraId="62198BE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0,0582</w:t>
            </w:r>
          </w:p>
        </w:tc>
        <w:tc>
          <w:tcPr>
            <w:tcW w:w="610" w:type="pct"/>
            <w:tcBorders>
              <w:top w:val="nil"/>
              <w:left w:val="nil"/>
              <w:bottom w:val="single" w:sz="4" w:space="0" w:color="auto"/>
              <w:right w:val="single" w:sz="4" w:space="0" w:color="auto"/>
            </w:tcBorders>
            <w:shd w:val="clear" w:color="auto" w:fill="auto"/>
            <w:noWrap/>
            <w:hideMark/>
          </w:tcPr>
          <w:p w14:paraId="0918AD4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0,01663</w:t>
            </w:r>
          </w:p>
        </w:tc>
        <w:tc>
          <w:tcPr>
            <w:tcW w:w="443" w:type="pct"/>
            <w:tcBorders>
              <w:top w:val="nil"/>
              <w:left w:val="nil"/>
              <w:bottom w:val="single" w:sz="4" w:space="0" w:color="auto"/>
              <w:right w:val="single" w:sz="4" w:space="0" w:color="auto"/>
            </w:tcBorders>
            <w:shd w:val="clear" w:color="auto" w:fill="auto"/>
            <w:noWrap/>
            <w:hideMark/>
          </w:tcPr>
          <w:p w14:paraId="12BB610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0,0582</w:t>
            </w:r>
          </w:p>
        </w:tc>
        <w:tc>
          <w:tcPr>
            <w:tcW w:w="223" w:type="pct"/>
            <w:tcBorders>
              <w:top w:val="nil"/>
              <w:left w:val="nil"/>
              <w:bottom w:val="single" w:sz="4" w:space="0" w:color="auto"/>
              <w:right w:val="double" w:sz="4" w:space="0" w:color="auto"/>
            </w:tcBorders>
            <w:shd w:val="clear" w:color="auto" w:fill="auto"/>
            <w:noWrap/>
            <w:hideMark/>
          </w:tcPr>
          <w:p w14:paraId="3985BE7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EFEBB1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BE4841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28AC7B6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7C0669A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D10A3C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2670CD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0,01146</w:t>
            </w:r>
          </w:p>
        </w:tc>
        <w:tc>
          <w:tcPr>
            <w:tcW w:w="444" w:type="pct"/>
            <w:tcBorders>
              <w:top w:val="nil"/>
              <w:left w:val="nil"/>
              <w:bottom w:val="single" w:sz="4" w:space="0" w:color="auto"/>
              <w:right w:val="single" w:sz="4" w:space="0" w:color="auto"/>
            </w:tcBorders>
            <w:shd w:val="clear" w:color="auto" w:fill="auto"/>
            <w:noWrap/>
            <w:hideMark/>
          </w:tcPr>
          <w:p w14:paraId="666452E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0,02702</w:t>
            </w:r>
          </w:p>
        </w:tc>
        <w:tc>
          <w:tcPr>
            <w:tcW w:w="610" w:type="pct"/>
            <w:tcBorders>
              <w:top w:val="nil"/>
              <w:left w:val="nil"/>
              <w:bottom w:val="single" w:sz="4" w:space="0" w:color="auto"/>
              <w:right w:val="single" w:sz="4" w:space="0" w:color="auto"/>
            </w:tcBorders>
            <w:shd w:val="clear" w:color="auto" w:fill="auto"/>
            <w:noWrap/>
            <w:hideMark/>
          </w:tcPr>
          <w:p w14:paraId="31CCFD4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0,01146</w:t>
            </w:r>
          </w:p>
        </w:tc>
        <w:tc>
          <w:tcPr>
            <w:tcW w:w="443" w:type="pct"/>
            <w:tcBorders>
              <w:top w:val="nil"/>
              <w:left w:val="nil"/>
              <w:bottom w:val="single" w:sz="4" w:space="0" w:color="auto"/>
              <w:right w:val="single" w:sz="4" w:space="0" w:color="auto"/>
            </w:tcBorders>
            <w:shd w:val="clear" w:color="auto" w:fill="auto"/>
            <w:noWrap/>
            <w:hideMark/>
          </w:tcPr>
          <w:p w14:paraId="201D375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0,02702</w:t>
            </w:r>
          </w:p>
        </w:tc>
        <w:tc>
          <w:tcPr>
            <w:tcW w:w="223" w:type="pct"/>
            <w:tcBorders>
              <w:top w:val="nil"/>
              <w:left w:val="nil"/>
              <w:bottom w:val="single" w:sz="4" w:space="0" w:color="auto"/>
              <w:right w:val="double" w:sz="4" w:space="0" w:color="auto"/>
            </w:tcBorders>
            <w:shd w:val="clear" w:color="auto" w:fill="auto"/>
            <w:noWrap/>
            <w:hideMark/>
          </w:tcPr>
          <w:p w14:paraId="1BE1582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E6C2B1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D5B1CD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2B6D6D1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2000070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C1A0C9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E625C3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444" w:type="pct"/>
            <w:tcBorders>
              <w:top w:val="nil"/>
              <w:left w:val="nil"/>
              <w:bottom w:val="single" w:sz="4" w:space="0" w:color="auto"/>
              <w:right w:val="single" w:sz="4" w:space="0" w:color="auto"/>
            </w:tcBorders>
            <w:shd w:val="clear" w:color="auto" w:fill="auto"/>
            <w:noWrap/>
            <w:hideMark/>
          </w:tcPr>
          <w:p w14:paraId="2E7895E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0,00126</w:t>
            </w:r>
          </w:p>
        </w:tc>
        <w:tc>
          <w:tcPr>
            <w:tcW w:w="610" w:type="pct"/>
            <w:tcBorders>
              <w:top w:val="nil"/>
              <w:left w:val="nil"/>
              <w:bottom w:val="single" w:sz="4" w:space="0" w:color="auto"/>
              <w:right w:val="single" w:sz="4" w:space="0" w:color="auto"/>
            </w:tcBorders>
            <w:shd w:val="clear" w:color="auto" w:fill="auto"/>
            <w:noWrap/>
            <w:hideMark/>
          </w:tcPr>
          <w:p w14:paraId="631AA1C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443" w:type="pct"/>
            <w:tcBorders>
              <w:top w:val="nil"/>
              <w:left w:val="nil"/>
              <w:bottom w:val="single" w:sz="4" w:space="0" w:color="auto"/>
              <w:right w:val="single" w:sz="4" w:space="0" w:color="auto"/>
            </w:tcBorders>
            <w:shd w:val="clear" w:color="auto" w:fill="auto"/>
            <w:noWrap/>
            <w:hideMark/>
          </w:tcPr>
          <w:p w14:paraId="0FBDC66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0,00126</w:t>
            </w:r>
          </w:p>
        </w:tc>
        <w:tc>
          <w:tcPr>
            <w:tcW w:w="223" w:type="pct"/>
            <w:tcBorders>
              <w:top w:val="nil"/>
              <w:left w:val="nil"/>
              <w:bottom w:val="single" w:sz="4" w:space="0" w:color="auto"/>
              <w:right w:val="double" w:sz="4" w:space="0" w:color="auto"/>
            </w:tcBorders>
            <w:shd w:val="clear" w:color="auto" w:fill="auto"/>
            <w:noWrap/>
            <w:hideMark/>
          </w:tcPr>
          <w:p w14:paraId="7E715F9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12A142C"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6BD32D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53556CF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0F42964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88AF0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539B49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444" w:type="pct"/>
            <w:tcBorders>
              <w:top w:val="nil"/>
              <w:left w:val="nil"/>
              <w:bottom w:val="single" w:sz="4" w:space="0" w:color="auto"/>
              <w:right w:val="single" w:sz="4" w:space="0" w:color="auto"/>
            </w:tcBorders>
            <w:shd w:val="clear" w:color="auto" w:fill="auto"/>
            <w:noWrap/>
            <w:hideMark/>
          </w:tcPr>
          <w:p w14:paraId="21D11CD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0,003456</w:t>
            </w:r>
          </w:p>
        </w:tc>
        <w:tc>
          <w:tcPr>
            <w:tcW w:w="610" w:type="pct"/>
            <w:tcBorders>
              <w:top w:val="nil"/>
              <w:left w:val="nil"/>
              <w:bottom w:val="single" w:sz="4" w:space="0" w:color="auto"/>
              <w:right w:val="single" w:sz="4" w:space="0" w:color="auto"/>
            </w:tcBorders>
            <w:shd w:val="clear" w:color="auto" w:fill="auto"/>
            <w:noWrap/>
            <w:hideMark/>
          </w:tcPr>
          <w:p w14:paraId="6E4CD2E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443" w:type="pct"/>
            <w:tcBorders>
              <w:top w:val="nil"/>
              <w:left w:val="nil"/>
              <w:bottom w:val="single" w:sz="4" w:space="0" w:color="auto"/>
              <w:right w:val="single" w:sz="4" w:space="0" w:color="auto"/>
            </w:tcBorders>
            <w:shd w:val="clear" w:color="auto" w:fill="auto"/>
            <w:noWrap/>
            <w:hideMark/>
          </w:tcPr>
          <w:p w14:paraId="1443BD7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0,003456</w:t>
            </w:r>
          </w:p>
        </w:tc>
        <w:tc>
          <w:tcPr>
            <w:tcW w:w="223" w:type="pct"/>
            <w:tcBorders>
              <w:top w:val="nil"/>
              <w:left w:val="nil"/>
              <w:bottom w:val="single" w:sz="4" w:space="0" w:color="auto"/>
              <w:right w:val="double" w:sz="4" w:space="0" w:color="auto"/>
            </w:tcBorders>
            <w:shd w:val="clear" w:color="auto" w:fill="auto"/>
            <w:noWrap/>
            <w:hideMark/>
          </w:tcPr>
          <w:p w14:paraId="05C928A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088173B"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16548C9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44A3387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44B996A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ED6513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EF5F00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444" w:type="pct"/>
            <w:tcBorders>
              <w:top w:val="nil"/>
              <w:left w:val="nil"/>
              <w:bottom w:val="single" w:sz="4" w:space="0" w:color="auto"/>
              <w:right w:val="single" w:sz="4" w:space="0" w:color="auto"/>
            </w:tcBorders>
            <w:shd w:val="clear" w:color="auto" w:fill="auto"/>
            <w:noWrap/>
            <w:hideMark/>
          </w:tcPr>
          <w:p w14:paraId="5C057EC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0,00439</w:t>
            </w:r>
          </w:p>
        </w:tc>
        <w:tc>
          <w:tcPr>
            <w:tcW w:w="610" w:type="pct"/>
            <w:tcBorders>
              <w:top w:val="nil"/>
              <w:left w:val="nil"/>
              <w:bottom w:val="single" w:sz="4" w:space="0" w:color="auto"/>
              <w:right w:val="single" w:sz="4" w:space="0" w:color="auto"/>
            </w:tcBorders>
            <w:shd w:val="clear" w:color="auto" w:fill="auto"/>
            <w:noWrap/>
            <w:hideMark/>
          </w:tcPr>
          <w:p w14:paraId="59DE64E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443" w:type="pct"/>
            <w:tcBorders>
              <w:top w:val="nil"/>
              <w:left w:val="nil"/>
              <w:bottom w:val="single" w:sz="4" w:space="0" w:color="auto"/>
              <w:right w:val="single" w:sz="4" w:space="0" w:color="auto"/>
            </w:tcBorders>
            <w:shd w:val="clear" w:color="auto" w:fill="auto"/>
            <w:noWrap/>
            <w:hideMark/>
          </w:tcPr>
          <w:p w14:paraId="43D1B10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0,00439</w:t>
            </w:r>
          </w:p>
        </w:tc>
        <w:tc>
          <w:tcPr>
            <w:tcW w:w="223" w:type="pct"/>
            <w:tcBorders>
              <w:top w:val="nil"/>
              <w:left w:val="nil"/>
              <w:bottom w:val="single" w:sz="4" w:space="0" w:color="auto"/>
              <w:right w:val="double" w:sz="4" w:space="0" w:color="auto"/>
            </w:tcBorders>
            <w:shd w:val="clear" w:color="auto" w:fill="auto"/>
            <w:noWrap/>
            <w:hideMark/>
          </w:tcPr>
          <w:p w14:paraId="5E80715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40707EC"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FEFEDF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328A5F5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0178CD8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272432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4864FE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444" w:type="pct"/>
            <w:tcBorders>
              <w:top w:val="nil"/>
              <w:left w:val="nil"/>
              <w:bottom w:val="single" w:sz="4" w:space="0" w:color="auto"/>
              <w:right w:val="single" w:sz="4" w:space="0" w:color="auto"/>
            </w:tcBorders>
            <w:shd w:val="clear" w:color="auto" w:fill="auto"/>
            <w:noWrap/>
            <w:hideMark/>
          </w:tcPr>
          <w:p w14:paraId="6FB56E5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0,1295</w:t>
            </w:r>
          </w:p>
        </w:tc>
        <w:tc>
          <w:tcPr>
            <w:tcW w:w="610" w:type="pct"/>
            <w:tcBorders>
              <w:top w:val="nil"/>
              <w:left w:val="nil"/>
              <w:bottom w:val="single" w:sz="4" w:space="0" w:color="auto"/>
              <w:right w:val="single" w:sz="4" w:space="0" w:color="auto"/>
            </w:tcBorders>
            <w:shd w:val="clear" w:color="auto" w:fill="auto"/>
            <w:noWrap/>
            <w:hideMark/>
          </w:tcPr>
          <w:p w14:paraId="1E56A79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443" w:type="pct"/>
            <w:tcBorders>
              <w:top w:val="nil"/>
              <w:left w:val="nil"/>
              <w:bottom w:val="single" w:sz="4" w:space="0" w:color="auto"/>
              <w:right w:val="single" w:sz="4" w:space="0" w:color="auto"/>
            </w:tcBorders>
            <w:shd w:val="clear" w:color="auto" w:fill="auto"/>
            <w:noWrap/>
            <w:hideMark/>
          </w:tcPr>
          <w:p w14:paraId="7D69323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0,1295</w:t>
            </w:r>
          </w:p>
        </w:tc>
        <w:tc>
          <w:tcPr>
            <w:tcW w:w="223" w:type="pct"/>
            <w:tcBorders>
              <w:top w:val="nil"/>
              <w:left w:val="nil"/>
              <w:bottom w:val="single" w:sz="4" w:space="0" w:color="auto"/>
              <w:right w:val="double" w:sz="4" w:space="0" w:color="auto"/>
            </w:tcBorders>
            <w:shd w:val="clear" w:color="auto" w:fill="auto"/>
            <w:noWrap/>
            <w:hideMark/>
          </w:tcPr>
          <w:p w14:paraId="47B91FD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CC56DC8"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3CC79E89"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5119B14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61B2E3E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6DD2EF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E5EA53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4" w:type="pct"/>
            <w:tcBorders>
              <w:top w:val="nil"/>
              <w:left w:val="nil"/>
              <w:bottom w:val="single" w:sz="4" w:space="0" w:color="auto"/>
              <w:right w:val="single" w:sz="4" w:space="0" w:color="auto"/>
            </w:tcBorders>
            <w:shd w:val="clear" w:color="auto" w:fill="auto"/>
            <w:noWrap/>
            <w:hideMark/>
          </w:tcPr>
          <w:p w14:paraId="5FF5551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0,00096</w:t>
            </w:r>
          </w:p>
        </w:tc>
        <w:tc>
          <w:tcPr>
            <w:tcW w:w="610" w:type="pct"/>
            <w:tcBorders>
              <w:top w:val="nil"/>
              <w:left w:val="nil"/>
              <w:bottom w:val="single" w:sz="4" w:space="0" w:color="auto"/>
              <w:right w:val="single" w:sz="4" w:space="0" w:color="auto"/>
            </w:tcBorders>
            <w:shd w:val="clear" w:color="auto" w:fill="auto"/>
            <w:noWrap/>
            <w:hideMark/>
          </w:tcPr>
          <w:p w14:paraId="61CE6E4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443" w:type="pct"/>
            <w:tcBorders>
              <w:top w:val="nil"/>
              <w:left w:val="nil"/>
              <w:bottom w:val="single" w:sz="4" w:space="0" w:color="auto"/>
              <w:right w:val="single" w:sz="4" w:space="0" w:color="auto"/>
            </w:tcBorders>
            <w:shd w:val="clear" w:color="auto" w:fill="auto"/>
            <w:noWrap/>
            <w:hideMark/>
          </w:tcPr>
          <w:p w14:paraId="476A987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0,00096</w:t>
            </w:r>
          </w:p>
        </w:tc>
        <w:tc>
          <w:tcPr>
            <w:tcW w:w="223" w:type="pct"/>
            <w:tcBorders>
              <w:top w:val="nil"/>
              <w:left w:val="nil"/>
              <w:bottom w:val="single" w:sz="4" w:space="0" w:color="auto"/>
              <w:right w:val="double" w:sz="4" w:space="0" w:color="auto"/>
            </w:tcBorders>
            <w:shd w:val="clear" w:color="auto" w:fill="auto"/>
            <w:noWrap/>
            <w:hideMark/>
          </w:tcPr>
          <w:p w14:paraId="5F67661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05C043F" w14:textId="77777777" w:rsidTr="00E47F34">
        <w:trPr>
          <w:trHeight w:val="510"/>
        </w:trPr>
        <w:tc>
          <w:tcPr>
            <w:tcW w:w="1488" w:type="pct"/>
            <w:tcBorders>
              <w:top w:val="nil"/>
              <w:left w:val="double" w:sz="4" w:space="0" w:color="auto"/>
              <w:bottom w:val="single" w:sz="4" w:space="0" w:color="auto"/>
              <w:right w:val="single" w:sz="4" w:space="0" w:color="auto"/>
            </w:tcBorders>
            <w:shd w:val="clear" w:color="auto" w:fill="auto"/>
            <w:hideMark/>
          </w:tcPr>
          <w:p w14:paraId="5D11662D"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7F89A1F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5E18585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7024ED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E972EE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44" w:type="pct"/>
            <w:tcBorders>
              <w:top w:val="nil"/>
              <w:left w:val="nil"/>
              <w:bottom w:val="single" w:sz="4" w:space="0" w:color="auto"/>
              <w:right w:val="single" w:sz="4" w:space="0" w:color="auto"/>
            </w:tcBorders>
            <w:shd w:val="clear" w:color="auto" w:fill="auto"/>
            <w:noWrap/>
            <w:hideMark/>
          </w:tcPr>
          <w:p w14:paraId="68F0030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610" w:type="pct"/>
            <w:tcBorders>
              <w:top w:val="nil"/>
              <w:left w:val="nil"/>
              <w:bottom w:val="single" w:sz="4" w:space="0" w:color="auto"/>
              <w:right w:val="single" w:sz="4" w:space="0" w:color="auto"/>
            </w:tcBorders>
            <w:shd w:val="clear" w:color="auto" w:fill="auto"/>
            <w:noWrap/>
            <w:hideMark/>
          </w:tcPr>
          <w:p w14:paraId="5AB00D1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43" w:type="pct"/>
            <w:tcBorders>
              <w:top w:val="nil"/>
              <w:left w:val="nil"/>
              <w:bottom w:val="single" w:sz="4" w:space="0" w:color="auto"/>
              <w:right w:val="single" w:sz="4" w:space="0" w:color="auto"/>
            </w:tcBorders>
            <w:shd w:val="clear" w:color="auto" w:fill="auto"/>
            <w:noWrap/>
            <w:hideMark/>
          </w:tcPr>
          <w:p w14:paraId="2EF2E90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223" w:type="pct"/>
            <w:tcBorders>
              <w:top w:val="nil"/>
              <w:left w:val="nil"/>
              <w:bottom w:val="single" w:sz="4" w:space="0" w:color="auto"/>
              <w:right w:val="double" w:sz="4" w:space="0" w:color="auto"/>
            </w:tcBorders>
            <w:shd w:val="clear" w:color="auto" w:fill="auto"/>
            <w:noWrap/>
            <w:hideMark/>
          </w:tcPr>
          <w:p w14:paraId="37E2517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ED657C6"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51B9956"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(2735) Масло минеральное нефтяное (веретенное, машинное, цилиндровое и др.) (716*)</w:t>
            </w:r>
          </w:p>
        </w:tc>
      </w:tr>
      <w:tr w:rsidR="00E47F34" w:rsidRPr="00D0028D" w14:paraId="7C6ED75E"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FF245DC"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47388596"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349382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ремонтно-мастерская</w:t>
            </w:r>
          </w:p>
        </w:tc>
        <w:tc>
          <w:tcPr>
            <w:tcW w:w="446" w:type="pct"/>
            <w:tcBorders>
              <w:top w:val="nil"/>
              <w:left w:val="nil"/>
              <w:bottom w:val="single" w:sz="4" w:space="0" w:color="auto"/>
              <w:right w:val="single" w:sz="4" w:space="0" w:color="auto"/>
            </w:tcBorders>
            <w:shd w:val="clear" w:color="auto" w:fill="auto"/>
            <w:hideMark/>
          </w:tcPr>
          <w:p w14:paraId="6AFCAFB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6013</w:t>
            </w:r>
          </w:p>
        </w:tc>
        <w:tc>
          <w:tcPr>
            <w:tcW w:w="465" w:type="pct"/>
            <w:tcBorders>
              <w:top w:val="nil"/>
              <w:left w:val="nil"/>
              <w:bottom w:val="single" w:sz="4" w:space="0" w:color="auto"/>
              <w:right w:val="single" w:sz="4" w:space="0" w:color="auto"/>
            </w:tcBorders>
            <w:shd w:val="clear" w:color="auto" w:fill="auto"/>
            <w:noWrap/>
            <w:vAlign w:val="bottom"/>
            <w:hideMark/>
          </w:tcPr>
          <w:p w14:paraId="7AEF225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304D8B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BFBBDF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44" w:type="pct"/>
            <w:tcBorders>
              <w:top w:val="nil"/>
              <w:left w:val="nil"/>
              <w:bottom w:val="single" w:sz="4" w:space="0" w:color="auto"/>
              <w:right w:val="single" w:sz="4" w:space="0" w:color="auto"/>
            </w:tcBorders>
            <w:shd w:val="clear" w:color="auto" w:fill="auto"/>
            <w:noWrap/>
            <w:hideMark/>
          </w:tcPr>
          <w:p w14:paraId="73B3E83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610" w:type="pct"/>
            <w:tcBorders>
              <w:top w:val="nil"/>
              <w:left w:val="nil"/>
              <w:bottom w:val="single" w:sz="4" w:space="0" w:color="auto"/>
              <w:right w:val="single" w:sz="4" w:space="0" w:color="auto"/>
            </w:tcBorders>
            <w:shd w:val="clear" w:color="auto" w:fill="auto"/>
            <w:noWrap/>
            <w:hideMark/>
          </w:tcPr>
          <w:p w14:paraId="57DFD83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43" w:type="pct"/>
            <w:tcBorders>
              <w:top w:val="nil"/>
              <w:left w:val="nil"/>
              <w:bottom w:val="single" w:sz="4" w:space="0" w:color="auto"/>
              <w:right w:val="single" w:sz="4" w:space="0" w:color="auto"/>
            </w:tcBorders>
            <w:shd w:val="clear" w:color="auto" w:fill="auto"/>
            <w:noWrap/>
            <w:hideMark/>
          </w:tcPr>
          <w:p w14:paraId="4175F71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223" w:type="pct"/>
            <w:tcBorders>
              <w:top w:val="nil"/>
              <w:left w:val="nil"/>
              <w:bottom w:val="single" w:sz="4" w:space="0" w:color="auto"/>
              <w:right w:val="double" w:sz="4" w:space="0" w:color="auto"/>
            </w:tcBorders>
            <w:shd w:val="clear" w:color="auto" w:fill="auto"/>
            <w:noWrap/>
            <w:hideMark/>
          </w:tcPr>
          <w:p w14:paraId="6596048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41EA943"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5E699D76"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14CAAD2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3E60AF1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E29F8F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B41265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44" w:type="pct"/>
            <w:tcBorders>
              <w:top w:val="nil"/>
              <w:left w:val="nil"/>
              <w:bottom w:val="single" w:sz="4" w:space="0" w:color="auto"/>
              <w:right w:val="single" w:sz="4" w:space="0" w:color="auto"/>
            </w:tcBorders>
            <w:shd w:val="clear" w:color="auto" w:fill="auto"/>
            <w:noWrap/>
            <w:hideMark/>
          </w:tcPr>
          <w:p w14:paraId="1D68FF8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610" w:type="pct"/>
            <w:tcBorders>
              <w:top w:val="nil"/>
              <w:left w:val="nil"/>
              <w:bottom w:val="single" w:sz="4" w:space="0" w:color="auto"/>
              <w:right w:val="single" w:sz="4" w:space="0" w:color="auto"/>
            </w:tcBorders>
            <w:shd w:val="clear" w:color="auto" w:fill="auto"/>
            <w:noWrap/>
            <w:hideMark/>
          </w:tcPr>
          <w:p w14:paraId="601F6D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43" w:type="pct"/>
            <w:tcBorders>
              <w:top w:val="nil"/>
              <w:left w:val="nil"/>
              <w:bottom w:val="single" w:sz="4" w:space="0" w:color="auto"/>
              <w:right w:val="single" w:sz="4" w:space="0" w:color="auto"/>
            </w:tcBorders>
            <w:shd w:val="clear" w:color="auto" w:fill="auto"/>
            <w:noWrap/>
            <w:hideMark/>
          </w:tcPr>
          <w:p w14:paraId="30B20B7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223" w:type="pct"/>
            <w:tcBorders>
              <w:top w:val="nil"/>
              <w:left w:val="nil"/>
              <w:bottom w:val="single" w:sz="4" w:space="0" w:color="auto"/>
              <w:right w:val="double" w:sz="4" w:space="0" w:color="auto"/>
            </w:tcBorders>
            <w:shd w:val="clear" w:color="auto" w:fill="auto"/>
            <w:noWrap/>
            <w:hideMark/>
          </w:tcPr>
          <w:p w14:paraId="396E361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DE91D53"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750480E"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(2754) Алканы С12-19 /в пересчете на С/ (Углеводороды предельные С12-С19 (в </w:t>
            </w:r>
            <w:proofErr w:type="gramStart"/>
            <w:r w:rsidRPr="00D0028D">
              <w:rPr>
                <w:rFonts w:ascii="Arial" w:hAnsi="Arial" w:cs="Arial"/>
                <w:b/>
                <w:bCs/>
                <w:sz w:val="20"/>
                <w:szCs w:val="20"/>
                <w:lang w:val="ru-KZ" w:eastAsia="ru-KZ"/>
              </w:rPr>
              <w:t>пересчете(</w:t>
            </w:r>
            <w:proofErr w:type="gramEnd"/>
            <w:r w:rsidRPr="00D0028D">
              <w:rPr>
                <w:rFonts w:ascii="Arial" w:hAnsi="Arial" w:cs="Arial"/>
                <w:b/>
                <w:bCs/>
                <w:sz w:val="20"/>
                <w:szCs w:val="20"/>
                <w:lang w:val="ru-KZ" w:eastAsia="ru-KZ"/>
              </w:rPr>
              <w:t>10)</w:t>
            </w:r>
          </w:p>
        </w:tc>
      </w:tr>
      <w:tr w:rsidR="00E47F34" w:rsidRPr="00D0028D" w14:paraId="6B5BE674"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316C3A2"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О р г а н и з о в а н н ы е   и с т о ч н и к и </w:t>
            </w:r>
          </w:p>
        </w:tc>
      </w:tr>
      <w:tr w:rsidR="00E47F34" w:rsidRPr="00D0028D" w14:paraId="116EEE06"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FA4F0B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35B390F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465" w:type="pct"/>
            <w:tcBorders>
              <w:top w:val="nil"/>
              <w:left w:val="nil"/>
              <w:bottom w:val="single" w:sz="4" w:space="0" w:color="auto"/>
              <w:right w:val="single" w:sz="4" w:space="0" w:color="auto"/>
            </w:tcBorders>
            <w:shd w:val="clear" w:color="auto" w:fill="auto"/>
            <w:noWrap/>
            <w:vAlign w:val="bottom"/>
            <w:hideMark/>
          </w:tcPr>
          <w:p w14:paraId="44CE4B6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9303E5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AD4236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444" w:type="pct"/>
            <w:tcBorders>
              <w:top w:val="nil"/>
              <w:left w:val="nil"/>
              <w:bottom w:val="single" w:sz="4" w:space="0" w:color="auto"/>
              <w:right w:val="single" w:sz="4" w:space="0" w:color="auto"/>
            </w:tcBorders>
            <w:shd w:val="clear" w:color="auto" w:fill="auto"/>
            <w:noWrap/>
            <w:hideMark/>
          </w:tcPr>
          <w:p w14:paraId="075E650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0,0247</w:t>
            </w:r>
          </w:p>
        </w:tc>
        <w:tc>
          <w:tcPr>
            <w:tcW w:w="610" w:type="pct"/>
            <w:tcBorders>
              <w:top w:val="nil"/>
              <w:left w:val="nil"/>
              <w:bottom w:val="single" w:sz="4" w:space="0" w:color="auto"/>
              <w:right w:val="single" w:sz="4" w:space="0" w:color="auto"/>
            </w:tcBorders>
            <w:shd w:val="clear" w:color="auto" w:fill="auto"/>
            <w:noWrap/>
            <w:hideMark/>
          </w:tcPr>
          <w:p w14:paraId="4B55C19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443" w:type="pct"/>
            <w:tcBorders>
              <w:top w:val="nil"/>
              <w:left w:val="nil"/>
              <w:bottom w:val="single" w:sz="4" w:space="0" w:color="auto"/>
              <w:right w:val="single" w:sz="4" w:space="0" w:color="auto"/>
            </w:tcBorders>
            <w:shd w:val="clear" w:color="auto" w:fill="auto"/>
            <w:noWrap/>
            <w:hideMark/>
          </w:tcPr>
          <w:p w14:paraId="33F16D3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0,0247</w:t>
            </w:r>
          </w:p>
        </w:tc>
        <w:tc>
          <w:tcPr>
            <w:tcW w:w="223" w:type="pct"/>
            <w:tcBorders>
              <w:top w:val="nil"/>
              <w:left w:val="nil"/>
              <w:bottom w:val="single" w:sz="4" w:space="0" w:color="auto"/>
              <w:right w:val="double" w:sz="4" w:space="0" w:color="auto"/>
            </w:tcBorders>
            <w:shd w:val="clear" w:color="auto" w:fill="auto"/>
            <w:noWrap/>
            <w:hideMark/>
          </w:tcPr>
          <w:p w14:paraId="4FF8A8C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7B37173"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67AE23F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1EA66EA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465" w:type="pct"/>
            <w:tcBorders>
              <w:top w:val="nil"/>
              <w:left w:val="nil"/>
              <w:bottom w:val="single" w:sz="4" w:space="0" w:color="auto"/>
              <w:right w:val="single" w:sz="4" w:space="0" w:color="auto"/>
            </w:tcBorders>
            <w:shd w:val="clear" w:color="auto" w:fill="auto"/>
            <w:noWrap/>
            <w:vAlign w:val="bottom"/>
            <w:hideMark/>
          </w:tcPr>
          <w:p w14:paraId="71EFF82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E0FB0D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AFFABE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0,1778</w:t>
            </w:r>
          </w:p>
        </w:tc>
        <w:tc>
          <w:tcPr>
            <w:tcW w:w="444" w:type="pct"/>
            <w:tcBorders>
              <w:top w:val="nil"/>
              <w:left w:val="nil"/>
              <w:bottom w:val="single" w:sz="4" w:space="0" w:color="auto"/>
              <w:right w:val="single" w:sz="4" w:space="0" w:color="auto"/>
            </w:tcBorders>
            <w:shd w:val="clear" w:color="auto" w:fill="auto"/>
            <w:noWrap/>
            <w:hideMark/>
          </w:tcPr>
          <w:p w14:paraId="1D73870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0,4185</w:t>
            </w:r>
          </w:p>
        </w:tc>
        <w:tc>
          <w:tcPr>
            <w:tcW w:w="610" w:type="pct"/>
            <w:tcBorders>
              <w:top w:val="nil"/>
              <w:left w:val="nil"/>
              <w:bottom w:val="single" w:sz="4" w:space="0" w:color="auto"/>
              <w:right w:val="single" w:sz="4" w:space="0" w:color="auto"/>
            </w:tcBorders>
            <w:shd w:val="clear" w:color="auto" w:fill="auto"/>
            <w:noWrap/>
            <w:hideMark/>
          </w:tcPr>
          <w:p w14:paraId="7410E36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0,1778</w:t>
            </w:r>
          </w:p>
        </w:tc>
        <w:tc>
          <w:tcPr>
            <w:tcW w:w="443" w:type="pct"/>
            <w:tcBorders>
              <w:top w:val="nil"/>
              <w:left w:val="nil"/>
              <w:bottom w:val="single" w:sz="4" w:space="0" w:color="auto"/>
              <w:right w:val="single" w:sz="4" w:space="0" w:color="auto"/>
            </w:tcBorders>
            <w:shd w:val="clear" w:color="auto" w:fill="auto"/>
            <w:noWrap/>
            <w:hideMark/>
          </w:tcPr>
          <w:p w14:paraId="46F0AC8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0,4185</w:t>
            </w:r>
          </w:p>
        </w:tc>
        <w:tc>
          <w:tcPr>
            <w:tcW w:w="223" w:type="pct"/>
            <w:tcBorders>
              <w:top w:val="nil"/>
              <w:left w:val="nil"/>
              <w:bottom w:val="single" w:sz="4" w:space="0" w:color="auto"/>
              <w:right w:val="double" w:sz="4" w:space="0" w:color="auto"/>
            </w:tcBorders>
            <w:shd w:val="clear" w:color="auto" w:fill="auto"/>
            <w:noWrap/>
            <w:hideMark/>
          </w:tcPr>
          <w:p w14:paraId="1A1877A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98A835C"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A14278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446" w:type="pct"/>
            <w:tcBorders>
              <w:top w:val="nil"/>
              <w:left w:val="nil"/>
              <w:bottom w:val="single" w:sz="4" w:space="0" w:color="auto"/>
              <w:right w:val="single" w:sz="4" w:space="0" w:color="auto"/>
            </w:tcBorders>
            <w:shd w:val="clear" w:color="auto" w:fill="auto"/>
            <w:hideMark/>
          </w:tcPr>
          <w:p w14:paraId="723E908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465" w:type="pct"/>
            <w:tcBorders>
              <w:top w:val="nil"/>
              <w:left w:val="nil"/>
              <w:bottom w:val="single" w:sz="4" w:space="0" w:color="auto"/>
              <w:right w:val="single" w:sz="4" w:space="0" w:color="auto"/>
            </w:tcBorders>
            <w:shd w:val="clear" w:color="auto" w:fill="auto"/>
            <w:noWrap/>
            <w:vAlign w:val="bottom"/>
            <w:hideMark/>
          </w:tcPr>
          <w:p w14:paraId="653BADB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D84062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CEC89E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0,1663</w:t>
            </w:r>
          </w:p>
        </w:tc>
        <w:tc>
          <w:tcPr>
            <w:tcW w:w="444" w:type="pct"/>
            <w:tcBorders>
              <w:top w:val="nil"/>
              <w:left w:val="nil"/>
              <w:bottom w:val="single" w:sz="4" w:space="0" w:color="auto"/>
              <w:right w:val="single" w:sz="4" w:space="0" w:color="auto"/>
            </w:tcBorders>
            <w:shd w:val="clear" w:color="auto" w:fill="auto"/>
            <w:noWrap/>
            <w:hideMark/>
          </w:tcPr>
          <w:p w14:paraId="6973B2F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0,582</w:t>
            </w:r>
          </w:p>
        </w:tc>
        <w:tc>
          <w:tcPr>
            <w:tcW w:w="610" w:type="pct"/>
            <w:tcBorders>
              <w:top w:val="nil"/>
              <w:left w:val="nil"/>
              <w:bottom w:val="single" w:sz="4" w:space="0" w:color="auto"/>
              <w:right w:val="single" w:sz="4" w:space="0" w:color="auto"/>
            </w:tcBorders>
            <w:shd w:val="clear" w:color="auto" w:fill="auto"/>
            <w:noWrap/>
            <w:hideMark/>
          </w:tcPr>
          <w:p w14:paraId="16A6A41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0,1663</w:t>
            </w:r>
          </w:p>
        </w:tc>
        <w:tc>
          <w:tcPr>
            <w:tcW w:w="443" w:type="pct"/>
            <w:tcBorders>
              <w:top w:val="nil"/>
              <w:left w:val="nil"/>
              <w:bottom w:val="single" w:sz="4" w:space="0" w:color="auto"/>
              <w:right w:val="single" w:sz="4" w:space="0" w:color="auto"/>
            </w:tcBorders>
            <w:shd w:val="clear" w:color="auto" w:fill="auto"/>
            <w:noWrap/>
            <w:hideMark/>
          </w:tcPr>
          <w:p w14:paraId="11F132A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0,582</w:t>
            </w:r>
          </w:p>
        </w:tc>
        <w:tc>
          <w:tcPr>
            <w:tcW w:w="223" w:type="pct"/>
            <w:tcBorders>
              <w:top w:val="nil"/>
              <w:left w:val="nil"/>
              <w:bottom w:val="single" w:sz="4" w:space="0" w:color="auto"/>
              <w:right w:val="double" w:sz="4" w:space="0" w:color="auto"/>
            </w:tcBorders>
            <w:shd w:val="clear" w:color="auto" w:fill="auto"/>
            <w:noWrap/>
            <w:hideMark/>
          </w:tcPr>
          <w:p w14:paraId="6D315B5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7DE4E819"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1DE170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7026EAC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465" w:type="pct"/>
            <w:tcBorders>
              <w:top w:val="nil"/>
              <w:left w:val="nil"/>
              <w:bottom w:val="single" w:sz="4" w:space="0" w:color="auto"/>
              <w:right w:val="single" w:sz="4" w:space="0" w:color="auto"/>
            </w:tcBorders>
            <w:shd w:val="clear" w:color="auto" w:fill="auto"/>
            <w:noWrap/>
            <w:vAlign w:val="bottom"/>
            <w:hideMark/>
          </w:tcPr>
          <w:p w14:paraId="200A59D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82677A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6CA4CD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0,1146</w:t>
            </w:r>
          </w:p>
        </w:tc>
        <w:tc>
          <w:tcPr>
            <w:tcW w:w="444" w:type="pct"/>
            <w:tcBorders>
              <w:top w:val="nil"/>
              <w:left w:val="nil"/>
              <w:bottom w:val="single" w:sz="4" w:space="0" w:color="auto"/>
              <w:right w:val="single" w:sz="4" w:space="0" w:color="auto"/>
            </w:tcBorders>
            <w:shd w:val="clear" w:color="auto" w:fill="auto"/>
            <w:noWrap/>
            <w:hideMark/>
          </w:tcPr>
          <w:p w14:paraId="19F2ACE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0,2702</w:t>
            </w:r>
          </w:p>
        </w:tc>
        <w:tc>
          <w:tcPr>
            <w:tcW w:w="610" w:type="pct"/>
            <w:tcBorders>
              <w:top w:val="nil"/>
              <w:left w:val="nil"/>
              <w:bottom w:val="single" w:sz="4" w:space="0" w:color="auto"/>
              <w:right w:val="single" w:sz="4" w:space="0" w:color="auto"/>
            </w:tcBorders>
            <w:shd w:val="clear" w:color="auto" w:fill="auto"/>
            <w:noWrap/>
            <w:hideMark/>
          </w:tcPr>
          <w:p w14:paraId="0DDFB06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0,1146</w:t>
            </w:r>
          </w:p>
        </w:tc>
        <w:tc>
          <w:tcPr>
            <w:tcW w:w="443" w:type="pct"/>
            <w:tcBorders>
              <w:top w:val="nil"/>
              <w:left w:val="nil"/>
              <w:bottom w:val="single" w:sz="4" w:space="0" w:color="auto"/>
              <w:right w:val="single" w:sz="4" w:space="0" w:color="auto"/>
            </w:tcBorders>
            <w:shd w:val="clear" w:color="auto" w:fill="auto"/>
            <w:noWrap/>
            <w:hideMark/>
          </w:tcPr>
          <w:p w14:paraId="597EFF6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0,2702</w:t>
            </w:r>
          </w:p>
        </w:tc>
        <w:tc>
          <w:tcPr>
            <w:tcW w:w="223" w:type="pct"/>
            <w:tcBorders>
              <w:top w:val="nil"/>
              <w:left w:val="nil"/>
              <w:bottom w:val="single" w:sz="4" w:space="0" w:color="auto"/>
              <w:right w:val="double" w:sz="4" w:space="0" w:color="auto"/>
            </w:tcBorders>
            <w:shd w:val="clear" w:color="auto" w:fill="auto"/>
            <w:noWrap/>
            <w:hideMark/>
          </w:tcPr>
          <w:p w14:paraId="78194E7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F07E30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1A90D6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lastRenderedPageBreak/>
              <w:t>дизель генератор</w:t>
            </w:r>
          </w:p>
        </w:tc>
        <w:tc>
          <w:tcPr>
            <w:tcW w:w="446" w:type="pct"/>
            <w:tcBorders>
              <w:top w:val="nil"/>
              <w:left w:val="nil"/>
              <w:bottom w:val="single" w:sz="4" w:space="0" w:color="auto"/>
              <w:right w:val="single" w:sz="4" w:space="0" w:color="auto"/>
            </w:tcBorders>
            <w:shd w:val="clear" w:color="auto" w:fill="auto"/>
            <w:hideMark/>
          </w:tcPr>
          <w:p w14:paraId="5D7502A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465" w:type="pct"/>
            <w:tcBorders>
              <w:top w:val="nil"/>
              <w:left w:val="nil"/>
              <w:bottom w:val="single" w:sz="4" w:space="0" w:color="auto"/>
              <w:right w:val="single" w:sz="4" w:space="0" w:color="auto"/>
            </w:tcBorders>
            <w:shd w:val="clear" w:color="auto" w:fill="auto"/>
            <w:noWrap/>
            <w:vAlign w:val="bottom"/>
            <w:hideMark/>
          </w:tcPr>
          <w:p w14:paraId="6CF3F51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60E828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5B2ECD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0,00717</w:t>
            </w:r>
          </w:p>
        </w:tc>
        <w:tc>
          <w:tcPr>
            <w:tcW w:w="444" w:type="pct"/>
            <w:tcBorders>
              <w:top w:val="nil"/>
              <w:left w:val="nil"/>
              <w:bottom w:val="single" w:sz="4" w:space="0" w:color="auto"/>
              <w:right w:val="single" w:sz="4" w:space="0" w:color="auto"/>
            </w:tcBorders>
            <w:shd w:val="clear" w:color="auto" w:fill="auto"/>
            <w:noWrap/>
            <w:hideMark/>
          </w:tcPr>
          <w:p w14:paraId="4C34752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0,0126</w:t>
            </w:r>
          </w:p>
        </w:tc>
        <w:tc>
          <w:tcPr>
            <w:tcW w:w="610" w:type="pct"/>
            <w:tcBorders>
              <w:top w:val="nil"/>
              <w:left w:val="nil"/>
              <w:bottom w:val="single" w:sz="4" w:space="0" w:color="auto"/>
              <w:right w:val="single" w:sz="4" w:space="0" w:color="auto"/>
            </w:tcBorders>
            <w:shd w:val="clear" w:color="auto" w:fill="auto"/>
            <w:noWrap/>
            <w:hideMark/>
          </w:tcPr>
          <w:p w14:paraId="137F47D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0,00717</w:t>
            </w:r>
          </w:p>
        </w:tc>
        <w:tc>
          <w:tcPr>
            <w:tcW w:w="443" w:type="pct"/>
            <w:tcBorders>
              <w:top w:val="nil"/>
              <w:left w:val="nil"/>
              <w:bottom w:val="single" w:sz="4" w:space="0" w:color="auto"/>
              <w:right w:val="single" w:sz="4" w:space="0" w:color="auto"/>
            </w:tcBorders>
            <w:shd w:val="clear" w:color="auto" w:fill="auto"/>
            <w:noWrap/>
            <w:hideMark/>
          </w:tcPr>
          <w:p w14:paraId="14F3C17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0,0126</w:t>
            </w:r>
          </w:p>
        </w:tc>
        <w:tc>
          <w:tcPr>
            <w:tcW w:w="223" w:type="pct"/>
            <w:tcBorders>
              <w:top w:val="nil"/>
              <w:left w:val="nil"/>
              <w:bottom w:val="single" w:sz="4" w:space="0" w:color="auto"/>
              <w:right w:val="double" w:sz="4" w:space="0" w:color="auto"/>
            </w:tcBorders>
            <w:shd w:val="clear" w:color="auto" w:fill="auto"/>
            <w:noWrap/>
            <w:hideMark/>
          </w:tcPr>
          <w:p w14:paraId="6651110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EECB00D"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C9CA1E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1FFC4DD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465" w:type="pct"/>
            <w:tcBorders>
              <w:top w:val="nil"/>
              <w:left w:val="nil"/>
              <w:bottom w:val="single" w:sz="4" w:space="0" w:color="auto"/>
              <w:right w:val="single" w:sz="4" w:space="0" w:color="auto"/>
            </w:tcBorders>
            <w:shd w:val="clear" w:color="auto" w:fill="auto"/>
            <w:noWrap/>
            <w:vAlign w:val="bottom"/>
            <w:hideMark/>
          </w:tcPr>
          <w:p w14:paraId="2D434E6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A22C33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2A7147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0,052</w:t>
            </w:r>
          </w:p>
        </w:tc>
        <w:tc>
          <w:tcPr>
            <w:tcW w:w="444" w:type="pct"/>
            <w:tcBorders>
              <w:top w:val="nil"/>
              <w:left w:val="nil"/>
              <w:bottom w:val="single" w:sz="4" w:space="0" w:color="auto"/>
              <w:right w:val="single" w:sz="4" w:space="0" w:color="auto"/>
            </w:tcBorders>
            <w:shd w:val="clear" w:color="auto" w:fill="auto"/>
            <w:noWrap/>
            <w:hideMark/>
          </w:tcPr>
          <w:p w14:paraId="0EC978D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0,03456</w:t>
            </w:r>
          </w:p>
        </w:tc>
        <w:tc>
          <w:tcPr>
            <w:tcW w:w="610" w:type="pct"/>
            <w:tcBorders>
              <w:top w:val="nil"/>
              <w:left w:val="nil"/>
              <w:bottom w:val="single" w:sz="4" w:space="0" w:color="auto"/>
              <w:right w:val="single" w:sz="4" w:space="0" w:color="auto"/>
            </w:tcBorders>
            <w:shd w:val="clear" w:color="auto" w:fill="auto"/>
            <w:noWrap/>
            <w:hideMark/>
          </w:tcPr>
          <w:p w14:paraId="622CC45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0,052</w:t>
            </w:r>
          </w:p>
        </w:tc>
        <w:tc>
          <w:tcPr>
            <w:tcW w:w="443" w:type="pct"/>
            <w:tcBorders>
              <w:top w:val="nil"/>
              <w:left w:val="nil"/>
              <w:bottom w:val="single" w:sz="4" w:space="0" w:color="auto"/>
              <w:right w:val="single" w:sz="4" w:space="0" w:color="auto"/>
            </w:tcBorders>
            <w:shd w:val="clear" w:color="auto" w:fill="auto"/>
            <w:noWrap/>
            <w:hideMark/>
          </w:tcPr>
          <w:p w14:paraId="6A7606D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0,03456</w:t>
            </w:r>
          </w:p>
        </w:tc>
        <w:tc>
          <w:tcPr>
            <w:tcW w:w="223" w:type="pct"/>
            <w:tcBorders>
              <w:top w:val="nil"/>
              <w:left w:val="nil"/>
              <w:bottom w:val="single" w:sz="4" w:space="0" w:color="auto"/>
              <w:right w:val="double" w:sz="4" w:space="0" w:color="auto"/>
            </w:tcBorders>
            <w:shd w:val="clear" w:color="auto" w:fill="auto"/>
            <w:noWrap/>
            <w:hideMark/>
          </w:tcPr>
          <w:p w14:paraId="4CF144E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C14FEAC"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92AB8A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36FB38B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465" w:type="pct"/>
            <w:tcBorders>
              <w:top w:val="nil"/>
              <w:left w:val="nil"/>
              <w:bottom w:val="single" w:sz="4" w:space="0" w:color="auto"/>
              <w:right w:val="single" w:sz="4" w:space="0" w:color="auto"/>
            </w:tcBorders>
            <w:shd w:val="clear" w:color="auto" w:fill="auto"/>
            <w:noWrap/>
            <w:vAlign w:val="bottom"/>
            <w:hideMark/>
          </w:tcPr>
          <w:p w14:paraId="5EBB679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6831FD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7F6A711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0,1167</w:t>
            </w:r>
          </w:p>
        </w:tc>
        <w:tc>
          <w:tcPr>
            <w:tcW w:w="444" w:type="pct"/>
            <w:tcBorders>
              <w:top w:val="nil"/>
              <w:left w:val="nil"/>
              <w:bottom w:val="single" w:sz="4" w:space="0" w:color="auto"/>
              <w:right w:val="single" w:sz="4" w:space="0" w:color="auto"/>
            </w:tcBorders>
            <w:shd w:val="clear" w:color="auto" w:fill="auto"/>
            <w:noWrap/>
            <w:hideMark/>
          </w:tcPr>
          <w:p w14:paraId="3180AF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0,0439</w:t>
            </w:r>
          </w:p>
        </w:tc>
        <w:tc>
          <w:tcPr>
            <w:tcW w:w="610" w:type="pct"/>
            <w:tcBorders>
              <w:top w:val="nil"/>
              <w:left w:val="nil"/>
              <w:bottom w:val="single" w:sz="4" w:space="0" w:color="auto"/>
              <w:right w:val="single" w:sz="4" w:space="0" w:color="auto"/>
            </w:tcBorders>
            <w:shd w:val="clear" w:color="auto" w:fill="auto"/>
            <w:noWrap/>
            <w:hideMark/>
          </w:tcPr>
          <w:p w14:paraId="30CD6A6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0,1167</w:t>
            </w:r>
          </w:p>
        </w:tc>
        <w:tc>
          <w:tcPr>
            <w:tcW w:w="443" w:type="pct"/>
            <w:tcBorders>
              <w:top w:val="nil"/>
              <w:left w:val="nil"/>
              <w:bottom w:val="single" w:sz="4" w:space="0" w:color="auto"/>
              <w:right w:val="single" w:sz="4" w:space="0" w:color="auto"/>
            </w:tcBorders>
            <w:shd w:val="clear" w:color="auto" w:fill="auto"/>
            <w:noWrap/>
            <w:hideMark/>
          </w:tcPr>
          <w:p w14:paraId="5378B4F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0,0439</w:t>
            </w:r>
          </w:p>
        </w:tc>
        <w:tc>
          <w:tcPr>
            <w:tcW w:w="223" w:type="pct"/>
            <w:tcBorders>
              <w:top w:val="nil"/>
              <w:left w:val="nil"/>
              <w:bottom w:val="single" w:sz="4" w:space="0" w:color="auto"/>
              <w:right w:val="double" w:sz="4" w:space="0" w:color="auto"/>
            </w:tcBorders>
            <w:shd w:val="clear" w:color="auto" w:fill="auto"/>
            <w:noWrap/>
            <w:hideMark/>
          </w:tcPr>
          <w:p w14:paraId="58C3014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D77B965"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5C7AEC5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72C8C57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465" w:type="pct"/>
            <w:tcBorders>
              <w:top w:val="nil"/>
              <w:left w:val="nil"/>
              <w:bottom w:val="single" w:sz="4" w:space="0" w:color="auto"/>
              <w:right w:val="single" w:sz="4" w:space="0" w:color="auto"/>
            </w:tcBorders>
            <w:shd w:val="clear" w:color="auto" w:fill="auto"/>
            <w:noWrap/>
            <w:vAlign w:val="bottom"/>
            <w:hideMark/>
          </w:tcPr>
          <w:p w14:paraId="1B4CC24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AC6A3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17BEAD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44" w:type="pct"/>
            <w:tcBorders>
              <w:top w:val="nil"/>
              <w:left w:val="nil"/>
              <w:bottom w:val="single" w:sz="4" w:space="0" w:color="auto"/>
              <w:right w:val="single" w:sz="4" w:space="0" w:color="auto"/>
            </w:tcBorders>
            <w:shd w:val="clear" w:color="auto" w:fill="auto"/>
            <w:noWrap/>
            <w:hideMark/>
          </w:tcPr>
          <w:p w14:paraId="69ED764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1,295</w:t>
            </w:r>
          </w:p>
        </w:tc>
        <w:tc>
          <w:tcPr>
            <w:tcW w:w="610" w:type="pct"/>
            <w:tcBorders>
              <w:top w:val="nil"/>
              <w:left w:val="nil"/>
              <w:bottom w:val="single" w:sz="4" w:space="0" w:color="auto"/>
              <w:right w:val="single" w:sz="4" w:space="0" w:color="auto"/>
            </w:tcBorders>
            <w:shd w:val="clear" w:color="auto" w:fill="auto"/>
            <w:noWrap/>
            <w:hideMark/>
          </w:tcPr>
          <w:p w14:paraId="55DE52E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443" w:type="pct"/>
            <w:tcBorders>
              <w:top w:val="nil"/>
              <w:left w:val="nil"/>
              <w:bottom w:val="single" w:sz="4" w:space="0" w:color="auto"/>
              <w:right w:val="single" w:sz="4" w:space="0" w:color="auto"/>
            </w:tcBorders>
            <w:shd w:val="clear" w:color="auto" w:fill="auto"/>
            <w:noWrap/>
            <w:hideMark/>
          </w:tcPr>
          <w:p w14:paraId="4D1F906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1,295</w:t>
            </w:r>
          </w:p>
        </w:tc>
        <w:tc>
          <w:tcPr>
            <w:tcW w:w="223" w:type="pct"/>
            <w:tcBorders>
              <w:top w:val="nil"/>
              <w:left w:val="nil"/>
              <w:bottom w:val="single" w:sz="4" w:space="0" w:color="auto"/>
              <w:right w:val="double" w:sz="4" w:space="0" w:color="auto"/>
            </w:tcBorders>
            <w:shd w:val="clear" w:color="auto" w:fill="auto"/>
            <w:noWrap/>
            <w:hideMark/>
          </w:tcPr>
          <w:p w14:paraId="4EF4B95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B3758C9"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1510094C" w14:textId="77777777" w:rsidR="00E47F34" w:rsidRPr="00D0028D" w:rsidRDefault="00E47F34" w:rsidP="00E47F3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446" w:type="pct"/>
            <w:tcBorders>
              <w:top w:val="nil"/>
              <w:left w:val="nil"/>
              <w:bottom w:val="single" w:sz="4" w:space="0" w:color="auto"/>
              <w:right w:val="single" w:sz="4" w:space="0" w:color="auto"/>
            </w:tcBorders>
            <w:shd w:val="clear" w:color="auto" w:fill="auto"/>
            <w:hideMark/>
          </w:tcPr>
          <w:p w14:paraId="2341658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465" w:type="pct"/>
            <w:tcBorders>
              <w:top w:val="nil"/>
              <w:left w:val="nil"/>
              <w:bottom w:val="single" w:sz="4" w:space="0" w:color="auto"/>
              <w:right w:val="single" w:sz="4" w:space="0" w:color="auto"/>
            </w:tcBorders>
            <w:shd w:val="clear" w:color="auto" w:fill="auto"/>
            <w:noWrap/>
            <w:vAlign w:val="bottom"/>
            <w:hideMark/>
          </w:tcPr>
          <w:p w14:paraId="1EE0B95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E34365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416B19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444" w:type="pct"/>
            <w:tcBorders>
              <w:top w:val="nil"/>
              <w:left w:val="nil"/>
              <w:bottom w:val="single" w:sz="4" w:space="0" w:color="auto"/>
              <w:right w:val="single" w:sz="4" w:space="0" w:color="auto"/>
            </w:tcBorders>
            <w:shd w:val="clear" w:color="auto" w:fill="auto"/>
            <w:noWrap/>
            <w:hideMark/>
          </w:tcPr>
          <w:p w14:paraId="15A7572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0,0096</w:t>
            </w:r>
          </w:p>
        </w:tc>
        <w:tc>
          <w:tcPr>
            <w:tcW w:w="610" w:type="pct"/>
            <w:tcBorders>
              <w:top w:val="nil"/>
              <w:left w:val="nil"/>
              <w:bottom w:val="single" w:sz="4" w:space="0" w:color="auto"/>
              <w:right w:val="single" w:sz="4" w:space="0" w:color="auto"/>
            </w:tcBorders>
            <w:shd w:val="clear" w:color="auto" w:fill="auto"/>
            <w:noWrap/>
            <w:hideMark/>
          </w:tcPr>
          <w:p w14:paraId="4FC74B9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443" w:type="pct"/>
            <w:tcBorders>
              <w:top w:val="nil"/>
              <w:left w:val="nil"/>
              <w:bottom w:val="single" w:sz="4" w:space="0" w:color="auto"/>
              <w:right w:val="single" w:sz="4" w:space="0" w:color="auto"/>
            </w:tcBorders>
            <w:shd w:val="clear" w:color="auto" w:fill="auto"/>
            <w:noWrap/>
            <w:hideMark/>
          </w:tcPr>
          <w:p w14:paraId="2BAB79D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0,0096</w:t>
            </w:r>
          </w:p>
        </w:tc>
        <w:tc>
          <w:tcPr>
            <w:tcW w:w="223" w:type="pct"/>
            <w:tcBorders>
              <w:top w:val="nil"/>
              <w:left w:val="nil"/>
              <w:bottom w:val="single" w:sz="4" w:space="0" w:color="auto"/>
              <w:right w:val="double" w:sz="4" w:space="0" w:color="auto"/>
            </w:tcBorders>
            <w:shd w:val="clear" w:color="auto" w:fill="auto"/>
            <w:noWrap/>
            <w:hideMark/>
          </w:tcPr>
          <w:p w14:paraId="6C6EA18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F33A095"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555FF65"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21AEF5FD"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4AA4344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резервуар для дизтоплива</w:t>
            </w:r>
          </w:p>
        </w:tc>
        <w:tc>
          <w:tcPr>
            <w:tcW w:w="446" w:type="pct"/>
            <w:tcBorders>
              <w:top w:val="nil"/>
              <w:left w:val="nil"/>
              <w:bottom w:val="single" w:sz="4" w:space="0" w:color="auto"/>
              <w:right w:val="single" w:sz="4" w:space="0" w:color="auto"/>
            </w:tcBorders>
            <w:shd w:val="clear" w:color="auto" w:fill="auto"/>
            <w:hideMark/>
          </w:tcPr>
          <w:p w14:paraId="1876012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6005</w:t>
            </w:r>
          </w:p>
        </w:tc>
        <w:tc>
          <w:tcPr>
            <w:tcW w:w="465" w:type="pct"/>
            <w:tcBorders>
              <w:top w:val="nil"/>
              <w:left w:val="nil"/>
              <w:bottom w:val="single" w:sz="4" w:space="0" w:color="auto"/>
              <w:right w:val="single" w:sz="4" w:space="0" w:color="auto"/>
            </w:tcBorders>
            <w:shd w:val="clear" w:color="auto" w:fill="auto"/>
            <w:noWrap/>
            <w:vAlign w:val="bottom"/>
            <w:hideMark/>
          </w:tcPr>
          <w:p w14:paraId="0215FC1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0750BE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5562E9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0,104286</w:t>
            </w:r>
          </w:p>
        </w:tc>
        <w:tc>
          <w:tcPr>
            <w:tcW w:w="444" w:type="pct"/>
            <w:tcBorders>
              <w:top w:val="nil"/>
              <w:left w:val="nil"/>
              <w:bottom w:val="single" w:sz="4" w:space="0" w:color="auto"/>
              <w:right w:val="single" w:sz="4" w:space="0" w:color="auto"/>
            </w:tcBorders>
            <w:shd w:val="clear" w:color="auto" w:fill="auto"/>
            <w:noWrap/>
            <w:hideMark/>
          </w:tcPr>
          <w:p w14:paraId="1646B5B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0,009272</w:t>
            </w:r>
          </w:p>
        </w:tc>
        <w:tc>
          <w:tcPr>
            <w:tcW w:w="610" w:type="pct"/>
            <w:tcBorders>
              <w:top w:val="nil"/>
              <w:left w:val="nil"/>
              <w:bottom w:val="single" w:sz="4" w:space="0" w:color="auto"/>
              <w:right w:val="single" w:sz="4" w:space="0" w:color="auto"/>
            </w:tcBorders>
            <w:shd w:val="clear" w:color="auto" w:fill="auto"/>
            <w:noWrap/>
            <w:hideMark/>
          </w:tcPr>
          <w:p w14:paraId="31B528C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0,104286</w:t>
            </w:r>
          </w:p>
        </w:tc>
        <w:tc>
          <w:tcPr>
            <w:tcW w:w="443" w:type="pct"/>
            <w:tcBorders>
              <w:top w:val="nil"/>
              <w:left w:val="nil"/>
              <w:bottom w:val="single" w:sz="4" w:space="0" w:color="auto"/>
              <w:right w:val="single" w:sz="4" w:space="0" w:color="auto"/>
            </w:tcBorders>
            <w:shd w:val="clear" w:color="auto" w:fill="auto"/>
            <w:noWrap/>
            <w:hideMark/>
          </w:tcPr>
          <w:p w14:paraId="0DEA669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0,009272</w:t>
            </w:r>
          </w:p>
        </w:tc>
        <w:tc>
          <w:tcPr>
            <w:tcW w:w="223" w:type="pct"/>
            <w:tcBorders>
              <w:top w:val="nil"/>
              <w:left w:val="nil"/>
              <w:bottom w:val="single" w:sz="4" w:space="0" w:color="auto"/>
              <w:right w:val="double" w:sz="4" w:space="0" w:color="auto"/>
            </w:tcBorders>
            <w:shd w:val="clear" w:color="auto" w:fill="auto"/>
            <w:noWrap/>
            <w:hideMark/>
          </w:tcPr>
          <w:p w14:paraId="746D56F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34E4592"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501FA8E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насосная установка для перекачки дизтоплива</w:t>
            </w:r>
          </w:p>
        </w:tc>
        <w:tc>
          <w:tcPr>
            <w:tcW w:w="446" w:type="pct"/>
            <w:tcBorders>
              <w:top w:val="nil"/>
              <w:left w:val="nil"/>
              <w:bottom w:val="single" w:sz="4" w:space="0" w:color="auto"/>
              <w:right w:val="single" w:sz="4" w:space="0" w:color="auto"/>
            </w:tcBorders>
            <w:shd w:val="clear" w:color="auto" w:fill="auto"/>
            <w:hideMark/>
          </w:tcPr>
          <w:p w14:paraId="699E7B8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6008</w:t>
            </w:r>
          </w:p>
        </w:tc>
        <w:tc>
          <w:tcPr>
            <w:tcW w:w="465" w:type="pct"/>
            <w:tcBorders>
              <w:top w:val="nil"/>
              <w:left w:val="nil"/>
              <w:bottom w:val="single" w:sz="4" w:space="0" w:color="auto"/>
              <w:right w:val="single" w:sz="4" w:space="0" w:color="auto"/>
            </w:tcBorders>
            <w:shd w:val="clear" w:color="auto" w:fill="auto"/>
            <w:noWrap/>
            <w:vAlign w:val="bottom"/>
            <w:hideMark/>
          </w:tcPr>
          <w:p w14:paraId="7FF5E84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7DD87E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8B43A2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0,00001</w:t>
            </w:r>
          </w:p>
        </w:tc>
        <w:tc>
          <w:tcPr>
            <w:tcW w:w="444" w:type="pct"/>
            <w:tcBorders>
              <w:top w:val="nil"/>
              <w:left w:val="nil"/>
              <w:bottom w:val="single" w:sz="4" w:space="0" w:color="auto"/>
              <w:right w:val="single" w:sz="4" w:space="0" w:color="auto"/>
            </w:tcBorders>
            <w:shd w:val="clear" w:color="auto" w:fill="auto"/>
            <w:noWrap/>
            <w:hideMark/>
          </w:tcPr>
          <w:p w14:paraId="2528E19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0,000046</w:t>
            </w:r>
          </w:p>
        </w:tc>
        <w:tc>
          <w:tcPr>
            <w:tcW w:w="610" w:type="pct"/>
            <w:tcBorders>
              <w:top w:val="nil"/>
              <w:left w:val="nil"/>
              <w:bottom w:val="single" w:sz="4" w:space="0" w:color="auto"/>
              <w:right w:val="single" w:sz="4" w:space="0" w:color="auto"/>
            </w:tcBorders>
            <w:shd w:val="clear" w:color="auto" w:fill="auto"/>
            <w:noWrap/>
            <w:hideMark/>
          </w:tcPr>
          <w:p w14:paraId="2C62058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0,00001</w:t>
            </w:r>
          </w:p>
        </w:tc>
        <w:tc>
          <w:tcPr>
            <w:tcW w:w="443" w:type="pct"/>
            <w:tcBorders>
              <w:top w:val="nil"/>
              <w:left w:val="nil"/>
              <w:bottom w:val="single" w:sz="4" w:space="0" w:color="auto"/>
              <w:right w:val="single" w:sz="4" w:space="0" w:color="auto"/>
            </w:tcBorders>
            <w:shd w:val="clear" w:color="auto" w:fill="auto"/>
            <w:noWrap/>
            <w:hideMark/>
          </w:tcPr>
          <w:p w14:paraId="477B49C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0,000046</w:t>
            </w:r>
          </w:p>
        </w:tc>
        <w:tc>
          <w:tcPr>
            <w:tcW w:w="223" w:type="pct"/>
            <w:tcBorders>
              <w:top w:val="nil"/>
              <w:left w:val="nil"/>
              <w:bottom w:val="single" w:sz="4" w:space="0" w:color="auto"/>
              <w:right w:val="double" w:sz="4" w:space="0" w:color="auto"/>
            </w:tcBorders>
            <w:shd w:val="clear" w:color="auto" w:fill="auto"/>
            <w:noWrap/>
            <w:hideMark/>
          </w:tcPr>
          <w:p w14:paraId="5FC9946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FECA710"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CCFE74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емкость </w:t>
            </w:r>
            <w:proofErr w:type="gramStart"/>
            <w:r w:rsidRPr="00D0028D">
              <w:rPr>
                <w:rFonts w:ascii="Arial" w:hAnsi="Arial" w:cs="Arial"/>
                <w:sz w:val="20"/>
                <w:szCs w:val="20"/>
                <w:lang w:val="ru-KZ" w:eastAsia="ru-KZ"/>
              </w:rPr>
              <w:t>для хранение</w:t>
            </w:r>
            <w:proofErr w:type="gramEnd"/>
            <w:r w:rsidRPr="00D0028D">
              <w:rPr>
                <w:rFonts w:ascii="Arial" w:hAnsi="Arial" w:cs="Arial"/>
                <w:sz w:val="20"/>
                <w:szCs w:val="20"/>
                <w:lang w:val="ru-KZ" w:eastAsia="ru-KZ"/>
              </w:rPr>
              <w:t xml:space="preserve"> топлива ДЭС, ППУ</w:t>
            </w:r>
          </w:p>
        </w:tc>
        <w:tc>
          <w:tcPr>
            <w:tcW w:w="446" w:type="pct"/>
            <w:tcBorders>
              <w:top w:val="nil"/>
              <w:left w:val="nil"/>
              <w:bottom w:val="single" w:sz="4" w:space="0" w:color="auto"/>
              <w:right w:val="single" w:sz="4" w:space="0" w:color="auto"/>
            </w:tcBorders>
            <w:shd w:val="clear" w:color="auto" w:fill="auto"/>
            <w:hideMark/>
          </w:tcPr>
          <w:p w14:paraId="4EE9591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6009</w:t>
            </w:r>
          </w:p>
        </w:tc>
        <w:tc>
          <w:tcPr>
            <w:tcW w:w="465" w:type="pct"/>
            <w:tcBorders>
              <w:top w:val="nil"/>
              <w:left w:val="nil"/>
              <w:bottom w:val="single" w:sz="4" w:space="0" w:color="auto"/>
              <w:right w:val="single" w:sz="4" w:space="0" w:color="auto"/>
            </w:tcBorders>
            <w:shd w:val="clear" w:color="auto" w:fill="auto"/>
            <w:noWrap/>
            <w:vAlign w:val="bottom"/>
            <w:hideMark/>
          </w:tcPr>
          <w:p w14:paraId="690B21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B11A93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F95317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0,006515</w:t>
            </w:r>
          </w:p>
        </w:tc>
        <w:tc>
          <w:tcPr>
            <w:tcW w:w="444" w:type="pct"/>
            <w:tcBorders>
              <w:top w:val="nil"/>
              <w:left w:val="nil"/>
              <w:bottom w:val="single" w:sz="4" w:space="0" w:color="auto"/>
              <w:right w:val="single" w:sz="4" w:space="0" w:color="auto"/>
            </w:tcBorders>
            <w:shd w:val="clear" w:color="auto" w:fill="auto"/>
            <w:noWrap/>
            <w:hideMark/>
          </w:tcPr>
          <w:p w14:paraId="3996982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0,00109</w:t>
            </w:r>
          </w:p>
        </w:tc>
        <w:tc>
          <w:tcPr>
            <w:tcW w:w="610" w:type="pct"/>
            <w:tcBorders>
              <w:top w:val="nil"/>
              <w:left w:val="nil"/>
              <w:bottom w:val="single" w:sz="4" w:space="0" w:color="auto"/>
              <w:right w:val="single" w:sz="4" w:space="0" w:color="auto"/>
            </w:tcBorders>
            <w:shd w:val="clear" w:color="auto" w:fill="auto"/>
            <w:noWrap/>
            <w:hideMark/>
          </w:tcPr>
          <w:p w14:paraId="6157599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0,006515</w:t>
            </w:r>
          </w:p>
        </w:tc>
        <w:tc>
          <w:tcPr>
            <w:tcW w:w="443" w:type="pct"/>
            <w:tcBorders>
              <w:top w:val="nil"/>
              <w:left w:val="nil"/>
              <w:bottom w:val="single" w:sz="4" w:space="0" w:color="auto"/>
              <w:right w:val="single" w:sz="4" w:space="0" w:color="auto"/>
            </w:tcBorders>
            <w:shd w:val="clear" w:color="auto" w:fill="auto"/>
            <w:noWrap/>
            <w:hideMark/>
          </w:tcPr>
          <w:p w14:paraId="6F15F99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0,00109</w:t>
            </w:r>
          </w:p>
        </w:tc>
        <w:tc>
          <w:tcPr>
            <w:tcW w:w="223" w:type="pct"/>
            <w:tcBorders>
              <w:top w:val="nil"/>
              <w:left w:val="nil"/>
              <w:bottom w:val="single" w:sz="4" w:space="0" w:color="auto"/>
              <w:right w:val="double" w:sz="4" w:space="0" w:color="auto"/>
            </w:tcBorders>
            <w:shd w:val="clear" w:color="auto" w:fill="auto"/>
            <w:noWrap/>
            <w:hideMark/>
          </w:tcPr>
          <w:p w14:paraId="3915AF2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9D495B6"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04D1C00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емкость масла</w:t>
            </w:r>
          </w:p>
        </w:tc>
        <w:tc>
          <w:tcPr>
            <w:tcW w:w="446" w:type="pct"/>
            <w:tcBorders>
              <w:top w:val="nil"/>
              <w:left w:val="nil"/>
              <w:bottom w:val="single" w:sz="4" w:space="0" w:color="auto"/>
              <w:right w:val="single" w:sz="4" w:space="0" w:color="auto"/>
            </w:tcBorders>
            <w:shd w:val="clear" w:color="auto" w:fill="auto"/>
            <w:hideMark/>
          </w:tcPr>
          <w:p w14:paraId="7DC043E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6011</w:t>
            </w:r>
          </w:p>
        </w:tc>
        <w:tc>
          <w:tcPr>
            <w:tcW w:w="465" w:type="pct"/>
            <w:tcBorders>
              <w:top w:val="nil"/>
              <w:left w:val="nil"/>
              <w:bottom w:val="single" w:sz="4" w:space="0" w:color="auto"/>
              <w:right w:val="single" w:sz="4" w:space="0" w:color="auto"/>
            </w:tcBorders>
            <w:shd w:val="clear" w:color="auto" w:fill="auto"/>
            <w:noWrap/>
            <w:vAlign w:val="bottom"/>
            <w:hideMark/>
          </w:tcPr>
          <w:p w14:paraId="53FAB93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4A0057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19FF6115"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0,000005</w:t>
            </w:r>
          </w:p>
        </w:tc>
        <w:tc>
          <w:tcPr>
            <w:tcW w:w="444" w:type="pct"/>
            <w:tcBorders>
              <w:top w:val="nil"/>
              <w:left w:val="nil"/>
              <w:bottom w:val="single" w:sz="4" w:space="0" w:color="auto"/>
              <w:right w:val="single" w:sz="4" w:space="0" w:color="auto"/>
            </w:tcBorders>
            <w:shd w:val="clear" w:color="auto" w:fill="auto"/>
            <w:noWrap/>
            <w:hideMark/>
          </w:tcPr>
          <w:p w14:paraId="753C1FD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0,00007</w:t>
            </w:r>
          </w:p>
        </w:tc>
        <w:tc>
          <w:tcPr>
            <w:tcW w:w="610" w:type="pct"/>
            <w:tcBorders>
              <w:top w:val="nil"/>
              <w:left w:val="nil"/>
              <w:bottom w:val="single" w:sz="4" w:space="0" w:color="auto"/>
              <w:right w:val="single" w:sz="4" w:space="0" w:color="auto"/>
            </w:tcBorders>
            <w:shd w:val="clear" w:color="auto" w:fill="auto"/>
            <w:noWrap/>
            <w:hideMark/>
          </w:tcPr>
          <w:p w14:paraId="1E9E8AA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0,000005</w:t>
            </w:r>
          </w:p>
        </w:tc>
        <w:tc>
          <w:tcPr>
            <w:tcW w:w="443" w:type="pct"/>
            <w:tcBorders>
              <w:top w:val="nil"/>
              <w:left w:val="nil"/>
              <w:bottom w:val="single" w:sz="4" w:space="0" w:color="auto"/>
              <w:right w:val="single" w:sz="4" w:space="0" w:color="auto"/>
            </w:tcBorders>
            <w:shd w:val="clear" w:color="auto" w:fill="auto"/>
            <w:noWrap/>
            <w:hideMark/>
          </w:tcPr>
          <w:p w14:paraId="433A9CD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0,00007</w:t>
            </w:r>
          </w:p>
        </w:tc>
        <w:tc>
          <w:tcPr>
            <w:tcW w:w="223" w:type="pct"/>
            <w:tcBorders>
              <w:top w:val="nil"/>
              <w:left w:val="nil"/>
              <w:bottom w:val="single" w:sz="4" w:space="0" w:color="auto"/>
              <w:right w:val="double" w:sz="4" w:space="0" w:color="auto"/>
            </w:tcBorders>
            <w:shd w:val="clear" w:color="auto" w:fill="auto"/>
            <w:noWrap/>
            <w:hideMark/>
          </w:tcPr>
          <w:p w14:paraId="3AA07C7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04494E91"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2B8039D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емкость </w:t>
            </w:r>
            <w:proofErr w:type="gramStart"/>
            <w:r w:rsidRPr="00D0028D">
              <w:rPr>
                <w:rFonts w:ascii="Arial" w:hAnsi="Arial" w:cs="Arial"/>
                <w:sz w:val="20"/>
                <w:szCs w:val="20"/>
                <w:lang w:val="ru-KZ" w:eastAsia="ru-KZ"/>
              </w:rPr>
              <w:t>отр.масла</w:t>
            </w:r>
            <w:proofErr w:type="gramEnd"/>
          </w:p>
        </w:tc>
        <w:tc>
          <w:tcPr>
            <w:tcW w:w="446" w:type="pct"/>
            <w:tcBorders>
              <w:top w:val="nil"/>
              <w:left w:val="nil"/>
              <w:bottom w:val="single" w:sz="4" w:space="0" w:color="auto"/>
              <w:right w:val="single" w:sz="4" w:space="0" w:color="auto"/>
            </w:tcBorders>
            <w:shd w:val="clear" w:color="auto" w:fill="auto"/>
            <w:hideMark/>
          </w:tcPr>
          <w:p w14:paraId="7137B4F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6012</w:t>
            </w:r>
          </w:p>
        </w:tc>
        <w:tc>
          <w:tcPr>
            <w:tcW w:w="465" w:type="pct"/>
            <w:tcBorders>
              <w:top w:val="nil"/>
              <w:left w:val="nil"/>
              <w:bottom w:val="single" w:sz="4" w:space="0" w:color="auto"/>
              <w:right w:val="single" w:sz="4" w:space="0" w:color="auto"/>
            </w:tcBorders>
            <w:shd w:val="clear" w:color="auto" w:fill="auto"/>
            <w:noWrap/>
            <w:vAlign w:val="bottom"/>
            <w:hideMark/>
          </w:tcPr>
          <w:p w14:paraId="012622A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F0B254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9A1BD6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0,00000539</w:t>
            </w:r>
          </w:p>
        </w:tc>
        <w:tc>
          <w:tcPr>
            <w:tcW w:w="444" w:type="pct"/>
            <w:tcBorders>
              <w:top w:val="nil"/>
              <w:left w:val="nil"/>
              <w:bottom w:val="single" w:sz="4" w:space="0" w:color="auto"/>
              <w:right w:val="single" w:sz="4" w:space="0" w:color="auto"/>
            </w:tcBorders>
            <w:shd w:val="clear" w:color="auto" w:fill="auto"/>
            <w:noWrap/>
            <w:hideMark/>
          </w:tcPr>
          <w:p w14:paraId="2CEC0EF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0,0000726</w:t>
            </w:r>
          </w:p>
        </w:tc>
        <w:tc>
          <w:tcPr>
            <w:tcW w:w="610" w:type="pct"/>
            <w:tcBorders>
              <w:top w:val="nil"/>
              <w:left w:val="nil"/>
              <w:bottom w:val="single" w:sz="4" w:space="0" w:color="auto"/>
              <w:right w:val="single" w:sz="4" w:space="0" w:color="auto"/>
            </w:tcBorders>
            <w:shd w:val="clear" w:color="auto" w:fill="auto"/>
            <w:noWrap/>
            <w:hideMark/>
          </w:tcPr>
          <w:p w14:paraId="7707FE1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0,00000539</w:t>
            </w:r>
          </w:p>
        </w:tc>
        <w:tc>
          <w:tcPr>
            <w:tcW w:w="443" w:type="pct"/>
            <w:tcBorders>
              <w:top w:val="nil"/>
              <w:left w:val="nil"/>
              <w:bottom w:val="single" w:sz="4" w:space="0" w:color="auto"/>
              <w:right w:val="single" w:sz="4" w:space="0" w:color="auto"/>
            </w:tcBorders>
            <w:shd w:val="clear" w:color="auto" w:fill="auto"/>
            <w:noWrap/>
            <w:hideMark/>
          </w:tcPr>
          <w:p w14:paraId="08AB8DB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0,0000726</w:t>
            </w:r>
          </w:p>
        </w:tc>
        <w:tc>
          <w:tcPr>
            <w:tcW w:w="223" w:type="pct"/>
            <w:tcBorders>
              <w:top w:val="nil"/>
              <w:left w:val="nil"/>
              <w:bottom w:val="single" w:sz="4" w:space="0" w:color="auto"/>
              <w:right w:val="double" w:sz="4" w:space="0" w:color="auto"/>
            </w:tcBorders>
            <w:shd w:val="clear" w:color="auto" w:fill="auto"/>
            <w:noWrap/>
            <w:hideMark/>
          </w:tcPr>
          <w:p w14:paraId="3867E1A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82FA12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0B57C44E"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41129D9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02342E4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6E028C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088D24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1,00329139</w:t>
            </w:r>
          </w:p>
        </w:tc>
        <w:tc>
          <w:tcPr>
            <w:tcW w:w="444" w:type="pct"/>
            <w:tcBorders>
              <w:top w:val="nil"/>
              <w:left w:val="nil"/>
              <w:bottom w:val="single" w:sz="4" w:space="0" w:color="auto"/>
              <w:right w:val="single" w:sz="4" w:space="0" w:color="auto"/>
            </w:tcBorders>
            <w:shd w:val="clear" w:color="auto" w:fill="auto"/>
            <w:noWrap/>
            <w:hideMark/>
          </w:tcPr>
          <w:p w14:paraId="1BF7CDE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2,7016106</w:t>
            </w:r>
          </w:p>
        </w:tc>
        <w:tc>
          <w:tcPr>
            <w:tcW w:w="610" w:type="pct"/>
            <w:tcBorders>
              <w:top w:val="nil"/>
              <w:left w:val="nil"/>
              <w:bottom w:val="single" w:sz="4" w:space="0" w:color="auto"/>
              <w:right w:val="single" w:sz="4" w:space="0" w:color="auto"/>
            </w:tcBorders>
            <w:shd w:val="clear" w:color="auto" w:fill="auto"/>
            <w:noWrap/>
            <w:hideMark/>
          </w:tcPr>
          <w:p w14:paraId="0CA3D8A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1,00329139</w:t>
            </w:r>
          </w:p>
        </w:tc>
        <w:tc>
          <w:tcPr>
            <w:tcW w:w="443" w:type="pct"/>
            <w:tcBorders>
              <w:top w:val="nil"/>
              <w:left w:val="nil"/>
              <w:bottom w:val="single" w:sz="4" w:space="0" w:color="auto"/>
              <w:right w:val="single" w:sz="4" w:space="0" w:color="auto"/>
            </w:tcBorders>
            <w:shd w:val="clear" w:color="auto" w:fill="auto"/>
            <w:noWrap/>
            <w:hideMark/>
          </w:tcPr>
          <w:p w14:paraId="04BBAF6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2,7016106</w:t>
            </w:r>
          </w:p>
        </w:tc>
        <w:tc>
          <w:tcPr>
            <w:tcW w:w="223" w:type="pct"/>
            <w:tcBorders>
              <w:top w:val="nil"/>
              <w:left w:val="nil"/>
              <w:bottom w:val="single" w:sz="4" w:space="0" w:color="auto"/>
              <w:right w:val="double" w:sz="4" w:space="0" w:color="auto"/>
            </w:tcBorders>
            <w:shd w:val="clear" w:color="auto" w:fill="auto"/>
            <w:noWrap/>
            <w:hideMark/>
          </w:tcPr>
          <w:p w14:paraId="2F443EF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4A35724"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646C940"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(2907) Пыль неорганическая, содержащая двуокись кремния в %: более 70 (Динас) (493)</w:t>
            </w:r>
          </w:p>
        </w:tc>
      </w:tr>
      <w:tr w:rsidR="00E47F34" w:rsidRPr="00D0028D" w14:paraId="2EEB6B17"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952F770"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4C0A91B0"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18781E4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подготовка площадки</w:t>
            </w:r>
          </w:p>
        </w:tc>
        <w:tc>
          <w:tcPr>
            <w:tcW w:w="446" w:type="pct"/>
            <w:tcBorders>
              <w:top w:val="nil"/>
              <w:left w:val="nil"/>
              <w:bottom w:val="single" w:sz="4" w:space="0" w:color="auto"/>
              <w:right w:val="single" w:sz="4" w:space="0" w:color="auto"/>
            </w:tcBorders>
            <w:shd w:val="clear" w:color="auto" w:fill="auto"/>
            <w:hideMark/>
          </w:tcPr>
          <w:p w14:paraId="532F851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6001</w:t>
            </w:r>
          </w:p>
        </w:tc>
        <w:tc>
          <w:tcPr>
            <w:tcW w:w="465" w:type="pct"/>
            <w:tcBorders>
              <w:top w:val="nil"/>
              <w:left w:val="nil"/>
              <w:bottom w:val="single" w:sz="4" w:space="0" w:color="auto"/>
              <w:right w:val="single" w:sz="4" w:space="0" w:color="auto"/>
            </w:tcBorders>
            <w:shd w:val="clear" w:color="auto" w:fill="auto"/>
            <w:noWrap/>
            <w:vAlign w:val="bottom"/>
            <w:hideMark/>
          </w:tcPr>
          <w:p w14:paraId="61113BF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D3540B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EFFFD0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0,0504</w:t>
            </w:r>
          </w:p>
        </w:tc>
        <w:tc>
          <w:tcPr>
            <w:tcW w:w="444" w:type="pct"/>
            <w:tcBorders>
              <w:top w:val="nil"/>
              <w:left w:val="nil"/>
              <w:bottom w:val="single" w:sz="4" w:space="0" w:color="auto"/>
              <w:right w:val="single" w:sz="4" w:space="0" w:color="auto"/>
            </w:tcBorders>
            <w:shd w:val="clear" w:color="auto" w:fill="auto"/>
            <w:noWrap/>
            <w:hideMark/>
          </w:tcPr>
          <w:p w14:paraId="2D9BB67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0,00726</w:t>
            </w:r>
          </w:p>
        </w:tc>
        <w:tc>
          <w:tcPr>
            <w:tcW w:w="610" w:type="pct"/>
            <w:tcBorders>
              <w:top w:val="nil"/>
              <w:left w:val="nil"/>
              <w:bottom w:val="single" w:sz="4" w:space="0" w:color="auto"/>
              <w:right w:val="single" w:sz="4" w:space="0" w:color="auto"/>
            </w:tcBorders>
            <w:shd w:val="clear" w:color="auto" w:fill="auto"/>
            <w:noWrap/>
            <w:hideMark/>
          </w:tcPr>
          <w:p w14:paraId="49B3A56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0,0504</w:t>
            </w:r>
          </w:p>
        </w:tc>
        <w:tc>
          <w:tcPr>
            <w:tcW w:w="443" w:type="pct"/>
            <w:tcBorders>
              <w:top w:val="nil"/>
              <w:left w:val="nil"/>
              <w:bottom w:val="single" w:sz="4" w:space="0" w:color="auto"/>
              <w:right w:val="single" w:sz="4" w:space="0" w:color="auto"/>
            </w:tcBorders>
            <w:shd w:val="clear" w:color="auto" w:fill="auto"/>
            <w:noWrap/>
            <w:hideMark/>
          </w:tcPr>
          <w:p w14:paraId="0BDE61A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0,00726</w:t>
            </w:r>
          </w:p>
        </w:tc>
        <w:tc>
          <w:tcPr>
            <w:tcW w:w="223" w:type="pct"/>
            <w:tcBorders>
              <w:top w:val="nil"/>
              <w:left w:val="nil"/>
              <w:bottom w:val="single" w:sz="4" w:space="0" w:color="auto"/>
              <w:right w:val="double" w:sz="4" w:space="0" w:color="auto"/>
            </w:tcBorders>
            <w:shd w:val="clear" w:color="auto" w:fill="auto"/>
            <w:noWrap/>
            <w:hideMark/>
          </w:tcPr>
          <w:p w14:paraId="6D5409D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FB00E85"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4C83EE4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расчет выбросов при работе бульдозеров и экскаваторов</w:t>
            </w:r>
          </w:p>
        </w:tc>
        <w:tc>
          <w:tcPr>
            <w:tcW w:w="446" w:type="pct"/>
            <w:tcBorders>
              <w:top w:val="nil"/>
              <w:left w:val="nil"/>
              <w:bottom w:val="single" w:sz="4" w:space="0" w:color="auto"/>
              <w:right w:val="single" w:sz="4" w:space="0" w:color="auto"/>
            </w:tcBorders>
            <w:shd w:val="clear" w:color="auto" w:fill="auto"/>
            <w:hideMark/>
          </w:tcPr>
          <w:p w14:paraId="7C58A50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6002</w:t>
            </w:r>
          </w:p>
        </w:tc>
        <w:tc>
          <w:tcPr>
            <w:tcW w:w="465" w:type="pct"/>
            <w:tcBorders>
              <w:top w:val="nil"/>
              <w:left w:val="nil"/>
              <w:bottom w:val="single" w:sz="4" w:space="0" w:color="auto"/>
              <w:right w:val="single" w:sz="4" w:space="0" w:color="auto"/>
            </w:tcBorders>
            <w:shd w:val="clear" w:color="auto" w:fill="auto"/>
            <w:noWrap/>
            <w:vAlign w:val="bottom"/>
            <w:hideMark/>
          </w:tcPr>
          <w:p w14:paraId="6FC0072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4E089D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514C90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0,168</w:t>
            </w:r>
          </w:p>
        </w:tc>
        <w:tc>
          <w:tcPr>
            <w:tcW w:w="444" w:type="pct"/>
            <w:tcBorders>
              <w:top w:val="nil"/>
              <w:left w:val="nil"/>
              <w:bottom w:val="single" w:sz="4" w:space="0" w:color="auto"/>
              <w:right w:val="single" w:sz="4" w:space="0" w:color="auto"/>
            </w:tcBorders>
            <w:shd w:val="clear" w:color="auto" w:fill="auto"/>
            <w:noWrap/>
            <w:hideMark/>
          </w:tcPr>
          <w:p w14:paraId="29702BA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0,0242</w:t>
            </w:r>
          </w:p>
        </w:tc>
        <w:tc>
          <w:tcPr>
            <w:tcW w:w="610" w:type="pct"/>
            <w:tcBorders>
              <w:top w:val="nil"/>
              <w:left w:val="nil"/>
              <w:bottom w:val="single" w:sz="4" w:space="0" w:color="auto"/>
              <w:right w:val="single" w:sz="4" w:space="0" w:color="auto"/>
            </w:tcBorders>
            <w:shd w:val="clear" w:color="auto" w:fill="auto"/>
            <w:noWrap/>
            <w:hideMark/>
          </w:tcPr>
          <w:p w14:paraId="4F470B3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0,168</w:t>
            </w:r>
          </w:p>
        </w:tc>
        <w:tc>
          <w:tcPr>
            <w:tcW w:w="443" w:type="pct"/>
            <w:tcBorders>
              <w:top w:val="nil"/>
              <w:left w:val="nil"/>
              <w:bottom w:val="single" w:sz="4" w:space="0" w:color="auto"/>
              <w:right w:val="single" w:sz="4" w:space="0" w:color="auto"/>
            </w:tcBorders>
            <w:shd w:val="clear" w:color="auto" w:fill="auto"/>
            <w:noWrap/>
            <w:hideMark/>
          </w:tcPr>
          <w:p w14:paraId="7386389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0,0242</w:t>
            </w:r>
          </w:p>
        </w:tc>
        <w:tc>
          <w:tcPr>
            <w:tcW w:w="223" w:type="pct"/>
            <w:tcBorders>
              <w:top w:val="nil"/>
              <w:left w:val="nil"/>
              <w:bottom w:val="single" w:sz="4" w:space="0" w:color="auto"/>
              <w:right w:val="double" w:sz="4" w:space="0" w:color="auto"/>
            </w:tcBorders>
            <w:shd w:val="clear" w:color="auto" w:fill="auto"/>
            <w:noWrap/>
            <w:hideMark/>
          </w:tcPr>
          <w:p w14:paraId="7F36ADA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BE7116A" w14:textId="77777777" w:rsidTr="00E47F34">
        <w:trPr>
          <w:trHeight w:val="144"/>
        </w:trPr>
        <w:tc>
          <w:tcPr>
            <w:tcW w:w="1488" w:type="pct"/>
            <w:tcBorders>
              <w:top w:val="nil"/>
              <w:left w:val="double" w:sz="4" w:space="0" w:color="auto"/>
              <w:bottom w:val="single" w:sz="4" w:space="0" w:color="auto"/>
              <w:right w:val="single" w:sz="4" w:space="0" w:color="auto"/>
            </w:tcBorders>
            <w:shd w:val="clear" w:color="auto" w:fill="auto"/>
            <w:hideMark/>
          </w:tcPr>
          <w:p w14:paraId="5029E91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расчет выбросов при работе автосамосвала</w:t>
            </w:r>
          </w:p>
        </w:tc>
        <w:tc>
          <w:tcPr>
            <w:tcW w:w="446" w:type="pct"/>
            <w:tcBorders>
              <w:top w:val="nil"/>
              <w:left w:val="nil"/>
              <w:bottom w:val="single" w:sz="4" w:space="0" w:color="auto"/>
              <w:right w:val="single" w:sz="4" w:space="0" w:color="auto"/>
            </w:tcBorders>
            <w:shd w:val="clear" w:color="auto" w:fill="auto"/>
            <w:hideMark/>
          </w:tcPr>
          <w:p w14:paraId="72E0236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6003</w:t>
            </w:r>
          </w:p>
        </w:tc>
        <w:tc>
          <w:tcPr>
            <w:tcW w:w="465" w:type="pct"/>
            <w:tcBorders>
              <w:top w:val="nil"/>
              <w:left w:val="nil"/>
              <w:bottom w:val="single" w:sz="4" w:space="0" w:color="auto"/>
              <w:right w:val="single" w:sz="4" w:space="0" w:color="auto"/>
            </w:tcBorders>
            <w:shd w:val="clear" w:color="auto" w:fill="auto"/>
            <w:noWrap/>
            <w:vAlign w:val="bottom"/>
            <w:hideMark/>
          </w:tcPr>
          <w:p w14:paraId="1BBAC63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751F9E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EEBE96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0,00063</w:t>
            </w:r>
          </w:p>
        </w:tc>
        <w:tc>
          <w:tcPr>
            <w:tcW w:w="444" w:type="pct"/>
            <w:tcBorders>
              <w:top w:val="nil"/>
              <w:left w:val="nil"/>
              <w:bottom w:val="single" w:sz="4" w:space="0" w:color="auto"/>
              <w:right w:val="single" w:sz="4" w:space="0" w:color="auto"/>
            </w:tcBorders>
            <w:shd w:val="clear" w:color="auto" w:fill="auto"/>
            <w:noWrap/>
            <w:hideMark/>
          </w:tcPr>
          <w:p w14:paraId="4B66FFB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0,000091</w:t>
            </w:r>
          </w:p>
        </w:tc>
        <w:tc>
          <w:tcPr>
            <w:tcW w:w="610" w:type="pct"/>
            <w:tcBorders>
              <w:top w:val="nil"/>
              <w:left w:val="nil"/>
              <w:bottom w:val="single" w:sz="4" w:space="0" w:color="auto"/>
              <w:right w:val="single" w:sz="4" w:space="0" w:color="auto"/>
            </w:tcBorders>
            <w:shd w:val="clear" w:color="auto" w:fill="auto"/>
            <w:noWrap/>
            <w:hideMark/>
          </w:tcPr>
          <w:p w14:paraId="496E139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0,00063</w:t>
            </w:r>
          </w:p>
        </w:tc>
        <w:tc>
          <w:tcPr>
            <w:tcW w:w="443" w:type="pct"/>
            <w:tcBorders>
              <w:top w:val="nil"/>
              <w:left w:val="nil"/>
              <w:bottom w:val="single" w:sz="4" w:space="0" w:color="auto"/>
              <w:right w:val="single" w:sz="4" w:space="0" w:color="auto"/>
            </w:tcBorders>
            <w:shd w:val="clear" w:color="auto" w:fill="auto"/>
            <w:noWrap/>
            <w:hideMark/>
          </w:tcPr>
          <w:p w14:paraId="1EF31D9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0,000091</w:t>
            </w:r>
          </w:p>
        </w:tc>
        <w:tc>
          <w:tcPr>
            <w:tcW w:w="223" w:type="pct"/>
            <w:tcBorders>
              <w:top w:val="nil"/>
              <w:left w:val="nil"/>
              <w:bottom w:val="single" w:sz="4" w:space="0" w:color="auto"/>
              <w:right w:val="double" w:sz="4" w:space="0" w:color="auto"/>
            </w:tcBorders>
            <w:shd w:val="clear" w:color="auto" w:fill="auto"/>
            <w:noWrap/>
            <w:hideMark/>
          </w:tcPr>
          <w:p w14:paraId="6FC3F6F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F9B63B8"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7A93F0B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расчет выбросов при уплотнении грунта катками</w:t>
            </w:r>
          </w:p>
        </w:tc>
        <w:tc>
          <w:tcPr>
            <w:tcW w:w="446" w:type="pct"/>
            <w:tcBorders>
              <w:top w:val="nil"/>
              <w:left w:val="nil"/>
              <w:bottom w:val="single" w:sz="4" w:space="0" w:color="auto"/>
              <w:right w:val="single" w:sz="4" w:space="0" w:color="auto"/>
            </w:tcBorders>
            <w:shd w:val="clear" w:color="auto" w:fill="auto"/>
            <w:hideMark/>
          </w:tcPr>
          <w:p w14:paraId="1885805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6004</w:t>
            </w:r>
          </w:p>
        </w:tc>
        <w:tc>
          <w:tcPr>
            <w:tcW w:w="465" w:type="pct"/>
            <w:tcBorders>
              <w:top w:val="nil"/>
              <w:left w:val="nil"/>
              <w:bottom w:val="single" w:sz="4" w:space="0" w:color="auto"/>
              <w:right w:val="single" w:sz="4" w:space="0" w:color="auto"/>
            </w:tcBorders>
            <w:shd w:val="clear" w:color="auto" w:fill="auto"/>
            <w:noWrap/>
            <w:vAlign w:val="bottom"/>
            <w:hideMark/>
          </w:tcPr>
          <w:p w14:paraId="5499020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0CF0063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F2B118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444" w:type="pct"/>
            <w:tcBorders>
              <w:top w:val="nil"/>
              <w:left w:val="nil"/>
              <w:bottom w:val="single" w:sz="4" w:space="0" w:color="auto"/>
              <w:right w:val="single" w:sz="4" w:space="0" w:color="auto"/>
            </w:tcBorders>
            <w:shd w:val="clear" w:color="auto" w:fill="auto"/>
            <w:noWrap/>
            <w:hideMark/>
          </w:tcPr>
          <w:p w14:paraId="624BF53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0,0156</w:t>
            </w:r>
          </w:p>
        </w:tc>
        <w:tc>
          <w:tcPr>
            <w:tcW w:w="610" w:type="pct"/>
            <w:tcBorders>
              <w:top w:val="nil"/>
              <w:left w:val="nil"/>
              <w:bottom w:val="single" w:sz="4" w:space="0" w:color="auto"/>
              <w:right w:val="single" w:sz="4" w:space="0" w:color="auto"/>
            </w:tcBorders>
            <w:shd w:val="clear" w:color="auto" w:fill="auto"/>
            <w:noWrap/>
            <w:hideMark/>
          </w:tcPr>
          <w:p w14:paraId="170BB11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443" w:type="pct"/>
            <w:tcBorders>
              <w:top w:val="nil"/>
              <w:left w:val="nil"/>
              <w:bottom w:val="single" w:sz="4" w:space="0" w:color="auto"/>
              <w:right w:val="single" w:sz="4" w:space="0" w:color="auto"/>
            </w:tcBorders>
            <w:shd w:val="clear" w:color="auto" w:fill="auto"/>
            <w:noWrap/>
            <w:hideMark/>
          </w:tcPr>
          <w:p w14:paraId="3694FB2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0,0156</w:t>
            </w:r>
          </w:p>
        </w:tc>
        <w:tc>
          <w:tcPr>
            <w:tcW w:w="223" w:type="pct"/>
            <w:tcBorders>
              <w:top w:val="nil"/>
              <w:left w:val="nil"/>
              <w:bottom w:val="single" w:sz="4" w:space="0" w:color="auto"/>
              <w:right w:val="double" w:sz="4" w:space="0" w:color="auto"/>
            </w:tcBorders>
            <w:shd w:val="clear" w:color="auto" w:fill="auto"/>
            <w:noWrap/>
            <w:hideMark/>
          </w:tcPr>
          <w:p w14:paraId="0C74959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D784B0E"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374D8DF1"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354B396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21E52E7C"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7035024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3CA4E5E3"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0,32733</w:t>
            </w:r>
          </w:p>
        </w:tc>
        <w:tc>
          <w:tcPr>
            <w:tcW w:w="444" w:type="pct"/>
            <w:tcBorders>
              <w:top w:val="nil"/>
              <w:left w:val="nil"/>
              <w:bottom w:val="single" w:sz="4" w:space="0" w:color="auto"/>
              <w:right w:val="single" w:sz="4" w:space="0" w:color="auto"/>
            </w:tcBorders>
            <w:shd w:val="clear" w:color="auto" w:fill="auto"/>
            <w:noWrap/>
            <w:hideMark/>
          </w:tcPr>
          <w:p w14:paraId="1D14009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0,047151</w:t>
            </w:r>
          </w:p>
        </w:tc>
        <w:tc>
          <w:tcPr>
            <w:tcW w:w="610" w:type="pct"/>
            <w:tcBorders>
              <w:top w:val="nil"/>
              <w:left w:val="nil"/>
              <w:bottom w:val="single" w:sz="4" w:space="0" w:color="auto"/>
              <w:right w:val="single" w:sz="4" w:space="0" w:color="auto"/>
            </w:tcBorders>
            <w:shd w:val="clear" w:color="auto" w:fill="auto"/>
            <w:noWrap/>
            <w:hideMark/>
          </w:tcPr>
          <w:p w14:paraId="23688E5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0,32733</w:t>
            </w:r>
          </w:p>
        </w:tc>
        <w:tc>
          <w:tcPr>
            <w:tcW w:w="443" w:type="pct"/>
            <w:tcBorders>
              <w:top w:val="nil"/>
              <w:left w:val="nil"/>
              <w:bottom w:val="single" w:sz="4" w:space="0" w:color="auto"/>
              <w:right w:val="single" w:sz="4" w:space="0" w:color="auto"/>
            </w:tcBorders>
            <w:shd w:val="clear" w:color="auto" w:fill="auto"/>
            <w:noWrap/>
            <w:hideMark/>
          </w:tcPr>
          <w:p w14:paraId="7D2A148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0,047151</w:t>
            </w:r>
          </w:p>
        </w:tc>
        <w:tc>
          <w:tcPr>
            <w:tcW w:w="223" w:type="pct"/>
            <w:tcBorders>
              <w:top w:val="nil"/>
              <w:left w:val="nil"/>
              <w:bottom w:val="single" w:sz="4" w:space="0" w:color="auto"/>
              <w:right w:val="double" w:sz="4" w:space="0" w:color="auto"/>
            </w:tcBorders>
            <w:shd w:val="clear" w:color="auto" w:fill="auto"/>
            <w:noWrap/>
            <w:hideMark/>
          </w:tcPr>
          <w:p w14:paraId="5263106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EDAC897"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AE42E8E"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(2908) Пыль неорганическая, содержащая двуокись кремния в %: 70-20 (шамот, </w:t>
            </w:r>
            <w:proofErr w:type="gramStart"/>
            <w:r w:rsidRPr="00D0028D">
              <w:rPr>
                <w:rFonts w:ascii="Arial" w:hAnsi="Arial" w:cs="Arial"/>
                <w:b/>
                <w:bCs/>
                <w:sz w:val="20"/>
                <w:szCs w:val="20"/>
                <w:lang w:val="ru-KZ" w:eastAsia="ru-KZ"/>
              </w:rPr>
              <w:t>цемент,(</w:t>
            </w:r>
            <w:proofErr w:type="gramEnd"/>
            <w:r w:rsidRPr="00D0028D">
              <w:rPr>
                <w:rFonts w:ascii="Arial" w:hAnsi="Arial" w:cs="Arial"/>
                <w:b/>
                <w:bCs/>
                <w:sz w:val="20"/>
                <w:szCs w:val="20"/>
                <w:lang w:val="ru-KZ" w:eastAsia="ru-KZ"/>
              </w:rPr>
              <w:t>494)</w:t>
            </w:r>
          </w:p>
        </w:tc>
      </w:tr>
      <w:tr w:rsidR="00E47F34" w:rsidRPr="00D0028D" w14:paraId="4190441B"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A4E1BE1"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402F4535"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691909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сварочный пост</w:t>
            </w:r>
          </w:p>
        </w:tc>
        <w:tc>
          <w:tcPr>
            <w:tcW w:w="446" w:type="pct"/>
            <w:tcBorders>
              <w:top w:val="nil"/>
              <w:left w:val="nil"/>
              <w:bottom w:val="single" w:sz="4" w:space="0" w:color="auto"/>
              <w:right w:val="single" w:sz="4" w:space="0" w:color="auto"/>
            </w:tcBorders>
            <w:shd w:val="clear" w:color="auto" w:fill="auto"/>
            <w:hideMark/>
          </w:tcPr>
          <w:p w14:paraId="296476A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6006</w:t>
            </w:r>
          </w:p>
        </w:tc>
        <w:tc>
          <w:tcPr>
            <w:tcW w:w="465" w:type="pct"/>
            <w:tcBorders>
              <w:top w:val="nil"/>
              <w:left w:val="nil"/>
              <w:bottom w:val="single" w:sz="4" w:space="0" w:color="auto"/>
              <w:right w:val="single" w:sz="4" w:space="0" w:color="auto"/>
            </w:tcBorders>
            <w:shd w:val="clear" w:color="auto" w:fill="auto"/>
            <w:noWrap/>
            <w:vAlign w:val="bottom"/>
            <w:hideMark/>
          </w:tcPr>
          <w:p w14:paraId="0E27B17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23CF034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7BEBD9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0,00052</w:t>
            </w:r>
          </w:p>
        </w:tc>
        <w:tc>
          <w:tcPr>
            <w:tcW w:w="444" w:type="pct"/>
            <w:tcBorders>
              <w:top w:val="nil"/>
              <w:left w:val="nil"/>
              <w:bottom w:val="single" w:sz="4" w:space="0" w:color="auto"/>
              <w:right w:val="single" w:sz="4" w:space="0" w:color="auto"/>
            </w:tcBorders>
            <w:shd w:val="clear" w:color="auto" w:fill="auto"/>
            <w:noWrap/>
            <w:hideMark/>
          </w:tcPr>
          <w:p w14:paraId="4B7B7C0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0,000082</w:t>
            </w:r>
          </w:p>
        </w:tc>
        <w:tc>
          <w:tcPr>
            <w:tcW w:w="610" w:type="pct"/>
            <w:tcBorders>
              <w:top w:val="nil"/>
              <w:left w:val="nil"/>
              <w:bottom w:val="single" w:sz="4" w:space="0" w:color="auto"/>
              <w:right w:val="single" w:sz="4" w:space="0" w:color="auto"/>
            </w:tcBorders>
            <w:shd w:val="clear" w:color="auto" w:fill="auto"/>
            <w:noWrap/>
            <w:hideMark/>
          </w:tcPr>
          <w:p w14:paraId="5B5116C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0,00052</w:t>
            </w:r>
          </w:p>
        </w:tc>
        <w:tc>
          <w:tcPr>
            <w:tcW w:w="443" w:type="pct"/>
            <w:tcBorders>
              <w:top w:val="nil"/>
              <w:left w:val="nil"/>
              <w:bottom w:val="single" w:sz="4" w:space="0" w:color="auto"/>
              <w:right w:val="single" w:sz="4" w:space="0" w:color="auto"/>
            </w:tcBorders>
            <w:shd w:val="clear" w:color="auto" w:fill="auto"/>
            <w:noWrap/>
            <w:hideMark/>
          </w:tcPr>
          <w:p w14:paraId="50E346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0,000082</w:t>
            </w:r>
          </w:p>
        </w:tc>
        <w:tc>
          <w:tcPr>
            <w:tcW w:w="223" w:type="pct"/>
            <w:tcBorders>
              <w:top w:val="nil"/>
              <w:left w:val="nil"/>
              <w:bottom w:val="single" w:sz="4" w:space="0" w:color="auto"/>
              <w:right w:val="double" w:sz="4" w:space="0" w:color="auto"/>
            </w:tcBorders>
            <w:shd w:val="clear" w:color="auto" w:fill="auto"/>
            <w:noWrap/>
            <w:hideMark/>
          </w:tcPr>
          <w:p w14:paraId="3A0DD84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4634000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707ED02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СМН</w:t>
            </w:r>
          </w:p>
        </w:tc>
        <w:tc>
          <w:tcPr>
            <w:tcW w:w="446" w:type="pct"/>
            <w:tcBorders>
              <w:top w:val="nil"/>
              <w:left w:val="nil"/>
              <w:bottom w:val="single" w:sz="4" w:space="0" w:color="auto"/>
              <w:right w:val="single" w:sz="4" w:space="0" w:color="auto"/>
            </w:tcBorders>
            <w:shd w:val="clear" w:color="auto" w:fill="auto"/>
            <w:hideMark/>
          </w:tcPr>
          <w:p w14:paraId="4C054AF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6007</w:t>
            </w:r>
          </w:p>
        </w:tc>
        <w:tc>
          <w:tcPr>
            <w:tcW w:w="465" w:type="pct"/>
            <w:tcBorders>
              <w:top w:val="nil"/>
              <w:left w:val="nil"/>
              <w:bottom w:val="single" w:sz="4" w:space="0" w:color="auto"/>
              <w:right w:val="single" w:sz="4" w:space="0" w:color="auto"/>
            </w:tcBorders>
            <w:shd w:val="clear" w:color="auto" w:fill="auto"/>
            <w:noWrap/>
            <w:vAlign w:val="bottom"/>
            <w:hideMark/>
          </w:tcPr>
          <w:p w14:paraId="02194F2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FFF57B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1D44C8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0,0004196</w:t>
            </w:r>
          </w:p>
        </w:tc>
        <w:tc>
          <w:tcPr>
            <w:tcW w:w="444" w:type="pct"/>
            <w:tcBorders>
              <w:top w:val="nil"/>
              <w:left w:val="nil"/>
              <w:bottom w:val="single" w:sz="4" w:space="0" w:color="auto"/>
              <w:right w:val="single" w:sz="4" w:space="0" w:color="auto"/>
            </w:tcBorders>
            <w:shd w:val="clear" w:color="auto" w:fill="auto"/>
            <w:noWrap/>
            <w:hideMark/>
          </w:tcPr>
          <w:p w14:paraId="6888304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0,0002788</w:t>
            </w:r>
          </w:p>
        </w:tc>
        <w:tc>
          <w:tcPr>
            <w:tcW w:w="610" w:type="pct"/>
            <w:tcBorders>
              <w:top w:val="nil"/>
              <w:left w:val="nil"/>
              <w:bottom w:val="single" w:sz="4" w:space="0" w:color="auto"/>
              <w:right w:val="single" w:sz="4" w:space="0" w:color="auto"/>
            </w:tcBorders>
            <w:shd w:val="clear" w:color="auto" w:fill="auto"/>
            <w:noWrap/>
            <w:hideMark/>
          </w:tcPr>
          <w:p w14:paraId="4BB1FDB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0,0004196</w:t>
            </w:r>
          </w:p>
        </w:tc>
        <w:tc>
          <w:tcPr>
            <w:tcW w:w="443" w:type="pct"/>
            <w:tcBorders>
              <w:top w:val="nil"/>
              <w:left w:val="nil"/>
              <w:bottom w:val="single" w:sz="4" w:space="0" w:color="auto"/>
              <w:right w:val="single" w:sz="4" w:space="0" w:color="auto"/>
            </w:tcBorders>
            <w:shd w:val="clear" w:color="auto" w:fill="auto"/>
            <w:noWrap/>
            <w:hideMark/>
          </w:tcPr>
          <w:p w14:paraId="065E7BF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0,0002788</w:t>
            </w:r>
          </w:p>
        </w:tc>
        <w:tc>
          <w:tcPr>
            <w:tcW w:w="223" w:type="pct"/>
            <w:tcBorders>
              <w:top w:val="nil"/>
              <w:left w:val="nil"/>
              <w:bottom w:val="single" w:sz="4" w:space="0" w:color="auto"/>
              <w:right w:val="double" w:sz="4" w:space="0" w:color="auto"/>
            </w:tcBorders>
            <w:shd w:val="clear" w:color="auto" w:fill="auto"/>
            <w:noWrap/>
            <w:hideMark/>
          </w:tcPr>
          <w:p w14:paraId="71C5A41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08E3F72"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53F132D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склад цемента</w:t>
            </w:r>
          </w:p>
        </w:tc>
        <w:tc>
          <w:tcPr>
            <w:tcW w:w="446" w:type="pct"/>
            <w:tcBorders>
              <w:top w:val="nil"/>
              <w:left w:val="nil"/>
              <w:bottom w:val="single" w:sz="4" w:space="0" w:color="auto"/>
              <w:right w:val="single" w:sz="4" w:space="0" w:color="auto"/>
            </w:tcBorders>
            <w:shd w:val="clear" w:color="auto" w:fill="auto"/>
            <w:hideMark/>
          </w:tcPr>
          <w:p w14:paraId="6738C52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6014</w:t>
            </w:r>
          </w:p>
        </w:tc>
        <w:tc>
          <w:tcPr>
            <w:tcW w:w="465" w:type="pct"/>
            <w:tcBorders>
              <w:top w:val="nil"/>
              <w:left w:val="nil"/>
              <w:bottom w:val="single" w:sz="4" w:space="0" w:color="auto"/>
              <w:right w:val="single" w:sz="4" w:space="0" w:color="auto"/>
            </w:tcBorders>
            <w:shd w:val="clear" w:color="auto" w:fill="auto"/>
            <w:noWrap/>
            <w:vAlign w:val="bottom"/>
            <w:hideMark/>
          </w:tcPr>
          <w:p w14:paraId="07EFB7C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126AA5B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0631A9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0,0036</w:t>
            </w:r>
          </w:p>
        </w:tc>
        <w:tc>
          <w:tcPr>
            <w:tcW w:w="444" w:type="pct"/>
            <w:tcBorders>
              <w:top w:val="nil"/>
              <w:left w:val="nil"/>
              <w:bottom w:val="single" w:sz="4" w:space="0" w:color="auto"/>
              <w:right w:val="single" w:sz="4" w:space="0" w:color="auto"/>
            </w:tcBorders>
            <w:shd w:val="clear" w:color="auto" w:fill="auto"/>
            <w:noWrap/>
            <w:hideMark/>
          </w:tcPr>
          <w:p w14:paraId="150001E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w:t>
            </w:r>
          </w:p>
        </w:tc>
        <w:tc>
          <w:tcPr>
            <w:tcW w:w="610" w:type="pct"/>
            <w:tcBorders>
              <w:top w:val="nil"/>
              <w:left w:val="nil"/>
              <w:bottom w:val="single" w:sz="4" w:space="0" w:color="auto"/>
              <w:right w:val="single" w:sz="4" w:space="0" w:color="auto"/>
            </w:tcBorders>
            <w:shd w:val="clear" w:color="auto" w:fill="auto"/>
            <w:noWrap/>
            <w:hideMark/>
          </w:tcPr>
          <w:p w14:paraId="3C55B5BD"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0,0036</w:t>
            </w:r>
          </w:p>
        </w:tc>
        <w:tc>
          <w:tcPr>
            <w:tcW w:w="443" w:type="pct"/>
            <w:tcBorders>
              <w:top w:val="nil"/>
              <w:left w:val="nil"/>
              <w:bottom w:val="single" w:sz="4" w:space="0" w:color="auto"/>
              <w:right w:val="single" w:sz="4" w:space="0" w:color="auto"/>
            </w:tcBorders>
            <w:shd w:val="clear" w:color="auto" w:fill="auto"/>
            <w:noWrap/>
            <w:hideMark/>
          </w:tcPr>
          <w:p w14:paraId="3F29DDB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w:t>
            </w:r>
          </w:p>
        </w:tc>
        <w:tc>
          <w:tcPr>
            <w:tcW w:w="223" w:type="pct"/>
            <w:tcBorders>
              <w:top w:val="nil"/>
              <w:left w:val="nil"/>
              <w:bottom w:val="single" w:sz="4" w:space="0" w:color="auto"/>
              <w:right w:val="double" w:sz="4" w:space="0" w:color="auto"/>
            </w:tcBorders>
            <w:shd w:val="clear" w:color="auto" w:fill="auto"/>
            <w:noWrap/>
            <w:hideMark/>
          </w:tcPr>
          <w:p w14:paraId="442A9476"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DC805FD"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5C24C451"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блок </w:t>
            </w:r>
            <w:proofErr w:type="gramStart"/>
            <w:r w:rsidRPr="00D0028D">
              <w:rPr>
                <w:rFonts w:ascii="Arial" w:hAnsi="Arial" w:cs="Arial"/>
                <w:sz w:val="20"/>
                <w:szCs w:val="20"/>
                <w:lang w:val="ru-KZ" w:eastAsia="ru-KZ"/>
              </w:rPr>
              <w:t>приготов.цементных</w:t>
            </w:r>
            <w:proofErr w:type="gramEnd"/>
            <w:r w:rsidRPr="00D0028D">
              <w:rPr>
                <w:rFonts w:ascii="Arial" w:hAnsi="Arial" w:cs="Arial"/>
                <w:sz w:val="20"/>
                <w:szCs w:val="20"/>
                <w:lang w:val="ru-KZ" w:eastAsia="ru-KZ"/>
              </w:rPr>
              <w:t xml:space="preserve"> растворов</w:t>
            </w:r>
          </w:p>
        </w:tc>
        <w:tc>
          <w:tcPr>
            <w:tcW w:w="446" w:type="pct"/>
            <w:tcBorders>
              <w:top w:val="nil"/>
              <w:left w:val="nil"/>
              <w:bottom w:val="single" w:sz="4" w:space="0" w:color="auto"/>
              <w:right w:val="single" w:sz="4" w:space="0" w:color="auto"/>
            </w:tcBorders>
            <w:shd w:val="clear" w:color="auto" w:fill="auto"/>
            <w:hideMark/>
          </w:tcPr>
          <w:p w14:paraId="098C315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6015</w:t>
            </w:r>
          </w:p>
        </w:tc>
        <w:tc>
          <w:tcPr>
            <w:tcW w:w="465" w:type="pct"/>
            <w:tcBorders>
              <w:top w:val="nil"/>
              <w:left w:val="nil"/>
              <w:bottom w:val="single" w:sz="4" w:space="0" w:color="auto"/>
              <w:right w:val="single" w:sz="4" w:space="0" w:color="auto"/>
            </w:tcBorders>
            <w:shd w:val="clear" w:color="auto" w:fill="auto"/>
            <w:noWrap/>
            <w:vAlign w:val="bottom"/>
            <w:hideMark/>
          </w:tcPr>
          <w:p w14:paraId="624DAF3E"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948D927"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ABFA221"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0,0036</w:t>
            </w:r>
          </w:p>
        </w:tc>
        <w:tc>
          <w:tcPr>
            <w:tcW w:w="444" w:type="pct"/>
            <w:tcBorders>
              <w:top w:val="nil"/>
              <w:left w:val="nil"/>
              <w:bottom w:val="single" w:sz="4" w:space="0" w:color="auto"/>
              <w:right w:val="single" w:sz="4" w:space="0" w:color="auto"/>
            </w:tcBorders>
            <w:shd w:val="clear" w:color="auto" w:fill="auto"/>
            <w:noWrap/>
            <w:hideMark/>
          </w:tcPr>
          <w:p w14:paraId="04BBBA9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w:t>
            </w:r>
          </w:p>
        </w:tc>
        <w:tc>
          <w:tcPr>
            <w:tcW w:w="610" w:type="pct"/>
            <w:tcBorders>
              <w:top w:val="nil"/>
              <w:left w:val="nil"/>
              <w:bottom w:val="single" w:sz="4" w:space="0" w:color="auto"/>
              <w:right w:val="single" w:sz="4" w:space="0" w:color="auto"/>
            </w:tcBorders>
            <w:shd w:val="clear" w:color="auto" w:fill="auto"/>
            <w:noWrap/>
            <w:hideMark/>
          </w:tcPr>
          <w:p w14:paraId="30F1C3DE"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0,0036</w:t>
            </w:r>
          </w:p>
        </w:tc>
        <w:tc>
          <w:tcPr>
            <w:tcW w:w="443" w:type="pct"/>
            <w:tcBorders>
              <w:top w:val="nil"/>
              <w:left w:val="nil"/>
              <w:bottom w:val="single" w:sz="4" w:space="0" w:color="auto"/>
              <w:right w:val="single" w:sz="4" w:space="0" w:color="auto"/>
            </w:tcBorders>
            <w:shd w:val="clear" w:color="auto" w:fill="auto"/>
            <w:noWrap/>
            <w:hideMark/>
          </w:tcPr>
          <w:p w14:paraId="45F3D80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0,0024</w:t>
            </w:r>
          </w:p>
        </w:tc>
        <w:tc>
          <w:tcPr>
            <w:tcW w:w="223" w:type="pct"/>
            <w:tcBorders>
              <w:top w:val="nil"/>
              <w:left w:val="nil"/>
              <w:bottom w:val="single" w:sz="4" w:space="0" w:color="auto"/>
              <w:right w:val="double" w:sz="4" w:space="0" w:color="auto"/>
            </w:tcBorders>
            <w:shd w:val="clear" w:color="auto" w:fill="auto"/>
            <w:noWrap/>
            <w:hideMark/>
          </w:tcPr>
          <w:p w14:paraId="36B3E0E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619A56A" w14:textId="77777777" w:rsidTr="00E47F34">
        <w:trPr>
          <w:trHeight w:val="70"/>
        </w:trPr>
        <w:tc>
          <w:tcPr>
            <w:tcW w:w="1488" w:type="pct"/>
            <w:tcBorders>
              <w:top w:val="nil"/>
              <w:left w:val="double" w:sz="4" w:space="0" w:color="auto"/>
              <w:bottom w:val="single" w:sz="4" w:space="0" w:color="auto"/>
              <w:right w:val="single" w:sz="4" w:space="0" w:color="auto"/>
            </w:tcBorders>
            <w:shd w:val="clear" w:color="auto" w:fill="auto"/>
            <w:hideMark/>
          </w:tcPr>
          <w:p w14:paraId="6D9A8F5A"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5D7A64B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3B774FA6"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B37547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4B140A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0,0081396</w:t>
            </w:r>
          </w:p>
        </w:tc>
        <w:tc>
          <w:tcPr>
            <w:tcW w:w="444" w:type="pct"/>
            <w:tcBorders>
              <w:top w:val="nil"/>
              <w:left w:val="nil"/>
              <w:bottom w:val="single" w:sz="4" w:space="0" w:color="auto"/>
              <w:right w:val="single" w:sz="4" w:space="0" w:color="auto"/>
            </w:tcBorders>
            <w:shd w:val="clear" w:color="auto" w:fill="auto"/>
            <w:noWrap/>
            <w:hideMark/>
          </w:tcPr>
          <w:p w14:paraId="5F0A79F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0,0051608</w:t>
            </w:r>
          </w:p>
        </w:tc>
        <w:tc>
          <w:tcPr>
            <w:tcW w:w="610" w:type="pct"/>
            <w:tcBorders>
              <w:top w:val="nil"/>
              <w:left w:val="nil"/>
              <w:bottom w:val="single" w:sz="4" w:space="0" w:color="auto"/>
              <w:right w:val="single" w:sz="4" w:space="0" w:color="auto"/>
            </w:tcBorders>
            <w:shd w:val="clear" w:color="auto" w:fill="auto"/>
            <w:noWrap/>
            <w:hideMark/>
          </w:tcPr>
          <w:p w14:paraId="2FF6127C"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0,0081396</w:t>
            </w:r>
          </w:p>
        </w:tc>
        <w:tc>
          <w:tcPr>
            <w:tcW w:w="443" w:type="pct"/>
            <w:tcBorders>
              <w:top w:val="nil"/>
              <w:left w:val="nil"/>
              <w:bottom w:val="single" w:sz="4" w:space="0" w:color="auto"/>
              <w:right w:val="single" w:sz="4" w:space="0" w:color="auto"/>
            </w:tcBorders>
            <w:shd w:val="clear" w:color="auto" w:fill="auto"/>
            <w:noWrap/>
            <w:hideMark/>
          </w:tcPr>
          <w:p w14:paraId="0E2FEE66"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0,0051608</w:t>
            </w:r>
          </w:p>
        </w:tc>
        <w:tc>
          <w:tcPr>
            <w:tcW w:w="223" w:type="pct"/>
            <w:tcBorders>
              <w:top w:val="nil"/>
              <w:left w:val="nil"/>
              <w:bottom w:val="single" w:sz="4" w:space="0" w:color="auto"/>
              <w:right w:val="double" w:sz="4" w:space="0" w:color="auto"/>
            </w:tcBorders>
            <w:shd w:val="clear" w:color="auto" w:fill="auto"/>
            <w:noWrap/>
            <w:hideMark/>
          </w:tcPr>
          <w:p w14:paraId="5FD9803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88C0D5D"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0EB93A6"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(2930) Пыль абразивная (Корунд белый, Монокорунд) (1027*)</w:t>
            </w:r>
          </w:p>
        </w:tc>
      </w:tr>
      <w:tr w:rsidR="00E47F34" w:rsidRPr="00D0028D" w14:paraId="6B50B0CA" w14:textId="77777777" w:rsidTr="00E47F34">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FE97C41"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Н е о р г а н и з о в а н н ы е   и с т о ч н и к и </w:t>
            </w:r>
          </w:p>
        </w:tc>
      </w:tr>
      <w:tr w:rsidR="00E47F34" w:rsidRPr="00D0028D" w14:paraId="62AA06C8" w14:textId="77777777" w:rsidTr="00E47F34">
        <w:trPr>
          <w:trHeight w:val="255"/>
        </w:trPr>
        <w:tc>
          <w:tcPr>
            <w:tcW w:w="1488" w:type="pct"/>
            <w:tcBorders>
              <w:top w:val="nil"/>
              <w:left w:val="double" w:sz="4" w:space="0" w:color="auto"/>
              <w:bottom w:val="single" w:sz="4" w:space="0" w:color="auto"/>
              <w:right w:val="single" w:sz="4" w:space="0" w:color="auto"/>
            </w:tcBorders>
            <w:shd w:val="clear" w:color="auto" w:fill="auto"/>
            <w:hideMark/>
          </w:tcPr>
          <w:p w14:paraId="119B13DF"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lastRenderedPageBreak/>
              <w:t>ремонтно-мастерская</w:t>
            </w:r>
          </w:p>
        </w:tc>
        <w:tc>
          <w:tcPr>
            <w:tcW w:w="446" w:type="pct"/>
            <w:tcBorders>
              <w:top w:val="nil"/>
              <w:left w:val="nil"/>
              <w:bottom w:val="single" w:sz="4" w:space="0" w:color="auto"/>
              <w:right w:val="single" w:sz="4" w:space="0" w:color="auto"/>
            </w:tcBorders>
            <w:shd w:val="clear" w:color="auto" w:fill="auto"/>
            <w:hideMark/>
          </w:tcPr>
          <w:p w14:paraId="0556077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6013</w:t>
            </w:r>
          </w:p>
        </w:tc>
        <w:tc>
          <w:tcPr>
            <w:tcW w:w="465" w:type="pct"/>
            <w:tcBorders>
              <w:top w:val="nil"/>
              <w:left w:val="nil"/>
              <w:bottom w:val="single" w:sz="4" w:space="0" w:color="auto"/>
              <w:right w:val="single" w:sz="4" w:space="0" w:color="auto"/>
            </w:tcBorders>
            <w:shd w:val="clear" w:color="auto" w:fill="auto"/>
            <w:noWrap/>
            <w:vAlign w:val="bottom"/>
            <w:hideMark/>
          </w:tcPr>
          <w:p w14:paraId="50681AB8"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44D5E62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5CEC2450"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44" w:type="pct"/>
            <w:tcBorders>
              <w:top w:val="nil"/>
              <w:left w:val="nil"/>
              <w:bottom w:val="single" w:sz="4" w:space="0" w:color="auto"/>
              <w:right w:val="single" w:sz="4" w:space="0" w:color="auto"/>
            </w:tcBorders>
            <w:shd w:val="clear" w:color="auto" w:fill="auto"/>
            <w:noWrap/>
            <w:hideMark/>
          </w:tcPr>
          <w:p w14:paraId="6A39F45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610" w:type="pct"/>
            <w:tcBorders>
              <w:top w:val="nil"/>
              <w:left w:val="nil"/>
              <w:bottom w:val="single" w:sz="4" w:space="0" w:color="auto"/>
              <w:right w:val="single" w:sz="4" w:space="0" w:color="auto"/>
            </w:tcBorders>
            <w:shd w:val="clear" w:color="auto" w:fill="auto"/>
            <w:noWrap/>
            <w:hideMark/>
          </w:tcPr>
          <w:p w14:paraId="4C5FA14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43" w:type="pct"/>
            <w:tcBorders>
              <w:top w:val="nil"/>
              <w:left w:val="nil"/>
              <w:bottom w:val="single" w:sz="4" w:space="0" w:color="auto"/>
              <w:right w:val="single" w:sz="4" w:space="0" w:color="auto"/>
            </w:tcBorders>
            <w:shd w:val="clear" w:color="auto" w:fill="auto"/>
            <w:noWrap/>
            <w:hideMark/>
          </w:tcPr>
          <w:p w14:paraId="0BBBA579"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223" w:type="pct"/>
            <w:tcBorders>
              <w:top w:val="nil"/>
              <w:left w:val="nil"/>
              <w:bottom w:val="single" w:sz="4" w:space="0" w:color="auto"/>
              <w:right w:val="double" w:sz="4" w:space="0" w:color="auto"/>
            </w:tcBorders>
            <w:shd w:val="clear" w:color="auto" w:fill="auto"/>
            <w:noWrap/>
            <w:hideMark/>
          </w:tcPr>
          <w:p w14:paraId="38C7C3A9"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52D5CDA7" w14:textId="77777777" w:rsidTr="00E47F34">
        <w:trPr>
          <w:trHeight w:val="124"/>
        </w:trPr>
        <w:tc>
          <w:tcPr>
            <w:tcW w:w="1488" w:type="pct"/>
            <w:tcBorders>
              <w:top w:val="nil"/>
              <w:left w:val="double" w:sz="4" w:space="0" w:color="auto"/>
              <w:bottom w:val="single" w:sz="4" w:space="0" w:color="auto"/>
              <w:right w:val="single" w:sz="4" w:space="0" w:color="auto"/>
            </w:tcBorders>
            <w:shd w:val="clear" w:color="auto" w:fill="auto"/>
            <w:hideMark/>
          </w:tcPr>
          <w:p w14:paraId="2FD2FF13"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4C903C4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65" w:type="pct"/>
            <w:tcBorders>
              <w:top w:val="nil"/>
              <w:left w:val="nil"/>
              <w:bottom w:val="single" w:sz="4" w:space="0" w:color="auto"/>
              <w:right w:val="single" w:sz="4" w:space="0" w:color="auto"/>
            </w:tcBorders>
            <w:shd w:val="clear" w:color="auto" w:fill="auto"/>
            <w:noWrap/>
            <w:vAlign w:val="bottom"/>
            <w:hideMark/>
          </w:tcPr>
          <w:p w14:paraId="5464D7A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BB2823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4A3AD35F"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44" w:type="pct"/>
            <w:tcBorders>
              <w:top w:val="nil"/>
              <w:left w:val="nil"/>
              <w:bottom w:val="single" w:sz="4" w:space="0" w:color="auto"/>
              <w:right w:val="single" w:sz="4" w:space="0" w:color="auto"/>
            </w:tcBorders>
            <w:shd w:val="clear" w:color="auto" w:fill="auto"/>
            <w:noWrap/>
            <w:hideMark/>
          </w:tcPr>
          <w:p w14:paraId="4DCBB75B"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610" w:type="pct"/>
            <w:tcBorders>
              <w:top w:val="nil"/>
              <w:left w:val="nil"/>
              <w:bottom w:val="single" w:sz="4" w:space="0" w:color="auto"/>
              <w:right w:val="single" w:sz="4" w:space="0" w:color="auto"/>
            </w:tcBorders>
            <w:shd w:val="clear" w:color="auto" w:fill="auto"/>
            <w:noWrap/>
            <w:hideMark/>
          </w:tcPr>
          <w:p w14:paraId="1B4601B7"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43" w:type="pct"/>
            <w:tcBorders>
              <w:top w:val="nil"/>
              <w:left w:val="nil"/>
              <w:bottom w:val="single" w:sz="4" w:space="0" w:color="auto"/>
              <w:right w:val="single" w:sz="4" w:space="0" w:color="auto"/>
            </w:tcBorders>
            <w:shd w:val="clear" w:color="auto" w:fill="auto"/>
            <w:noWrap/>
            <w:hideMark/>
          </w:tcPr>
          <w:p w14:paraId="67BC934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223" w:type="pct"/>
            <w:tcBorders>
              <w:top w:val="nil"/>
              <w:left w:val="nil"/>
              <w:bottom w:val="single" w:sz="4" w:space="0" w:color="auto"/>
              <w:right w:val="double" w:sz="4" w:space="0" w:color="auto"/>
            </w:tcBorders>
            <w:shd w:val="clear" w:color="auto" w:fill="auto"/>
            <w:noWrap/>
            <w:hideMark/>
          </w:tcPr>
          <w:p w14:paraId="486B2E23"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10EFED5F" w14:textId="77777777" w:rsidTr="00E47F34">
        <w:trPr>
          <w:trHeight w:val="259"/>
        </w:trPr>
        <w:tc>
          <w:tcPr>
            <w:tcW w:w="1934" w:type="pct"/>
            <w:gridSpan w:val="2"/>
            <w:tcBorders>
              <w:top w:val="single" w:sz="4" w:space="0" w:color="auto"/>
              <w:left w:val="double" w:sz="4" w:space="0" w:color="auto"/>
              <w:bottom w:val="single" w:sz="4" w:space="0" w:color="auto"/>
              <w:right w:val="single" w:sz="4" w:space="0" w:color="auto"/>
            </w:tcBorders>
            <w:shd w:val="clear" w:color="auto" w:fill="auto"/>
            <w:hideMark/>
          </w:tcPr>
          <w:p w14:paraId="6F3F70CF"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 xml:space="preserve"> Всего по </w:t>
            </w:r>
            <w:proofErr w:type="gramStart"/>
            <w:r w:rsidRPr="00D0028D">
              <w:rPr>
                <w:rFonts w:ascii="Arial" w:hAnsi="Arial" w:cs="Arial"/>
                <w:b/>
                <w:bCs/>
                <w:sz w:val="20"/>
                <w:szCs w:val="20"/>
                <w:lang w:val="ru-KZ" w:eastAsia="ru-KZ"/>
              </w:rPr>
              <w:t xml:space="preserve">объекту:   </w:t>
            </w:r>
            <w:proofErr w:type="gramEnd"/>
            <w:r w:rsidRPr="00D0028D">
              <w:rPr>
                <w:rFonts w:ascii="Arial" w:hAnsi="Arial" w:cs="Arial"/>
                <w:b/>
                <w:bCs/>
                <w:sz w:val="20"/>
                <w:szCs w:val="20"/>
                <w:lang w:val="ru-KZ" w:eastAsia="ru-KZ"/>
              </w:rPr>
              <w:t xml:space="preserve">       </w:t>
            </w:r>
          </w:p>
        </w:tc>
        <w:tc>
          <w:tcPr>
            <w:tcW w:w="465" w:type="pct"/>
            <w:tcBorders>
              <w:top w:val="nil"/>
              <w:left w:val="nil"/>
              <w:bottom w:val="single" w:sz="4" w:space="0" w:color="auto"/>
              <w:right w:val="single" w:sz="4" w:space="0" w:color="auto"/>
            </w:tcBorders>
            <w:shd w:val="clear" w:color="auto" w:fill="auto"/>
            <w:noWrap/>
            <w:vAlign w:val="bottom"/>
            <w:hideMark/>
          </w:tcPr>
          <w:p w14:paraId="6FD799AD"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3D2F720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035DA25"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10,65094838</w:t>
            </w:r>
          </w:p>
        </w:tc>
        <w:tc>
          <w:tcPr>
            <w:tcW w:w="444" w:type="pct"/>
            <w:tcBorders>
              <w:top w:val="nil"/>
              <w:left w:val="nil"/>
              <w:bottom w:val="single" w:sz="4" w:space="0" w:color="auto"/>
              <w:right w:val="single" w:sz="4" w:space="0" w:color="auto"/>
            </w:tcBorders>
            <w:shd w:val="clear" w:color="auto" w:fill="auto"/>
            <w:noWrap/>
            <w:hideMark/>
          </w:tcPr>
          <w:p w14:paraId="0CFE9D5A"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28,38270785</w:t>
            </w:r>
          </w:p>
        </w:tc>
        <w:tc>
          <w:tcPr>
            <w:tcW w:w="610" w:type="pct"/>
            <w:tcBorders>
              <w:top w:val="nil"/>
              <w:left w:val="nil"/>
              <w:bottom w:val="single" w:sz="4" w:space="0" w:color="auto"/>
              <w:right w:val="single" w:sz="4" w:space="0" w:color="auto"/>
            </w:tcBorders>
            <w:shd w:val="clear" w:color="auto" w:fill="auto"/>
            <w:noWrap/>
            <w:hideMark/>
          </w:tcPr>
          <w:p w14:paraId="1EE74C5B"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10,65094838</w:t>
            </w:r>
          </w:p>
        </w:tc>
        <w:tc>
          <w:tcPr>
            <w:tcW w:w="443" w:type="pct"/>
            <w:tcBorders>
              <w:top w:val="nil"/>
              <w:left w:val="nil"/>
              <w:bottom w:val="single" w:sz="4" w:space="0" w:color="auto"/>
              <w:right w:val="single" w:sz="4" w:space="0" w:color="auto"/>
            </w:tcBorders>
            <w:shd w:val="clear" w:color="auto" w:fill="auto"/>
            <w:noWrap/>
            <w:hideMark/>
          </w:tcPr>
          <w:p w14:paraId="2A68FD8D"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28,38270785</w:t>
            </w:r>
          </w:p>
        </w:tc>
        <w:tc>
          <w:tcPr>
            <w:tcW w:w="223" w:type="pct"/>
            <w:tcBorders>
              <w:top w:val="nil"/>
              <w:left w:val="nil"/>
              <w:bottom w:val="single" w:sz="4" w:space="0" w:color="auto"/>
              <w:right w:val="double" w:sz="4" w:space="0" w:color="auto"/>
            </w:tcBorders>
            <w:shd w:val="clear" w:color="auto" w:fill="auto"/>
            <w:noWrap/>
            <w:hideMark/>
          </w:tcPr>
          <w:p w14:paraId="18D3D06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6B463DFE" w14:textId="77777777" w:rsidTr="00E47F34">
        <w:trPr>
          <w:trHeight w:val="259"/>
        </w:trPr>
        <w:tc>
          <w:tcPr>
            <w:tcW w:w="1934" w:type="pct"/>
            <w:gridSpan w:val="2"/>
            <w:tcBorders>
              <w:top w:val="single" w:sz="4" w:space="0" w:color="auto"/>
              <w:left w:val="double" w:sz="4" w:space="0" w:color="auto"/>
              <w:bottom w:val="single" w:sz="4" w:space="0" w:color="auto"/>
              <w:right w:val="single" w:sz="4" w:space="0" w:color="auto"/>
            </w:tcBorders>
            <w:shd w:val="clear" w:color="auto" w:fill="auto"/>
            <w:hideMark/>
          </w:tcPr>
          <w:p w14:paraId="5F720E1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Из них:</w:t>
            </w:r>
          </w:p>
        </w:tc>
        <w:tc>
          <w:tcPr>
            <w:tcW w:w="465" w:type="pct"/>
            <w:tcBorders>
              <w:top w:val="nil"/>
              <w:left w:val="nil"/>
              <w:bottom w:val="single" w:sz="4" w:space="0" w:color="auto"/>
              <w:right w:val="single" w:sz="4" w:space="0" w:color="auto"/>
            </w:tcBorders>
            <w:shd w:val="clear" w:color="auto" w:fill="auto"/>
            <w:noWrap/>
            <w:vAlign w:val="bottom"/>
            <w:hideMark/>
          </w:tcPr>
          <w:p w14:paraId="35931AC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6777851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6F395E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44" w:type="pct"/>
            <w:tcBorders>
              <w:top w:val="nil"/>
              <w:left w:val="nil"/>
              <w:bottom w:val="single" w:sz="4" w:space="0" w:color="auto"/>
              <w:right w:val="single" w:sz="4" w:space="0" w:color="auto"/>
            </w:tcBorders>
            <w:shd w:val="clear" w:color="auto" w:fill="auto"/>
            <w:noWrap/>
            <w:hideMark/>
          </w:tcPr>
          <w:p w14:paraId="06E4A558"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0CA7D8F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43" w:type="pct"/>
            <w:tcBorders>
              <w:top w:val="nil"/>
              <w:left w:val="nil"/>
              <w:bottom w:val="single" w:sz="4" w:space="0" w:color="auto"/>
              <w:right w:val="single" w:sz="4" w:space="0" w:color="auto"/>
            </w:tcBorders>
            <w:shd w:val="clear" w:color="auto" w:fill="auto"/>
            <w:noWrap/>
            <w:hideMark/>
          </w:tcPr>
          <w:p w14:paraId="1E3A6354"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23" w:type="pct"/>
            <w:tcBorders>
              <w:top w:val="nil"/>
              <w:left w:val="nil"/>
              <w:bottom w:val="single" w:sz="4" w:space="0" w:color="auto"/>
              <w:right w:val="double" w:sz="4" w:space="0" w:color="auto"/>
            </w:tcBorders>
            <w:shd w:val="clear" w:color="auto" w:fill="auto"/>
            <w:noWrap/>
            <w:hideMark/>
          </w:tcPr>
          <w:p w14:paraId="410155D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291BEB79" w14:textId="77777777" w:rsidTr="00E47F34">
        <w:trPr>
          <w:trHeight w:val="70"/>
        </w:trPr>
        <w:tc>
          <w:tcPr>
            <w:tcW w:w="1934" w:type="pct"/>
            <w:gridSpan w:val="2"/>
            <w:tcBorders>
              <w:top w:val="single" w:sz="4" w:space="0" w:color="auto"/>
              <w:left w:val="double" w:sz="4" w:space="0" w:color="auto"/>
              <w:bottom w:val="single" w:sz="4" w:space="0" w:color="auto"/>
              <w:right w:val="single" w:sz="4" w:space="0" w:color="auto"/>
            </w:tcBorders>
            <w:shd w:val="clear" w:color="auto" w:fill="auto"/>
            <w:hideMark/>
          </w:tcPr>
          <w:p w14:paraId="00C517E9"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Итого по организованным источникам:</w:t>
            </w:r>
          </w:p>
        </w:tc>
        <w:tc>
          <w:tcPr>
            <w:tcW w:w="465" w:type="pct"/>
            <w:tcBorders>
              <w:top w:val="nil"/>
              <w:left w:val="nil"/>
              <w:bottom w:val="single" w:sz="4" w:space="0" w:color="auto"/>
              <w:right w:val="single" w:sz="4" w:space="0" w:color="auto"/>
            </w:tcBorders>
            <w:shd w:val="clear" w:color="auto" w:fill="auto"/>
            <w:noWrap/>
            <w:vAlign w:val="bottom"/>
            <w:hideMark/>
          </w:tcPr>
          <w:p w14:paraId="2433090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single" w:sz="4" w:space="0" w:color="auto"/>
              <w:right w:val="single" w:sz="4" w:space="0" w:color="auto"/>
            </w:tcBorders>
            <w:shd w:val="clear" w:color="auto" w:fill="auto"/>
            <w:noWrap/>
            <w:vAlign w:val="bottom"/>
            <w:hideMark/>
          </w:tcPr>
          <w:p w14:paraId="54ED5084"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single" w:sz="4" w:space="0" w:color="auto"/>
              <w:right w:val="single" w:sz="4" w:space="0" w:color="auto"/>
            </w:tcBorders>
            <w:shd w:val="clear" w:color="auto" w:fill="auto"/>
            <w:noWrap/>
            <w:hideMark/>
          </w:tcPr>
          <w:p w14:paraId="2F36C589"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9,419773</w:t>
            </w:r>
          </w:p>
        </w:tc>
        <w:tc>
          <w:tcPr>
            <w:tcW w:w="444" w:type="pct"/>
            <w:tcBorders>
              <w:top w:val="nil"/>
              <w:left w:val="nil"/>
              <w:bottom w:val="single" w:sz="4" w:space="0" w:color="auto"/>
              <w:right w:val="single" w:sz="4" w:space="0" w:color="auto"/>
            </w:tcBorders>
            <w:shd w:val="clear" w:color="auto" w:fill="auto"/>
            <w:noWrap/>
            <w:hideMark/>
          </w:tcPr>
          <w:p w14:paraId="6344F860"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28,103662</w:t>
            </w:r>
          </w:p>
        </w:tc>
        <w:tc>
          <w:tcPr>
            <w:tcW w:w="610" w:type="pct"/>
            <w:tcBorders>
              <w:top w:val="nil"/>
              <w:left w:val="nil"/>
              <w:bottom w:val="single" w:sz="4" w:space="0" w:color="auto"/>
              <w:right w:val="single" w:sz="4" w:space="0" w:color="auto"/>
            </w:tcBorders>
            <w:shd w:val="clear" w:color="auto" w:fill="auto"/>
            <w:noWrap/>
            <w:hideMark/>
          </w:tcPr>
          <w:p w14:paraId="67F97262"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9,419773</w:t>
            </w:r>
          </w:p>
        </w:tc>
        <w:tc>
          <w:tcPr>
            <w:tcW w:w="443" w:type="pct"/>
            <w:tcBorders>
              <w:top w:val="nil"/>
              <w:left w:val="nil"/>
              <w:bottom w:val="single" w:sz="4" w:space="0" w:color="auto"/>
              <w:right w:val="single" w:sz="4" w:space="0" w:color="auto"/>
            </w:tcBorders>
            <w:shd w:val="clear" w:color="auto" w:fill="auto"/>
            <w:noWrap/>
            <w:hideMark/>
          </w:tcPr>
          <w:p w14:paraId="67A60EF0"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28,103662</w:t>
            </w:r>
          </w:p>
        </w:tc>
        <w:tc>
          <w:tcPr>
            <w:tcW w:w="223" w:type="pct"/>
            <w:tcBorders>
              <w:top w:val="nil"/>
              <w:left w:val="nil"/>
              <w:bottom w:val="single" w:sz="4" w:space="0" w:color="auto"/>
              <w:right w:val="double" w:sz="4" w:space="0" w:color="auto"/>
            </w:tcBorders>
            <w:shd w:val="clear" w:color="auto" w:fill="auto"/>
            <w:noWrap/>
            <w:hideMark/>
          </w:tcPr>
          <w:p w14:paraId="6897F842"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r w:rsidR="00E47F34" w:rsidRPr="00D0028D" w14:paraId="35137D0D" w14:textId="77777777" w:rsidTr="00E47F34">
        <w:trPr>
          <w:trHeight w:val="96"/>
        </w:trPr>
        <w:tc>
          <w:tcPr>
            <w:tcW w:w="1934" w:type="pct"/>
            <w:gridSpan w:val="2"/>
            <w:tcBorders>
              <w:top w:val="single" w:sz="4" w:space="0" w:color="auto"/>
              <w:left w:val="double" w:sz="4" w:space="0" w:color="auto"/>
              <w:bottom w:val="double" w:sz="4" w:space="0" w:color="auto"/>
              <w:right w:val="single" w:sz="4" w:space="0" w:color="auto"/>
            </w:tcBorders>
            <w:shd w:val="clear" w:color="auto" w:fill="auto"/>
            <w:hideMark/>
          </w:tcPr>
          <w:p w14:paraId="2F253F39" w14:textId="77777777" w:rsidR="00E47F34" w:rsidRPr="00D0028D" w:rsidRDefault="00E47F34" w:rsidP="00E47F34">
            <w:pPr>
              <w:rPr>
                <w:rFonts w:ascii="Arial" w:hAnsi="Arial" w:cs="Arial"/>
                <w:b/>
                <w:bCs/>
                <w:sz w:val="20"/>
                <w:szCs w:val="20"/>
                <w:lang w:val="ru-KZ" w:eastAsia="ru-KZ"/>
              </w:rPr>
            </w:pPr>
            <w:r w:rsidRPr="00D0028D">
              <w:rPr>
                <w:rFonts w:ascii="Arial" w:hAnsi="Arial" w:cs="Arial"/>
                <w:b/>
                <w:bCs/>
                <w:sz w:val="20"/>
                <w:szCs w:val="20"/>
                <w:lang w:val="ru-KZ" w:eastAsia="ru-KZ"/>
              </w:rPr>
              <w:t>Итого по неорганизованным источникам:</w:t>
            </w:r>
          </w:p>
        </w:tc>
        <w:tc>
          <w:tcPr>
            <w:tcW w:w="465" w:type="pct"/>
            <w:tcBorders>
              <w:top w:val="nil"/>
              <w:left w:val="nil"/>
              <w:bottom w:val="double" w:sz="4" w:space="0" w:color="auto"/>
              <w:right w:val="single" w:sz="4" w:space="0" w:color="auto"/>
            </w:tcBorders>
            <w:shd w:val="clear" w:color="auto" w:fill="auto"/>
            <w:noWrap/>
            <w:vAlign w:val="bottom"/>
            <w:hideMark/>
          </w:tcPr>
          <w:p w14:paraId="42F7456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270" w:type="pct"/>
            <w:tcBorders>
              <w:top w:val="nil"/>
              <w:left w:val="nil"/>
              <w:bottom w:val="double" w:sz="4" w:space="0" w:color="auto"/>
              <w:right w:val="single" w:sz="4" w:space="0" w:color="auto"/>
            </w:tcBorders>
            <w:shd w:val="clear" w:color="auto" w:fill="auto"/>
            <w:noWrap/>
            <w:vAlign w:val="bottom"/>
            <w:hideMark/>
          </w:tcPr>
          <w:p w14:paraId="232D3B49"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w:t>
            </w:r>
          </w:p>
        </w:tc>
        <w:tc>
          <w:tcPr>
            <w:tcW w:w="610" w:type="pct"/>
            <w:tcBorders>
              <w:top w:val="nil"/>
              <w:left w:val="nil"/>
              <w:bottom w:val="double" w:sz="4" w:space="0" w:color="auto"/>
              <w:right w:val="single" w:sz="4" w:space="0" w:color="auto"/>
            </w:tcBorders>
            <w:shd w:val="clear" w:color="auto" w:fill="auto"/>
            <w:noWrap/>
            <w:hideMark/>
          </w:tcPr>
          <w:p w14:paraId="194816F8"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1,231175377</w:t>
            </w:r>
          </w:p>
        </w:tc>
        <w:tc>
          <w:tcPr>
            <w:tcW w:w="444" w:type="pct"/>
            <w:tcBorders>
              <w:top w:val="nil"/>
              <w:left w:val="nil"/>
              <w:bottom w:val="double" w:sz="4" w:space="0" w:color="auto"/>
              <w:right w:val="single" w:sz="4" w:space="0" w:color="auto"/>
            </w:tcBorders>
            <w:shd w:val="clear" w:color="auto" w:fill="auto"/>
            <w:noWrap/>
            <w:hideMark/>
          </w:tcPr>
          <w:p w14:paraId="7DA5EB73"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0,279045854</w:t>
            </w:r>
          </w:p>
        </w:tc>
        <w:tc>
          <w:tcPr>
            <w:tcW w:w="610" w:type="pct"/>
            <w:tcBorders>
              <w:top w:val="nil"/>
              <w:left w:val="nil"/>
              <w:bottom w:val="double" w:sz="4" w:space="0" w:color="auto"/>
              <w:right w:val="single" w:sz="4" w:space="0" w:color="auto"/>
            </w:tcBorders>
            <w:shd w:val="clear" w:color="auto" w:fill="auto"/>
            <w:noWrap/>
            <w:hideMark/>
          </w:tcPr>
          <w:p w14:paraId="6146A64B"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1,231175377</w:t>
            </w:r>
          </w:p>
        </w:tc>
        <w:tc>
          <w:tcPr>
            <w:tcW w:w="443" w:type="pct"/>
            <w:tcBorders>
              <w:top w:val="nil"/>
              <w:left w:val="nil"/>
              <w:bottom w:val="double" w:sz="4" w:space="0" w:color="auto"/>
              <w:right w:val="single" w:sz="4" w:space="0" w:color="auto"/>
            </w:tcBorders>
            <w:shd w:val="clear" w:color="auto" w:fill="auto"/>
            <w:noWrap/>
            <w:hideMark/>
          </w:tcPr>
          <w:p w14:paraId="6E666D79" w14:textId="77777777" w:rsidR="00E47F34" w:rsidRPr="00D0028D" w:rsidRDefault="00E47F34" w:rsidP="00E47F34">
            <w:pPr>
              <w:jc w:val="right"/>
              <w:rPr>
                <w:rFonts w:ascii="Arial" w:hAnsi="Arial" w:cs="Arial"/>
                <w:b/>
                <w:bCs/>
                <w:sz w:val="20"/>
                <w:szCs w:val="20"/>
                <w:lang w:val="ru-KZ" w:eastAsia="ru-KZ"/>
              </w:rPr>
            </w:pPr>
            <w:r w:rsidRPr="00D0028D">
              <w:rPr>
                <w:rFonts w:ascii="Arial" w:hAnsi="Arial" w:cs="Arial"/>
                <w:b/>
                <w:bCs/>
                <w:sz w:val="20"/>
                <w:szCs w:val="20"/>
                <w:lang w:val="ru-KZ" w:eastAsia="ru-KZ"/>
              </w:rPr>
              <w:t>0,279045854</w:t>
            </w:r>
          </w:p>
        </w:tc>
        <w:tc>
          <w:tcPr>
            <w:tcW w:w="223" w:type="pct"/>
            <w:tcBorders>
              <w:top w:val="nil"/>
              <w:left w:val="nil"/>
              <w:bottom w:val="double" w:sz="4" w:space="0" w:color="auto"/>
              <w:right w:val="double" w:sz="4" w:space="0" w:color="auto"/>
            </w:tcBorders>
            <w:shd w:val="clear" w:color="auto" w:fill="auto"/>
            <w:noWrap/>
            <w:hideMark/>
          </w:tcPr>
          <w:p w14:paraId="6A82C02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2023</w:t>
            </w:r>
          </w:p>
        </w:tc>
      </w:tr>
    </w:tbl>
    <w:p w14:paraId="045C117A" w14:textId="77777777" w:rsidR="00E47F34" w:rsidRPr="00D0028D" w:rsidRDefault="00E47F34" w:rsidP="00E47F34">
      <w:pPr>
        <w:rPr>
          <w:rFonts w:ascii="Arial" w:hAnsi="Arial" w:cs="Arial"/>
        </w:rPr>
      </w:pPr>
    </w:p>
    <w:p w14:paraId="072FEE51" w14:textId="77777777" w:rsidR="003347C4" w:rsidRPr="00D0028D" w:rsidRDefault="003347C4" w:rsidP="00D92A8E">
      <w:pPr>
        <w:rPr>
          <w:rFonts w:ascii="Arial" w:hAnsi="Arial" w:cs="Arial"/>
          <w:lang w:eastAsia="ko-KR"/>
        </w:rPr>
      </w:pPr>
    </w:p>
    <w:p w14:paraId="54D65644" w14:textId="77777777" w:rsidR="00A904E3" w:rsidRPr="00D0028D" w:rsidRDefault="00A904E3" w:rsidP="00D92A8E">
      <w:pPr>
        <w:rPr>
          <w:rFonts w:ascii="Arial" w:hAnsi="Arial" w:cs="Arial"/>
          <w:highlight w:val="yellow"/>
        </w:rPr>
      </w:pPr>
    </w:p>
    <w:p w14:paraId="3DB85B6D" w14:textId="77777777" w:rsidR="00A904E3" w:rsidRPr="00D0028D" w:rsidRDefault="00A904E3" w:rsidP="00D92A8E">
      <w:pPr>
        <w:rPr>
          <w:rFonts w:ascii="Arial" w:hAnsi="Arial" w:cs="Arial"/>
          <w:b/>
          <w:i/>
          <w:sz w:val="16"/>
          <w:highlight w:val="yellow"/>
        </w:rPr>
        <w:sectPr w:rsidR="00A904E3" w:rsidRPr="00D0028D" w:rsidSect="00EB1A4B">
          <w:headerReference w:type="default" r:id="rId23"/>
          <w:pgSz w:w="16840" w:h="11907" w:orient="landscape" w:code="9"/>
          <w:pgMar w:top="1134" w:right="851" w:bottom="1134" w:left="1701" w:header="680" w:footer="567" w:gutter="0"/>
          <w:cols w:space="708"/>
          <w:docGrid w:linePitch="360"/>
        </w:sectPr>
      </w:pPr>
    </w:p>
    <w:p w14:paraId="64982D93" w14:textId="77777777" w:rsidR="00903654" w:rsidRPr="00D0028D" w:rsidRDefault="00903654" w:rsidP="00D92A8E">
      <w:pPr>
        <w:pStyle w:val="21"/>
        <w:numPr>
          <w:ilvl w:val="1"/>
          <w:numId w:val="40"/>
        </w:numPr>
        <w:tabs>
          <w:tab w:val="left" w:pos="1134"/>
        </w:tabs>
        <w:spacing w:before="0" w:after="0"/>
        <w:ind w:left="0" w:firstLine="709"/>
        <w:jc w:val="both"/>
        <w:rPr>
          <w:rFonts w:eastAsiaTheme="minorHAnsi"/>
          <w:bCs w:val="0"/>
          <w:i w:val="0"/>
          <w:sz w:val="24"/>
          <w:szCs w:val="24"/>
          <w:lang w:eastAsia="en-US"/>
        </w:rPr>
      </w:pPr>
      <w:bookmarkStart w:id="52" w:name="_Toc116491636"/>
      <w:r w:rsidRPr="00D0028D">
        <w:rPr>
          <w:rFonts w:eastAsiaTheme="minorHAnsi"/>
          <w:bCs w:val="0"/>
          <w:i w:val="0"/>
          <w:sz w:val="24"/>
          <w:szCs w:val="24"/>
          <w:lang w:eastAsia="en-US"/>
        </w:rPr>
        <w:lastRenderedPageBreak/>
        <w:t>Расчеты количества выбросов загрязняющих веществ</w:t>
      </w:r>
      <w:r w:rsidR="003347C4" w:rsidRPr="00D0028D">
        <w:rPr>
          <w:rFonts w:eastAsiaTheme="minorHAnsi"/>
          <w:bCs w:val="0"/>
          <w:i w:val="0"/>
          <w:sz w:val="24"/>
          <w:szCs w:val="24"/>
          <w:lang w:eastAsia="en-US"/>
        </w:rPr>
        <w:t xml:space="preserve"> </w:t>
      </w:r>
      <w:r w:rsidRPr="00D0028D">
        <w:rPr>
          <w:rFonts w:eastAsiaTheme="minorHAnsi"/>
          <w:bCs w:val="0"/>
          <w:i w:val="0"/>
          <w:sz w:val="24"/>
          <w:szCs w:val="24"/>
          <w:lang w:eastAsia="en-US"/>
        </w:rPr>
        <w:t>в атмосферу</w:t>
      </w:r>
      <w:bookmarkEnd w:id="52"/>
    </w:p>
    <w:p w14:paraId="3D195D75" w14:textId="77777777" w:rsidR="00903654" w:rsidRPr="00D0028D" w:rsidRDefault="00903654" w:rsidP="00D92A8E">
      <w:pPr>
        <w:autoSpaceDE w:val="0"/>
        <w:autoSpaceDN w:val="0"/>
        <w:adjustRightInd w:val="0"/>
        <w:ind w:firstLine="709"/>
        <w:jc w:val="both"/>
        <w:rPr>
          <w:rFonts w:ascii="Arial" w:eastAsiaTheme="minorHAnsi" w:hAnsi="Arial" w:cs="Arial"/>
          <w:sz w:val="26"/>
          <w:szCs w:val="26"/>
          <w:lang w:eastAsia="en-US"/>
        </w:rPr>
      </w:pPr>
      <w:r w:rsidRPr="00D0028D">
        <w:rPr>
          <w:rFonts w:ascii="Arial" w:eastAsiaTheme="minorHAnsi" w:hAnsi="Arial" w:cs="Arial"/>
          <w:sz w:val="26"/>
          <w:szCs w:val="26"/>
          <w:lang w:eastAsia="en-US"/>
        </w:rPr>
        <w:t xml:space="preserve">Расчеты выбросов загрязняющих веществ в атмосферу представлен в приложении №1. </w:t>
      </w:r>
    </w:p>
    <w:p w14:paraId="1123316A" w14:textId="77777777" w:rsidR="005C613F" w:rsidRPr="00D0028D" w:rsidRDefault="005C613F" w:rsidP="00D92A8E">
      <w:pPr>
        <w:autoSpaceDE w:val="0"/>
        <w:autoSpaceDN w:val="0"/>
        <w:adjustRightInd w:val="0"/>
        <w:ind w:firstLine="709"/>
        <w:jc w:val="both"/>
        <w:rPr>
          <w:rFonts w:ascii="Arial" w:eastAsiaTheme="minorHAnsi" w:hAnsi="Arial" w:cs="Arial"/>
          <w:sz w:val="26"/>
          <w:szCs w:val="26"/>
          <w:lang w:eastAsia="en-US"/>
        </w:rPr>
      </w:pPr>
    </w:p>
    <w:p w14:paraId="0E2B762B" w14:textId="77777777" w:rsidR="00903654" w:rsidRPr="00D0028D" w:rsidRDefault="009229F1" w:rsidP="00D92A8E">
      <w:pPr>
        <w:pStyle w:val="21"/>
        <w:numPr>
          <w:ilvl w:val="1"/>
          <w:numId w:val="40"/>
        </w:numPr>
        <w:tabs>
          <w:tab w:val="left" w:pos="851"/>
          <w:tab w:val="left" w:pos="1134"/>
        </w:tabs>
        <w:spacing w:before="0" w:after="0"/>
        <w:ind w:left="0" w:firstLine="709"/>
        <w:jc w:val="both"/>
        <w:rPr>
          <w:i w:val="0"/>
          <w:sz w:val="24"/>
          <w:szCs w:val="24"/>
          <w:lang w:eastAsia="en-US"/>
        </w:rPr>
      </w:pPr>
      <w:bookmarkStart w:id="53" w:name="_Toc116491637"/>
      <w:r w:rsidRPr="00D0028D">
        <w:rPr>
          <w:i w:val="0"/>
          <w:sz w:val="24"/>
          <w:szCs w:val="24"/>
          <w:lang w:eastAsia="en-US"/>
        </w:rPr>
        <w:t>Оценка последствий загрязнения и мероприятия по снижению отрицательного воздействия</w:t>
      </w:r>
      <w:bookmarkEnd w:id="53"/>
    </w:p>
    <w:p w14:paraId="34610E1D" w14:textId="77777777" w:rsidR="004638EB" w:rsidRPr="00D0028D" w:rsidRDefault="004638EB" w:rsidP="00D92A8E">
      <w:pPr>
        <w:ind w:firstLine="708"/>
        <w:jc w:val="both"/>
        <w:rPr>
          <w:rFonts w:ascii="Arial" w:hAnsi="Arial" w:cs="Arial"/>
        </w:rPr>
      </w:pPr>
      <w:r w:rsidRPr="00D0028D">
        <w:rPr>
          <w:rFonts w:ascii="Arial" w:hAnsi="Arial" w:cs="Arial"/>
        </w:rPr>
        <w:t>В процессе разработки раздела ООС, была проведена оценка современного состояния окружающей среды территории по результатам фондовых материалов и натурных исследований, определены характеристики намечаемой хозяйственной деятельности, выявлены возможные потенциальные воздействия от проектируемых работ.</w:t>
      </w:r>
    </w:p>
    <w:p w14:paraId="0A6734BF" w14:textId="77777777" w:rsidR="004638EB" w:rsidRPr="00D0028D" w:rsidRDefault="004638EB" w:rsidP="00D92A8E">
      <w:pPr>
        <w:ind w:firstLine="720"/>
        <w:jc w:val="both"/>
        <w:rPr>
          <w:rFonts w:ascii="Arial" w:hAnsi="Arial" w:cs="Arial"/>
        </w:rPr>
      </w:pPr>
      <w:r w:rsidRPr="00D0028D">
        <w:rPr>
          <w:rFonts w:ascii="Arial" w:hAnsi="Arial" w:cs="Arial"/>
        </w:rPr>
        <w:t>В результате намечаемой хозяйственной деятельности с учетом выполнения природоохранных мероприятий наблюдаются остаточные последствия воздействий. Оценку значимости остаточных последствий можно проводить по следующей шкале:</w:t>
      </w:r>
    </w:p>
    <w:p w14:paraId="345F3E6E" w14:textId="77777777" w:rsidR="004638EB" w:rsidRPr="00D0028D" w:rsidRDefault="004638EB" w:rsidP="00D92A8E">
      <w:pPr>
        <w:ind w:firstLine="720"/>
        <w:jc w:val="both"/>
        <w:rPr>
          <w:rFonts w:ascii="Arial" w:hAnsi="Arial" w:cs="Arial"/>
          <w:b/>
          <w:i/>
        </w:rPr>
      </w:pPr>
      <w:r w:rsidRPr="00D0028D">
        <w:rPr>
          <w:rFonts w:ascii="Arial" w:hAnsi="Arial" w:cs="Arial"/>
          <w:b/>
          <w:i/>
        </w:rPr>
        <w:t>Величина:</w:t>
      </w:r>
    </w:p>
    <w:p w14:paraId="44EAE0E5" w14:textId="77777777" w:rsidR="004638EB" w:rsidRPr="00D0028D" w:rsidRDefault="004638EB" w:rsidP="00D92A8E">
      <w:pPr>
        <w:numPr>
          <w:ilvl w:val="0"/>
          <w:numId w:val="4"/>
        </w:numPr>
        <w:tabs>
          <w:tab w:val="clear" w:pos="720"/>
          <w:tab w:val="num" w:pos="1080"/>
        </w:tabs>
        <w:ind w:left="0" w:firstLine="709"/>
        <w:jc w:val="both"/>
        <w:rPr>
          <w:rFonts w:ascii="Arial" w:hAnsi="Arial" w:cs="Arial"/>
        </w:rPr>
      </w:pPr>
      <w:r w:rsidRPr="00D0028D">
        <w:rPr>
          <w:rFonts w:ascii="Arial" w:hAnsi="Arial" w:cs="Arial"/>
        </w:rPr>
        <w:t>пренебрежимо малая: без последствий;</w:t>
      </w:r>
    </w:p>
    <w:p w14:paraId="01C2905B" w14:textId="77777777" w:rsidR="004638EB" w:rsidRPr="00D0028D" w:rsidRDefault="004638EB" w:rsidP="00D92A8E">
      <w:pPr>
        <w:numPr>
          <w:ilvl w:val="0"/>
          <w:numId w:val="4"/>
        </w:numPr>
        <w:tabs>
          <w:tab w:val="clear" w:pos="720"/>
          <w:tab w:val="num" w:pos="1080"/>
        </w:tabs>
        <w:ind w:left="0" w:firstLine="709"/>
        <w:jc w:val="both"/>
        <w:rPr>
          <w:rFonts w:ascii="Arial" w:hAnsi="Arial" w:cs="Arial"/>
        </w:rPr>
      </w:pPr>
      <w:r w:rsidRPr="00D0028D">
        <w:rPr>
          <w:rFonts w:ascii="Arial" w:hAnsi="Arial" w:cs="Arial"/>
        </w:rPr>
        <w:t>малая: природные ресурсы могут восстановиться в течение 1 сезона;</w:t>
      </w:r>
    </w:p>
    <w:p w14:paraId="20289A66" w14:textId="77777777" w:rsidR="004638EB" w:rsidRPr="00D0028D" w:rsidRDefault="004638EB" w:rsidP="00D92A8E">
      <w:pPr>
        <w:numPr>
          <w:ilvl w:val="0"/>
          <w:numId w:val="4"/>
        </w:numPr>
        <w:tabs>
          <w:tab w:val="clear" w:pos="720"/>
          <w:tab w:val="num" w:pos="1080"/>
        </w:tabs>
        <w:ind w:left="0" w:firstLine="709"/>
        <w:jc w:val="both"/>
        <w:rPr>
          <w:rFonts w:ascii="Arial" w:hAnsi="Arial" w:cs="Arial"/>
        </w:rPr>
      </w:pPr>
      <w:r w:rsidRPr="00D0028D">
        <w:rPr>
          <w:rFonts w:ascii="Arial" w:hAnsi="Arial" w:cs="Arial"/>
        </w:rPr>
        <w:t>незначительная: ресурсы восстановятся, если будут приняты соответствующие природоохранные меры;</w:t>
      </w:r>
    </w:p>
    <w:p w14:paraId="50B7FC65" w14:textId="77777777" w:rsidR="004638EB" w:rsidRPr="00D0028D" w:rsidRDefault="004638EB" w:rsidP="00D92A8E">
      <w:pPr>
        <w:numPr>
          <w:ilvl w:val="0"/>
          <w:numId w:val="4"/>
        </w:numPr>
        <w:tabs>
          <w:tab w:val="clear" w:pos="720"/>
          <w:tab w:val="num" w:pos="1080"/>
        </w:tabs>
        <w:ind w:left="0" w:firstLine="709"/>
        <w:jc w:val="both"/>
        <w:rPr>
          <w:rFonts w:ascii="Arial" w:hAnsi="Arial" w:cs="Arial"/>
        </w:rPr>
      </w:pPr>
      <w:r w:rsidRPr="00D0028D">
        <w:rPr>
          <w:rFonts w:ascii="Arial" w:hAnsi="Arial" w:cs="Arial"/>
        </w:rPr>
        <w:t>значительная: значительный уровень природным ресурсам, требующий интенсивных мер по снижению воздействия.</w:t>
      </w:r>
    </w:p>
    <w:p w14:paraId="3D5A8828" w14:textId="77777777" w:rsidR="004638EB" w:rsidRPr="00D0028D" w:rsidRDefault="004638EB" w:rsidP="00D92A8E">
      <w:pPr>
        <w:ind w:firstLine="720"/>
        <w:jc w:val="both"/>
        <w:rPr>
          <w:rFonts w:ascii="Arial" w:hAnsi="Arial" w:cs="Arial"/>
          <w:b/>
          <w:i/>
        </w:rPr>
      </w:pPr>
      <w:r w:rsidRPr="00D0028D">
        <w:rPr>
          <w:rFonts w:ascii="Arial" w:hAnsi="Arial" w:cs="Arial"/>
          <w:b/>
          <w:i/>
        </w:rPr>
        <w:t>Зона влияния:</w:t>
      </w:r>
    </w:p>
    <w:p w14:paraId="55263BB9" w14:textId="77777777" w:rsidR="004638EB" w:rsidRPr="00D0028D" w:rsidRDefault="004638EB" w:rsidP="00D92A8E">
      <w:pPr>
        <w:numPr>
          <w:ilvl w:val="0"/>
          <w:numId w:val="5"/>
        </w:numPr>
        <w:tabs>
          <w:tab w:val="left" w:pos="1080"/>
        </w:tabs>
        <w:ind w:hanging="11"/>
        <w:jc w:val="both"/>
        <w:rPr>
          <w:rFonts w:ascii="Arial" w:hAnsi="Arial" w:cs="Arial"/>
        </w:rPr>
      </w:pPr>
      <w:r w:rsidRPr="00D0028D">
        <w:rPr>
          <w:rFonts w:ascii="Arial" w:hAnsi="Arial" w:cs="Arial"/>
        </w:rPr>
        <w:t>локального масштаба: воздействия проявляются только в области непосредственной деятельности;</w:t>
      </w:r>
    </w:p>
    <w:p w14:paraId="36CE1634" w14:textId="77777777" w:rsidR="004638EB" w:rsidRPr="00D0028D" w:rsidRDefault="004638EB" w:rsidP="00D92A8E">
      <w:pPr>
        <w:numPr>
          <w:ilvl w:val="0"/>
          <w:numId w:val="5"/>
        </w:numPr>
        <w:tabs>
          <w:tab w:val="left" w:pos="1080"/>
        </w:tabs>
        <w:ind w:hanging="11"/>
        <w:jc w:val="both"/>
        <w:rPr>
          <w:rFonts w:ascii="Arial" w:hAnsi="Arial" w:cs="Arial"/>
        </w:rPr>
      </w:pPr>
      <w:r w:rsidRPr="00D0028D">
        <w:rPr>
          <w:rFonts w:ascii="Arial" w:hAnsi="Arial" w:cs="Arial"/>
        </w:rPr>
        <w:t>небольшого масштаба: в радиусе 100 м от границ производственной активности;</w:t>
      </w:r>
    </w:p>
    <w:p w14:paraId="1B36953F" w14:textId="77777777" w:rsidR="004638EB" w:rsidRPr="00D0028D" w:rsidRDefault="004638EB" w:rsidP="00D92A8E">
      <w:pPr>
        <w:numPr>
          <w:ilvl w:val="0"/>
          <w:numId w:val="5"/>
        </w:numPr>
        <w:tabs>
          <w:tab w:val="left" w:pos="1080"/>
        </w:tabs>
        <w:ind w:hanging="11"/>
        <w:jc w:val="both"/>
        <w:rPr>
          <w:rFonts w:ascii="Arial" w:hAnsi="Arial" w:cs="Arial"/>
        </w:rPr>
      </w:pPr>
      <w:r w:rsidRPr="00D0028D">
        <w:rPr>
          <w:rFonts w:ascii="Arial" w:hAnsi="Arial" w:cs="Arial"/>
        </w:rPr>
        <w:t>регионального масштаба: воздействие значительно выходит за границы активности.</w:t>
      </w:r>
    </w:p>
    <w:p w14:paraId="180848E3" w14:textId="77777777" w:rsidR="004638EB" w:rsidRPr="00D0028D" w:rsidRDefault="004638EB" w:rsidP="00D92A8E">
      <w:pPr>
        <w:ind w:firstLine="720"/>
        <w:jc w:val="both"/>
        <w:rPr>
          <w:rFonts w:ascii="Arial" w:hAnsi="Arial" w:cs="Arial"/>
          <w:b/>
          <w:i/>
        </w:rPr>
      </w:pPr>
      <w:r w:rsidRPr="00D0028D">
        <w:rPr>
          <w:rFonts w:ascii="Arial" w:hAnsi="Arial" w:cs="Arial"/>
          <w:b/>
          <w:i/>
        </w:rPr>
        <w:t>Продолжительность воздействия:</w:t>
      </w:r>
    </w:p>
    <w:p w14:paraId="10E0EC62" w14:textId="77777777" w:rsidR="004638EB" w:rsidRPr="00D0028D" w:rsidRDefault="004638EB" w:rsidP="00D92A8E">
      <w:pPr>
        <w:numPr>
          <w:ilvl w:val="0"/>
          <w:numId w:val="7"/>
        </w:numPr>
        <w:tabs>
          <w:tab w:val="left" w:pos="993"/>
        </w:tabs>
        <w:ind w:hanging="11"/>
        <w:jc w:val="both"/>
        <w:rPr>
          <w:rFonts w:ascii="Arial" w:hAnsi="Arial" w:cs="Arial"/>
        </w:rPr>
      </w:pPr>
      <w:r w:rsidRPr="00D0028D">
        <w:rPr>
          <w:rFonts w:ascii="Arial" w:hAnsi="Arial" w:cs="Arial"/>
        </w:rPr>
        <w:t>короткая: только в течение проводимых работ (срок проведения работ);</w:t>
      </w:r>
    </w:p>
    <w:p w14:paraId="1FD91CC2" w14:textId="77777777" w:rsidR="004638EB" w:rsidRPr="00D0028D" w:rsidRDefault="004638EB" w:rsidP="00D92A8E">
      <w:pPr>
        <w:numPr>
          <w:ilvl w:val="0"/>
          <w:numId w:val="7"/>
        </w:numPr>
        <w:tabs>
          <w:tab w:val="left" w:pos="993"/>
        </w:tabs>
        <w:ind w:hanging="11"/>
        <w:jc w:val="both"/>
        <w:rPr>
          <w:rFonts w:ascii="Arial" w:hAnsi="Arial" w:cs="Arial"/>
        </w:rPr>
      </w:pPr>
      <w:r w:rsidRPr="00D0028D">
        <w:rPr>
          <w:rFonts w:ascii="Arial" w:hAnsi="Arial" w:cs="Arial"/>
        </w:rPr>
        <w:t>средняя: 1-3 года;</w:t>
      </w:r>
    </w:p>
    <w:p w14:paraId="6730F7F2" w14:textId="77777777" w:rsidR="004638EB" w:rsidRPr="00D0028D" w:rsidRDefault="004638EB" w:rsidP="00D92A8E">
      <w:pPr>
        <w:numPr>
          <w:ilvl w:val="0"/>
          <w:numId w:val="7"/>
        </w:numPr>
        <w:tabs>
          <w:tab w:val="left" w:pos="993"/>
        </w:tabs>
        <w:ind w:hanging="11"/>
        <w:jc w:val="both"/>
        <w:rPr>
          <w:rFonts w:ascii="Arial" w:hAnsi="Arial" w:cs="Arial"/>
        </w:rPr>
      </w:pPr>
      <w:r w:rsidRPr="00D0028D">
        <w:rPr>
          <w:rFonts w:ascii="Arial" w:hAnsi="Arial" w:cs="Arial"/>
        </w:rPr>
        <w:t>длительная: больше 3-х лет.</w:t>
      </w:r>
    </w:p>
    <w:p w14:paraId="5CA4E4F7" w14:textId="77777777" w:rsidR="004638EB" w:rsidRPr="00D0028D" w:rsidRDefault="004638EB" w:rsidP="00D92A8E">
      <w:pPr>
        <w:pStyle w:val="aa"/>
        <w:ind w:firstLine="720"/>
        <w:jc w:val="both"/>
        <w:rPr>
          <w:rFonts w:ascii="Arial" w:hAnsi="Arial" w:cs="Arial"/>
          <w:b w:val="0"/>
        </w:rPr>
      </w:pPr>
      <w:r w:rsidRPr="00D0028D">
        <w:rPr>
          <w:rFonts w:ascii="Arial" w:hAnsi="Arial" w:cs="Arial"/>
          <w:b w:val="0"/>
        </w:rPr>
        <w:t>Для оценки воздействия проектируемых работ по каждому природному ресурсу используются вышеприведенные категории.</w:t>
      </w:r>
    </w:p>
    <w:p w14:paraId="3CF0C0B5" w14:textId="4B9874C4" w:rsidR="004638EB" w:rsidRPr="00D0028D" w:rsidRDefault="004638EB" w:rsidP="00D92A8E">
      <w:pPr>
        <w:pStyle w:val="aa"/>
        <w:ind w:firstLine="720"/>
        <w:jc w:val="both"/>
        <w:rPr>
          <w:rFonts w:ascii="Arial" w:hAnsi="Arial" w:cs="Arial"/>
          <w:b w:val="0"/>
        </w:rPr>
      </w:pPr>
      <w:r w:rsidRPr="00D0028D">
        <w:rPr>
          <w:rFonts w:ascii="Arial" w:hAnsi="Arial" w:cs="Arial"/>
          <w:b w:val="0"/>
        </w:rPr>
        <w:t xml:space="preserve">В рассматриваемом разделе ООС представлены возможные потенциальные воздействия на компоненты окружающей среды при бурении глубиной </w:t>
      </w:r>
      <w:r w:rsidR="00D52E49" w:rsidRPr="00D0028D">
        <w:rPr>
          <w:rFonts w:ascii="Arial" w:hAnsi="Arial" w:cs="Arial"/>
          <w:b w:val="0"/>
        </w:rPr>
        <w:t>1336,30</w:t>
      </w:r>
      <w:r w:rsidR="000110BB" w:rsidRPr="00D0028D">
        <w:rPr>
          <w:rFonts w:ascii="Arial" w:hAnsi="Arial" w:cs="Arial"/>
          <w:b w:val="0"/>
        </w:rPr>
        <w:t xml:space="preserve">/1349,05м. </w:t>
      </w:r>
      <w:r w:rsidRPr="00D0028D">
        <w:rPr>
          <w:rFonts w:ascii="Arial" w:hAnsi="Arial" w:cs="Arial"/>
          <w:b w:val="0"/>
        </w:rPr>
        <w:t xml:space="preserve"> (по </w:t>
      </w:r>
      <w:r w:rsidRPr="00D0028D">
        <w:rPr>
          <w:rFonts w:ascii="Arial" w:hAnsi="Arial" w:cs="Arial"/>
          <w:b w:val="0"/>
          <w:lang w:val="kk-KZ"/>
        </w:rPr>
        <w:t>стволу</w:t>
      </w:r>
      <w:r w:rsidRPr="00D0028D">
        <w:rPr>
          <w:rFonts w:ascii="Arial" w:hAnsi="Arial" w:cs="Arial"/>
          <w:b w:val="0"/>
        </w:rPr>
        <w:t>) и сопутствующих бурению работ:</w:t>
      </w:r>
    </w:p>
    <w:p w14:paraId="7B1DA595"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атмосферный воздух;</w:t>
      </w:r>
    </w:p>
    <w:p w14:paraId="3B66506C"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физическое (шумовое);</w:t>
      </w:r>
    </w:p>
    <w:p w14:paraId="5F280C7C"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геологическую среду;</w:t>
      </w:r>
    </w:p>
    <w:p w14:paraId="1E73D54E"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поверхностные и подземные воды;</w:t>
      </w:r>
    </w:p>
    <w:p w14:paraId="5CCAC629"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почвенный покров и почв</w:t>
      </w:r>
      <w:r w:rsidRPr="00D0028D">
        <w:rPr>
          <w:rFonts w:ascii="Arial" w:hAnsi="Arial" w:cs="Arial"/>
          <w:lang w:val="kk-KZ"/>
        </w:rPr>
        <w:t>у</w:t>
      </w:r>
      <w:r w:rsidRPr="00D0028D">
        <w:rPr>
          <w:rFonts w:ascii="Arial" w:hAnsi="Arial" w:cs="Arial"/>
        </w:rPr>
        <w:t>;</w:t>
      </w:r>
    </w:p>
    <w:p w14:paraId="6A20EEE7"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растительный покров;</w:t>
      </w:r>
    </w:p>
    <w:p w14:paraId="0C7A1639"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социально-экономическую ситуацию (состояние здоровья населения);</w:t>
      </w:r>
    </w:p>
    <w:p w14:paraId="42B33750" w14:textId="77777777" w:rsidR="004638EB" w:rsidRPr="00D0028D" w:rsidRDefault="004638EB" w:rsidP="00D92A8E">
      <w:pPr>
        <w:numPr>
          <w:ilvl w:val="0"/>
          <w:numId w:val="6"/>
        </w:numPr>
        <w:tabs>
          <w:tab w:val="clear" w:pos="720"/>
          <w:tab w:val="num" w:pos="900"/>
          <w:tab w:val="num" w:pos="1080"/>
        </w:tabs>
        <w:ind w:hanging="11"/>
        <w:jc w:val="both"/>
        <w:rPr>
          <w:rFonts w:ascii="Arial" w:hAnsi="Arial" w:cs="Arial"/>
        </w:rPr>
      </w:pPr>
      <w:r w:rsidRPr="00D0028D">
        <w:rPr>
          <w:rFonts w:ascii="Arial" w:hAnsi="Arial" w:cs="Arial"/>
        </w:rPr>
        <w:t>на памятники истории и культуры.</w:t>
      </w:r>
    </w:p>
    <w:p w14:paraId="705DD126" w14:textId="77777777" w:rsidR="004638EB" w:rsidRPr="00D0028D" w:rsidRDefault="004638EB" w:rsidP="00D92A8E">
      <w:pPr>
        <w:shd w:val="clear" w:color="auto" w:fill="FFFFFF"/>
        <w:autoSpaceDE w:val="0"/>
        <w:autoSpaceDN w:val="0"/>
        <w:adjustRightInd w:val="0"/>
        <w:ind w:firstLine="709"/>
        <w:jc w:val="both"/>
        <w:rPr>
          <w:rFonts w:ascii="Arial" w:hAnsi="Arial" w:cs="Arial"/>
        </w:rPr>
      </w:pPr>
      <w:r w:rsidRPr="00D0028D">
        <w:rPr>
          <w:rFonts w:ascii="Arial" w:hAnsi="Arial" w:cs="Arial"/>
        </w:rPr>
        <w:lastRenderedPageBreak/>
        <w:t xml:space="preserve">Климат района резкоконтинентальный с продолжительной холодной зимой устойчивым снежным покровом и сравнительно коротким, умеренно жарким летом.  Характерны большие годовые и суточные колебания температуры воздуха, поздние весенние и ранние осенние заморозки, глубокое промерзание почвы, </w:t>
      </w:r>
      <w:r w:rsidR="009E3D21" w:rsidRPr="00D0028D">
        <w:rPr>
          <w:rFonts w:ascii="Arial" w:hAnsi="Arial" w:cs="Arial"/>
        </w:rPr>
        <w:t xml:space="preserve">постоянно дующие </w:t>
      </w:r>
      <w:r w:rsidRPr="00D0028D">
        <w:rPr>
          <w:rFonts w:ascii="Arial" w:hAnsi="Arial" w:cs="Arial"/>
        </w:rPr>
        <w:t>ветры.</w:t>
      </w:r>
    </w:p>
    <w:p w14:paraId="5A2D9DE2" w14:textId="77777777" w:rsidR="004638EB" w:rsidRPr="00D0028D" w:rsidRDefault="004638EB" w:rsidP="00D92A8E">
      <w:pPr>
        <w:ind w:firstLine="720"/>
        <w:jc w:val="both"/>
        <w:rPr>
          <w:rFonts w:ascii="Arial" w:hAnsi="Arial" w:cs="Arial"/>
        </w:rPr>
      </w:pPr>
      <w:r w:rsidRPr="00D0028D">
        <w:rPr>
          <w:rFonts w:ascii="Arial" w:hAnsi="Arial" w:cs="Arial"/>
        </w:rPr>
        <w:t>При проведении инвентаризации источников выбросов вредных веществ планируемого производства, выявлены источники загрязняющих веществ и оценено их воздействие на воздушный бассейн района. На территории объекта имеют место как стационарные, так и передвижные источники.</w:t>
      </w:r>
    </w:p>
    <w:p w14:paraId="230EC357" w14:textId="77777777" w:rsidR="004638EB" w:rsidRPr="00D0028D" w:rsidRDefault="004638EB" w:rsidP="00D92A8E">
      <w:pPr>
        <w:ind w:firstLine="720"/>
        <w:jc w:val="both"/>
        <w:rPr>
          <w:rFonts w:ascii="Arial" w:hAnsi="Arial" w:cs="Arial"/>
        </w:rPr>
      </w:pPr>
      <w:r w:rsidRPr="00D0028D">
        <w:rPr>
          <w:rFonts w:ascii="Arial" w:hAnsi="Arial" w:cs="Arial"/>
        </w:rPr>
        <w:t xml:space="preserve">К стационарным источникам, вносящим основной вклад в валовые выбросы </w:t>
      </w:r>
      <w:r w:rsidR="00BF50D1" w:rsidRPr="00D0028D">
        <w:rPr>
          <w:rFonts w:ascii="Arial" w:hAnsi="Arial" w:cs="Arial"/>
        </w:rPr>
        <w:t>предприятия,</w:t>
      </w:r>
      <w:r w:rsidRPr="00D0028D">
        <w:rPr>
          <w:rFonts w:ascii="Arial" w:hAnsi="Arial" w:cs="Arial"/>
        </w:rPr>
        <w:t xml:space="preserve"> относятся буровая установка и дизельная электростанция.</w:t>
      </w:r>
    </w:p>
    <w:p w14:paraId="0868AB17" w14:textId="2B345B6D" w:rsidR="00875AF0" w:rsidRPr="00D0028D" w:rsidRDefault="004638EB" w:rsidP="00D92A8E">
      <w:pPr>
        <w:ind w:firstLine="709"/>
        <w:jc w:val="both"/>
        <w:rPr>
          <w:rFonts w:ascii="Arial" w:hAnsi="Arial" w:cs="Arial"/>
        </w:rPr>
      </w:pPr>
      <w:r w:rsidRPr="00D0028D">
        <w:rPr>
          <w:rFonts w:ascii="Arial" w:hAnsi="Arial" w:cs="Arial"/>
        </w:rPr>
        <w:t xml:space="preserve">Суммарные выбросы от стационарных источников за период планируемых работ составляют: на </w:t>
      </w:r>
      <w:r w:rsidR="00875AF0" w:rsidRPr="00D0028D">
        <w:rPr>
          <w:rFonts w:ascii="Arial" w:hAnsi="Arial" w:cs="Arial"/>
        </w:rPr>
        <w:t>скважин</w:t>
      </w:r>
      <w:r w:rsidR="00837AD6" w:rsidRPr="00D0028D">
        <w:rPr>
          <w:rFonts w:ascii="Arial" w:hAnsi="Arial" w:cs="Arial"/>
        </w:rPr>
        <w:t>ы</w:t>
      </w:r>
      <w:r w:rsidR="00AE5F5D" w:rsidRPr="00D0028D">
        <w:rPr>
          <w:rFonts w:ascii="Arial" w:hAnsi="Arial" w:cs="Arial"/>
        </w:rPr>
        <w:t xml:space="preserve"> </w:t>
      </w:r>
      <w:r w:rsidR="00B21C6B" w:rsidRPr="00D0028D">
        <w:rPr>
          <w:rFonts w:ascii="Arial" w:hAnsi="Arial" w:cs="Arial"/>
        </w:rPr>
        <w:t>№</w:t>
      </w:r>
      <w:r w:rsidR="009E2675">
        <w:rPr>
          <w:rFonts w:ascii="Arial" w:hAnsi="Arial" w:cs="Arial"/>
        </w:rPr>
        <w:t>625</w:t>
      </w:r>
      <w:r w:rsidR="00837AD6" w:rsidRPr="00D0028D">
        <w:rPr>
          <w:rFonts w:ascii="Arial" w:hAnsi="Arial" w:cs="Arial"/>
        </w:rPr>
        <w:t xml:space="preserve"> </w:t>
      </w:r>
      <w:r w:rsidR="00875AF0" w:rsidRPr="00D0028D">
        <w:rPr>
          <w:rFonts w:ascii="Arial" w:hAnsi="Arial" w:cs="Arial"/>
        </w:rPr>
        <w:t xml:space="preserve">буровой установкой </w:t>
      </w:r>
      <w:r w:rsidR="00AE5F5D" w:rsidRPr="00D0028D">
        <w:rPr>
          <w:rFonts w:ascii="Arial" w:hAnsi="Arial" w:cs="Arial"/>
        </w:rPr>
        <w:t>ZJ-</w:t>
      </w:r>
      <w:r w:rsidR="009F26BE" w:rsidRPr="00D0028D">
        <w:rPr>
          <w:rFonts w:ascii="Arial" w:hAnsi="Arial" w:cs="Arial"/>
        </w:rPr>
        <w:t>3</w:t>
      </w:r>
      <w:r w:rsidR="00AE5F5D" w:rsidRPr="00D0028D">
        <w:rPr>
          <w:rFonts w:ascii="Arial" w:hAnsi="Arial" w:cs="Arial"/>
        </w:rPr>
        <w:t xml:space="preserve">0 </w:t>
      </w:r>
      <w:r w:rsidR="00875AF0" w:rsidRPr="00D0028D">
        <w:rPr>
          <w:rFonts w:ascii="Arial" w:hAnsi="Arial" w:cs="Arial"/>
        </w:rPr>
        <w:t xml:space="preserve">составляют </w:t>
      </w:r>
      <w:r w:rsidR="00AE5F5D" w:rsidRPr="00D0028D">
        <w:rPr>
          <w:rFonts w:ascii="Arial" w:hAnsi="Arial" w:cs="Arial"/>
        </w:rPr>
        <w:t xml:space="preserve">скважину </w:t>
      </w:r>
      <w:r w:rsidR="00E47F34" w:rsidRPr="00D0028D">
        <w:rPr>
          <w:rFonts w:ascii="Arial" w:hAnsi="Arial" w:cs="Arial"/>
        </w:rPr>
        <w:t>28,382707854</w:t>
      </w:r>
      <w:r w:rsidR="00875AF0" w:rsidRPr="00D0028D">
        <w:rPr>
          <w:rFonts w:ascii="Arial" w:hAnsi="Arial" w:cs="Arial"/>
        </w:rPr>
        <w:t>тонны за период, в том числе:</w:t>
      </w:r>
    </w:p>
    <w:p w14:paraId="32783399" w14:textId="59A36C42" w:rsidR="00875AF0" w:rsidRPr="00D0028D" w:rsidRDefault="00875AF0" w:rsidP="00D011EE">
      <w:pPr>
        <w:numPr>
          <w:ilvl w:val="0"/>
          <w:numId w:val="18"/>
        </w:numPr>
        <w:jc w:val="both"/>
        <w:rPr>
          <w:rFonts w:ascii="Arial" w:hAnsi="Arial" w:cs="Arial"/>
        </w:rPr>
      </w:pPr>
      <w:r w:rsidRPr="00D0028D">
        <w:rPr>
          <w:rFonts w:ascii="Arial" w:hAnsi="Arial" w:cs="Arial"/>
        </w:rPr>
        <w:t xml:space="preserve">газообразные – </w:t>
      </w:r>
      <w:r w:rsidR="00E47F34" w:rsidRPr="00D0028D">
        <w:rPr>
          <w:rFonts w:ascii="Arial" w:hAnsi="Arial" w:cs="Arial"/>
        </w:rPr>
        <w:t>27,183910054</w:t>
      </w:r>
      <w:r w:rsidRPr="00D0028D">
        <w:rPr>
          <w:rFonts w:ascii="Arial" w:hAnsi="Arial" w:cs="Arial"/>
        </w:rPr>
        <w:t>т/год;</w:t>
      </w:r>
    </w:p>
    <w:p w14:paraId="48604ECC" w14:textId="1C8420CB" w:rsidR="004638EB" w:rsidRPr="00D0028D" w:rsidRDefault="00875AF0" w:rsidP="00D92A8E">
      <w:pPr>
        <w:ind w:firstLine="709"/>
        <w:jc w:val="both"/>
        <w:rPr>
          <w:rFonts w:ascii="Arial" w:hAnsi="Arial" w:cs="Arial"/>
        </w:rPr>
      </w:pPr>
      <w:r w:rsidRPr="00D0028D">
        <w:rPr>
          <w:rFonts w:ascii="Arial" w:hAnsi="Arial" w:cs="Arial"/>
        </w:rPr>
        <w:t xml:space="preserve">твердые – </w:t>
      </w:r>
      <w:r w:rsidR="00E47F34" w:rsidRPr="00D0028D">
        <w:rPr>
          <w:rFonts w:ascii="Arial" w:hAnsi="Arial" w:cs="Arial"/>
        </w:rPr>
        <w:t>1,1987978</w:t>
      </w:r>
      <w:r w:rsidRPr="00D0028D">
        <w:rPr>
          <w:rFonts w:ascii="Arial" w:hAnsi="Arial" w:cs="Arial"/>
        </w:rPr>
        <w:t>т/год.</w:t>
      </w:r>
    </w:p>
    <w:p w14:paraId="31BBB643" w14:textId="77777777" w:rsidR="004638EB" w:rsidRPr="00D0028D" w:rsidRDefault="004638EB" w:rsidP="00D92A8E">
      <w:pPr>
        <w:ind w:firstLine="360"/>
        <w:jc w:val="both"/>
        <w:rPr>
          <w:rFonts w:ascii="Arial" w:hAnsi="Arial" w:cs="Arial"/>
        </w:rPr>
      </w:pPr>
      <w:r w:rsidRPr="00D0028D">
        <w:rPr>
          <w:rFonts w:ascii="Arial" w:hAnsi="Arial" w:cs="Arial"/>
        </w:rPr>
        <w:t>Основными стационарным источниками загрязнения являются:</w:t>
      </w:r>
    </w:p>
    <w:p w14:paraId="094BED21" w14:textId="77777777" w:rsidR="004638EB" w:rsidRPr="00D0028D" w:rsidRDefault="004638EB" w:rsidP="00D92A8E">
      <w:pPr>
        <w:numPr>
          <w:ilvl w:val="0"/>
          <w:numId w:val="19"/>
        </w:numPr>
        <w:jc w:val="both"/>
        <w:rPr>
          <w:rFonts w:ascii="Arial" w:hAnsi="Arial" w:cs="Arial"/>
        </w:rPr>
      </w:pPr>
      <w:r w:rsidRPr="00D0028D">
        <w:rPr>
          <w:rFonts w:ascii="Arial" w:hAnsi="Arial" w:cs="Arial"/>
        </w:rPr>
        <w:t>буровая установка.</w:t>
      </w:r>
    </w:p>
    <w:p w14:paraId="40D4B4B9" w14:textId="77777777" w:rsidR="004638EB" w:rsidRPr="00D0028D" w:rsidRDefault="004638EB" w:rsidP="00D92A8E">
      <w:pPr>
        <w:numPr>
          <w:ilvl w:val="0"/>
          <w:numId w:val="19"/>
        </w:numPr>
        <w:jc w:val="both"/>
        <w:rPr>
          <w:rFonts w:ascii="Arial" w:hAnsi="Arial" w:cs="Arial"/>
        </w:rPr>
      </w:pPr>
      <w:r w:rsidRPr="00D0028D">
        <w:rPr>
          <w:rFonts w:ascii="Arial" w:hAnsi="Arial" w:cs="Arial"/>
        </w:rPr>
        <w:t>ДЭС.</w:t>
      </w:r>
    </w:p>
    <w:p w14:paraId="3B25FDB7" w14:textId="77777777" w:rsidR="004638EB" w:rsidRPr="00D0028D" w:rsidRDefault="004638EB" w:rsidP="00D92A8E">
      <w:pPr>
        <w:ind w:firstLine="360"/>
        <w:jc w:val="both"/>
        <w:rPr>
          <w:rFonts w:ascii="Arial" w:hAnsi="Arial" w:cs="Arial"/>
        </w:rPr>
      </w:pPr>
      <w:r w:rsidRPr="00D0028D">
        <w:rPr>
          <w:rFonts w:ascii="Arial" w:hAnsi="Arial" w:cs="Arial"/>
        </w:rPr>
        <w:t>Основными компонентами загрязняющих веществ являются:</w:t>
      </w:r>
    </w:p>
    <w:p w14:paraId="3B832D86" w14:textId="77777777" w:rsidR="004638EB" w:rsidRPr="00D0028D" w:rsidRDefault="004638EB" w:rsidP="00D92A8E">
      <w:pPr>
        <w:numPr>
          <w:ilvl w:val="0"/>
          <w:numId w:val="17"/>
        </w:numPr>
        <w:tabs>
          <w:tab w:val="clear" w:pos="1068"/>
          <w:tab w:val="num" w:pos="720"/>
        </w:tabs>
        <w:ind w:hanging="708"/>
        <w:jc w:val="both"/>
        <w:rPr>
          <w:rFonts w:ascii="Arial" w:hAnsi="Arial" w:cs="Arial"/>
        </w:rPr>
      </w:pPr>
      <w:r w:rsidRPr="00D0028D">
        <w:rPr>
          <w:rFonts w:ascii="Arial" w:hAnsi="Arial" w:cs="Arial"/>
        </w:rPr>
        <w:t>оксид азота (29,09 %);</w:t>
      </w:r>
    </w:p>
    <w:p w14:paraId="32763191" w14:textId="77777777" w:rsidR="004638EB" w:rsidRPr="00D0028D" w:rsidRDefault="004638EB" w:rsidP="00D92A8E">
      <w:pPr>
        <w:numPr>
          <w:ilvl w:val="0"/>
          <w:numId w:val="17"/>
        </w:numPr>
        <w:tabs>
          <w:tab w:val="clear" w:pos="1068"/>
          <w:tab w:val="num" w:pos="720"/>
        </w:tabs>
        <w:ind w:hanging="708"/>
        <w:jc w:val="both"/>
        <w:rPr>
          <w:rFonts w:ascii="Arial" w:hAnsi="Arial" w:cs="Arial"/>
        </w:rPr>
      </w:pPr>
      <w:r w:rsidRPr="00D0028D">
        <w:rPr>
          <w:rFonts w:ascii="Arial" w:hAnsi="Arial" w:cs="Arial"/>
        </w:rPr>
        <w:t>диоксид азота (23,38 %);</w:t>
      </w:r>
    </w:p>
    <w:p w14:paraId="7B5850E1" w14:textId="77777777" w:rsidR="004638EB" w:rsidRPr="00D0028D" w:rsidRDefault="004638EB" w:rsidP="00D92A8E">
      <w:pPr>
        <w:numPr>
          <w:ilvl w:val="0"/>
          <w:numId w:val="17"/>
        </w:numPr>
        <w:tabs>
          <w:tab w:val="clear" w:pos="1068"/>
          <w:tab w:val="num" w:pos="720"/>
        </w:tabs>
        <w:ind w:hanging="708"/>
        <w:jc w:val="both"/>
        <w:rPr>
          <w:rFonts w:ascii="Arial" w:hAnsi="Arial" w:cs="Arial"/>
        </w:rPr>
      </w:pPr>
      <w:r w:rsidRPr="00D0028D">
        <w:rPr>
          <w:rFonts w:ascii="Arial" w:hAnsi="Arial" w:cs="Arial"/>
        </w:rPr>
        <w:t>углеводород С1-С5 (5,135 %);</w:t>
      </w:r>
    </w:p>
    <w:p w14:paraId="0623B357" w14:textId="77777777" w:rsidR="004638EB" w:rsidRPr="00D0028D" w:rsidRDefault="004638EB" w:rsidP="00D92A8E">
      <w:pPr>
        <w:numPr>
          <w:ilvl w:val="0"/>
          <w:numId w:val="17"/>
        </w:numPr>
        <w:tabs>
          <w:tab w:val="clear" w:pos="1068"/>
          <w:tab w:val="num" w:pos="720"/>
        </w:tabs>
        <w:ind w:hanging="708"/>
        <w:jc w:val="both"/>
        <w:rPr>
          <w:rFonts w:ascii="Arial" w:hAnsi="Arial" w:cs="Arial"/>
        </w:rPr>
      </w:pPr>
      <w:r w:rsidRPr="00D0028D">
        <w:rPr>
          <w:rFonts w:ascii="Arial" w:hAnsi="Arial" w:cs="Arial"/>
        </w:rPr>
        <w:t>углерод оксид (18,15 %).</w:t>
      </w:r>
    </w:p>
    <w:p w14:paraId="22A3BDCA" w14:textId="77777777" w:rsidR="004638EB" w:rsidRPr="00D0028D" w:rsidRDefault="004638EB" w:rsidP="00D92A8E">
      <w:pPr>
        <w:ind w:firstLine="720"/>
        <w:jc w:val="both"/>
        <w:rPr>
          <w:rFonts w:ascii="Arial" w:hAnsi="Arial" w:cs="Arial"/>
        </w:rPr>
      </w:pPr>
      <w:r w:rsidRPr="00D0028D">
        <w:rPr>
          <w:rFonts w:ascii="Arial" w:hAnsi="Arial" w:cs="Arial"/>
          <w:b/>
          <w:i/>
        </w:rPr>
        <w:t>Характер воздействия</w:t>
      </w:r>
      <w:r w:rsidRPr="00D0028D">
        <w:rPr>
          <w:rFonts w:ascii="Arial" w:hAnsi="Arial" w:cs="Arial"/>
          <w:i/>
        </w:rPr>
        <w:t>.</w:t>
      </w:r>
      <w:r w:rsidRPr="00D0028D">
        <w:rPr>
          <w:rFonts w:ascii="Arial" w:hAnsi="Arial" w:cs="Arial"/>
        </w:rPr>
        <w:t xml:space="preserve"> Воздействие на атмосферный воздух носит локальный харак</w:t>
      </w:r>
      <w:r w:rsidRPr="00D0028D">
        <w:rPr>
          <w:rFonts w:ascii="Arial" w:hAnsi="Arial" w:cs="Arial"/>
        </w:rPr>
        <w:softHyphen/>
        <w:t>тер, то есть воздействие этих источников проявляется в радиусе меньше 1000 м, в пределах нормативной санитарно-защитной зоны. По продолжительности воздействие будет кратковременным.</w:t>
      </w:r>
    </w:p>
    <w:p w14:paraId="7EB4B629" w14:textId="77777777" w:rsidR="004638EB" w:rsidRPr="00D0028D" w:rsidRDefault="004638EB" w:rsidP="00D92A8E">
      <w:pPr>
        <w:ind w:firstLine="720"/>
        <w:jc w:val="both"/>
        <w:rPr>
          <w:rFonts w:ascii="Arial" w:hAnsi="Arial" w:cs="Arial"/>
        </w:rPr>
      </w:pPr>
      <w:r w:rsidRPr="00D0028D">
        <w:rPr>
          <w:rFonts w:ascii="Arial" w:hAnsi="Arial" w:cs="Arial"/>
          <w:b/>
          <w:i/>
        </w:rPr>
        <w:t>Уровень воздействия</w:t>
      </w:r>
      <w:r w:rsidRPr="00D0028D">
        <w:rPr>
          <w:rFonts w:ascii="Arial" w:hAnsi="Arial" w:cs="Arial"/>
          <w:i/>
        </w:rPr>
        <w:t>.</w:t>
      </w:r>
      <w:r w:rsidRPr="00D0028D">
        <w:rPr>
          <w:rFonts w:ascii="Arial" w:hAnsi="Arial" w:cs="Arial"/>
        </w:rPr>
        <w:t xml:space="preserve"> Содержание загрязняющих веществ в отходящих газах проекти</w:t>
      </w:r>
      <w:r w:rsidRPr="00D0028D">
        <w:rPr>
          <w:rFonts w:ascii="Arial" w:hAnsi="Arial" w:cs="Arial"/>
        </w:rPr>
        <w:softHyphen/>
        <w:t>руемого объекта соответствует нормативным требованиям. Так как работы носят вре</w:t>
      </w:r>
      <w:r w:rsidRPr="00D0028D">
        <w:rPr>
          <w:rFonts w:ascii="Arial" w:hAnsi="Arial" w:cs="Arial"/>
        </w:rPr>
        <w:softHyphen/>
        <w:t>менный характер, то зона проведения работ рассматривается как рабочая зона.</w:t>
      </w:r>
    </w:p>
    <w:p w14:paraId="75BD438B" w14:textId="77777777" w:rsidR="004638EB" w:rsidRPr="00D0028D" w:rsidRDefault="004638EB" w:rsidP="00D92A8E">
      <w:pPr>
        <w:pStyle w:val="aa"/>
        <w:ind w:firstLine="720"/>
        <w:jc w:val="both"/>
        <w:rPr>
          <w:rFonts w:ascii="Arial" w:hAnsi="Arial" w:cs="Arial"/>
          <w:b w:val="0"/>
        </w:rPr>
      </w:pPr>
      <w:r w:rsidRPr="00D0028D">
        <w:rPr>
          <w:rFonts w:ascii="Arial" w:hAnsi="Arial" w:cs="Arial"/>
          <w:b w:val="0"/>
        </w:rPr>
        <w:t>Анализ данных расчета выбросов вредных веществ в атмосферу показал, что содержа</w:t>
      </w:r>
      <w:r w:rsidRPr="00D0028D">
        <w:rPr>
          <w:rFonts w:ascii="Arial" w:hAnsi="Arial" w:cs="Arial"/>
          <w:b w:val="0"/>
        </w:rPr>
        <w:softHyphen/>
        <w:t>ние загрязняющих веществ в атмосферном воздухе в целом не превышает норматив</w:t>
      </w:r>
      <w:r w:rsidRPr="00D0028D">
        <w:rPr>
          <w:rFonts w:ascii="Arial" w:hAnsi="Arial" w:cs="Arial"/>
          <w:b w:val="0"/>
        </w:rPr>
        <w:softHyphen/>
        <w:t>ных требований к воздуху в рабочей зоне.</w:t>
      </w:r>
    </w:p>
    <w:p w14:paraId="78D5270D" w14:textId="77777777" w:rsidR="004638EB" w:rsidRPr="00D0028D" w:rsidRDefault="004638EB" w:rsidP="00D92A8E">
      <w:pPr>
        <w:ind w:firstLine="720"/>
        <w:jc w:val="both"/>
        <w:rPr>
          <w:rFonts w:ascii="Arial" w:hAnsi="Arial" w:cs="Arial"/>
        </w:rPr>
      </w:pPr>
      <w:r w:rsidRPr="00D0028D">
        <w:rPr>
          <w:rFonts w:ascii="Arial" w:hAnsi="Arial" w:cs="Arial"/>
        </w:rPr>
        <w:t>Уровень воздействия – незначительный.</w:t>
      </w:r>
    </w:p>
    <w:p w14:paraId="24480BCB" w14:textId="77777777" w:rsidR="004638EB" w:rsidRPr="00D0028D" w:rsidRDefault="004638EB" w:rsidP="00D92A8E">
      <w:pPr>
        <w:ind w:firstLine="720"/>
        <w:jc w:val="both"/>
        <w:rPr>
          <w:rFonts w:ascii="Arial" w:hAnsi="Arial" w:cs="Arial"/>
        </w:rPr>
      </w:pPr>
      <w:r w:rsidRPr="00D0028D">
        <w:rPr>
          <w:rFonts w:ascii="Arial" w:hAnsi="Arial" w:cs="Arial"/>
          <w:b/>
          <w:i/>
        </w:rPr>
        <w:t>Природоохранные мероприятия.</w:t>
      </w:r>
      <w:r w:rsidRPr="00D0028D">
        <w:rPr>
          <w:rFonts w:ascii="Arial" w:hAnsi="Arial" w:cs="Arial"/>
        </w:rPr>
        <w:t xml:space="preserve"> При проведении работ с минимальными воздействиями на атмосферный воздух необходимо строгое выполнение проектных решений. По результатам расчетов рассеивания приземных концентраций жилые вагоны следует расположить на расстоянии не менее 154 м от площадки буровой, с учетом розы ветров.</w:t>
      </w:r>
    </w:p>
    <w:p w14:paraId="7AF93E23" w14:textId="77777777" w:rsidR="004638EB" w:rsidRPr="00D0028D" w:rsidRDefault="004638EB" w:rsidP="00D92A8E">
      <w:pPr>
        <w:ind w:firstLine="720"/>
        <w:jc w:val="both"/>
        <w:rPr>
          <w:rFonts w:ascii="Arial" w:hAnsi="Arial" w:cs="Arial"/>
        </w:rPr>
      </w:pPr>
      <w:r w:rsidRPr="00D0028D">
        <w:rPr>
          <w:rFonts w:ascii="Arial" w:hAnsi="Arial" w:cs="Arial"/>
          <w:b/>
          <w:i/>
        </w:rPr>
        <w:t>Остаточные последствия.</w:t>
      </w:r>
      <w:r w:rsidRPr="00D0028D">
        <w:rPr>
          <w:rFonts w:ascii="Arial" w:hAnsi="Arial" w:cs="Arial"/>
        </w:rPr>
        <w:t xml:space="preserve"> Остаточные последствия воздействия на качество атмосферного воздуха будут минимальными при условии выполнения проектируемых рекомендаций по охране атмосферного воздуха.</w:t>
      </w:r>
    </w:p>
    <w:p w14:paraId="46D1CB49" w14:textId="77777777" w:rsidR="004638EB" w:rsidRPr="00D0028D" w:rsidRDefault="004638EB" w:rsidP="00D92A8E">
      <w:pPr>
        <w:ind w:firstLine="720"/>
        <w:jc w:val="both"/>
        <w:rPr>
          <w:rFonts w:ascii="Arial" w:hAnsi="Arial" w:cs="Arial"/>
          <w:b/>
        </w:rPr>
      </w:pPr>
    </w:p>
    <w:p w14:paraId="7970920C" w14:textId="77777777" w:rsidR="009229F1" w:rsidRPr="00D0028D" w:rsidRDefault="004638EB" w:rsidP="00D92A8E">
      <w:pPr>
        <w:pStyle w:val="21"/>
        <w:numPr>
          <w:ilvl w:val="1"/>
          <w:numId w:val="40"/>
        </w:numPr>
        <w:tabs>
          <w:tab w:val="left" w:pos="851"/>
        </w:tabs>
        <w:spacing w:before="0" w:after="0"/>
        <w:ind w:left="0" w:firstLine="567"/>
        <w:jc w:val="both"/>
        <w:rPr>
          <w:rFonts w:eastAsiaTheme="minorEastAsia"/>
          <w:i w:val="0"/>
          <w:color w:val="000000"/>
          <w:sz w:val="24"/>
          <w:szCs w:val="24"/>
        </w:rPr>
      </w:pPr>
      <w:bookmarkStart w:id="54" w:name="_Toc116491638"/>
      <w:r w:rsidRPr="00D0028D">
        <w:rPr>
          <w:rFonts w:eastAsiaTheme="minorEastAsia"/>
          <w:i w:val="0"/>
          <w:color w:val="000000"/>
          <w:sz w:val="24"/>
          <w:szCs w:val="24"/>
        </w:rPr>
        <w:t xml:space="preserve">Предложения по организации мониторинга и контроля за </w:t>
      </w:r>
      <w:r w:rsidRPr="00D0028D">
        <w:rPr>
          <w:rFonts w:eastAsiaTheme="minorEastAsia"/>
          <w:i w:val="0"/>
          <w:color w:val="000000"/>
          <w:sz w:val="24"/>
          <w:szCs w:val="24"/>
        </w:rPr>
        <w:lastRenderedPageBreak/>
        <w:t>состоянием атмосферного воздуха</w:t>
      </w:r>
      <w:bookmarkEnd w:id="54"/>
    </w:p>
    <w:p w14:paraId="6E9FD117" w14:textId="77777777" w:rsidR="004638EB" w:rsidRPr="00D0028D" w:rsidRDefault="004638EB" w:rsidP="00D92A8E">
      <w:pPr>
        <w:ind w:firstLine="708"/>
        <w:jc w:val="both"/>
        <w:rPr>
          <w:rFonts w:ascii="Arial" w:hAnsi="Arial" w:cs="Arial"/>
        </w:rPr>
      </w:pPr>
      <w:r w:rsidRPr="00D0028D">
        <w:rPr>
          <w:rFonts w:ascii="Arial" w:hAnsi="Arial" w:cs="Arial"/>
        </w:rPr>
        <w:t>Согласно Экологическому кодексу (статья 182 п.1) операторы объектов I и II категорий обязаны осуществлять производственный экологический контроль.</w:t>
      </w:r>
    </w:p>
    <w:p w14:paraId="04254D94" w14:textId="77777777" w:rsidR="004638EB" w:rsidRPr="00D0028D" w:rsidRDefault="004638EB" w:rsidP="00D92A8E">
      <w:pPr>
        <w:ind w:firstLine="708"/>
        <w:jc w:val="both"/>
        <w:rPr>
          <w:rFonts w:ascii="Arial" w:hAnsi="Arial" w:cs="Arial"/>
        </w:rPr>
      </w:pPr>
      <w:r w:rsidRPr="00D0028D">
        <w:rPr>
          <w:rFonts w:ascii="Arial" w:hAnsi="Arial" w:cs="Arial"/>
        </w:rPr>
        <w:t>Целями производственного экологического контроля являются:</w:t>
      </w:r>
    </w:p>
    <w:p w14:paraId="261DE1BC" w14:textId="77777777" w:rsidR="004638EB" w:rsidRPr="00D0028D" w:rsidRDefault="004638EB" w:rsidP="00D92A8E">
      <w:pPr>
        <w:ind w:firstLine="708"/>
        <w:jc w:val="both"/>
        <w:rPr>
          <w:rFonts w:ascii="Arial" w:hAnsi="Arial" w:cs="Arial"/>
        </w:rPr>
      </w:pPr>
      <w:bookmarkStart w:id="55" w:name="z2189"/>
      <w:r w:rsidRPr="00D0028D">
        <w:rPr>
          <w:rFonts w:ascii="Arial" w:hAnsi="Arial" w:cs="Arial"/>
        </w:rPr>
        <w:t>1)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bookmarkEnd w:id="55"/>
    </w:p>
    <w:p w14:paraId="6369C143" w14:textId="77777777" w:rsidR="004638EB" w:rsidRPr="00D0028D" w:rsidRDefault="004638EB" w:rsidP="00D92A8E">
      <w:pPr>
        <w:ind w:firstLine="708"/>
        <w:jc w:val="both"/>
        <w:rPr>
          <w:rFonts w:ascii="Arial" w:hAnsi="Arial" w:cs="Arial"/>
        </w:rPr>
      </w:pPr>
      <w:bookmarkStart w:id="56" w:name="z2190"/>
      <w:r w:rsidRPr="00D0028D">
        <w:rPr>
          <w:rFonts w:ascii="Arial" w:hAnsi="Arial" w:cs="Arial"/>
        </w:rPr>
        <w:t>2) обеспечение соблюдения требований экологического законодательства Республики Казахстан;</w:t>
      </w:r>
      <w:bookmarkEnd w:id="56"/>
    </w:p>
    <w:p w14:paraId="6B280A9E" w14:textId="77777777" w:rsidR="004638EB" w:rsidRPr="00D0028D" w:rsidRDefault="004638EB" w:rsidP="00D92A8E">
      <w:pPr>
        <w:ind w:firstLine="708"/>
        <w:jc w:val="both"/>
        <w:rPr>
          <w:rFonts w:ascii="Arial" w:hAnsi="Arial" w:cs="Arial"/>
        </w:rPr>
      </w:pPr>
      <w:bookmarkStart w:id="57" w:name="z2191"/>
      <w:r w:rsidRPr="00D0028D">
        <w:rPr>
          <w:rFonts w:ascii="Arial" w:hAnsi="Arial" w:cs="Arial"/>
        </w:rPr>
        <w:t>3) сведение к минимуму негативного воздействия производственных процессов на окружающую среду, жизнь и (или) здоровье людей;</w:t>
      </w:r>
      <w:bookmarkEnd w:id="57"/>
    </w:p>
    <w:p w14:paraId="7A2C4316" w14:textId="77777777" w:rsidR="004638EB" w:rsidRPr="00D0028D" w:rsidRDefault="004638EB" w:rsidP="00D92A8E">
      <w:pPr>
        <w:ind w:firstLine="708"/>
        <w:jc w:val="both"/>
        <w:rPr>
          <w:rFonts w:ascii="Arial" w:hAnsi="Arial" w:cs="Arial"/>
        </w:rPr>
      </w:pPr>
      <w:bookmarkStart w:id="58" w:name="z2192"/>
      <w:r w:rsidRPr="00D0028D">
        <w:rPr>
          <w:rFonts w:ascii="Arial" w:hAnsi="Arial" w:cs="Arial"/>
        </w:rPr>
        <w:t>4) повышение эффективности использования природных и энергетических ресурсов;</w:t>
      </w:r>
      <w:bookmarkEnd w:id="58"/>
    </w:p>
    <w:p w14:paraId="0F168E38" w14:textId="77777777" w:rsidR="004638EB" w:rsidRPr="00D0028D" w:rsidRDefault="004638EB" w:rsidP="00D92A8E">
      <w:pPr>
        <w:ind w:firstLine="708"/>
        <w:jc w:val="both"/>
        <w:rPr>
          <w:rFonts w:ascii="Arial" w:hAnsi="Arial" w:cs="Arial"/>
        </w:rPr>
      </w:pPr>
      <w:bookmarkStart w:id="59" w:name="z2193"/>
      <w:r w:rsidRPr="00D0028D">
        <w:rPr>
          <w:rFonts w:ascii="Arial" w:hAnsi="Arial" w:cs="Arial"/>
        </w:rPr>
        <w:t>5) оперативное упреждающее реагирование на нештатные ситуации;</w:t>
      </w:r>
      <w:bookmarkEnd w:id="59"/>
    </w:p>
    <w:p w14:paraId="6F5AAB1F" w14:textId="77777777" w:rsidR="004638EB" w:rsidRPr="00D0028D" w:rsidRDefault="004638EB" w:rsidP="00D92A8E">
      <w:pPr>
        <w:ind w:firstLine="708"/>
        <w:jc w:val="both"/>
        <w:rPr>
          <w:rFonts w:ascii="Arial" w:hAnsi="Arial" w:cs="Arial"/>
        </w:rPr>
      </w:pPr>
      <w:bookmarkStart w:id="60" w:name="z2194"/>
      <w:r w:rsidRPr="00D0028D">
        <w:rPr>
          <w:rFonts w:ascii="Arial" w:hAnsi="Arial" w:cs="Arial"/>
        </w:rPr>
        <w:t>6) формирование более высокого уровня экологической информированности и ответственности руководителей и работников оператора объекта;</w:t>
      </w:r>
      <w:bookmarkEnd w:id="60"/>
    </w:p>
    <w:p w14:paraId="0463A79F" w14:textId="77777777" w:rsidR="004638EB" w:rsidRPr="00D0028D" w:rsidRDefault="004638EB" w:rsidP="00D92A8E">
      <w:pPr>
        <w:ind w:firstLine="708"/>
        <w:jc w:val="both"/>
        <w:rPr>
          <w:rFonts w:ascii="Arial" w:hAnsi="Arial" w:cs="Arial"/>
        </w:rPr>
      </w:pPr>
      <w:bookmarkStart w:id="61" w:name="z2195"/>
      <w:r w:rsidRPr="00D0028D">
        <w:rPr>
          <w:rFonts w:ascii="Arial" w:hAnsi="Arial" w:cs="Arial"/>
        </w:rPr>
        <w:t> 7) информирование общественности об экологической деятельности предприятия;</w:t>
      </w:r>
      <w:bookmarkEnd w:id="61"/>
    </w:p>
    <w:p w14:paraId="7E222CD7" w14:textId="77777777" w:rsidR="004638EB" w:rsidRPr="00D0028D" w:rsidRDefault="004638EB" w:rsidP="00D92A8E">
      <w:pPr>
        <w:ind w:firstLine="708"/>
        <w:jc w:val="both"/>
        <w:rPr>
          <w:rFonts w:ascii="Arial" w:hAnsi="Arial" w:cs="Arial"/>
        </w:rPr>
      </w:pPr>
      <w:bookmarkStart w:id="62" w:name="z2196"/>
      <w:r w:rsidRPr="00D0028D">
        <w:rPr>
          <w:rFonts w:ascii="Arial" w:hAnsi="Arial" w:cs="Arial"/>
        </w:rPr>
        <w:t>8) повышение эффективности системы экологического менеджмента.</w:t>
      </w:r>
      <w:bookmarkEnd w:id="62"/>
    </w:p>
    <w:p w14:paraId="001F2926" w14:textId="77777777" w:rsidR="004638EB" w:rsidRPr="00D0028D" w:rsidRDefault="004638EB" w:rsidP="00D92A8E">
      <w:pPr>
        <w:ind w:firstLine="709"/>
        <w:jc w:val="both"/>
        <w:rPr>
          <w:rFonts w:ascii="Arial" w:hAnsi="Arial" w:cs="Arial"/>
        </w:rPr>
      </w:pPr>
      <w:r w:rsidRPr="00D0028D">
        <w:rPr>
          <w:rFonts w:ascii="Arial" w:hAnsi="Arial" w:cs="Arial"/>
        </w:rPr>
        <w:t>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467A3FCA" w14:textId="77777777" w:rsidR="004638EB" w:rsidRPr="00D0028D" w:rsidRDefault="004638EB" w:rsidP="00D92A8E">
      <w:pPr>
        <w:ind w:firstLine="709"/>
        <w:jc w:val="both"/>
        <w:rPr>
          <w:rFonts w:ascii="Arial" w:hAnsi="Arial" w:cs="Arial"/>
        </w:rPr>
      </w:pPr>
      <w:bookmarkStart w:id="63" w:name="z2199"/>
      <w:r w:rsidRPr="00D0028D">
        <w:rPr>
          <w:rFonts w:ascii="Arial" w:hAnsi="Arial" w:cs="Arial"/>
        </w:rPr>
        <w:t> 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bookmarkEnd w:id="63"/>
    </w:p>
    <w:p w14:paraId="5AEE0FEF" w14:textId="77777777" w:rsidR="004638EB" w:rsidRPr="00D0028D" w:rsidRDefault="004638EB" w:rsidP="00D92A8E">
      <w:pPr>
        <w:ind w:firstLine="708"/>
        <w:jc w:val="both"/>
        <w:rPr>
          <w:rFonts w:ascii="Arial" w:hAnsi="Arial" w:cs="Arial"/>
        </w:rPr>
      </w:pPr>
      <w:r w:rsidRPr="00D0028D">
        <w:rPr>
          <w:rFonts w:ascii="Arial" w:hAnsi="Arial" w:cs="Arial"/>
        </w:rPr>
        <w:t>Экологический мониторинг осуществляется на систематической основе в целях:</w:t>
      </w:r>
    </w:p>
    <w:p w14:paraId="79E62D18" w14:textId="77777777" w:rsidR="004638EB" w:rsidRPr="00D0028D" w:rsidRDefault="004638EB" w:rsidP="00D92A8E">
      <w:pPr>
        <w:ind w:firstLine="709"/>
        <w:jc w:val="both"/>
        <w:rPr>
          <w:rFonts w:ascii="Arial" w:hAnsi="Arial" w:cs="Arial"/>
        </w:rPr>
      </w:pPr>
      <w:bookmarkStart w:id="64" w:name="z1938"/>
      <w:r w:rsidRPr="00D0028D">
        <w:rPr>
          <w:rFonts w:ascii="Arial" w:hAnsi="Arial" w:cs="Arial"/>
        </w:rPr>
        <w:t> 1) оценки качества окружающей среды;</w:t>
      </w:r>
      <w:bookmarkEnd w:id="64"/>
    </w:p>
    <w:p w14:paraId="0E5CF9CB" w14:textId="77777777" w:rsidR="004638EB" w:rsidRPr="00D0028D" w:rsidRDefault="004638EB" w:rsidP="00D92A8E">
      <w:pPr>
        <w:ind w:firstLine="709"/>
        <w:jc w:val="both"/>
        <w:rPr>
          <w:rFonts w:ascii="Arial" w:hAnsi="Arial" w:cs="Arial"/>
        </w:rPr>
      </w:pPr>
      <w:bookmarkStart w:id="65" w:name="z1939"/>
      <w:r w:rsidRPr="00D0028D">
        <w:rPr>
          <w:rFonts w:ascii="Arial" w:hAnsi="Arial" w:cs="Arial"/>
        </w:rPr>
        <w:t>2) определения и анализа антропогенных и природных факторов воздействия на окружающую среду;</w:t>
      </w:r>
      <w:bookmarkEnd w:id="65"/>
    </w:p>
    <w:p w14:paraId="1FE78ED4" w14:textId="77777777" w:rsidR="004638EB" w:rsidRPr="00D0028D" w:rsidRDefault="004638EB" w:rsidP="00D92A8E">
      <w:pPr>
        <w:ind w:firstLine="709"/>
        <w:jc w:val="both"/>
        <w:rPr>
          <w:rFonts w:ascii="Arial" w:hAnsi="Arial" w:cs="Arial"/>
        </w:rPr>
      </w:pPr>
      <w:bookmarkStart w:id="66" w:name="z1940"/>
      <w:r w:rsidRPr="00D0028D">
        <w:rPr>
          <w:rFonts w:ascii="Arial" w:hAnsi="Arial" w:cs="Arial"/>
        </w:rPr>
        <w:t>3) прогноза и контроля изменений состояния окружающей среды под воздействием антропогенных и природных факторов;</w:t>
      </w:r>
      <w:bookmarkEnd w:id="66"/>
    </w:p>
    <w:p w14:paraId="115F29B2" w14:textId="77777777" w:rsidR="004638EB" w:rsidRPr="00D0028D" w:rsidRDefault="004638EB" w:rsidP="00D92A8E">
      <w:pPr>
        <w:ind w:firstLine="709"/>
        <w:jc w:val="both"/>
        <w:rPr>
          <w:rFonts w:ascii="Arial" w:hAnsi="Arial" w:cs="Arial"/>
        </w:rPr>
      </w:pPr>
      <w:bookmarkStart w:id="67" w:name="z1941"/>
      <w:r w:rsidRPr="00D0028D">
        <w:rPr>
          <w:rFonts w:ascii="Arial" w:hAnsi="Arial" w:cs="Arial"/>
        </w:rPr>
        <w:t>4) информационного обеспечения государственных органов, физических и юридических лиц при принятии ими хозяйственных и управленческих решений, направленных на охрану окружающей среды, обеспечение экологической безопасности и экологических основ устойчивого развития;</w:t>
      </w:r>
      <w:bookmarkEnd w:id="67"/>
    </w:p>
    <w:p w14:paraId="0ACF3A81" w14:textId="77777777" w:rsidR="004638EB" w:rsidRPr="00D0028D" w:rsidRDefault="004638EB" w:rsidP="00D92A8E">
      <w:pPr>
        <w:ind w:firstLine="709"/>
        <w:jc w:val="both"/>
        <w:rPr>
          <w:rFonts w:ascii="Arial" w:hAnsi="Arial" w:cs="Arial"/>
        </w:rPr>
      </w:pPr>
      <w:bookmarkStart w:id="68" w:name="z1942"/>
      <w:r w:rsidRPr="00D0028D">
        <w:rPr>
          <w:rFonts w:ascii="Arial" w:hAnsi="Arial" w:cs="Arial"/>
        </w:rPr>
        <w:t>5) обеспечения права всех физических и юридических лиц на доступ к экологической информации.</w:t>
      </w:r>
      <w:bookmarkEnd w:id="68"/>
    </w:p>
    <w:p w14:paraId="4B041A1D" w14:textId="77777777" w:rsidR="004638EB" w:rsidRPr="00D0028D" w:rsidRDefault="004638EB" w:rsidP="00D92A8E">
      <w:pPr>
        <w:ind w:firstLine="709"/>
        <w:jc w:val="both"/>
        <w:rPr>
          <w:rFonts w:ascii="Arial" w:hAnsi="Arial" w:cs="Arial"/>
        </w:rPr>
      </w:pPr>
      <w:bookmarkStart w:id="69" w:name="z1943"/>
      <w:r w:rsidRPr="00D0028D">
        <w:rPr>
          <w:rFonts w:ascii="Arial" w:hAnsi="Arial" w:cs="Arial"/>
        </w:rPr>
        <w:t>Объектами экологического мониторинга являются:</w:t>
      </w:r>
      <w:bookmarkEnd w:id="69"/>
    </w:p>
    <w:p w14:paraId="776AADAA" w14:textId="77777777" w:rsidR="004638EB" w:rsidRPr="00D0028D" w:rsidRDefault="004638EB" w:rsidP="00D92A8E">
      <w:pPr>
        <w:ind w:firstLine="709"/>
        <w:jc w:val="both"/>
        <w:rPr>
          <w:rFonts w:ascii="Arial" w:hAnsi="Arial" w:cs="Arial"/>
        </w:rPr>
      </w:pPr>
      <w:bookmarkStart w:id="70" w:name="z1944"/>
      <w:r w:rsidRPr="00D0028D">
        <w:rPr>
          <w:rFonts w:ascii="Arial" w:hAnsi="Arial" w:cs="Arial"/>
        </w:rPr>
        <w:t>1) объекты, указанные в подпунктах 2) – 8) пункта 6 статьи 166 Экологического Кодекса от 2 января 2021 года № 400-VI ЗРК;</w:t>
      </w:r>
      <w:bookmarkEnd w:id="70"/>
    </w:p>
    <w:p w14:paraId="52953882" w14:textId="77777777" w:rsidR="004638EB" w:rsidRPr="00D0028D" w:rsidRDefault="004638EB" w:rsidP="00D92A8E">
      <w:pPr>
        <w:ind w:firstLine="709"/>
        <w:jc w:val="both"/>
        <w:rPr>
          <w:rFonts w:ascii="Arial" w:hAnsi="Arial" w:cs="Arial"/>
        </w:rPr>
      </w:pPr>
      <w:bookmarkStart w:id="71" w:name="z1945"/>
      <w:r w:rsidRPr="00D0028D">
        <w:rPr>
          <w:rFonts w:ascii="Arial" w:hAnsi="Arial" w:cs="Arial"/>
        </w:rPr>
        <w:t>2) качество подземных вод;</w:t>
      </w:r>
      <w:bookmarkEnd w:id="71"/>
    </w:p>
    <w:p w14:paraId="41A5C6D7" w14:textId="77777777" w:rsidR="004638EB" w:rsidRPr="00D0028D" w:rsidRDefault="004638EB" w:rsidP="00D92A8E">
      <w:pPr>
        <w:ind w:firstLine="709"/>
        <w:jc w:val="both"/>
        <w:rPr>
          <w:rFonts w:ascii="Arial" w:hAnsi="Arial" w:cs="Arial"/>
        </w:rPr>
      </w:pPr>
      <w:bookmarkStart w:id="72" w:name="z1946"/>
      <w:r w:rsidRPr="00D0028D">
        <w:rPr>
          <w:rFonts w:ascii="Arial" w:hAnsi="Arial" w:cs="Arial"/>
        </w:rPr>
        <w:t>3) воздействия объектов I и II категорий на окружающую среду;</w:t>
      </w:r>
      <w:bookmarkEnd w:id="72"/>
    </w:p>
    <w:p w14:paraId="0FCA0A5D" w14:textId="77777777" w:rsidR="004638EB" w:rsidRPr="00D0028D" w:rsidRDefault="004638EB" w:rsidP="00D92A8E">
      <w:pPr>
        <w:ind w:firstLine="709"/>
        <w:jc w:val="both"/>
        <w:rPr>
          <w:rFonts w:ascii="Arial" w:hAnsi="Arial" w:cs="Arial"/>
        </w:rPr>
      </w:pPr>
      <w:bookmarkStart w:id="73" w:name="z1947"/>
      <w:r w:rsidRPr="00D0028D">
        <w:rPr>
          <w:rFonts w:ascii="Arial" w:hAnsi="Arial" w:cs="Arial"/>
        </w:rPr>
        <w:lastRenderedPageBreak/>
        <w:t>4) состояние экологических систем и предоставляемых ими экосистемных услуг;</w:t>
      </w:r>
      <w:bookmarkEnd w:id="73"/>
    </w:p>
    <w:p w14:paraId="54FC469C" w14:textId="77777777" w:rsidR="004638EB" w:rsidRPr="00D0028D" w:rsidRDefault="004638EB" w:rsidP="00D92A8E">
      <w:pPr>
        <w:ind w:firstLine="709"/>
        <w:jc w:val="both"/>
        <w:rPr>
          <w:rFonts w:ascii="Arial" w:hAnsi="Arial" w:cs="Arial"/>
        </w:rPr>
      </w:pPr>
      <w:bookmarkStart w:id="74" w:name="z1948"/>
      <w:r w:rsidRPr="00D0028D">
        <w:rPr>
          <w:rFonts w:ascii="Arial" w:hAnsi="Arial" w:cs="Arial"/>
        </w:rPr>
        <w:t>5) особо охраняемые природные территории, включая естественное течение природных процессов и влияние изменений состояния окружающей среды на экологические системы особо охраняемых природных территорий;</w:t>
      </w:r>
      <w:bookmarkEnd w:id="74"/>
    </w:p>
    <w:p w14:paraId="6D2DAAAE" w14:textId="77777777" w:rsidR="004638EB" w:rsidRPr="00D0028D" w:rsidRDefault="004638EB" w:rsidP="00D92A8E">
      <w:pPr>
        <w:ind w:firstLine="709"/>
        <w:jc w:val="both"/>
        <w:rPr>
          <w:rFonts w:ascii="Arial" w:hAnsi="Arial" w:cs="Arial"/>
        </w:rPr>
      </w:pPr>
      <w:bookmarkStart w:id="75" w:name="z1949"/>
      <w:r w:rsidRPr="00D0028D">
        <w:rPr>
          <w:rFonts w:ascii="Arial" w:hAnsi="Arial" w:cs="Arial"/>
        </w:rPr>
        <w:t> 6) воздействия изменения климата;</w:t>
      </w:r>
      <w:bookmarkEnd w:id="75"/>
    </w:p>
    <w:p w14:paraId="0BF9D784" w14:textId="77777777" w:rsidR="004638EB" w:rsidRPr="00D0028D" w:rsidRDefault="004638EB" w:rsidP="00D92A8E">
      <w:pPr>
        <w:ind w:firstLine="709"/>
        <w:jc w:val="both"/>
        <w:rPr>
          <w:rFonts w:ascii="Arial" w:hAnsi="Arial" w:cs="Arial"/>
        </w:rPr>
      </w:pPr>
      <w:bookmarkStart w:id="76" w:name="z1950"/>
      <w:r w:rsidRPr="00D0028D">
        <w:rPr>
          <w:rFonts w:ascii="Arial" w:hAnsi="Arial" w:cs="Arial"/>
        </w:rPr>
        <w:t> 7) отходы и управление ими.</w:t>
      </w:r>
      <w:bookmarkEnd w:id="76"/>
    </w:p>
    <w:p w14:paraId="0ACD91A3" w14:textId="77777777" w:rsidR="004638EB" w:rsidRPr="00D0028D" w:rsidRDefault="004638EB" w:rsidP="00D92A8E">
      <w:pPr>
        <w:ind w:firstLine="709"/>
        <w:jc w:val="both"/>
        <w:rPr>
          <w:rFonts w:ascii="Arial" w:hAnsi="Arial" w:cs="Arial"/>
        </w:rPr>
      </w:pPr>
      <w:bookmarkStart w:id="77" w:name="z1951"/>
      <w:r w:rsidRPr="00D0028D">
        <w:rPr>
          <w:rFonts w:ascii="Arial" w:hAnsi="Arial" w:cs="Arial"/>
        </w:rPr>
        <w:t>Экологический мониторинг основывается на:</w:t>
      </w:r>
      <w:bookmarkEnd w:id="77"/>
    </w:p>
    <w:p w14:paraId="0B58D3EA" w14:textId="77777777" w:rsidR="004638EB" w:rsidRPr="00D0028D" w:rsidRDefault="004638EB" w:rsidP="00D92A8E">
      <w:pPr>
        <w:ind w:firstLine="709"/>
        <w:jc w:val="both"/>
        <w:rPr>
          <w:rFonts w:ascii="Arial" w:hAnsi="Arial" w:cs="Arial"/>
        </w:rPr>
      </w:pPr>
      <w:bookmarkStart w:id="78" w:name="z1952"/>
      <w:r w:rsidRPr="00D0028D">
        <w:rPr>
          <w:rFonts w:ascii="Arial" w:hAnsi="Arial" w:cs="Arial"/>
        </w:rPr>
        <w:t>1) наблюдениях и измерениях, осуществляемых уполномоченным органом в области охраны окружающей среды и (или) специально уполномоченными организациями в соответствии с Экологическим Кодексом;</w:t>
      </w:r>
      <w:bookmarkEnd w:id="78"/>
    </w:p>
    <w:p w14:paraId="69C6663D" w14:textId="77777777" w:rsidR="004638EB" w:rsidRPr="00D0028D" w:rsidRDefault="004638EB" w:rsidP="00D92A8E">
      <w:pPr>
        <w:ind w:firstLine="709"/>
        <w:jc w:val="both"/>
        <w:rPr>
          <w:rFonts w:ascii="Arial" w:hAnsi="Arial" w:cs="Arial"/>
        </w:rPr>
      </w:pPr>
      <w:bookmarkStart w:id="79" w:name="z1953"/>
      <w:r w:rsidRPr="00D0028D">
        <w:rPr>
          <w:rFonts w:ascii="Arial" w:hAnsi="Arial" w:cs="Arial"/>
        </w:rPr>
        <w:t>2) наблюдениях и измерениях, осуществляемых специально уполномоченными государственными органами, иными государственными органами и организациями в рамках их компетенций, определенных законами Республики Казахстан;</w:t>
      </w:r>
      <w:bookmarkEnd w:id="79"/>
    </w:p>
    <w:p w14:paraId="7B4D0EC5" w14:textId="77777777" w:rsidR="004638EB" w:rsidRPr="00D0028D" w:rsidRDefault="004638EB" w:rsidP="00D92A8E">
      <w:pPr>
        <w:ind w:firstLine="709"/>
        <w:jc w:val="both"/>
        <w:rPr>
          <w:rFonts w:ascii="Arial" w:hAnsi="Arial" w:cs="Arial"/>
        </w:rPr>
      </w:pPr>
      <w:bookmarkStart w:id="80" w:name="z1954"/>
      <w:r w:rsidRPr="00D0028D">
        <w:rPr>
          <w:rFonts w:ascii="Arial" w:hAnsi="Arial" w:cs="Arial"/>
        </w:rPr>
        <w:t>3) официальной статистической информации, производимой в соответствии с законодательством Республики Казахстан в области государственной статистики;</w:t>
      </w:r>
      <w:bookmarkEnd w:id="80"/>
    </w:p>
    <w:p w14:paraId="563C88E3" w14:textId="77777777" w:rsidR="004638EB" w:rsidRPr="00D0028D" w:rsidRDefault="004638EB" w:rsidP="00D92A8E">
      <w:pPr>
        <w:ind w:firstLine="709"/>
        <w:jc w:val="both"/>
        <w:rPr>
          <w:rFonts w:ascii="Arial" w:hAnsi="Arial" w:cs="Arial"/>
        </w:rPr>
      </w:pPr>
      <w:bookmarkStart w:id="81" w:name="z1955"/>
      <w:r w:rsidRPr="00D0028D">
        <w:rPr>
          <w:rFonts w:ascii="Arial" w:hAnsi="Arial" w:cs="Arial"/>
        </w:rPr>
        <w:t>4) информации, предоставляемой государственными органами по запросу уполномоченного органа в области охраны окружающей среды или в рамках Единой государственной системы мониторинга окружающей среды и природных ресурсов, а также размещаемой государственными органами в открытом доступе;</w:t>
      </w:r>
      <w:bookmarkEnd w:id="81"/>
    </w:p>
    <w:p w14:paraId="6B5C46E7" w14:textId="77777777" w:rsidR="004638EB" w:rsidRPr="00D0028D" w:rsidRDefault="004638EB" w:rsidP="00D92A8E">
      <w:pPr>
        <w:ind w:firstLine="709"/>
        <w:jc w:val="both"/>
        <w:rPr>
          <w:rFonts w:ascii="Arial" w:hAnsi="Arial" w:cs="Arial"/>
        </w:rPr>
      </w:pPr>
      <w:bookmarkStart w:id="82" w:name="z1956"/>
      <w:r w:rsidRPr="00D0028D">
        <w:rPr>
          <w:rFonts w:ascii="Arial" w:hAnsi="Arial" w:cs="Arial"/>
        </w:rPr>
        <w:t>5) наблюдениях и измерениях, осуществляемых физическими и юридическими лицами в рамках обязательного производственного экологического контроля;</w:t>
      </w:r>
      <w:bookmarkEnd w:id="82"/>
    </w:p>
    <w:p w14:paraId="4E18EEF9" w14:textId="77777777" w:rsidR="004638EB" w:rsidRPr="00D0028D" w:rsidRDefault="004638EB" w:rsidP="00D92A8E">
      <w:pPr>
        <w:ind w:firstLine="709"/>
        <w:jc w:val="both"/>
        <w:rPr>
          <w:rFonts w:ascii="Arial" w:hAnsi="Arial" w:cs="Arial"/>
        </w:rPr>
      </w:pPr>
      <w:bookmarkStart w:id="83" w:name="z1957"/>
      <w:r w:rsidRPr="00D0028D">
        <w:rPr>
          <w:rFonts w:ascii="Arial" w:hAnsi="Arial" w:cs="Arial"/>
        </w:rPr>
        <w:t>6) иной информации, получаемой уполномоченным органом в области охраны окружающей среды от государственных и негосударственных юридических лиц.</w:t>
      </w:r>
      <w:bookmarkEnd w:id="83"/>
    </w:p>
    <w:p w14:paraId="2D94A565" w14:textId="77777777" w:rsidR="004638EB" w:rsidRPr="00D0028D" w:rsidRDefault="004638EB" w:rsidP="00D92A8E">
      <w:pPr>
        <w:ind w:firstLine="708"/>
        <w:jc w:val="both"/>
        <w:rPr>
          <w:rFonts w:ascii="Arial" w:hAnsi="Arial" w:cs="Arial"/>
        </w:rPr>
      </w:pPr>
      <w:bookmarkStart w:id="84" w:name="z1958"/>
      <w:r w:rsidRPr="00D0028D">
        <w:rPr>
          <w:rFonts w:ascii="Arial" w:hAnsi="Arial" w:cs="Arial"/>
        </w:rPr>
        <w:t>Лица, которые в соответствии с Экологическим Кодексом обязаны осуществлять производственный экологический контроль, обеспечивают сбор, накопление, хранение, учет, обработку и безвозмездную передачу соответствующих данных уполномоченному органу в области охраны окружающей среды для целей экологического мониторинга.</w:t>
      </w:r>
      <w:bookmarkStart w:id="85" w:name="z1959"/>
      <w:bookmarkEnd w:id="84"/>
      <w:bookmarkEnd w:id="85"/>
    </w:p>
    <w:p w14:paraId="3A99CC7D" w14:textId="77777777" w:rsidR="004638EB" w:rsidRPr="00D0028D" w:rsidRDefault="004638EB" w:rsidP="00D92A8E">
      <w:pPr>
        <w:ind w:firstLine="709"/>
        <w:jc w:val="both"/>
        <w:rPr>
          <w:rFonts w:ascii="Arial" w:hAnsi="Arial" w:cs="Arial"/>
        </w:rPr>
      </w:pPr>
      <w:r w:rsidRPr="00D0028D">
        <w:rPr>
          <w:rFonts w:ascii="Arial" w:hAnsi="Arial" w:cs="Arial"/>
        </w:rPr>
        <w:t>В рамках экологического мониторинга уполномоченным органом в области охраны окружающей среды осуществляются также сбор и подготовка данных в целях выполнения обязательств Республики Казахстан по предоставлению экологической информации в соответствии с международными договорами Республики Казахстан.</w:t>
      </w:r>
    </w:p>
    <w:p w14:paraId="3946A51D" w14:textId="142B6946" w:rsidR="004638EB" w:rsidRPr="00D0028D" w:rsidRDefault="004638EB" w:rsidP="00D92A8E">
      <w:pPr>
        <w:ind w:firstLine="709"/>
        <w:jc w:val="both"/>
        <w:rPr>
          <w:rFonts w:ascii="Arial" w:hAnsi="Arial" w:cs="Arial"/>
        </w:rPr>
      </w:pPr>
      <w:r w:rsidRPr="00D0028D">
        <w:rPr>
          <w:rFonts w:ascii="Arial" w:hAnsi="Arial" w:cs="Arial"/>
        </w:rPr>
        <w:t>План-график контроля на предприятии за соблюдением нормативов НДВ нa источниках выбросов и на контрольных точках (постax) представлен в таблице</w:t>
      </w:r>
      <w:r w:rsidR="00FC74CC" w:rsidRPr="00D0028D">
        <w:rPr>
          <w:rFonts w:ascii="Arial" w:hAnsi="Arial" w:cs="Arial"/>
        </w:rPr>
        <w:t xml:space="preserve"> 3.</w:t>
      </w:r>
      <w:r w:rsidR="00D52E49" w:rsidRPr="00D0028D">
        <w:rPr>
          <w:rFonts w:ascii="Arial" w:hAnsi="Arial" w:cs="Arial"/>
        </w:rPr>
        <w:t>20</w:t>
      </w:r>
      <w:r w:rsidR="00FC74CC" w:rsidRPr="00D0028D">
        <w:rPr>
          <w:rFonts w:ascii="Arial" w:hAnsi="Arial" w:cs="Arial"/>
        </w:rPr>
        <w:t>.</w:t>
      </w:r>
      <w:r w:rsidRPr="00D0028D">
        <w:rPr>
          <w:rFonts w:ascii="Arial" w:hAnsi="Arial" w:cs="Arial"/>
        </w:rPr>
        <w:t xml:space="preserve"> </w:t>
      </w:r>
    </w:p>
    <w:p w14:paraId="66390ADF" w14:textId="77777777" w:rsidR="004638EB" w:rsidRPr="00D0028D" w:rsidRDefault="004638EB" w:rsidP="00D92A8E">
      <w:pPr>
        <w:ind w:firstLine="709"/>
        <w:jc w:val="both"/>
        <w:rPr>
          <w:rFonts w:ascii="Arial" w:hAnsi="Arial" w:cs="Arial"/>
        </w:rPr>
      </w:pPr>
    </w:p>
    <w:p w14:paraId="3562F5D6" w14:textId="77777777" w:rsidR="00E1363F" w:rsidRPr="00D0028D" w:rsidRDefault="00E1363F" w:rsidP="00D92A8E">
      <w:pPr>
        <w:rPr>
          <w:rFonts w:ascii="Arial" w:hAnsi="Arial" w:cs="Arial"/>
          <w:b/>
          <w:iCs/>
          <w:lang w:eastAsia="ko-KR"/>
        </w:rPr>
      </w:pPr>
      <w:r w:rsidRPr="00D0028D">
        <w:rPr>
          <w:rFonts w:ascii="Arial" w:hAnsi="Arial" w:cs="Arial"/>
          <w:b/>
          <w:i/>
        </w:rPr>
        <w:br w:type="page"/>
      </w:r>
    </w:p>
    <w:p w14:paraId="307DF101" w14:textId="77777777" w:rsidR="00E1363F" w:rsidRPr="00D0028D" w:rsidRDefault="00E1363F" w:rsidP="00D92A8E">
      <w:pPr>
        <w:pStyle w:val="afffb"/>
        <w:keepNext/>
        <w:spacing w:after="0"/>
        <w:jc w:val="both"/>
        <w:rPr>
          <w:rFonts w:ascii="Arial" w:hAnsi="Arial" w:cs="Arial"/>
          <w:b/>
          <w:i w:val="0"/>
          <w:color w:val="auto"/>
          <w:sz w:val="20"/>
          <w:szCs w:val="20"/>
        </w:rPr>
        <w:sectPr w:rsidR="00E1363F" w:rsidRPr="00D0028D" w:rsidSect="00EB1A4B">
          <w:headerReference w:type="default" r:id="rId24"/>
          <w:pgSz w:w="11906" w:h="16838"/>
          <w:pgMar w:top="1134" w:right="851" w:bottom="1134" w:left="1701" w:header="708" w:footer="708" w:gutter="0"/>
          <w:cols w:space="708"/>
          <w:docGrid w:linePitch="360"/>
        </w:sectPr>
      </w:pPr>
    </w:p>
    <w:p w14:paraId="6A937A2B" w14:textId="4D87A12B" w:rsidR="00E1363F" w:rsidRPr="00D0028D" w:rsidRDefault="00FC74CC" w:rsidP="00D92A8E">
      <w:pPr>
        <w:pStyle w:val="afffb"/>
        <w:keepNext/>
        <w:spacing w:after="0"/>
        <w:jc w:val="both"/>
        <w:rPr>
          <w:rFonts w:ascii="Arial" w:hAnsi="Arial" w:cs="Arial"/>
          <w:b/>
          <w:i w:val="0"/>
          <w:color w:val="auto"/>
          <w:sz w:val="20"/>
          <w:szCs w:val="20"/>
        </w:rPr>
      </w:pPr>
      <w:bookmarkStart w:id="86" w:name="_Toc116491729"/>
      <w:r w:rsidRPr="00D0028D">
        <w:rPr>
          <w:rFonts w:ascii="Arial" w:hAnsi="Arial" w:cs="Arial"/>
          <w:b/>
          <w:i w:val="0"/>
          <w:color w:val="auto"/>
          <w:sz w:val="20"/>
          <w:szCs w:val="20"/>
        </w:rPr>
        <w:lastRenderedPageBreak/>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10</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w:t>
      </w:r>
      <w:r w:rsidR="004638EB" w:rsidRPr="00D0028D">
        <w:rPr>
          <w:rFonts w:ascii="Arial" w:hAnsi="Arial" w:cs="Arial"/>
          <w:b/>
          <w:i w:val="0"/>
          <w:color w:val="auto"/>
          <w:sz w:val="20"/>
          <w:szCs w:val="20"/>
        </w:rPr>
        <w:t xml:space="preserve">– </w:t>
      </w:r>
      <w:r w:rsidRPr="00D0028D">
        <w:rPr>
          <w:rFonts w:ascii="Arial" w:hAnsi="Arial" w:cs="Arial"/>
          <w:b/>
          <w:i w:val="0"/>
          <w:color w:val="auto"/>
          <w:sz w:val="20"/>
          <w:szCs w:val="20"/>
        </w:rPr>
        <w:t>План график контроля на предприятии за соблюдением нормативов ПДВ</w:t>
      </w:r>
      <w:bookmarkEnd w:id="86"/>
      <w:r w:rsidR="004638EB" w:rsidRPr="00D0028D">
        <w:rPr>
          <w:rFonts w:ascii="Arial" w:hAnsi="Arial" w:cs="Arial"/>
          <w:b/>
          <w:i w:val="0"/>
          <w:color w:val="auto"/>
          <w:sz w:val="20"/>
          <w:szCs w:val="20"/>
        </w:rPr>
        <w:t xml:space="preserve"> </w:t>
      </w:r>
    </w:p>
    <w:tbl>
      <w:tblPr>
        <w:tblW w:w="5000" w:type="pct"/>
        <w:tblLook w:val="04A0" w:firstRow="1" w:lastRow="0" w:firstColumn="1" w:lastColumn="0" w:noHBand="0" w:noVBand="1"/>
      </w:tblPr>
      <w:tblGrid>
        <w:gridCol w:w="742"/>
        <w:gridCol w:w="1915"/>
        <w:gridCol w:w="2432"/>
        <w:gridCol w:w="1388"/>
        <w:gridCol w:w="1252"/>
        <w:gridCol w:w="961"/>
        <w:gridCol w:w="4222"/>
        <w:gridCol w:w="1628"/>
      </w:tblGrid>
      <w:tr w:rsidR="00E47F34" w:rsidRPr="00D0028D" w14:paraId="6DD92C33" w14:textId="77777777" w:rsidTr="000C68F4">
        <w:trPr>
          <w:trHeight w:val="334"/>
        </w:trPr>
        <w:tc>
          <w:tcPr>
            <w:tcW w:w="247" w:type="pct"/>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5604A7E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N исто</w:t>
            </w:r>
            <w:r w:rsidRPr="00D0028D">
              <w:rPr>
                <w:rFonts w:ascii="Arial" w:hAnsi="Arial" w:cs="Arial"/>
                <w:sz w:val="20"/>
                <w:szCs w:val="20"/>
                <w:lang w:val="ru-KZ" w:eastAsia="ru-KZ"/>
              </w:rPr>
              <w:br/>
              <w:t>чника</w:t>
            </w:r>
          </w:p>
        </w:tc>
        <w:tc>
          <w:tcPr>
            <w:tcW w:w="610"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0BAAEDE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Производство,</w:t>
            </w:r>
            <w:r w:rsidRPr="00D0028D">
              <w:rPr>
                <w:rFonts w:ascii="Arial" w:hAnsi="Arial" w:cs="Arial"/>
                <w:sz w:val="20"/>
                <w:szCs w:val="20"/>
                <w:lang w:val="ru-KZ" w:eastAsia="ru-KZ"/>
              </w:rPr>
              <w:br/>
              <w:t>цех, участок.</w:t>
            </w:r>
          </w:p>
        </w:tc>
        <w:tc>
          <w:tcPr>
            <w:tcW w:w="846"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775168D"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Контролируемое</w:t>
            </w:r>
            <w:r w:rsidRPr="00D0028D">
              <w:rPr>
                <w:rFonts w:ascii="Arial" w:hAnsi="Arial" w:cs="Arial"/>
                <w:sz w:val="20"/>
                <w:szCs w:val="20"/>
                <w:lang w:val="ru-KZ" w:eastAsia="ru-KZ"/>
              </w:rPr>
              <w:br/>
              <w:t>вещество</w:t>
            </w:r>
          </w:p>
        </w:tc>
        <w:tc>
          <w:tcPr>
            <w:tcW w:w="487"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1EEE71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Периоди</w:t>
            </w:r>
            <w:r w:rsidRPr="00D0028D">
              <w:rPr>
                <w:rFonts w:ascii="Arial" w:hAnsi="Arial" w:cs="Arial"/>
                <w:sz w:val="20"/>
                <w:szCs w:val="20"/>
                <w:lang w:val="ru-KZ" w:eastAsia="ru-KZ"/>
              </w:rPr>
              <w:br/>
              <w:t>чность</w:t>
            </w:r>
            <w:r w:rsidRPr="00D0028D">
              <w:rPr>
                <w:rFonts w:ascii="Arial" w:hAnsi="Arial" w:cs="Arial"/>
                <w:sz w:val="20"/>
                <w:szCs w:val="20"/>
                <w:lang w:val="ru-KZ" w:eastAsia="ru-KZ"/>
              </w:rPr>
              <w:br/>
              <w:t>контроля</w:t>
            </w:r>
          </w:p>
        </w:tc>
        <w:tc>
          <w:tcPr>
            <w:tcW w:w="780" w:type="pct"/>
            <w:gridSpan w:val="2"/>
            <w:tcBorders>
              <w:top w:val="double" w:sz="4" w:space="0" w:color="auto"/>
              <w:left w:val="nil"/>
              <w:bottom w:val="nil"/>
              <w:right w:val="single" w:sz="4" w:space="0" w:color="000000"/>
            </w:tcBorders>
            <w:shd w:val="clear" w:color="auto" w:fill="auto"/>
            <w:vAlign w:val="center"/>
            <w:hideMark/>
          </w:tcPr>
          <w:p w14:paraId="6523CB85"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Норматив</w:t>
            </w:r>
            <w:r w:rsidRPr="00D0028D">
              <w:rPr>
                <w:rFonts w:ascii="Arial" w:hAnsi="Arial" w:cs="Arial"/>
                <w:sz w:val="20"/>
                <w:szCs w:val="20"/>
                <w:lang w:val="ru-KZ" w:eastAsia="ru-KZ"/>
              </w:rPr>
              <w:br/>
              <w:t>выбросов ПДВ</w:t>
            </w:r>
          </w:p>
        </w:tc>
        <w:tc>
          <w:tcPr>
            <w:tcW w:w="1461"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943A4AE" w14:textId="32E79B05"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Кем</w:t>
            </w:r>
            <w:r w:rsidRPr="00D0028D">
              <w:rPr>
                <w:rFonts w:ascii="Arial" w:hAnsi="Arial" w:cs="Arial"/>
                <w:sz w:val="20"/>
                <w:szCs w:val="20"/>
                <w:lang w:eastAsia="ru-KZ"/>
              </w:rPr>
              <w:t xml:space="preserve"> </w:t>
            </w:r>
            <w:proofErr w:type="gramStart"/>
            <w:r w:rsidRPr="00D0028D">
              <w:rPr>
                <w:rFonts w:ascii="Arial" w:hAnsi="Arial" w:cs="Arial"/>
                <w:sz w:val="20"/>
                <w:szCs w:val="20"/>
                <w:lang w:val="ru-KZ" w:eastAsia="ru-KZ"/>
              </w:rPr>
              <w:t>осуществляется  контроль</w:t>
            </w:r>
            <w:proofErr w:type="gramEnd"/>
          </w:p>
        </w:tc>
        <w:tc>
          <w:tcPr>
            <w:tcW w:w="569" w:type="pct"/>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2311684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Методика проведения контроля</w:t>
            </w:r>
          </w:p>
        </w:tc>
      </w:tr>
      <w:tr w:rsidR="00E47F34" w:rsidRPr="00D0028D" w14:paraId="2DC3D4FC" w14:textId="77777777" w:rsidTr="000C68F4">
        <w:trPr>
          <w:trHeight w:val="143"/>
        </w:trPr>
        <w:tc>
          <w:tcPr>
            <w:tcW w:w="247" w:type="pct"/>
            <w:vMerge/>
            <w:tcBorders>
              <w:top w:val="single" w:sz="4" w:space="0" w:color="auto"/>
              <w:left w:val="double" w:sz="4" w:space="0" w:color="auto"/>
              <w:bottom w:val="single" w:sz="4" w:space="0" w:color="000000"/>
              <w:right w:val="single" w:sz="4" w:space="0" w:color="auto"/>
            </w:tcBorders>
            <w:vAlign w:val="center"/>
            <w:hideMark/>
          </w:tcPr>
          <w:p w14:paraId="3F818F46" w14:textId="77777777" w:rsidR="00E47F34" w:rsidRPr="00D0028D" w:rsidRDefault="00E47F34" w:rsidP="00E47F34">
            <w:pPr>
              <w:rPr>
                <w:rFonts w:ascii="Arial" w:hAnsi="Arial" w:cs="Arial"/>
                <w:sz w:val="20"/>
                <w:szCs w:val="20"/>
                <w:lang w:val="ru-KZ" w:eastAsia="ru-KZ"/>
              </w:rPr>
            </w:pPr>
          </w:p>
        </w:tc>
        <w:tc>
          <w:tcPr>
            <w:tcW w:w="610" w:type="pct"/>
            <w:vMerge/>
            <w:tcBorders>
              <w:top w:val="single" w:sz="4" w:space="0" w:color="auto"/>
              <w:left w:val="single" w:sz="4" w:space="0" w:color="auto"/>
              <w:bottom w:val="single" w:sz="4" w:space="0" w:color="000000"/>
              <w:right w:val="single" w:sz="4" w:space="0" w:color="auto"/>
            </w:tcBorders>
            <w:vAlign w:val="center"/>
            <w:hideMark/>
          </w:tcPr>
          <w:p w14:paraId="686235E3" w14:textId="77777777" w:rsidR="00E47F34" w:rsidRPr="00D0028D" w:rsidRDefault="00E47F34" w:rsidP="00E47F34">
            <w:pPr>
              <w:rPr>
                <w:rFonts w:ascii="Arial" w:hAnsi="Arial" w:cs="Arial"/>
                <w:sz w:val="20"/>
                <w:szCs w:val="20"/>
                <w:lang w:val="ru-KZ" w:eastAsia="ru-KZ"/>
              </w:rPr>
            </w:pPr>
          </w:p>
        </w:tc>
        <w:tc>
          <w:tcPr>
            <w:tcW w:w="846" w:type="pct"/>
            <w:vMerge/>
            <w:tcBorders>
              <w:top w:val="single" w:sz="4" w:space="0" w:color="auto"/>
              <w:left w:val="single" w:sz="4" w:space="0" w:color="auto"/>
              <w:bottom w:val="single" w:sz="4" w:space="0" w:color="000000"/>
              <w:right w:val="single" w:sz="4" w:space="0" w:color="auto"/>
            </w:tcBorders>
            <w:vAlign w:val="center"/>
            <w:hideMark/>
          </w:tcPr>
          <w:p w14:paraId="1ABA2DEB" w14:textId="77777777" w:rsidR="00E47F34" w:rsidRPr="00D0028D" w:rsidRDefault="00E47F34" w:rsidP="00E47F34">
            <w:pPr>
              <w:rPr>
                <w:rFonts w:ascii="Arial" w:hAnsi="Arial" w:cs="Arial"/>
                <w:sz w:val="20"/>
                <w:szCs w:val="20"/>
                <w:lang w:val="ru-KZ" w:eastAsia="ru-KZ"/>
              </w:rPr>
            </w:pPr>
          </w:p>
        </w:tc>
        <w:tc>
          <w:tcPr>
            <w:tcW w:w="487" w:type="pct"/>
            <w:vMerge/>
            <w:tcBorders>
              <w:top w:val="single" w:sz="4" w:space="0" w:color="auto"/>
              <w:left w:val="single" w:sz="4" w:space="0" w:color="auto"/>
              <w:bottom w:val="single" w:sz="4" w:space="0" w:color="000000"/>
              <w:right w:val="single" w:sz="4" w:space="0" w:color="auto"/>
            </w:tcBorders>
            <w:vAlign w:val="center"/>
            <w:hideMark/>
          </w:tcPr>
          <w:p w14:paraId="73804BC9" w14:textId="77777777" w:rsidR="00E47F34" w:rsidRPr="00D0028D" w:rsidRDefault="00E47F34" w:rsidP="00E47F34">
            <w:pPr>
              <w:rPr>
                <w:rFonts w:ascii="Arial" w:hAnsi="Arial" w:cs="Arial"/>
                <w:sz w:val="20"/>
                <w:szCs w:val="20"/>
                <w:lang w:val="ru-KZ" w:eastAsia="ru-KZ"/>
              </w:rPr>
            </w:pP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1BE85FCC"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г/с</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3CAFDFAA"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мг/м3</w:t>
            </w:r>
          </w:p>
        </w:tc>
        <w:tc>
          <w:tcPr>
            <w:tcW w:w="1461" w:type="pct"/>
            <w:vMerge/>
            <w:tcBorders>
              <w:top w:val="single" w:sz="4" w:space="0" w:color="auto"/>
              <w:left w:val="single" w:sz="4" w:space="0" w:color="auto"/>
              <w:bottom w:val="single" w:sz="4" w:space="0" w:color="000000"/>
              <w:right w:val="single" w:sz="4" w:space="0" w:color="auto"/>
            </w:tcBorders>
            <w:vAlign w:val="center"/>
            <w:hideMark/>
          </w:tcPr>
          <w:p w14:paraId="42244C55" w14:textId="77777777" w:rsidR="00E47F34" w:rsidRPr="00D0028D" w:rsidRDefault="00E47F34" w:rsidP="00E47F34">
            <w:pPr>
              <w:rPr>
                <w:rFonts w:ascii="Arial" w:hAnsi="Arial" w:cs="Arial"/>
                <w:sz w:val="20"/>
                <w:szCs w:val="20"/>
                <w:lang w:val="ru-KZ" w:eastAsia="ru-KZ"/>
              </w:rPr>
            </w:pPr>
          </w:p>
        </w:tc>
        <w:tc>
          <w:tcPr>
            <w:tcW w:w="569" w:type="pct"/>
            <w:vMerge/>
            <w:tcBorders>
              <w:top w:val="single" w:sz="4" w:space="0" w:color="auto"/>
              <w:left w:val="single" w:sz="4" w:space="0" w:color="auto"/>
              <w:bottom w:val="single" w:sz="4" w:space="0" w:color="000000"/>
              <w:right w:val="double" w:sz="4" w:space="0" w:color="auto"/>
            </w:tcBorders>
            <w:vAlign w:val="center"/>
            <w:hideMark/>
          </w:tcPr>
          <w:p w14:paraId="05912EFA" w14:textId="77777777" w:rsidR="00E47F34" w:rsidRPr="00D0028D" w:rsidRDefault="00E47F34" w:rsidP="00E47F34">
            <w:pPr>
              <w:rPr>
                <w:rFonts w:ascii="Arial" w:hAnsi="Arial" w:cs="Arial"/>
                <w:sz w:val="20"/>
                <w:szCs w:val="20"/>
                <w:lang w:val="ru-KZ" w:eastAsia="ru-KZ"/>
              </w:rPr>
            </w:pPr>
          </w:p>
        </w:tc>
      </w:tr>
      <w:tr w:rsidR="00E47F34" w:rsidRPr="00D0028D" w14:paraId="758E5DFF" w14:textId="77777777" w:rsidTr="000C68F4">
        <w:trPr>
          <w:trHeight w:val="255"/>
        </w:trPr>
        <w:tc>
          <w:tcPr>
            <w:tcW w:w="247" w:type="pct"/>
            <w:tcBorders>
              <w:top w:val="nil"/>
              <w:left w:val="double" w:sz="4" w:space="0" w:color="auto"/>
              <w:bottom w:val="single" w:sz="4" w:space="0" w:color="auto"/>
              <w:right w:val="single" w:sz="4" w:space="0" w:color="auto"/>
            </w:tcBorders>
            <w:shd w:val="clear" w:color="auto" w:fill="auto"/>
            <w:noWrap/>
            <w:vAlign w:val="bottom"/>
            <w:hideMark/>
          </w:tcPr>
          <w:p w14:paraId="4CCE88C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610" w:type="pct"/>
            <w:tcBorders>
              <w:top w:val="nil"/>
              <w:left w:val="nil"/>
              <w:bottom w:val="single" w:sz="4" w:space="0" w:color="auto"/>
              <w:right w:val="single" w:sz="4" w:space="0" w:color="auto"/>
            </w:tcBorders>
            <w:shd w:val="clear" w:color="auto" w:fill="auto"/>
            <w:noWrap/>
            <w:vAlign w:val="bottom"/>
            <w:hideMark/>
          </w:tcPr>
          <w:p w14:paraId="2A634F0F"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846" w:type="pct"/>
            <w:tcBorders>
              <w:top w:val="nil"/>
              <w:left w:val="nil"/>
              <w:bottom w:val="single" w:sz="4" w:space="0" w:color="auto"/>
              <w:right w:val="single" w:sz="4" w:space="0" w:color="auto"/>
            </w:tcBorders>
            <w:shd w:val="clear" w:color="auto" w:fill="auto"/>
            <w:noWrap/>
            <w:vAlign w:val="bottom"/>
            <w:hideMark/>
          </w:tcPr>
          <w:p w14:paraId="3EDCAE7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87" w:type="pct"/>
            <w:tcBorders>
              <w:top w:val="nil"/>
              <w:left w:val="nil"/>
              <w:bottom w:val="single" w:sz="4" w:space="0" w:color="auto"/>
              <w:right w:val="single" w:sz="4" w:space="0" w:color="auto"/>
            </w:tcBorders>
            <w:shd w:val="clear" w:color="auto" w:fill="auto"/>
            <w:noWrap/>
            <w:vAlign w:val="bottom"/>
            <w:hideMark/>
          </w:tcPr>
          <w:p w14:paraId="331DF807"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40" w:type="pct"/>
            <w:tcBorders>
              <w:top w:val="nil"/>
              <w:left w:val="nil"/>
              <w:bottom w:val="single" w:sz="4" w:space="0" w:color="auto"/>
              <w:right w:val="single" w:sz="4" w:space="0" w:color="auto"/>
            </w:tcBorders>
            <w:shd w:val="clear" w:color="auto" w:fill="auto"/>
            <w:noWrap/>
            <w:vAlign w:val="bottom"/>
            <w:hideMark/>
          </w:tcPr>
          <w:p w14:paraId="1FC0F47E"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340" w:type="pct"/>
            <w:tcBorders>
              <w:top w:val="nil"/>
              <w:left w:val="nil"/>
              <w:bottom w:val="single" w:sz="4" w:space="0" w:color="auto"/>
              <w:right w:val="single" w:sz="4" w:space="0" w:color="auto"/>
            </w:tcBorders>
            <w:shd w:val="clear" w:color="auto" w:fill="auto"/>
            <w:noWrap/>
            <w:vAlign w:val="bottom"/>
            <w:hideMark/>
          </w:tcPr>
          <w:p w14:paraId="48705858"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1461" w:type="pct"/>
            <w:tcBorders>
              <w:top w:val="nil"/>
              <w:left w:val="nil"/>
              <w:bottom w:val="single" w:sz="4" w:space="0" w:color="auto"/>
              <w:right w:val="single" w:sz="4" w:space="0" w:color="auto"/>
            </w:tcBorders>
            <w:shd w:val="clear" w:color="auto" w:fill="auto"/>
            <w:noWrap/>
            <w:vAlign w:val="bottom"/>
            <w:hideMark/>
          </w:tcPr>
          <w:p w14:paraId="18FA0841"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569" w:type="pct"/>
            <w:tcBorders>
              <w:top w:val="nil"/>
              <w:left w:val="nil"/>
              <w:bottom w:val="single" w:sz="4" w:space="0" w:color="auto"/>
              <w:right w:val="double" w:sz="4" w:space="0" w:color="auto"/>
            </w:tcBorders>
            <w:shd w:val="clear" w:color="auto" w:fill="auto"/>
            <w:noWrap/>
            <w:vAlign w:val="bottom"/>
            <w:hideMark/>
          </w:tcPr>
          <w:p w14:paraId="4B1B68C0"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8</w:t>
            </w:r>
          </w:p>
        </w:tc>
      </w:tr>
      <w:tr w:rsidR="00E47F34" w:rsidRPr="00D0028D" w14:paraId="09336EB5" w14:textId="77777777" w:rsidTr="000C68F4">
        <w:trPr>
          <w:trHeight w:val="206"/>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71B8EE14"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5E926B93"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846" w:type="pct"/>
            <w:tcBorders>
              <w:top w:val="nil"/>
              <w:left w:val="nil"/>
              <w:bottom w:val="single" w:sz="4" w:space="0" w:color="auto"/>
              <w:right w:val="single" w:sz="4" w:space="0" w:color="auto"/>
            </w:tcBorders>
            <w:shd w:val="clear" w:color="auto" w:fill="auto"/>
            <w:hideMark/>
          </w:tcPr>
          <w:p w14:paraId="3235DF6A"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57C8A66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7A45612"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340" w:type="pct"/>
            <w:tcBorders>
              <w:top w:val="nil"/>
              <w:left w:val="nil"/>
              <w:bottom w:val="single" w:sz="4" w:space="0" w:color="auto"/>
              <w:right w:val="single" w:sz="4" w:space="0" w:color="auto"/>
            </w:tcBorders>
            <w:shd w:val="clear" w:color="auto" w:fill="auto"/>
            <w:noWrap/>
            <w:hideMark/>
          </w:tcPr>
          <w:p w14:paraId="0686C12A" w14:textId="77777777" w:rsidR="00E47F34" w:rsidRPr="00D0028D" w:rsidRDefault="00E47F34" w:rsidP="00E47F3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AAD2CD0"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09D2F7B" w14:textId="77777777" w:rsidR="00E47F34" w:rsidRPr="00D0028D" w:rsidRDefault="00E47F34" w:rsidP="00E47F3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6F980ECF" w14:textId="77777777" w:rsidTr="000C68F4">
        <w:trPr>
          <w:trHeight w:val="251"/>
        </w:trPr>
        <w:tc>
          <w:tcPr>
            <w:tcW w:w="247" w:type="pct"/>
            <w:vMerge/>
            <w:tcBorders>
              <w:top w:val="nil"/>
              <w:left w:val="double" w:sz="4" w:space="0" w:color="auto"/>
              <w:bottom w:val="single" w:sz="4" w:space="0" w:color="000000"/>
              <w:right w:val="single" w:sz="4" w:space="0" w:color="auto"/>
            </w:tcBorders>
            <w:vAlign w:val="center"/>
            <w:hideMark/>
          </w:tcPr>
          <w:p w14:paraId="152AD43F"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71D3B19"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2770E921" w14:textId="1B820C1E"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31AC4F8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A75001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340" w:type="pct"/>
            <w:tcBorders>
              <w:top w:val="nil"/>
              <w:left w:val="nil"/>
              <w:bottom w:val="single" w:sz="4" w:space="0" w:color="auto"/>
              <w:right w:val="single" w:sz="4" w:space="0" w:color="auto"/>
            </w:tcBorders>
            <w:shd w:val="clear" w:color="auto" w:fill="auto"/>
            <w:noWrap/>
            <w:hideMark/>
          </w:tcPr>
          <w:p w14:paraId="3591FFE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D11F5B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50C2FF0" w14:textId="3BA12F4A"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2446013"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77D0885"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2BCB0C1"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2BD5BF2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4213B36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8D66E0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340" w:type="pct"/>
            <w:tcBorders>
              <w:top w:val="nil"/>
              <w:left w:val="nil"/>
              <w:bottom w:val="single" w:sz="4" w:space="0" w:color="auto"/>
              <w:right w:val="single" w:sz="4" w:space="0" w:color="auto"/>
            </w:tcBorders>
            <w:shd w:val="clear" w:color="auto" w:fill="auto"/>
            <w:noWrap/>
            <w:hideMark/>
          </w:tcPr>
          <w:p w14:paraId="2546F24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DCA814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4CCEBD63" w14:textId="60575D6C"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126CB95"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04267BF8"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36E7C02"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0984B4B" w14:textId="1C4E53A1"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7D8D4BA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09CCDA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340" w:type="pct"/>
            <w:tcBorders>
              <w:top w:val="nil"/>
              <w:left w:val="nil"/>
              <w:bottom w:val="single" w:sz="4" w:space="0" w:color="auto"/>
              <w:right w:val="single" w:sz="4" w:space="0" w:color="auto"/>
            </w:tcBorders>
            <w:shd w:val="clear" w:color="auto" w:fill="auto"/>
            <w:noWrap/>
            <w:hideMark/>
          </w:tcPr>
          <w:p w14:paraId="0A89E36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6E66DB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10BEA43" w14:textId="50321B06"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1757C5E"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85CD24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BFC65C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7CDA728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6368144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ADE0DC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340" w:type="pct"/>
            <w:tcBorders>
              <w:top w:val="nil"/>
              <w:left w:val="nil"/>
              <w:bottom w:val="single" w:sz="4" w:space="0" w:color="auto"/>
              <w:right w:val="single" w:sz="4" w:space="0" w:color="auto"/>
            </w:tcBorders>
            <w:shd w:val="clear" w:color="auto" w:fill="auto"/>
            <w:noWrap/>
            <w:hideMark/>
          </w:tcPr>
          <w:p w14:paraId="23C46BE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16C757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8E3AD1F" w14:textId="14E39835"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B462524"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2330F09A"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78AFE3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A48502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633730B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754F32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340" w:type="pct"/>
            <w:tcBorders>
              <w:top w:val="nil"/>
              <w:left w:val="nil"/>
              <w:bottom w:val="single" w:sz="4" w:space="0" w:color="auto"/>
              <w:right w:val="single" w:sz="4" w:space="0" w:color="auto"/>
            </w:tcBorders>
            <w:shd w:val="clear" w:color="auto" w:fill="auto"/>
            <w:noWrap/>
            <w:hideMark/>
          </w:tcPr>
          <w:p w14:paraId="7101507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A781C7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4CE93FEC" w14:textId="56ABB1F6"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6325896"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D0B98D7"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0F343E1"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F7FC511" w14:textId="31F83E7D"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33B7C4B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C03686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340" w:type="pct"/>
            <w:tcBorders>
              <w:top w:val="nil"/>
              <w:left w:val="nil"/>
              <w:bottom w:val="single" w:sz="4" w:space="0" w:color="auto"/>
              <w:right w:val="single" w:sz="4" w:space="0" w:color="auto"/>
            </w:tcBorders>
            <w:shd w:val="clear" w:color="auto" w:fill="auto"/>
            <w:noWrap/>
            <w:hideMark/>
          </w:tcPr>
          <w:p w14:paraId="19C9228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43E74D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B152B7D" w14:textId="3A4ABC9E"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CE1E76D"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047D6E34"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AF9702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2E511310" w14:textId="4274052F"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775526C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8BE6615"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340" w:type="pct"/>
            <w:tcBorders>
              <w:top w:val="nil"/>
              <w:left w:val="nil"/>
              <w:bottom w:val="single" w:sz="4" w:space="0" w:color="auto"/>
              <w:right w:val="single" w:sz="4" w:space="0" w:color="auto"/>
            </w:tcBorders>
            <w:shd w:val="clear" w:color="auto" w:fill="auto"/>
            <w:noWrap/>
            <w:hideMark/>
          </w:tcPr>
          <w:p w14:paraId="5B5F04C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747154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D07BCC7" w14:textId="173AEFB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C478F44" w14:textId="77777777" w:rsidTr="000C68F4">
        <w:trPr>
          <w:trHeight w:val="84"/>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2177FEDE"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13793BF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846" w:type="pct"/>
            <w:tcBorders>
              <w:top w:val="nil"/>
              <w:left w:val="nil"/>
              <w:bottom w:val="single" w:sz="4" w:space="0" w:color="auto"/>
              <w:right w:val="single" w:sz="4" w:space="0" w:color="auto"/>
            </w:tcBorders>
            <w:shd w:val="clear" w:color="auto" w:fill="auto"/>
            <w:hideMark/>
          </w:tcPr>
          <w:p w14:paraId="2CFDC70C" w14:textId="26D41A0D"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1EC9F52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4CF5C5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0,358</w:t>
            </w:r>
          </w:p>
        </w:tc>
        <w:tc>
          <w:tcPr>
            <w:tcW w:w="340" w:type="pct"/>
            <w:tcBorders>
              <w:top w:val="nil"/>
              <w:left w:val="nil"/>
              <w:bottom w:val="single" w:sz="4" w:space="0" w:color="auto"/>
              <w:right w:val="single" w:sz="4" w:space="0" w:color="auto"/>
            </w:tcBorders>
            <w:shd w:val="clear" w:color="auto" w:fill="auto"/>
            <w:noWrap/>
            <w:hideMark/>
          </w:tcPr>
          <w:p w14:paraId="6216811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464645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A6A54E4" w14:textId="01F4463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F066D3F"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04FCE6A"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0AE8085"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18510C9" w14:textId="0F46B681"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28E1B7C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76541A8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0,466</w:t>
            </w:r>
          </w:p>
        </w:tc>
        <w:tc>
          <w:tcPr>
            <w:tcW w:w="340" w:type="pct"/>
            <w:tcBorders>
              <w:top w:val="nil"/>
              <w:left w:val="nil"/>
              <w:bottom w:val="single" w:sz="4" w:space="0" w:color="auto"/>
              <w:right w:val="single" w:sz="4" w:space="0" w:color="auto"/>
            </w:tcBorders>
            <w:shd w:val="clear" w:color="auto" w:fill="auto"/>
            <w:noWrap/>
            <w:hideMark/>
          </w:tcPr>
          <w:p w14:paraId="138B2AC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CF3E31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35BACF2" w14:textId="05AE2825"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F33C5FA"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7499DF9A"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E240F5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86DEC00" w14:textId="5C644F65"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0C03A2F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28F342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0,0597</w:t>
            </w:r>
          </w:p>
        </w:tc>
        <w:tc>
          <w:tcPr>
            <w:tcW w:w="340" w:type="pct"/>
            <w:tcBorders>
              <w:top w:val="nil"/>
              <w:left w:val="nil"/>
              <w:bottom w:val="single" w:sz="4" w:space="0" w:color="auto"/>
              <w:right w:val="single" w:sz="4" w:space="0" w:color="auto"/>
            </w:tcBorders>
            <w:shd w:val="clear" w:color="auto" w:fill="auto"/>
            <w:noWrap/>
            <w:hideMark/>
          </w:tcPr>
          <w:p w14:paraId="4AD0508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4AEF44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6DE74CE" w14:textId="054D2DF0"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67FC919"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503EB1B4"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03434D7"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DDBC58B" w14:textId="46AFF799"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33362A2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FFB1C8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340" w:type="pct"/>
            <w:tcBorders>
              <w:top w:val="nil"/>
              <w:left w:val="nil"/>
              <w:bottom w:val="single" w:sz="4" w:space="0" w:color="auto"/>
              <w:right w:val="single" w:sz="4" w:space="0" w:color="auto"/>
            </w:tcBorders>
            <w:shd w:val="clear" w:color="auto" w:fill="auto"/>
            <w:noWrap/>
            <w:hideMark/>
          </w:tcPr>
          <w:p w14:paraId="1F81B65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E3CFEE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50B887C" w14:textId="6BE4424C"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3466BF6"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1F52ABEF"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19AC05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68D2E077" w14:textId="4101CC09"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7CFA1AE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1E722C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0,2986</w:t>
            </w:r>
          </w:p>
        </w:tc>
        <w:tc>
          <w:tcPr>
            <w:tcW w:w="340" w:type="pct"/>
            <w:tcBorders>
              <w:top w:val="nil"/>
              <w:left w:val="nil"/>
              <w:bottom w:val="single" w:sz="4" w:space="0" w:color="auto"/>
              <w:right w:val="single" w:sz="4" w:space="0" w:color="auto"/>
            </w:tcBorders>
            <w:shd w:val="clear" w:color="auto" w:fill="auto"/>
            <w:noWrap/>
            <w:hideMark/>
          </w:tcPr>
          <w:p w14:paraId="3B2E06B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FC516F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70FC6B1" w14:textId="09FF4E13"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0DEEA2D"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2FA8995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720FFB7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6A2FFCE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4E05BB3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CEC785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340" w:type="pct"/>
            <w:tcBorders>
              <w:top w:val="nil"/>
              <w:left w:val="nil"/>
              <w:bottom w:val="single" w:sz="4" w:space="0" w:color="auto"/>
              <w:right w:val="single" w:sz="4" w:space="0" w:color="auto"/>
            </w:tcBorders>
            <w:shd w:val="clear" w:color="auto" w:fill="auto"/>
            <w:noWrap/>
            <w:hideMark/>
          </w:tcPr>
          <w:p w14:paraId="26D1540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7919A1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7D210E5" w14:textId="445D2E63"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68140D2"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52CA70AD"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B517CC2"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02BE522" w14:textId="54D30C56"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6F022E3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1B36D7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340" w:type="pct"/>
            <w:tcBorders>
              <w:top w:val="nil"/>
              <w:left w:val="nil"/>
              <w:bottom w:val="single" w:sz="4" w:space="0" w:color="auto"/>
              <w:right w:val="single" w:sz="4" w:space="0" w:color="auto"/>
            </w:tcBorders>
            <w:shd w:val="clear" w:color="auto" w:fill="auto"/>
            <w:noWrap/>
            <w:hideMark/>
          </w:tcPr>
          <w:p w14:paraId="1B7B295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EEE213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07DD5D5" w14:textId="5B30B78C"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55B367D"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7A0764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71E57DC4"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C16C67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60C852E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020CD3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340" w:type="pct"/>
            <w:tcBorders>
              <w:top w:val="nil"/>
              <w:left w:val="nil"/>
              <w:bottom w:val="single" w:sz="4" w:space="0" w:color="auto"/>
              <w:right w:val="single" w:sz="4" w:space="0" w:color="auto"/>
            </w:tcBorders>
            <w:shd w:val="clear" w:color="auto" w:fill="auto"/>
            <w:noWrap/>
            <w:hideMark/>
          </w:tcPr>
          <w:p w14:paraId="056EAA4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186343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48DF776" w14:textId="1963483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78E05C2" w14:textId="77777777" w:rsidTr="000C68F4">
        <w:trPr>
          <w:trHeight w:val="70"/>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374628BE"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1995CA1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электрогенератор с дизельным приводом</w:t>
            </w:r>
          </w:p>
        </w:tc>
        <w:tc>
          <w:tcPr>
            <w:tcW w:w="846" w:type="pct"/>
            <w:tcBorders>
              <w:top w:val="nil"/>
              <w:left w:val="nil"/>
              <w:bottom w:val="single" w:sz="4" w:space="0" w:color="auto"/>
              <w:right w:val="single" w:sz="4" w:space="0" w:color="auto"/>
            </w:tcBorders>
            <w:shd w:val="clear" w:color="auto" w:fill="auto"/>
            <w:hideMark/>
          </w:tcPr>
          <w:p w14:paraId="22763EEE" w14:textId="6638976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2D58E5E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677FC7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0,538</w:t>
            </w:r>
          </w:p>
        </w:tc>
        <w:tc>
          <w:tcPr>
            <w:tcW w:w="340" w:type="pct"/>
            <w:tcBorders>
              <w:top w:val="nil"/>
              <w:left w:val="nil"/>
              <w:bottom w:val="single" w:sz="4" w:space="0" w:color="auto"/>
              <w:right w:val="single" w:sz="4" w:space="0" w:color="auto"/>
            </w:tcBorders>
            <w:shd w:val="clear" w:color="auto" w:fill="auto"/>
            <w:noWrap/>
            <w:hideMark/>
          </w:tcPr>
          <w:p w14:paraId="041E757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F8D549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BF1D53C" w14:textId="265B7C62"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1EC3DF9"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7E7FCEB2"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8298019"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B23F541" w14:textId="5A2F5E11"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6D84A4F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4B9763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0,699</w:t>
            </w:r>
          </w:p>
        </w:tc>
        <w:tc>
          <w:tcPr>
            <w:tcW w:w="340" w:type="pct"/>
            <w:tcBorders>
              <w:top w:val="nil"/>
              <w:left w:val="nil"/>
              <w:bottom w:val="single" w:sz="4" w:space="0" w:color="auto"/>
              <w:right w:val="single" w:sz="4" w:space="0" w:color="auto"/>
            </w:tcBorders>
            <w:shd w:val="clear" w:color="auto" w:fill="auto"/>
            <w:noWrap/>
            <w:hideMark/>
          </w:tcPr>
          <w:p w14:paraId="29F8F7C5"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F46079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4C9E59EA" w14:textId="35E36C96"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10E0EAC"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0F125CBE"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E7C8C0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B160DA4" w14:textId="16EB4128"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38161F8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3C4347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0,0896</w:t>
            </w:r>
          </w:p>
        </w:tc>
        <w:tc>
          <w:tcPr>
            <w:tcW w:w="340" w:type="pct"/>
            <w:tcBorders>
              <w:top w:val="nil"/>
              <w:left w:val="nil"/>
              <w:bottom w:val="single" w:sz="4" w:space="0" w:color="auto"/>
              <w:right w:val="single" w:sz="4" w:space="0" w:color="auto"/>
            </w:tcBorders>
            <w:shd w:val="clear" w:color="auto" w:fill="auto"/>
            <w:noWrap/>
            <w:hideMark/>
          </w:tcPr>
          <w:p w14:paraId="591CA7F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B63C10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CF1531A" w14:textId="7FC41DC5"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0076E2A" w14:textId="77777777" w:rsidTr="000C68F4">
        <w:trPr>
          <w:trHeight w:val="133"/>
        </w:trPr>
        <w:tc>
          <w:tcPr>
            <w:tcW w:w="247" w:type="pct"/>
            <w:vMerge/>
            <w:tcBorders>
              <w:top w:val="nil"/>
              <w:left w:val="double" w:sz="4" w:space="0" w:color="auto"/>
              <w:bottom w:val="single" w:sz="4" w:space="0" w:color="000000"/>
              <w:right w:val="single" w:sz="4" w:space="0" w:color="auto"/>
            </w:tcBorders>
            <w:vAlign w:val="center"/>
            <w:hideMark/>
          </w:tcPr>
          <w:p w14:paraId="2355AAA3"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87FF400"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FC07419" w14:textId="1A3989FA"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2532C39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7864FE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0,179</w:t>
            </w:r>
          </w:p>
        </w:tc>
        <w:tc>
          <w:tcPr>
            <w:tcW w:w="340" w:type="pct"/>
            <w:tcBorders>
              <w:top w:val="nil"/>
              <w:left w:val="nil"/>
              <w:bottom w:val="single" w:sz="4" w:space="0" w:color="auto"/>
              <w:right w:val="single" w:sz="4" w:space="0" w:color="auto"/>
            </w:tcBorders>
            <w:shd w:val="clear" w:color="auto" w:fill="auto"/>
            <w:noWrap/>
            <w:hideMark/>
          </w:tcPr>
          <w:p w14:paraId="66B3EE7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FCF2E4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A2E5F35" w14:textId="08B8568E"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08F91E0"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081A090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69D99EE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CB298DA" w14:textId="63DCFB6E"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4A9ECA3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8C0BD2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0,448</w:t>
            </w:r>
          </w:p>
        </w:tc>
        <w:tc>
          <w:tcPr>
            <w:tcW w:w="340" w:type="pct"/>
            <w:tcBorders>
              <w:top w:val="nil"/>
              <w:left w:val="nil"/>
              <w:bottom w:val="single" w:sz="4" w:space="0" w:color="auto"/>
              <w:right w:val="single" w:sz="4" w:space="0" w:color="auto"/>
            </w:tcBorders>
            <w:shd w:val="clear" w:color="auto" w:fill="auto"/>
            <w:noWrap/>
            <w:hideMark/>
          </w:tcPr>
          <w:p w14:paraId="25266AB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DD8187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62F52FC" w14:textId="1D66FB0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60915AF" w14:textId="77777777" w:rsidTr="000C68F4">
        <w:trPr>
          <w:trHeight w:val="133"/>
        </w:trPr>
        <w:tc>
          <w:tcPr>
            <w:tcW w:w="247" w:type="pct"/>
            <w:vMerge/>
            <w:tcBorders>
              <w:top w:val="nil"/>
              <w:left w:val="double" w:sz="4" w:space="0" w:color="auto"/>
              <w:bottom w:val="single" w:sz="4" w:space="0" w:color="000000"/>
              <w:right w:val="single" w:sz="4" w:space="0" w:color="auto"/>
            </w:tcBorders>
            <w:vAlign w:val="center"/>
            <w:hideMark/>
          </w:tcPr>
          <w:p w14:paraId="6EDBE975"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598185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6EB0F6F" w14:textId="5D22B0F3"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72BBEDE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EA2122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0,0215</w:t>
            </w:r>
          </w:p>
        </w:tc>
        <w:tc>
          <w:tcPr>
            <w:tcW w:w="340" w:type="pct"/>
            <w:tcBorders>
              <w:top w:val="nil"/>
              <w:left w:val="nil"/>
              <w:bottom w:val="single" w:sz="4" w:space="0" w:color="auto"/>
              <w:right w:val="single" w:sz="4" w:space="0" w:color="auto"/>
            </w:tcBorders>
            <w:shd w:val="clear" w:color="auto" w:fill="auto"/>
            <w:noWrap/>
            <w:hideMark/>
          </w:tcPr>
          <w:p w14:paraId="1A9E4EC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64143D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50D4929B" w14:textId="5E822449"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4955B83"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25919818"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D848910"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08B1B6E" w14:textId="7969710B"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33A8250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4A13DC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0,0215</w:t>
            </w:r>
          </w:p>
        </w:tc>
        <w:tc>
          <w:tcPr>
            <w:tcW w:w="340" w:type="pct"/>
            <w:tcBorders>
              <w:top w:val="nil"/>
              <w:left w:val="nil"/>
              <w:bottom w:val="single" w:sz="4" w:space="0" w:color="auto"/>
              <w:right w:val="single" w:sz="4" w:space="0" w:color="auto"/>
            </w:tcBorders>
            <w:shd w:val="clear" w:color="auto" w:fill="auto"/>
            <w:noWrap/>
            <w:hideMark/>
          </w:tcPr>
          <w:p w14:paraId="48CB088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0120C3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F6B5B2B" w14:textId="20DED130"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63CB373E"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0E470B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6C57BF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13292BF" w14:textId="2F1B0DE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7C346A3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1DB04F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0,215</w:t>
            </w:r>
          </w:p>
        </w:tc>
        <w:tc>
          <w:tcPr>
            <w:tcW w:w="340" w:type="pct"/>
            <w:tcBorders>
              <w:top w:val="nil"/>
              <w:left w:val="nil"/>
              <w:bottom w:val="single" w:sz="4" w:space="0" w:color="auto"/>
              <w:right w:val="single" w:sz="4" w:space="0" w:color="auto"/>
            </w:tcBorders>
            <w:shd w:val="clear" w:color="auto" w:fill="auto"/>
            <w:noWrap/>
            <w:hideMark/>
          </w:tcPr>
          <w:p w14:paraId="4A593FE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CF6780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666E0CE" w14:textId="27F5FC5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73C5936" w14:textId="77777777" w:rsidTr="000C68F4">
        <w:trPr>
          <w:trHeight w:val="70"/>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061341D5"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2BD148F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осветительная мачта с дизельным приводом</w:t>
            </w:r>
          </w:p>
        </w:tc>
        <w:tc>
          <w:tcPr>
            <w:tcW w:w="846" w:type="pct"/>
            <w:tcBorders>
              <w:top w:val="nil"/>
              <w:left w:val="nil"/>
              <w:bottom w:val="single" w:sz="4" w:space="0" w:color="auto"/>
              <w:right w:val="single" w:sz="4" w:space="0" w:color="auto"/>
            </w:tcBorders>
            <w:shd w:val="clear" w:color="auto" w:fill="auto"/>
            <w:hideMark/>
          </w:tcPr>
          <w:p w14:paraId="16E91B9A" w14:textId="5CCC7B8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Азота (IV) диоксид (</w:t>
            </w:r>
          </w:p>
        </w:tc>
        <w:tc>
          <w:tcPr>
            <w:tcW w:w="487" w:type="pct"/>
            <w:tcBorders>
              <w:top w:val="nil"/>
              <w:left w:val="nil"/>
              <w:bottom w:val="single" w:sz="4" w:space="0" w:color="auto"/>
              <w:right w:val="single" w:sz="4" w:space="0" w:color="auto"/>
            </w:tcBorders>
            <w:shd w:val="clear" w:color="auto" w:fill="auto"/>
            <w:hideMark/>
          </w:tcPr>
          <w:p w14:paraId="07D49DB1"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2B2525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0,1505</w:t>
            </w:r>
          </w:p>
        </w:tc>
        <w:tc>
          <w:tcPr>
            <w:tcW w:w="340" w:type="pct"/>
            <w:tcBorders>
              <w:top w:val="nil"/>
              <w:left w:val="nil"/>
              <w:bottom w:val="single" w:sz="4" w:space="0" w:color="auto"/>
              <w:right w:val="single" w:sz="4" w:space="0" w:color="auto"/>
            </w:tcBorders>
            <w:shd w:val="clear" w:color="auto" w:fill="auto"/>
            <w:noWrap/>
            <w:hideMark/>
          </w:tcPr>
          <w:p w14:paraId="0E0E831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DC6EF61"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3DA42AB" w14:textId="469D85AB"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FF8B51F"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1374435"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0408C0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749D704" w14:textId="130C6006"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76CA9DC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614B88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0,1957</w:t>
            </w:r>
          </w:p>
        </w:tc>
        <w:tc>
          <w:tcPr>
            <w:tcW w:w="340" w:type="pct"/>
            <w:tcBorders>
              <w:top w:val="nil"/>
              <w:left w:val="nil"/>
              <w:bottom w:val="single" w:sz="4" w:space="0" w:color="auto"/>
              <w:right w:val="single" w:sz="4" w:space="0" w:color="auto"/>
            </w:tcBorders>
            <w:shd w:val="clear" w:color="auto" w:fill="auto"/>
            <w:noWrap/>
            <w:hideMark/>
          </w:tcPr>
          <w:p w14:paraId="73F82B5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2A4BFE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55635D22" w14:textId="2716E47F"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A0900F7"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634942F2"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C9A3235"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284CB23" w14:textId="2EC33D1D"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0B71B3D1"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40C11F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0,0251</w:t>
            </w:r>
          </w:p>
        </w:tc>
        <w:tc>
          <w:tcPr>
            <w:tcW w:w="340" w:type="pct"/>
            <w:tcBorders>
              <w:top w:val="nil"/>
              <w:left w:val="nil"/>
              <w:bottom w:val="single" w:sz="4" w:space="0" w:color="auto"/>
              <w:right w:val="single" w:sz="4" w:space="0" w:color="auto"/>
            </w:tcBorders>
            <w:shd w:val="clear" w:color="auto" w:fill="auto"/>
            <w:noWrap/>
            <w:hideMark/>
          </w:tcPr>
          <w:p w14:paraId="7E19538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CA5F0A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50E20B0" w14:textId="61FEC612"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8505B14"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0676D57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7E889A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EF6A250" w14:textId="608BC116"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66BDC98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9EA150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0,0502</w:t>
            </w:r>
          </w:p>
        </w:tc>
        <w:tc>
          <w:tcPr>
            <w:tcW w:w="340" w:type="pct"/>
            <w:tcBorders>
              <w:top w:val="nil"/>
              <w:left w:val="nil"/>
              <w:bottom w:val="single" w:sz="4" w:space="0" w:color="auto"/>
              <w:right w:val="single" w:sz="4" w:space="0" w:color="auto"/>
            </w:tcBorders>
            <w:shd w:val="clear" w:color="auto" w:fill="auto"/>
            <w:noWrap/>
            <w:hideMark/>
          </w:tcPr>
          <w:p w14:paraId="4436134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98E3AD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07374B1" w14:textId="05F0DCA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10625C2"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7DC2F19E"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ABC350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614C4143" w14:textId="0CA0AAF8"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457085C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8C7EB7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0,1254</w:t>
            </w:r>
          </w:p>
        </w:tc>
        <w:tc>
          <w:tcPr>
            <w:tcW w:w="340" w:type="pct"/>
            <w:tcBorders>
              <w:top w:val="nil"/>
              <w:left w:val="nil"/>
              <w:bottom w:val="single" w:sz="4" w:space="0" w:color="auto"/>
              <w:right w:val="single" w:sz="4" w:space="0" w:color="auto"/>
            </w:tcBorders>
            <w:shd w:val="clear" w:color="auto" w:fill="auto"/>
            <w:noWrap/>
            <w:hideMark/>
          </w:tcPr>
          <w:p w14:paraId="78A22B5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064CDD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63A98D6" w14:textId="53F44320"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C5E8709"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63E3476F"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13863DD"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B5BE1DE" w14:textId="541B69B4"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5EF4A73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6ABEB65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0,00602</w:t>
            </w:r>
          </w:p>
        </w:tc>
        <w:tc>
          <w:tcPr>
            <w:tcW w:w="340" w:type="pct"/>
            <w:tcBorders>
              <w:top w:val="nil"/>
              <w:left w:val="nil"/>
              <w:bottom w:val="single" w:sz="4" w:space="0" w:color="auto"/>
              <w:right w:val="single" w:sz="4" w:space="0" w:color="auto"/>
            </w:tcBorders>
            <w:shd w:val="clear" w:color="auto" w:fill="auto"/>
            <w:noWrap/>
            <w:hideMark/>
          </w:tcPr>
          <w:p w14:paraId="3166735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2637F8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E1F9330" w14:textId="4E86F8E8"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4C610957" w14:textId="77777777" w:rsidTr="000C68F4">
        <w:trPr>
          <w:trHeight w:val="140"/>
        </w:trPr>
        <w:tc>
          <w:tcPr>
            <w:tcW w:w="247" w:type="pct"/>
            <w:vMerge/>
            <w:tcBorders>
              <w:top w:val="nil"/>
              <w:left w:val="double" w:sz="4" w:space="0" w:color="auto"/>
              <w:bottom w:val="single" w:sz="4" w:space="0" w:color="000000"/>
              <w:right w:val="single" w:sz="4" w:space="0" w:color="auto"/>
            </w:tcBorders>
            <w:vAlign w:val="center"/>
            <w:hideMark/>
          </w:tcPr>
          <w:p w14:paraId="716F1BA4"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E844555"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364B74E" w14:textId="3D8A5CB2"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09D8F49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632D1D9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0,00602</w:t>
            </w:r>
          </w:p>
        </w:tc>
        <w:tc>
          <w:tcPr>
            <w:tcW w:w="340" w:type="pct"/>
            <w:tcBorders>
              <w:top w:val="nil"/>
              <w:left w:val="nil"/>
              <w:bottom w:val="single" w:sz="4" w:space="0" w:color="auto"/>
              <w:right w:val="single" w:sz="4" w:space="0" w:color="auto"/>
            </w:tcBorders>
            <w:shd w:val="clear" w:color="auto" w:fill="auto"/>
            <w:noWrap/>
            <w:hideMark/>
          </w:tcPr>
          <w:p w14:paraId="54D56C5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AAB40A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6DCB6E4" w14:textId="68DDA1D6"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398A54A"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1B0378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04E3518"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73579C6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03180E9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CF44B0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0,0602</w:t>
            </w:r>
          </w:p>
        </w:tc>
        <w:tc>
          <w:tcPr>
            <w:tcW w:w="340" w:type="pct"/>
            <w:tcBorders>
              <w:top w:val="nil"/>
              <w:left w:val="nil"/>
              <w:bottom w:val="single" w:sz="4" w:space="0" w:color="auto"/>
              <w:right w:val="single" w:sz="4" w:space="0" w:color="auto"/>
            </w:tcBorders>
            <w:shd w:val="clear" w:color="auto" w:fill="auto"/>
            <w:noWrap/>
            <w:hideMark/>
          </w:tcPr>
          <w:p w14:paraId="52EE869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3AEFB5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AEC3ACE" w14:textId="3B873EAC"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ECF71EC" w14:textId="77777777" w:rsidTr="000C68F4">
        <w:trPr>
          <w:trHeight w:val="90"/>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3209C10E"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3B40004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дизель генератор</w:t>
            </w:r>
          </w:p>
        </w:tc>
        <w:tc>
          <w:tcPr>
            <w:tcW w:w="846" w:type="pct"/>
            <w:tcBorders>
              <w:top w:val="nil"/>
              <w:left w:val="nil"/>
              <w:bottom w:val="single" w:sz="4" w:space="0" w:color="auto"/>
              <w:right w:val="single" w:sz="4" w:space="0" w:color="auto"/>
            </w:tcBorders>
            <w:shd w:val="clear" w:color="auto" w:fill="auto"/>
            <w:hideMark/>
          </w:tcPr>
          <w:p w14:paraId="215703CD" w14:textId="6EFCF26A"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223993C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5E838D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0,0179</w:t>
            </w:r>
          </w:p>
        </w:tc>
        <w:tc>
          <w:tcPr>
            <w:tcW w:w="340" w:type="pct"/>
            <w:tcBorders>
              <w:top w:val="nil"/>
              <w:left w:val="nil"/>
              <w:bottom w:val="single" w:sz="4" w:space="0" w:color="auto"/>
              <w:right w:val="single" w:sz="4" w:space="0" w:color="auto"/>
            </w:tcBorders>
            <w:shd w:val="clear" w:color="auto" w:fill="auto"/>
            <w:noWrap/>
            <w:hideMark/>
          </w:tcPr>
          <w:p w14:paraId="08D9D61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7F61FF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835461C" w14:textId="0881563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B1E0D34"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175224B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557E40A"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7D41FC2" w14:textId="40CA5F9F"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7FD3444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66EFE3E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0,0233</w:t>
            </w:r>
          </w:p>
        </w:tc>
        <w:tc>
          <w:tcPr>
            <w:tcW w:w="340" w:type="pct"/>
            <w:tcBorders>
              <w:top w:val="nil"/>
              <w:left w:val="nil"/>
              <w:bottom w:val="single" w:sz="4" w:space="0" w:color="auto"/>
              <w:right w:val="single" w:sz="4" w:space="0" w:color="auto"/>
            </w:tcBorders>
            <w:shd w:val="clear" w:color="auto" w:fill="auto"/>
            <w:noWrap/>
            <w:hideMark/>
          </w:tcPr>
          <w:p w14:paraId="1C06520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984E8B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ADFE9ED" w14:textId="036AC70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27790DD"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0AED5125"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D4EB655"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FB5B611" w14:textId="10DE720F"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5916863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026BB6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0,002986</w:t>
            </w:r>
          </w:p>
        </w:tc>
        <w:tc>
          <w:tcPr>
            <w:tcW w:w="340" w:type="pct"/>
            <w:tcBorders>
              <w:top w:val="nil"/>
              <w:left w:val="nil"/>
              <w:bottom w:val="single" w:sz="4" w:space="0" w:color="auto"/>
              <w:right w:val="single" w:sz="4" w:space="0" w:color="auto"/>
            </w:tcBorders>
            <w:shd w:val="clear" w:color="auto" w:fill="auto"/>
            <w:noWrap/>
            <w:hideMark/>
          </w:tcPr>
          <w:p w14:paraId="78EF26D7"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9B2059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D8C17BE" w14:textId="5336C4A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1550FB2"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FFD5B0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59924B5"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F220A73" w14:textId="434504D6"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77F7975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707511C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0,00597</w:t>
            </w:r>
          </w:p>
        </w:tc>
        <w:tc>
          <w:tcPr>
            <w:tcW w:w="340" w:type="pct"/>
            <w:tcBorders>
              <w:top w:val="nil"/>
              <w:left w:val="nil"/>
              <w:bottom w:val="single" w:sz="4" w:space="0" w:color="auto"/>
              <w:right w:val="single" w:sz="4" w:space="0" w:color="auto"/>
            </w:tcBorders>
            <w:shd w:val="clear" w:color="auto" w:fill="auto"/>
            <w:noWrap/>
            <w:hideMark/>
          </w:tcPr>
          <w:p w14:paraId="5639172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7391A3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4B07A6B" w14:textId="7943510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C328EC5"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747FBAD"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F8EF7C9"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AC4AEFE" w14:textId="5D350402"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0679F901"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0524DB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0,01493</w:t>
            </w:r>
          </w:p>
        </w:tc>
        <w:tc>
          <w:tcPr>
            <w:tcW w:w="340" w:type="pct"/>
            <w:tcBorders>
              <w:top w:val="nil"/>
              <w:left w:val="nil"/>
              <w:bottom w:val="single" w:sz="4" w:space="0" w:color="auto"/>
              <w:right w:val="single" w:sz="4" w:space="0" w:color="auto"/>
            </w:tcBorders>
            <w:shd w:val="clear" w:color="auto" w:fill="auto"/>
            <w:noWrap/>
            <w:hideMark/>
          </w:tcPr>
          <w:p w14:paraId="407C41B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9F1FA5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531D0AC2" w14:textId="7C51F9F3"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1AFB515"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5A9BCA52"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5AD92D1"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EE62C67" w14:textId="0CB5E06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2F42220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720C36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340" w:type="pct"/>
            <w:tcBorders>
              <w:top w:val="nil"/>
              <w:left w:val="nil"/>
              <w:bottom w:val="single" w:sz="4" w:space="0" w:color="auto"/>
              <w:right w:val="single" w:sz="4" w:space="0" w:color="auto"/>
            </w:tcBorders>
            <w:shd w:val="clear" w:color="auto" w:fill="auto"/>
            <w:noWrap/>
            <w:hideMark/>
          </w:tcPr>
          <w:p w14:paraId="5EF63F15"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7DEE69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D410027" w14:textId="381A795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6F00313" w14:textId="77777777" w:rsidTr="000C68F4">
        <w:trPr>
          <w:trHeight w:val="174"/>
        </w:trPr>
        <w:tc>
          <w:tcPr>
            <w:tcW w:w="247" w:type="pct"/>
            <w:vMerge/>
            <w:tcBorders>
              <w:top w:val="nil"/>
              <w:left w:val="double" w:sz="4" w:space="0" w:color="auto"/>
              <w:bottom w:val="single" w:sz="4" w:space="0" w:color="000000"/>
              <w:right w:val="single" w:sz="4" w:space="0" w:color="auto"/>
            </w:tcBorders>
            <w:vAlign w:val="center"/>
            <w:hideMark/>
          </w:tcPr>
          <w:p w14:paraId="3CC2A319"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1F7BFF7"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688C1DF3" w14:textId="4477B1FF"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6265EE7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7B79F00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340" w:type="pct"/>
            <w:tcBorders>
              <w:top w:val="nil"/>
              <w:left w:val="nil"/>
              <w:bottom w:val="single" w:sz="4" w:space="0" w:color="auto"/>
              <w:right w:val="single" w:sz="4" w:space="0" w:color="auto"/>
            </w:tcBorders>
            <w:shd w:val="clear" w:color="auto" w:fill="auto"/>
            <w:noWrap/>
            <w:hideMark/>
          </w:tcPr>
          <w:p w14:paraId="0FF9D0C7"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DCB179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353F522" w14:textId="49FF7263"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B0ED344" w14:textId="77777777" w:rsidTr="000C68F4">
        <w:trPr>
          <w:trHeight w:val="78"/>
        </w:trPr>
        <w:tc>
          <w:tcPr>
            <w:tcW w:w="247" w:type="pct"/>
            <w:vMerge/>
            <w:tcBorders>
              <w:top w:val="nil"/>
              <w:left w:val="double" w:sz="4" w:space="0" w:color="auto"/>
              <w:bottom w:val="single" w:sz="4" w:space="0" w:color="000000"/>
              <w:right w:val="single" w:sz="4" w:space="0" w:color="auto"/>
            </w:tcBorders>
            <w:vAlign w:val="center"/>
            <w:hideMark/>
          </w:tcPr>
          <w:p w14:paraId="70B2D52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7A73C1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5B9F862" w14:textId="656E2553"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4A7A84E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9490EF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0,00717</w:t>
            </w:r>
          </w:p>
        </w:tc>
        <w:tc>
          <w:tcPr>
            <w:tcW w:w="340" w:type="pct"/>
            <w:tcBorders>
              <w:top w:val="nil"/>
              <w:left w:val="nil"/>
              <w:bottom w:val="single" w:sz="4" w:space="0" w:color="auto"/>
              <w:right w:val="single" w:sz="4" w:space="0" w:color="auto"/>
            </w:tcBorders>
            <w:shd w:val="clear" w:color="auto" w:fill="auto"/>
            <w:noWrap/>
            <w:hideMark/>
          </w:tcPr>
          <w:p w14:paraId="62D1234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C424D8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6A60B5D" w14:textId="4F4501A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640B64E" w14:textId="77777777" w:rsidTr="000C68F4">
        <w:trPr>
          <w:trHeight w:val="70"/>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52CBA16F"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68FCEEF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паровой котел</w:t>
            </w:r>
          </w:p>
        </w:tc>
        <w:tc>
          <w:tcPr>
            <w:tcW w:w="846" w:type="pct"/>
            <w:tcBorders>
              <w:top w:val="nil"/>
              <w:left w:val="nil"/>
              <w:bottom w:val="single" w:sz="4" w:space="0" w:color="auto"/>
              <w:right w:val="single" w:sz="4" w:space="0" w:color="auto"/>
            </w:tcBorders>
            <w:shd w:val="clear" w:color="auto" w:fill="auto"/>
            <w:hideMark/>
          </w:tcPr>
          <w:p w14:paraId="4A68A385" w14:textId="3BCE1E1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2B55EFB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ADA4DD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0,03213</w:t>
            </w:r>
          </w:p>
        </w:tc>
        <w:tc>
          <w:tcPr>
            <w:tcW w:w="340" w:type="pct"/>
            <w:tcBorders>
              <w:top w:val="nil"/>
              <w:left w:val="nil"/>
              <w:bottom w:val="single" w:sz="4" w:space="0" w:color="auto"/>
              <w:right w:val="single" w:sz="4" w:space="0" w:color="auto"/>
            </w:tcBorders>
            <w:shd w:val="clear" w:color="auto" w:fill="auto"/>
            <w:noWrap/>
            <w:hideMark/>
          </w:tcPr>
          <w:p w14:paraId="43E935C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4C1ED9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EC56856" w14:textId="613612B4"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4177F8F0" w14:textId="77777777" w:rsidTr="000C68F4">
        <w:trPr>
          <w:trHeight w:val="297"/>
        </w:trPr>
        <w:tc>
          <w:tcPr>
            <w:tcW w:w="247" w:type="pct"/>
            <w:vMerge/>
            <w:tcBorders>
              <w:top w:val="nil"/>
              <w:left w:val="double" w:sz="4" w:space="0" w:color="auto"/>
              <w:bottom w:val="single" w:sz="4" w:space="0" w:color="000000"/>
              <w:right w:val="single" w:sz="4" w:space="0" w:color="auto"/>
            </w:tcBorders>
            <w:vAlign w:val="center"/>
            <w:hideMark/>
          </w:tcPr>
          <w:p w14:paraId="2B9ED356"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71E4D9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093F21A" w14:textId="03943EF9"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36BB8B2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3D69B2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0,005221</w:t>
            </w:r>
          </w:p>
        </w:tc>
        <w:tc>
          <w:tcPr>
            <w:tcW w:w="340" w:type="pct"/>
            <w:tcBorders>
              <w:top w:val="nil"/>
              <w:left w:val="nil"/>
              <w:bottom w:val="single" w:sz="4" w:space="0" w:color="auto"/>
              <w:right w:val="single" w:sz="4" w:space="0" w:color="auto"/>
            </w:tcBorders>
            <w:shd w:val="clear" w:color="auto" w:fill="auto"/>
            <w:noWrap/>
            <w:hideMark/>
          </w:tcPr>
          <w:p w14:paraId="6B0C142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96DA08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DB3B01D" w14:textId="13AAF7E9"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6836AA7" w14:textId="77777777" w:rsidTr="000C68F4">
        <w:trPr>
          <w:trHeight w:val="275"/>
        </w:trPr>
        <w:tc>
          <w:tcPr>
            <w:tcW w:w="247" w:type="pct"/>
            <w:vMerge/>
            <w:tcBorders>
              <w:top w:val="nil"/>
              <w:left w:val="double" w:sz="4" w:space="0" w:color="auto"/>
              <w:bottom w:val="single" w:sz="4" w:space="0" w:color="000000"/>
              <w:right w:val="single" w:sz="4" w:space="0" w:color="auto"/>
            </w:tcBorders>
            <w:vAlign w:val="center"/>
            <w:hideMark/>
          </w:tcPr>
          <w:p w14:paraId="3295F61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E0DACB6"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2DA7A759" w14:textId="5F135442"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13CBC40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B2BC09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0,002569</w:t>
            </w:r>
          </w:p>
        </w:tc>
        <w:tc>
          <w:tcPr>
            <w:tcW w:w="340" w:type="pct"/>
            <w:tcBorders>
              <w:top w:val="nil"/>
              <w:left w:val="nil"/>
              <w:bottom w:val="single" w:sz="4" w:space="0" w:color="auto"/>
              <w:right w:val="single" w:sz="4" w:space="0" w:color="auto"/>
            </w:tcBorders>
            <w:shd w:val="clear" w:color="auto" w:fill="auto"/>
            <w:noWrap/>
            <w:hideMark/>
          </w:tcPr>
          <w:p w14:paraId="28894E35"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68A14C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A4CFC99" w14:textId="03232100"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DCFF2CC" w14:textId="77777777" w:rsidTr="000C68F4">
        <w:trPr>
          <w:trHeight w:val="133"/>
        </w:trPr>
        <w:tc>
          <w:tcPr>
            <w:tcW w:w="247" w:type="pct"/>
            <w:vMerge/>
            <w:tcBorders>
              <w:top w:val="nil"/>
              <w:left w:val="double" w:sz="4" w:space="0" w:color="auto"/>
              <w:bottom w:val="single" w:sz="4" w:space="0" w:color="000000"/>
              <w:right w:val="single" w:sz="4" w:space="0" w:color="auto"/>
            </w:tcBorders>
            <w:vAlign w:val="center"/>
            <w:hideMark/>
          </w:tcPr>
          <w:p w14:paraId="1A9F3FD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6A6002C6"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0575B92" w14:textId="1402F841"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3260AA4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17084FD"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0,060433</w:t>
            </w:r>
          </w:p>
        </w:tc>
        <w:tc>
          <w:tcPr>
            <w:tcW w:w="340" w:type="pct"/>
            <w:tcBorders>
              <w:top w:val="nil"/>
              <w:left w:val="nil"/>
              <w:bottom w:val="single" w:sz="4" w:space="0" w:color="auto"/>
              <w:right w:val="single" w:sz="4" w:space="0" w:color="auto"/>
            </w:tcBorders>
            <w:shd w:val="clear" w:color="auto" w:fill="auto"/>
            <w:noWrap/>
            <w:hideMark/>
          </w:tcPr>
          <w:p w14:paraId="14AAAC1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297A69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EDF0BAE" w14:textId="581D3486"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A75F1F8"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7DA234C0"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2CEB63D"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F32322D" w14:textId="4A29C75B"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23BBD76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7842F88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0,1428</w:t>
            </w:r>
          </w:p>
        </w:tc>
        <w:tc>
          <w:tcPr>
            <w:tcW w:w="340" w:type="pct"/>
            <w:tcBorders>
              <w:top w:val="nil"/>
              <w:left w:val="nil"/>
              <w:bottom w:val="single" w:sz="4" w:space="0" w:color="auto"/>
              <w:right w:val="single" w:sz="4" w:space="0" w:color="auto"/>
            </w:tcBorders>
            <w:shd w:val="clear" w:color="auto" w:fill="auto"/>
            <w:noWrap/>
            <w:hideMark/>
          </w:tcPr>
          <w:p w14:paraId="3C44839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B7A2FE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98D3D51" w14:textId="681857CF"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E8D0643" w14:textId="77777777" w:rsidTr="000C68F4">
        <w:trPr>
          <w:trHeight w:val="133"/>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69D06AA4"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7B98149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цементировочный агрегат</w:t>
            </w:r>
          </w:p>
        </w:tc>
        <w:tc>
          <w:tcPr>
            <w:tcW w:w="846" w:type="pct"/>
            <w:tcBorders>
              <w:top w:val="nil"/>
              <w:left w:val="nil"/>
              <w:bottom w:val="single" w:sz="4" w:space="0" w:color="auto"/>
              <w:right w:val="single" w:sz="4" w:space="0" w:color="auto"/>
            </w:tcBorders>
            <w:shd w:val="clear" w:color="auto" w:fill="auto"/>
            <w:hideMark/>
          </w:tcPr>
          <w:p w14:paraId="145A6D66" w14:textId="3FD1D16A"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6C23B0C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042A50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0,13</w:t>
            </w:r>
          </w:p>
        </w:tc>
        <w:tc>
          <w:tcPr>
            <w:tcW w:w="340" w:type="pct"/>
            <w:tcBorders>
              <w:top w:val="nil"/>
              <w:left w:val="nil"/>
              <w:bottom w:val="single" w:sz="4" w:space="0" w:color="auto"/>
              <w:right w:val="single" w:sz="4" w:space="0" w:color="auto"/>
            </w:tcBorders>
            <w:shd w:val="clear" w:color="auto" w:fill="auto"/>
            <w:noWrap/>
            <w:hideMark/>
          </w:tcPr>
          <w:p w14:paraId="07C0ED0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F5130C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8CA28D3" w14:textId="1B3B8E9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8D5B6BE" w14:textId="77777777" w:rsidTr="000C68F4">
        <w:trPr>
          <w:trHeight w:val="192"/>
        </w:trPr>
        <w:tc>
          <w:tcPr>
            <w:tcW w:w="247" w:type="pct"/>
            <w:vMerge/>
            <w:tcBorders>
              <w:top w:val="nil"/>
              <w:left w:val="double" w:sz="4" w:space="0" w:color="auto"/>
              <w:bottom w:val="single" w:sz="4" w:space="0" w:color="000000"/>
              <w:right w:val="single" w:sz="4" w:space="0" w:color="auto"/>
            </w:tcBorders>
            <w:vAlign w:val="center"/>
            <w:hideMark/>
          </w:tcPr>
          <w:p w14:paraId="4336097D"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B16CF63"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51ECDAE" w14:textId="3B8E59AF"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09C52EF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6CA8117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0,169</w:t>
            </w:r>
          </w:p>
        </w:tc>
        <w:tc>
          <w:tcPr>
            <w:tcW w:w="340" w:type="pct"/>
            <w:tcBorders>
              <w:top w:val="nil"/>
              <w:left w:val="nil"/>
              <w:bottom w:val="single" w:sz="4" w:space="0" w:color="auto"/>
              <w:right w:val="single" w:sz="4" w:space="0" w:color="auto"/>
            </w:tcBorders>
            <w:shd w:val="clear" w:color="auto" w:fill="auto"/>
            <w:noWrap/>
            <w:hideMark/>
          </w:tcPr>
          <w:p w14:paraId="06B2407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F5F1CF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7EE741D6" w14:textId="28188E3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3E26815" w14:textId="77777777" w:rsidTr="000C68F4">
        <w:trPr>
          <w:trHeight w:val="129"/>
        </w:trPr>
        <w:tc>
          <w:tcPr>
            <w:tcW w:w="247" w:type="pct"/>
            <w:vMerge/>
            <w:tcBorders>
              <w:top w:val="nil"/>
              <w:left w:val="double" w:sz="4" w:space="0" w:color="auto"/>
              <w:bottom w:val="single" w:sz="4" w:space="0" w:color="000000"/>
              <w:right w:val="single" w:sz="4" w:space="0" w:color="auto"/>
            </w:tcBorders>
            <w:vAlign w:val="center"/>
            <w:hideMark/>
          </w:tcPr>
          <w:p w14:paraId="09D03E37"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4EF7762"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1C3B54E" w14:textId="51EE3C5B"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0C0F4ED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250A8A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0,02167</w:t>
            </w:r>
          </w:p>
        </w:tc>
        <w:tc>
          <w:tcPr>
            <w:tcW w:w="340" w:type="pct"/>
            <w:tcBorders>
              <w:top w:val="nil"/>
              <w:left w:val="nil"/>
              <w:bottom w:val="single" w:sz="4" w:space="0" w:color="auto"/>
              <w:right w:val="single" w:sz="4" w:space="0" w:color="auto"/>
            </w:tcBorders>
            <w:shd w:val="clear" w:color="auto" w:fill="auto"/>
            <w:noWrap/>
            <w:hideMark/>
          </w:tcPr>
          <w:p w14:paraId="2B6410D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8E7356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8F90285" w14:textId="438B194B"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FEDACC4"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FBFB735"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8E45454"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2A83FFD2" w14:textId="6C780C6E"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24F9E4F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1D0E09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0,0433</w:t>
            </w:r>
          </w:p>
        </w:tc>
        <w:tc>
          <w:tcPr>
            <w:tcW w:w="340" w:type="pct"/>
            <w:tcBorders>
              <w:top w:val="nil"/>
              <w:left w:val="nil"/>
              <w:bottom w:val="single" w:sz="4" w:space="0" w:color="auto"/>
              <w:right w:val="single" w:sz="4" w:space="0" w:color="auto"/>
            </w:tcBorders>
            <w:shd w:val="clear" w:color="auto" w:fill="auto"/>
            <w:noWrap/>
            <w:hideMark/>
          </w:tcPr>
          <w:p w14:paraId="6545086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460217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6EFFDF0" w14:textId="66E059EC"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633AFD69" w14:textId="77777777" w:rsidTr="000C68F4">
        <w:trPr>
          <w:trHeight w:val="279"/>
        </w:trPr>
        <w:tc>
          <w:tcPr>
            <w:tcW w:w="247" w:type="pct"/>
            <w:vMerge/>
            <w:tcBorders>
              <w:top w:val="nil"/>
              <w:left w:val="double" w:sz="4" w:space="0" w:color="auto"/>
              <w:bottom w:val="single" w:sz="4" w:space="0" w:color="000000"/>
              <w:right w:val="single" w:sz="4" w:space="0" w:color="auto"/>
            </w:tcBorders>
            <w:vAlign w:val="center"/>
            <w:hideMark/>
          </w:tcPr>
          <w:p w14:paraId="2C09A71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95C90BA"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F28E1D9" w14:textId="70FDC151"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1E6D171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A1C0F0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340" w:type="pct"/>
            <w:tcBorders>
              <w:top w:val="nil"/>
              <w:left w:val="nil"/>
              <w:bottom w:val="single" w:sz="4" w:space="0" w:color="auto"/>
              <w:right w:val="single" w:sz="4" w:space="0" w:color="auto"/>
            </w:tcBorders>
            <w:shd w:val="clear" w:color="auto" w:fill="auto"/>
            <w:noWrap/>
            <w:hideMark/>
          </w:tcPr>
          <w:p w14:paraId="017A079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182099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4B6C89D" w14:textId="73D6A79F"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978589F" w14:textId="77777777" w:rsidTr="000C68F4">
        <w:trPr>
          <w:trHeight w:val="88"/>
        </w:trPr>
        <w:tc>
          <w:tcPr>
            <w:tcW w:w="247" w:type="pct"/>
            <w:vMerge/>
            <w:tcBorders>
              <w:top w:val="nil"/>
              <w:left w:val="double" w:sz="4" w:space="0" w:color="auto"/>
              <w:bottom w:val="single" w:sz="4" w:space="0" w:color="000000"/>
              <w:right w:val="single" w:sz="4" w:space="0" w:color="auto"/>
            </w:tcBorders>
            <w:vAlign w:val="center"/>
            <w:hideMark/>
          </w:tcPr>
          <w:p w14:paraId="69187ED5"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6BC69B7A"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D4778F4" w14:textId="34D4A563"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79F7F63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8AC8F9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340" w:type="pct"/>
            <w:tcBorders>
              <w:top w:val="nil"/>
              <w:left w:val="nil"/>
              <w:bottom w:val="single" w:sz="4" w:space="0" w:color="auto"/>
              <w:right w:val="single" w:sz="4" w:space="0" w:color="auto"/>
            </w:tcBorders>
            <w:shd w:val="clear" w:color="auto" w:fill="auto"/>
            <w:noWrap/>
            <w:hideMark/>
          </w:tcPr>
          <w:p w14:paraId="4F0C7887"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C78BE7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F30AD62" w14:textId="73AA67A2"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B267786" w14:textId="77777777" w:rsidTr="000C68F4">
        <w:trPr>
          <w:trHeight w:val="275"/>
        </w:trPr>
        <w:tc>
          <w:tcPr>
            <w:tcW w:w="247" w:type="pct"/>
            <w:vMerge/>
            <w:tcBorders>
              <w:top w:val="nil"/>
              <w:left w:val="double" w:sz="4" w:space="0" w:color="auto"/>
              <w:bottom w:val="single" w:sz="4" w:space="0" w:color="000000"/>
              <w:right w:val="single" w:sz="4" w:space="0" w:color="auto"/>
            </w:tcBorders>
            <w:vAlign w:val="center"/>
            <w:hideMark/>
          </w:tcPr>
          <w:p w14:paraId="18ECCBA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F4E14F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188451F" w14:textId="3002A842"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63D05881"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AE0271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340" w:type="pct"/>
            <w:tcBorders>
              <w:top w:val="nil"/>
              <w:left w:val="nil"/>
              <w:bottom w:val="single" w:sz="4" w:space="0" w:color="auto"/>
              <w:right w:val="single" w:sz="4" w:space="0" w:color="auto"/>
            </w:tcBorders>
            <w:shd w:val="clear" w:color="auto" w:fill="auto"/>
            <w:noWrap/>
            <w:hideMark/>
          </w:tcPr>
          <w:p w14:paraId="144803E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9C9B1D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9B97767" w14:textId="73C3A54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0D45016" w14:textId="77777777" w:rsidTr="000C68F4">
        <w:trPr>
          <w:trHeight w:val="84"/>
        </w:trPr>
        <w:tc>
          <w:tcPr>
            <w:tcW w:w="247" w:type="pct"/>
            <w:vMerge/>
            <w:tcBorders>
              <w:top w:val="nil"/>
              <w:left w:val="double" w:sz="4" w:space="0" w:color="auto"/>
              <w:bottom w:val="single" w:sz="4" w:space="0" w:color="000000"/>
              <w:right w:val="single" w:sz="4" w:space="0" w:color="auto"/>
            </w:tcBorders>
            <w:vAlign w:val="center"/>
            <w:hideMark/>
          </w:tcPr>
          <w:p w14:paraId="2DC3FFA3"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332CD48"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EFA1E6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3C6DD1D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C187003"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0,052</w:t>
            </w:r>
          </w:p>
        </w:tc>
        <w:tc>
          <w:tcPr>
            <w:tcW w:w="340" w:type="pct"/>
            <w:tcBorders>
              <w:top w:val="nil"/>
              <w:left w:val="nil"/>
              <w:bottom w:val="single" w:sz="4" w:space="0" w:color="auto"/>
              <w:right w:val="single" w:sz="4" w:space="0" w:color="auto"/>
            </w:tcBorders>
            <w:shd w:val="clear" w:color="auto" w:fill="auto"/>
            <w:noWrap/>
            <w:hideMark/>
          </w:tcPr>
          <w:p w14:paraId="308DF86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1808FE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4C1D084D" w14:textId="3EBD09C8"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BB27A9D" w14:textId="77777777" w:rsidTr="000C68F4">
        <w:trPr>
          <w:trHeight w:val="272"/>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3C1114DD"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765A36F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передвижная паровая установка</w:t>
            </w:r>
          </w:p>
        </w:tc>
        <w:tc>
          <w:tcPr>
            <w:tcW w:w="846" w:type="pct"/>
            <w:tcBorders>
              <w:top w:val="nil"/>
              <w:left w:val="nil"/>
              <w:bottom w:val="single" w:sz="4" w:space="0" w:color="auto"/>
              <w:right w:val="single" w:sz="4" w:space="0" w:color="auto"/>
            </w:tcBorders>
            <w:shd w:val="clear" w:color="auto" w:fill="auto"/>
            <w:hideMark/>
          </w:tcPr>
          <w:p w14:paraId="7DFB1238"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487" w:type="pct"/>
            <w:tcBorders>
              <w:top w:val="nil"/>
              <w:left w:val="nil"/>
              <w:bottom w:val="single" w:sz="4" w:space="0" w:color="auto"/>
              <w:right w:val="single" w:sz="4" w:space="0" w:color="auto"/>
            </w:tcBorders>
            <w:shd w:val="clear" w:color="auto" w:fill="auto"/>
            <w:hideMark/>
          </w:tcPr>
          <w:p w14:paraId="23F6D79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FBAAA2E"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0,2917</w:t>
            </w:r>
          </w:p>
        </w:tc>
        <w:tc>
          <w:tcPr>
            <w:tcW w:w="340" w:type="pct"/>
            <w:tcBorders>
              <w:top w:val="nil"/>
              <w:left w:val="nil"/>
              <w:bottom w:val="single" w:sz="4" w:space="0" w:color="auto"/>
              <w:right w:val="single" w:sz="4" w:space="0" w:color="auto"/>
            </w:tcBorders>
            <w:shd w:val="clear" w:color="auto" w:fill="auto"/>
            <w:noWrap/>
            <w:hideMark/>
          </w:tcPr>
          <w:p w14:paraId="471F822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ECFD02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5724449" w14:textId="5EABCC24"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69014C59" w14:textId="77777777" w:rsidTr="000C68F4">
        <w:trPr>
          <w:trHeight w:val="222"/>
        </w:trPr>
        <w:tc>
          <w:tcPr>
            <w:tcW w:w="247" w:type="pct"/>
            <w:vMerge/>
            <w:tcBorders>
              <w:top w:val="nil"/>
              <w:left w:val="double" w:sz="4" w:space="0" w:color="auto"/>
              <w:bottom w:val="single" w:sz="4" w:space="0" w:color="000000"/>
              <w:right w:val="single" w:sz="4" w:space="0" w:color="auto"/>
            </w:tcBorders>
            <w:vAlign w:val="center"/>
            <w:hideMark/>
          </w:tcPr>
          <w:p w14:paraId="7916A78F"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75270092"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744DE955" w14:textId="23EEC833"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6BFD4B4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6F3EB8B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0,379</w:t>
            </w:r>
          </w:p>
        </w:tc>
        <w:tc>
          <w:tcPr>
            <w:tcW w:w="340" w:type="pct"/>
            <w:tcBorders>
              <w:top w:val="nil"/>
              <w:left w:val="nil"/>
              <w:bottom w:val="single" w:sz="4" w:space="0" w:color="auto"/>
              <w:right w:val="single" w:sz="4" w:space="0" w:color="auto"/>
            </w:tcBorders>
            <w:shd w:val="clear" w:color="auto" w:fill="auto"/>
            <w:noWrap/>
            <w:hideMark/>
          </w:tcPr>
          <w:p w14:paraId="5440318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DB99A3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45DAEA2" w14:textId="0912C68A"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5988A8E"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71DAE7D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75FC35E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67ADF926" w14:textId="1A830926"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183C133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3BA6B8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0,0486</w:t>
            </w:r>
          </w:p>
        </w:tc>
        <w:tc>
          <w:tcPr>
            <w:tcW w:w="340" w:type="pct"/>
            <w:tcBorders>
              <w:top w:val="nil"/>
              <w:left w:val="nil"/>
              <w:bottom w:val="single" w:sz="4" w:space="0" w:color="auto"/>
              <w:right w:val="single" w:sz="4" w:space="0" w:color="auto"/>
            </w:tcBorders>
            <w:shd w:val="clear" w:color="auto" w:fill="auto"/>
            <w:noWrap/>
            <w:hideMark/>
          </w:tcPr>
          <w:p w14:paraId="31BC744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5C6D91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5883DBEA" w14:textId="22BDCC84"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E74C9CD"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58084EAA"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51BEAADF"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AAE020F" w14:textId="3CC282FC"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2091B32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092670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0,0972</w:t>
            </w:r>
          </w:p>
        </w:tc>
        <w:tc>
          <w:tcPr>
            <w:tcW w:w="340" w:type="pct"/>
            <w:tcBorders>
              <w:top w:val="nil"/>
              <w:left w:val="nil"/>
              <w:bottom w:val="single" w:sz="4" w:space="0" w:color="auto"/>
              <w:right w:val="single" w:sz="4" w:space="0" w:color="auto"/>
            </w:tcBorders>
            <w:shd w:val="clear" w:color="auto" w:fill="auto"/>
            <w:noWrap/>
            <w:hideMark/>
          </w:tcPr>
          <w:p w14:paraId="5B87A0E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D33C50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461BAAD0" w14:textId="64E3D094"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3CAF692F" w14:textId="77777777" w:rsidTr="000C68F4">
        <w:trPr>
          <w:trHeight w:val="182"/>
        </w:trPr>
        <w:tc>
          <w:tcPr>
            <w:tcW w:w="247" w:type="pct"/>
            <w:vMerge/>
            <w:tcBorders>
              <w:top w:val="nil"/>
              <w:left w:val="double" w:sz="4" w:space="0" w:color="auto"/>
              <w:bottom w:val="single" w:sz="4" w:space="0" w:color="000000"/>
              <w:right w:val="single" w:sz="4" w:space="0" w:color="auto"/>
            </w:tcBorders>
            <w:vAlign w:val="center"/>
            <w:hideMark/>
          </w:tcPr>
          <w:p w14:paraId="516E87F3"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18626440"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1AC9F1B" w14:textId="704BFB05"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2660769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DB2905D"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0,243</w:t>
            </w:r>
          </w:p>
        </w:tc>
        <w:tc>
          <w:tcPr>
            <w:tcW w:w="340" w:type="pct"/>
            <w:tcBorders>
              <w:top w:val="nil"/>
              <w:left w:val="nil"/>
              <w:bottom w:val="single" w:sz="4" w:space="0" w:color="auto"/>
              <w:right w:val="single" w:sz="4" w:space="0" w:color="auto"/>
            </w:tcBorders>
            <w:shd w:val="clear" w:color="auto" w:fill="auto"/>
            <w:noWrap/>
            <w:hideMark/>
          </w:tcPr>
          <w:p w14:paraId="2659364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782EF6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526CDBC" w14:textId="416166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7C879AD"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062F948"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60020463"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86F43DF" w14:textId="2DE9D698"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6F8BB02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CF1C8D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340" w:type="pct"/>
            <w:tcBorders>
              <w:top w:val="nil"/>
              <w:left w:val="nil"/>
              <w:bottom w:val="single" w:sz="4" w:space="0" w:color="auto"/>
              <w:right w:val="single" w:sz="4" w:space="0" w:color="auto"/>
            </w:tcBorders>
            <w:shd w:val="clear" w:color="auto" w:fill="auto"/>
            <w:noWrap/>
            <w:hideMark/>
          </w:tcPr>
          <w:p w14:paraId="42B1F57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0235DA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7CDA891" w14:textId="586C8A70"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C6F6A85" w14:textId="77777777" w:rsidTr="000C68F4">
        <w:trPr>
          <w:trHeight w:val="118"/>
        </w:trPr>
        <w:tc>
          <w:tcPr>
            <w:tcW w:w="247" w:type="pct"/>
            <w:vMerge/>
            <w:tcBorders>
              <w:top w:val="nil"/>
              <w:left w:val="double" w:sz="4" w:space="0" w:color="auto"/>
              <w:bottom w:val="single" w:sz="4" w:space="0" w:color="000000"/>
              <w:right w:val="single" w:sz="4" w:space="0" w:color="auto"/>
            </w:tcBorders>
            <w:vAlign w:val="center"/>
            <w:hideMark/>
          </w:tcPr>
          <w:p w14:paraId="00F0A1C4"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A7A8D5C"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A8DBBE5" w14:textId="44D113BB"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6A6E0B61"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AB77FD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340" w:type="pct"/>
            <w:tcBorders>
              <w:top w:val="nil"/>
              <w:left w:val="nil"/>
              <w:bottom w:val="single" w:sz="4" w:space="0" w:color="auto"/>
              <w:right w:val="single" w:sz="4" w:space="0" w:color="auto"/>
            </w:tcBorders>
            <w:shd w:val="clear" w:color="auto" w:fill="auto"/>
            <w:noWrap/>
            <w:hideMark/>
          </w:tcPr>
          <w:p w14:paraId="0CAF9799"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757892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436267E" w14:textId="61922F20"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6A0518D2"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956336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AFDD986"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78E8F85" w14:textId="3082F223"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4324B0B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719D312D"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0,1167</w:t>
            </w:r>
          </w:p>
        </w:tc>
        <w:tc>
          <w:tcPr>
            <w:tcW w:w="340" w:type="pct"/>
            <w:tcBorders>
              <w:top w:val="nil"/>
              <w:left w:val="nil"/>
              <w:bottom w:val="single" w:sz="4" w:space="0" w:color="auto"/>
              <w:right w:val="single" w:sz="4" w:space="0" w:color="auto"/>
            </w:tcBorders>
            <w:shd w:val="clear" w:color="auto" w:fill="auto"/>
            <w:noWrap/>
            <w:hideMark/>
          </w:tcPr>
          <w:p w14:paraId="3674887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FA4975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584F01CE" w14:textId="2AAD25D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F83B3EF" w14:textId="77777777" w:rsidTr="000C68F4">
        <w:trPr>
          <w:trHeight w:val="128"/>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60961A16"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7973AA1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дизельная электростанция вахтового поселка</w:t>
            </w:r>
          </w:p>
        </w:tc>
        <w:tc>
          <w:tcPr>
            <w:tcW w:w="846" w:type="pct"/>
            <w:tcBorders>
              <w:top w:val="nil"/>
              <w:left w:val="nil"/>
              <w:bottom w:val="single" w:sz="4" w:space="0" w:color="auto"/>
              <w:right w:val="single" w:sz="4" w:space="0" w:color="auto"/>
            </w:tcBorders>
            <w:shd w:val="clear" w:color="auto" w:fill="auto"/>
            <w:hideMark/>
          </w:tcPr>
          <w:p w14:paraId="6551F87E" w14:textId="4121B2B1"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Азота (IV) диоксид </w:t>
            </w:r>
          </w:p>
        </w:tc>
        <w:tc>
          <w:tcPr>
            <w:tcW w:w="487" w:type="pct"/>
            <w:tcBorders>
              <w:top w:val="nil"/>
              <w:left w:val="nil"/>
              <w:bottom w:val="single" w:sz="4" w:space="0" w:color="auto"/>
              <w:right w:val="single" w:sz="4" w:space="0" w:color="auto"/>
            </w:tcBorders>
            <w:shd w:val="clear" w:color="auto" w:fill="auto"/>
            <w:hideMark/>
          </w:tcPr>
          <w:p w14:paraId="14B6F19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495ECBF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0,358</w:t>
            </w:r>
          </w:p>
        </w:tc>
        <w:tc>
          <w:tcPr>
            <w:tcW w:w="340" w:type="pct"/>
            <w:tcBorders>
              <w:top w:val="nil"/>
              <w:left w:val="nil"/>
              <w:bottom w:val="single" w:sz="4" w:space="0" w:color="auto"/>
              <w:right w:val="single" w:sz="4" w:space="0" w:color="auto"/>
            </w:tcBorders>
            <w:shd w:val="clear" w:color="auto" w:fill="auto"/>
            <w:noWrap/>
            <w:hideMark/>
          </w:tcPr>
          <w:p w14:paraId="54C4106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0B656C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E2BC078" w14:textId="74F59542"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274661B"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1A9A8BE7"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5F5D99C"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3AA1475" w14:textId="4495C7E0"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Азот (II) оксид </w:t>
            </w:r>
          </w:p>
        </w:tc>
        <w:tc>
          <w:tcPr>
            <w:tcW w:w="487" w:type="pct"/>
            <w:tcBorders>
              <w:top w:val="nil"/>
              <w:left w:val="nil"/>
              <w:bottom w:val="single" w:sz="4" w:space="0" w:color="auto"/>
              <w:right w:val="single" w:sz="4" w:space="0" w:color="auto"/>
            </w:tcBorders>
            <w:shd w:val="clear" w:color="auto" w:fill="auto"/>
            <w:hideMark/>
          </w:tcPr>
          <w:p w14:paraId="1EDF9DB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3B2BE8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0,466</w:t>
            </w:r>
          </w:p>
        </w:tc>
        <w:tc>
          <w:tcPr>
            <w:tcW w:w="340" w:type="pct"/>
            <w:tcBorders>
              <w:top w:val="nil"/>
              <w:left w:val="nil"/>
              <w:bottom w:val="single" w:sz="4" w:space="0" w:color="auto"/>
              <w:right w:val="single" w:sz="4" w:space="0" w:color="auto"/>
            </w:tcBorders>
            <w:shd w:val="clear" w:color="auto" w:fill="auto"/>
            <w:noWrap/>
            <w:hideMark/>
          </w:tcPr>
          <w:p w14:paraId="7B438E8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9C0340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D97C52F" w14:textId="260CD319"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BC99288" w14:textId="77777777" w:rsidTr="000C68F4">
        <w:trPr>
          <w:trHeight w:val="311"/>
        </w:trPr>
        <w:tc>
          <w:tcPr>
            <w:tcW w:w="247" w:type="pct"/>
            <w:vMerge/>
            <w:tcBorders>
              <w:top w:val="nil"/>
              <w:left w:val="double" w:sz="4" w:space="0" w:color="auto"/>
              <w:bottom w:val="single" w:sz="4" w:space="0" w:color="000000"/>
              <w:right w:val="single" w:sz="4" w:space="0" w:color="auto"/>
            </w:tcBorders>
            <w:vAlign w:val="center"/>
            <w:hideMark/>
          </w:tcPr>
          <w:p w14:paraId="167DDEF8"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75DF9CA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E8A3E64" w14:textId="290E5372"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w:t>
            </w:r>
          </w:p>
        </w:tc>
        <w:tc>
          <w:tcPr>
            <w:tcW w:w="487" w:type="pct"/>
            <w:tcBorders>
              <w:top w:val="nil"/>
              <w:left w:val="nil"/>
              <w:bottom w:val="single" w:sz="4" w:space="0" w:color="auto"/>
              <w:right w:val="single" w:sz="4" w:space="0" w:color="auto"/>
            </w:tcBorders>
            <w:shd w:val="clear" w:color="auto" w:fill="auto"/>
            <w:hideMark/>
          </w:tcPr>
          <w:p w14:paraId="388835F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C8AB13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0,0597</w:t>
            </w:r>
          </w:p>
        </w:tc>
        <w:tc>
          <w:tcPr>
            <w:tcW w:w="340" w:type="pct"/>
            <w:tcBorders>
              <w:top w:val="nil"/>
              <w:left w:val="nil"/>
              <w:bottom w:val="single" w:sz="4" w:space="0" w:color="auto"/>
              <w:right w:val="single" w:sz="4" w:space="0" w:color="auto"/>
            </w:tcBorders>
            <w:shd w:val="clear" w:color="auto" w:fill="auto"/>
            <w:noWrap/>
            <w:hideMark/>
          </w:tcPr>
          <w:p w14:paraId="4FBEB56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241D90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32FCC9E" w14:textId="35B43592"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54A129F"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6F0729A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00D68328"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07236BA" w14:textId="2E7179A6"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78AA42F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6D7779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340" w:type="pct"/>
            <w:tcBorders>
              <w:top w:val="nil"/>
              <w:left w:val="nil"/>
              <w:bottom w:val="single" w:sz="4" w:space="0" w:color="auto"/>
              <w:right w:val="single" w:sz="4" w:space="0" w:color="auto"/>
            </w:tcBorders>
            <w:shd w:val="clear" w:color="auto" w:fill="auto"/>
            <w:noWrap/>
            <w:hideMark/>
          </w:tcPr>
          <w:p w14:paraId="0313938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10F7A5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9D4017D" w14:textId="5B048694"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D5982AD" w14:textId="77777777" w:rsidTr="000C68F4">
        <w:trPr>
          <w:trHeight w:val="191"/>
        </w:trPr>
        <w:tc>
          <w:tcPr>
            <w:tcW w:w="247" w:type="pct"/>
            <w:vMerge/>
            <w:tcBorders>
              <w:top w:val="nil"/>
              <w:left w:val="double" w:sz="4" w:space="0" w:color="auto"/>
              <w:bottom w:val="single" w:sz="4" w:space="0" w:color="000000"/>
              <w:right w:val="single" w:sz="4" w:space="0" w:color="auto"/>
            </w:tcBorders>
            <w:vAlign w:val="center"/>
            <w:hideMark/>
          </w:tcPr>
          <w:p w14:paraId="05B91B0F"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94FB1E4"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71684E71" w14:textId="7EF94D60"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4996445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4C921E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0,2986</w:t>
            </w:r>
          </w:p>
        </w:tc>
        <w:tc>
          <w:tcPr>
            <w:tcW w:w="340" w:type="pct"/>
            <w:tcBorders>
              <w:top w:val="nil"/>
              <w:left w:val="nil"/>
              <w:bottom w:val="single" w:sz="4" w:space="0" w:color="auto"/>
              <w:right w:val="single" w:sz="4" w:space="0" w:color="auto"/>
            </w:tcBorders>
            <w:shd w:val="clear" w:color="auto" w:fill="auto"/>
            <w:noWrap/>
            <w:hideMark/>
          </w:tcPr>
          <w:p w14:paraId="5326D317"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37D055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E42378A" w14:textId="7354169B"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59AEE5C"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DF6DCA6"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27B8FD1"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194911A8" w14:textId="3D1A4C0B"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23370D8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120E05E7"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340" w:type="pct"/>
            <w:tcBorders>
              <w:top w:val="nil"/>
              <w:left w:val="nil"/>
              <w:bottom w:val="single" w:sz="4" w:space="0" w:color="auto"/>
              <w:right w:val="single" w:sz="4" w:space="0" w:color="auto"/>
            </w:tcBorders>
            <w:shd w:val="clear" w:color="auto" w:fill="auto"/>
            <w:noWrap/>
            <w:hideMark/>
          </w:tcPr>
          <w:p w14:paraId="3F0521F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42F40F2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7F5A3D5" w14:textId="5FBC12DB"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5FD21F1A"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73B6F9F0"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4D9F6712"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7741F32E"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487" w:type="pct"/>
            <w:tcBorders>
              <w:top w:val="nil"/>
              <w:left w:val="nil"/>
              <w:bottom w:val="single" w:sz="4" w:space="0" w:color="auto"/>
              <w:right w:val="single" w:sz="4" w:space="0" w:color="auto"/>
            </w:tcBorders>
            <w:shd w:val="clear" w:color="auto" w:fill="auto"/>
            <w:hideMark/>
          </w:tcPr>
          <w:p w14:paraId="381B1D2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33A3B50"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340" w:type="pct"/>
            <w:tcBorders>
              <w:top w:val="nil"/>
              <w:left w:val="nil"/>
              <w:bottom w:val="single" w:sz="4" w:space="0" w:color="auto"/>
              <w:right w:val="single" w:sz="4" w:space="0" w:color="auto"/>
            </w:tcBorders>
            <w:shd w:val="clear" w:color="auto" w:fill="auto"/>
            <w:noWrap/>
            <w:hideMark/>
          </w:tcPr>
          <w:p w14:paraId="6C020CE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5B5030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C414A74" w14:textId="34B5D3F8"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44D43E46"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1B0015EB"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6D559A4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080D9C8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0D3B643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A80D5D8"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340" w:type="pct"/>
            <w:tcBorders>
              <w:top w:val="nil"/>
              <w:left w:val="nil"/>
              <w:bottom w:val="single" w:sz="4" w:space="0" w:color="auto"/>
              <w:right w:val="single" w:sz="4" w:space="0" w:color="auto"/>
            </w:tcBorders>
            <w:shd w:val="clear" w:color="auto" w:fill="auto"/>
            <w:noWrap/>
            <w:hideMark/>
          </w:tcPr>
          <w:p w14:paraId="7B9891F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7248A0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3FD0B59E" w14:textId="72B6C2C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10D7973C" w14:textId="77777777" w:rsidTr="000C68F4">
        <w:trPr>
          <w:trHeight w:val="174"/>
        </w:trPr>
        <w:tc>
          <w:tcPr>
            <w:tcW w:w="247" w:type="pct"/>
            <w:vMerge w:val="restart"/>
            <w:tcBorders>
              <w:top w:val="nil"/>
              <w:left w:val="double" w:sz="4" w:space="0" w:color="auto"/>
              <w:bottom w:val="single" w:sz="4" w:space="0" w:color="000000"/>
              <w:right w:val="single" w:sz="4" w:space="0" w:color="auto"/>
            </w:tcBorders>
            <w:shd w:val="clear" w:color="auto" w:fill="auto"/>
            <w:hideMark/>
          </w:tcPr>
          <w:p w14:paraId="1D65CF09" w14:textId="77777777"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lastRenderedPageBreak/>
              <w:t>0010</w:t>
            </w:r>
          </w:p>
        </w:tc>
        <w:tc>
          <w:tcPr>
            <w:tcW w:w="610" w:type="pct"/>
            <w:vMerge w:val="restart"/>
            <w:tcBorders>
              <w:top w:val="nil"/>
              <w:left w:val="single" w:sz="4" w:space="0" w:color="auto"/>
              <w:bottom w:val="single" w:sz="4" w:space="0" w:color="000000"/>
              <w:right w:val="single" w:sz="4" w:space="0" w:color="auto"/>
            </w:tcBorders>
            <w:shd w:val="clear" w:color="auto" w:fill="auto"/>
            <w:hideMark/>
          </w:tcPr>
          <w:p w14:paraId="65C44A4F" w14:textId="77777777" w:rsidR="000C68F4" w:rsidRPr="00D0028D" w:rsidRDefault="000C68F4" w:rsidP="000C68F4">
            <w:pPr>
              <w:rPr>
                <w:rFonts w:ascii="Arial" w:hAnsi="Arial" w:cs="Arial"/>
                <w:sz w:val="20"/>
                <w:szCs w:val="20"/>
                <w:lang w:val="ru-KZ" w:eastAsia="ru-KZ"/>
              </w:rPr>
            </w:pPr>
            <w:proofErr w:type="gramStart"/>
            <w:r w:rsidRPr="00D0028D">
              <w:rPr>
                <w:rFonts w:ascii="Arial" w:hAnsi="Arial" w:cs="Arial"/>
                <w:sz w:val="20"/>
                <w:szCs w:val="20"/>
                <w:lang w:val="ru-KZ" w:eastAsia="ru-KZ"/>
              </w:rPr>
              <w:t>диз.генератор</w:t>
            </w:r>
            <w:proofErr w:type="gramEnd"/>
          </w:p>
        </w:tc>
        <w:tc>
          <w:tcPr>
            <w:tcW w:w="846" w:type="pct"/>
            <w:tcBorders>
              <w:top w:val="nil"/>
              <w:left w:val="nil"/>
              <w:bottom w:val="single" w:sz="4" w:space="0" w:color="auto"/>
              <w:right w:val="single" w:sz="4" w:space="0" w:color="auto"/>
            </w:tcBorders>
            <w:shd w:val="clear" w:color="auto" w:fill="auto"/>
            <w:hideMark/>
          </w:tcPr>
          <w:p w14:paraId="3663A1D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487" w:type="pct"/>
            <w:tcBorders>
              <w:top w:val="nil"/>
              <w:left w:val="nil"/>
              <w:bottom w:val="single" w:sz="4" w:space="0" w:color="auto"/>
              <w:right w:val="single" w:sz="4" w:space="0" w:color="auto"/>
            </w:tcBorders>
            <w:shd w:val="clear" w:color="auto" w:fill="auto"/>
            <w:hideMark/>
          </w:tcPr>
          <w:p w14:paraId="2743EF6D"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7444DEE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340" w:type="pct"/>
            <w:tcBorders>
              <w:top w:val="nil"/>
              <w:left w:val="nil"/>
              <w:bottom w:val="single" w:sz="4" w:space="0" w:color="auto"/>
              <w:right w:val="single" w:sz="4" w:space="0" w:color="auto"/>
            </w:tcBorders>
            <w:shd w:val="clear" w:color="auto" w:fill="auto"/>
            <w:noWrap/>
            <w:hideMark/>
          </w:tcPr>
          <w:p w14:paraId="1128D1A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660016A3"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C7147AE" w14:textId="6FCBFAE5"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9FFD29B" w14:textId="77777777" w:rsidTr="000C68F4">
        <w:trPr>
          <w:trHeight w:val="279"/>
        </w:trPr>
        <w:tc>
          <w:tcPr>
            <w:tcW w:w="247" w:type="pct"/>
            <w:vMerge/>
            <w:tcBorders>
              <w:top w:val="nil"/>
              <w:left w:val="double" w:sz="4" w:space="0" w:color="auto"/>
              <w:bottom w:val="single" w:sz="4" w:space="0" w:color="000000"/>
              <w:right w:val="single" w:sz="4" w:space="0" w:color="auto"/>
            </w:tcBorders>
            <w:vAlign w:val="center"/>
            <w:hideMark/>
          </w:tcPr>
          <w:p w14:paraId="39D1950A"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84F7BF9"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C53C30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487" w:type="pct"/>
            <w:tcBorders>
              <w:top w:val="nil"/>
              <w:left w:val="nil"/>
              <w:bottom w:val="single" w:sz="4" w:space="0" w:color="auto"/>
              <w:right w:val="single" w:sz="4" w:space="0" w:color="auto"/>
            </w:tcBorders>
            <w:shd w:val="clear" w:color="auto" w:fill="auto"/>
            <w:hideMark/>
          </w:tcPr>
          <w:p w14:paraId="146E50B2"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671A6C04"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340" w:type="pct"/>
            <w:tcBorders>
              <w:top w:val="nil"/>
              <w:left w:val="nil"/>
              <w:bottom w:val="single" w:sz="4" w:space="0" w:color="auto"/>
              <w:right w:val="single" w:sz="4" w:space="0" w:color="auto"/>
            </w:tcBorders>
            <w:shd w:val="clear" w:color="auto" w:fill="auto"/>
            <w:noWrap/>
            <w:hideMark/>
          </w:tcPr>
          <w:p w14:paraId="7BAECDDC"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7C1C6D2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6994514C" w14:textId="61FDFA33"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BAD4F7E" w14:textId="77777777" w:rsidTr="000C68F4">
        <w:trPr>
          <w:trHeight w:val="88"/>
        </w:trPr>
        <w:tc>
          <w:tcPr>
            <w:tcW w:w="247" w:type="pct"/>
            <w:vMerge/>
            <w:tcBorders>
              <w:top w:val="nil"/>
              <w:left w:val="double" w:sz="4" w:space="0" w:color="auto"/>
              <w:bottom w:val="single" w:sz="4" w:space="0" w:color="000000"/>
              <w:right w:val="single" w:sz="4" w:space="0" w:color="auto"/>
            </w:tcBorders>
            <w:vAlign w:val="center"/>
            <w:hideMark/>
          </w:tcPr>
          <w:p w14:paraId="663F8A21"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EA2FDB7"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DEC1445"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487" w:type="pct"/>
            <w:tcBorders>
              <w:top w:val="nil"/>
              <w:left w:val="nil"/>
              <w:bottom w:val="single" w:sz="4" w:space="0" w:color="auto"/>
              <w:right w:val="single" w:sz="4" w:space="0" w:color="auto"/>
            </w:tcBorders>
            <w:shd w:val="clear" w:color="auto" w:fill="auto"/>
            <w:hideMark/>
          </w:tcPr>
          <w:p w14:paraId="24D27D26"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A17EBBA"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340" w:type="pct"/>
            <w:tcBorders>
              <w:top w:val="nil"/>
              <w:left w:val="nil"/>
              <w:bottom w:val="single" w:sz="4" w:space="0" w:color="auto"/>
              <w:right w:val="single" w:sz="4" w:space="0" w:color="auto"/>
            </w:tcBorders>
            <w:shd w:val="clear" w:color="auto" w:fill="auto"/>
            <w:noWrap/>
            <w:hideMark/>
          </w:tcPr>
          <w:p w14:paraId="42BB1F0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1FA13A7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74BA2B3" w14:textId="74FF6F06"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418D2869"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42CF83E4"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E03AA0E"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5D9FA7F6" w14:textId="40C9F85D"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487" w:type="pct"/>
            <w:tcBorders>
              <w:top w:val="nil"/>
              <w:left w:val="nil"/>
              <w:bottom w:val="single" w:sz="4" w:space="0" w:color="auto"/>
              <w:right w:val="single" w:sz="4" w:space="0" w:color="auto"/>
            </w:tcBorders>
            <w:shd w:val="clear" w:color="auto" w:fill="auto"/>
            <w:hideMark/>
          </w:tcPr>
          <w:p w14:paraId="50FB7024"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90A04D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340" w:type="pct"/>
            <w:tcBorders>
              <w:top w:val="nil"/>
              <w:left w:val="nil"/>
              <w:bottom w:val="single" w:sz="4" w:space="0" w:color="auto"/>
              <w:right w:val="single" w:sz="4" w:space="0" w:color="auto"/>
            </w:tcBorders>
            <w:shd w:val="clear" w:color="auto" w:fill="auto"/>
            <w:noWrap/>
            <w:hideMark/>
          </w:tcPr>
          <w:p w14:paraId="7069B92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22F0D45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0C0F49C1" w14:textId="3FFB8B4D"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454996A7" w14:textId="77777777" w:rsidTr="000C68F4">
        <w:trPr>
          <w:trHeight w:val="84"/>
        </w:trPr>
        <w:tc>
          <w:tcPr>
            <w:tcW w:w="247" w:type="pct"/>
            <w:vMerge/>
            <w:tcBorders>
              <w:top w:val="nil"/>
              <w:left w:val="double" w:sz="4" w:space="0" w:color="auto"/>
              <w:bottom w:val="single" w:sz="4" w:space="0" w:color="000000"/>
              <w:right w:val="single" w:sz="4" w:space="0" w:color="auto"/>
            </w:tcBorders>
            <w:vAlign w:val="center"/>
            <w:hideMark/>
          </w:tcPr>
          <w:p w14:paraId="5F541FEE"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959DAD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472DE4E4" w14:textId="35C52E0E"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487" w:type="pct"/>
            <w:tcBorders>
              <w:top w:val="nil"/>
              <w:left w:val="nil"/>
              <w:bottom w:val="single" w:sz="4" w:space="0" w:color="auto"/>
              <w:right w:val="single" w:sz="4" w:space="0" w:color="auto"/>
            </w:tcBorders>
            <w:shd w:val="clear" w:color="auto" w:fill="auto"/>
            <w:hideMark/>
          </w:tcPr>
          <w:p w14:paraId="46B2D6CB"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55E70D06"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340" w:type="pct"/>
            <w:tcBorders>
              <w:top w:val="nil"/>
              <w:left w:val="nil"/>
              <w:bottom w:val="single" w:sz="4" w:space="0" w:color="auto"/>
              <w:right w:val="single" w:sz="4" w:space="0" w:color="auto"/>
            </w:tcBorders>
            <w:shd w:val="clear" w:color="auto" w:fill="auto"/>
            <w:noWrap/>
            <w:hideMark/>
          </w:tcPr>
          <w:p w14:paraId="1BEB92DF"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376E39DF"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AAEF715" w14:textId="3663938F"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7136AD64"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33255D16"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3B70D55B"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72B5DF05" w14:textId="4CF3C052"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487" w:type="pct"/>
            <w:tcBorders>
              <w:top w:val="nil"/>
              <w:left w:val="nil"/>
              <w:bottom w:val="single" w:sz="4" w:space="0" w:color="auto"/>
              <w:right w:val="single" w:sz="4" w:space="0" w:color="auto"/>
            </w:tcBorders>
            <w:shd w:val="clear" w:color="auto" w:fill="auto"/>
            <w:hideMark/>
          </w:tcPr>
          <w:p w14:paraId="4639B04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2E2CC8E5"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340" w:type="pct"/>
            <w:tcBorders>
              <w:top w:val="nil"/>
              <w:left w:val="nil"/>
              <w:bottom w:val="single" w:sz="4" w:space="0" w:color="auto"/>
              <w:right w:val="single" w:sz="4" w:space="0" w:color="auto"/>
            </w:tcBorders>
            <w:shd w:val="clear" w:color="auto" w:fill="auto"/>
            <w:noWrap/>
            <w:hideMark/>
          </w:tcPr>
          <w:p w14:paraId="0723D40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48909E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184D86BD" w14:textId="6F128D41"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0910B4CC" w14:textId="77777777" w:rsidTr="000C68F4">
        <w:trPr>
          <w:trHeight w:val="176"/>
        </w:trPr>
        <w:tc>
          <w:tcPr>
            <w:tcW w:w="247" w:type="pct"/>
            <w:vMerge/>
            <w:tcBorders>
              <w:top w:val="nil"/>
              <w:left w:val="double" w:sz="4" w:space="0" w:color="auto"/>
              <w:bottom w:val="single" w:sz="4" w:space="0" w:color="000000"/>
              <w:right w:val="single" w:sz="4" w:space="0" w:color="auto"/>
            </w:tcBorders>
            <w:vAlign w:val="center"/>
            <w:hideMark/>
          </w:tcPr>
          <w:p w14:paraId="59A6C006"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6D219931"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3CFEE609" w14:textId="212854A0"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Формальдегид </w:t>
            </w:r>
          </w:p>
        </w:tc>
        <w:tc>
          <w:tcPr>
            <w:tcW w:w="487" w:type="pct"/>
            <w:tcBorders>
              <w:top w:val="nil"/>
              <w:left w:val="nil"/>
              <w:bottom w:val="single" w:sz="4" w:space="0" w:color="auto"/>
              <w:right w:val="single" w:sz="4" w:space="0" w:color="auto"/>
            </w:tcBorders>
            <w:shd w:val="clear" w:color="auto" w:fill="auto"/>
            <w:hideMark/>
          </w:tcPr>
          <w:p w14:paraId="19CBBD37"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3826A792"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340" w:type="pct"/>
            <w:tcBorders>
              <w:top w:val="nil"/>
              <w:left w:val="nil"/>
              <w:bottom w:val="single" w:sz="4" w:space="0" w:color="auto"/>
              <w:right w:val="single" w:sz="4" w:space="0" w:color="auto"/>
            </w:tcBorders>
            <w:shd w:val="clear" w:color="auto" w:fill="auto"/>
            <w:noWrap/>
            <w:hideMark/>
          </w:tcPr>
          <w:p w14:paraId="3DF7558B"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5499969A"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23337B5F" w14:textId="6BA2730E"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0C68F4" w:rsidRPr="00D0028D" w14:paraId="241A9C8F" w14:textId="77777777" w:rsidTr="000C68F4">
        <w:trPr>
          <w:trHeight w:val="70"/>
        </w:trPr>
        <w:tc>
          <w:tcPr>
            <w:tcW w:w="247" w:type="pct"/>
            <w:vMerge/>
            <w:tcBorders>
              <w:top w:val="nil"/>
              <w:left w:val="double" w:sz="4" w:space="0" w:color="auto"/>
              <w:bottom w:val="single" w:sz="4" w:space="0" w:color="000000"/>
              <w:right w:val="single" w:sz="4" w:space="0" w:color="auto"/>
            </w:tcBorders>
            <w:vAlign w:val="center"/>
            <w:hideMark/>
          </w:tcPr>
          <w:p w14:paraId="60F49BF2" w14:textId="77777777" w:rsidR="000C68F4" w:rsidRPr="00D0028D" w:rsidRDefault="000C68F4" w:rsidP="000C68F4">
            <w:pPr>
              <w:rPr>
                <w:rFonts w:ascii="Arial" w:hAnsi="Arial" w:cs="Arial"/>
                <w:sz w:val="20"/>
                <w:szCs w:val="20"/>
                <w:lang w:val="ru-KZ" w:eastAsia="ru-KZ"/>
              </w:rPr>
            </w:pPr>
          </w:p>
        </w:tc>
        <w:tc>
          <w:tcPr>
            <w:tcW w:w="610" w:type="pct"/>
            <w:vMerge/>
            <w:tcBorders>
              <w:top w:val="nil"/>
              <w:left w:val="single" w:sz="4" w:space="0" w:color="auto"/>
              <w:bottom w:val="single" w:sz="4" w:space="0" w:color="000000"/>
              <w:right w:val="single" w:sz="4" w:space="0" w:color="auto"/>
            </w:tcBorders>
            <w:vAlign w:val="center"/>
            <w:hideMark/>
          </w:tcPr>
          <w:p w14:paraId="230F88B4" w14:textId="77777777" w:rsidR="000C68F4" w:rsidRPr="00D0028D" w:rsidRDefault="000C68F4" w:rsidP="000C68F4">
            <w:pPr>
              <w:rPr>
                <w:rFonts w:ascii="Arial" w:hAnsi="Arial" w:cs="Arial"/>
                <w:sz w:val="20"/>
                <w:szCs w:val="20"/>
                <w:lang w:val="ru-KZ" w:eastAsia="ru-KZ"/>
              </w:rPr>
            </w:pPr>
          </w:p>
        </w:tc>
        <w:tc>
          <w:tcPr>
            <w:tcW w:w="846" w:type="pct"/>
            <w:tcBorders>
              <w:top w:val="nil"/>
              <w:left w:val="nil"/>
              <w:bottom w:val="single" w:sz="4" w:space="0" w:color="auto"/>
              <w:right w:val="single" w:sz="4" w:space="0" w:color="auto"/>
            </w:tcBorders>
            <w:shd w:val="clear" w:color="auto" w:fill="auto"/>
            <w:hideMark/>
          </w:tcPr>
          <w:p w14:paraId="25FC298C"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487" w:type="pct"/>
            <w:tcBorders>
              <w:top w:val="nil"/>
              <w:left w:val="nil"/>
              <w:bottom w:val="single" w:sz="4" w:space="0" w:color="auto"/>
              <w:right w:val="single" w:sz="4" w:space="0" w:color="auto"/>
            </w:tcBorders>
            <w:shd w:val="clear" w:color="auto" w:fill="auto"/>
            <w:hideMark/>
          </w:tcPr>
          <w:p w14:paraId="55D2B6A0"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1 раз/ кварт</w:t>
            </w:r>
          </w:p>
        </w:tc>
        <w:tc>
          <w:tcPr>
            <w:tcW w:w="440" w:type="pct"/>
            <w:tcBorders>
              <w:top w:val="nil"/>
              <w:left w:val="nil"/>
              <w:bottom w:val="single" w:sz="4" w:space="0" w:color="auto"/>
              <w:right w:val="single" w:sz="4" w:space="0" w:color="auto"/>
            </w:tcBorders>
            <w:shd w:val="clear" w:color="auto" w:fill="auto"/>
            <w:noWrap/>
            <w:hideMark/>
          </w:tcPr>
          <w:p w14:paraId="0FB4FF01"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340" w:type="pct"/>
            <w:tcBorders>
              <w:top w:val="nil"/>
              <w:left w:val="nil"/>
              <w:bottom w:val="single" w:sz="4" w:space="0" w:color="auto"/>
              <w:right w:val="single" w:sz="4" w:space="0" w:color="auto"/>
            </w:tcBorders>
            <w:shd w:val="clear" w:color="auto" w:fill="auto"/>
            <w:noWrap/>
            <w:hideMark/>
          </w:tcPr>
          <w:p w14:paraId="2DA78BE7" w14:textId="77777777" w:rsidR="000C68F4" w:rsidRPr="00D0028D" w:rsidRDefault="000C68F4" w:rsidP="000C68F4">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461" w:type="pct"/>
            <w:tcBorders>
              <w:top w:val="nil"/>
              <w:left w:val="nil"/>
              <w:bottom w:val="single" w:sz="4" w:space="0" w:color="auto"/>
              <w:right w:val="single" w:sz="4" w:space="0" w:color="auto"/>
            </w:tcBorders>
            <w:shd w:val="clear" w:color="auto" w:fill="auto"/>
            <w:hideMark/>
          </w:tcPr>
          <w:p w14:paraId="0FAEDBC9" w14:textId="77777777" w:rsidR="000C68F4" w:rsidRPr="00D0028D" w:rsidRDefault="000C68F4" w:rsidP="000C68F4">
            <w:pPr>
              <w:rPr>
                <w:rFonts w:ascii="Arial" w:hAnsi="Arial" w:cs="Arial"/>
                <w:sz w:val="20"/>
                <w:szCs w:val="20"/>
                <w:lang w:val="ru-KZ" w:eastAsia="ru-KZ"/>
              </w:rPr>
            </w:pPr>
            <w:r w:rsidRPr="00D0028D">
              <w:rPr>
                <w:rFonts w:ascii="Arial" w:hAnsi="Arial" w:cs="Arial"/>
                <w:sz w:val="20"/>
                <w:szCs w:val="20"/>
                <w:lang w:val="ru-KZ" w:eastAsia="ru-KZ"/>
              </w:rPr>
              <w:t>Сторонняя организация на договорной основе</w:t>
            </w:r>
          </w:p>
        </w:tc>
        <w:tc>
          <w:tcPr>
            <w:tcW w:w="569" w:type="pct"/>
            <w:tcBorders>
              <w:top w:val="nil"/>
              <w:left w:val="nil"/>
              <w:bottom w:val="single" w:sz="4" w:space="0" w:color="auto"/>
              <w:right w:val="double" w:sz="4" w:space="0" w:color="auto"/>
            </w:tcBorders>
            <w:shd w:val="clear" w:color="auto" w:fill="auto"/>
            <w:noWrap/>
            <w:hideMark/>
          </w:tcPr>
          <w:p w14:paraId="423270B5" w14:textId="68CF0A75" w:rsidR="000C68F4" w:rsidRPr="00D0028D" w:rsidRDefault="000C68F4" w:rsidP="000C68F4">
            <w:pPr>
              <w:jc w:val="center"/>
              <w:rPr>
                <w:rFonts w:ascii="Arial" w:hAnsi="Arial" w:cs="Arial"/>
                <w:sz w:val="20"/>
                <w:szCs w:val="20"/>
                <w:lang w:val="ru-KZ" w:eastAsia="ru-KZ"/>
              </w:rPr>
            </w:pPr>
            <w:r w:rsidRPr="00D0028D">
              <w:rPr>
                <w:rFonts w:ascii="Arial" w:hAnsi="Arial" w:cs="Arial"/>
                <w:sz w:val="20"/>
                <w:szCs w:val="20"/>
                <w:lang w:val="ru-KZ" w:eastAsia="ru-KZ"/>
              </w:rPr>
              <w:t>0002</w:t>
            </w:r>
          </w:p>
        </w:tc>
      </w:tr>
      <w:tr w:rsidR="00E47F34" w:rsidRPr="00D0028D" w14:paraId="6A84F43D" w14:textId="77777777" w:rsidTr="00F32B6B">
        <w:trPr>
          <w:trHeight w:val="259"/>
        </w:trPr>
        <w:tc>
          <w:tcPr>
            <w:tcW w:w="5000" w:type="pct"/>
            <w:gridSpan w:val="8"/>
            <w:tcBorders>
              <w:top w:val="single" w:sz="4" w:space="0" w:color="auto"/>
              <w:left w:val="double" w:sz="4" w:space="0" w:color="auto"/>
              <w:bottom w:val="single" w:sz="4" w:space="0" w:color="auto"/>
              <w:right w:val="double" w:sz="4" w:space="0" w:color="auto"/>
            </w:tcBorders>
            <w:shd w:val="clear" w:color="auto" w:fill="auto"/>
            <w:hideMark/>
          </w:tcPr>
          <w:p w14:paraId="2BF4D465"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   ПРИМЕЧАНИЕ:</w:t>
            </w:r>
          </w:p>
        </w:tc>
      </w:tr>
      <w:tr w:rsidR="00E47F34" w:rsidRPr="00D0028D" w14:paraId="12028997" w14:textId="77777777" w:rsidTr="00F32B6B">
        <w:trPr>
          <w:trHeight w:val="259"/>
        </w:trPr>
        <w:tc>
          <w:tcPr>
            <w:tcW w:w="5000" w:type="pct"/>
            <w:gridSpan w:val="8"/>
            <w:tcBorders>
              <w:top w:val="single" w:sz="4" w:space="0" w:color="auto"/>
              <w:left w:val="double" w:sz="4" w:space="0" w:color="auto"/>
              <w:bottom w:val="single" w:sz="4" w:space="0" w:color="auto"/>
              <w:right w:val="double" w:sz="4" w:space="0" w:color="auto"/>
            </w:tcBorders>
            <w:shd w:val="clear" w:color="auto" w:fill="auto"/>
            <w:hideMark/>
          </w:tcPr>
          <w:p w14:paraId="099AC84B"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Методики проведения контроля:</w:t>
            </w:r>
          </w:p>
        </w:tc>
      </w:tr>
      <w:tr w:rsidR="00E47F34" w:rsidRPr="00D0028D" w14:paraId="70167D36" w14:textId="77777777" w:rsidTr="00F32B6B">
        <w:trPr>
          <w:trHeight w:val="522"/>
        </w:trPr>
        <w:tc>
          <w:tcPr>
            <w:tcW w:w="5000" w:type="pct"/>
            <w:gridSpan w:val="8"/>
            <w:tcBorders>
              <w:top w:val="single" w:sz="4" w:space="0" w:color="auto"/>
              <w:left w:val="double" w:sz="4" w:space="0" w:color="auto"/>
              <w:bottom w:val="double" w:sz="4" w:space="0" w:color="auto"/>
              <w:right w:val="double" w:sz="4" w:space="0" w:color="auto"/>
            </w:tcBorders>
            <w:shd w:val="clear" w:color="auto" w:fill="auto"/>
            <w:hideMark/>
          </w:tcPr>
          <w:p w14:paraId="06651D02" w14:textId="77777777" w:rsidR="00E47F34" w:rsidRPr="00D0028D" w:rsidRDefault="00E47F34" w:rsidP="00E47F34">
            <w:pPr>
              <w:rPr>
                <w:rFonts w:ascii="Arial" w:hAnsi="Arial" w:cs="Arial"/>
                <w:sz w:val="20"/>
                <w:szCs w:val="20"/>
                <w:lang w:val="ru-KZ" w:eastAsia="ru-KZ"/>
              </w:rPr>
            </w:pPr>
            <w:r w:rsidRPr="00D0028D">
              <w:rPr>
                <w:rFonts w:ascii="Arial" w:hAnsi="Arial" w:cs="Arial"/>
                <w:sz w:val="20"/>
                <w:szCs w:val="20"/>
                <w:lang w:val="ru-KZ" w:eastAsia="ru-KZ"/>
              </w:rPr>
              <w:t xml:space="preserve">0002 - Инструментальным </w:t>
            </w:r>
            <w:proofErr w:type="gramStart"/>
            <w:r w:rsidRPr="00D0028D">
              <w:rPr>
                <w:rFonts w:ascii="Arial" w:hAnsi="Arial" w:cs="Arial"/>
                <w:sz w:val="20"/>
                <w:szCs w:val="20"/>
                <w:lang w:val="ru-KZ" w:eastAsia="ru-KZ"/>
              </w:rPr>
              <w:t>методом,согласно</w:t>
            </w:r>
            <w:proofErr w:type="gramEnd"/>
            <w:r w:rsidRPr="00D0028D">
              <w:rPr>
                <w:rFonts w:ascii="Arial" w:hAnsi="Arial" w:cs="Arial"/>
                <w:sz w:val="20"/>
                <w:szCs w:val="20"/>
                <w:lang w:val="ru-KZ" w:eastAsia="ru-KZ"/>
              </w:rPr>
              <w:t xml:space="preserve"> Перечню методик, действующему на момент проведения мероприятий по контролю.</w:t>
            </w:r>
          </w:p>
        </w:tc>
      </w:tr>
    </w:tbl>
    <w:p w14:paraId="6BB8AB90" w14:textId="77777777" w:rsidR="00AF387E" w:rsidRPr="00D0028D" w:rsidRDefault="00AF387E" w:rsidP="00D92A8E">
      <w:pPr>
        <w:rPr>
          <w:rFonts w:ascii="Arial" w:hAnsi="Arial" w:cs="Arial"/>
          <w:lang w:val="ru-KZ"/>
        </w:rPr>
      </w:pPr>
    </w:p>
    <w:p w14:paraId="15F736F2" w14:textId="77777777" w:rsidR="00AF387E" w:rsidRPr="00D0028D" w:rsidRDefault="00AF387E" w:rsidP="00D92A8E">
      <w:pPr>
        <w:rPr>
          <w:rFonts w:ascii="Arial" w:hAnsi="Arial" w:cs="Arial"/>
        </w:rPr>
      </w:pPr>
    </w:p>
    <w:p w14:paraId="4803AE31" w14:textId="77777777" w:rsidR="00AF387E" w:rsidRPr="00D0028D" w:rsidRDefault="00AF387E" w:rsidP="00D92A8E">
      <w:pPr>
        <w:rPr>
          <w:rFonts w:ascii="Arial" w:hAnsi="Arial" w:cs="Arial"/>
        </w:rPr>
      </w:pPr>
    </w:p>
    <w:p w14:paraId="503E6431" w14:textId="77777777" w:rsidR="00E1363F" w:rsidRPr="00D0028D" w:rsidRDefault="00E1363F" w:rsidP="00D92A8E">
      <w:pPr>
        <w:ind w:firstLine="709"/>
        <w:jc w:val="both"/>
        <w:rPr>
          <w:rFonts w:ascii="Arial" w:hAnsi="Arial" w:cs="Arial"/>
        </w:rPr>
        <w:sectPr w:rsidR="00E1363F" w:rsidRPr="00D0028D" w:rsidSect="00E1363F">
          <w:headerReference w:type="default" r:id="rId25"/>
          <w:pgSz w:w="16838" w:h="11906" w:orient="landscape"/>
          <w:pgMar w:top="1701" w:right="1134" w:bottom="851" w:left="1134" w:header="709" w:footer="709" w:gutter="0"/>
          <w:cols w:space="708"/>
          <w:docGrid w:linePitch="360"/>
        </w:sectPr>
      </w:pPr>
    </w:p>
    <w:p w14:paraId="04969634" w14:textId="77777777" w:rsidR="00CB1151" w:rsidRPr="00D0028D" w:rsidRDefault="00CB1151" w:rsidP="00D92A8E">
      <w:pPr>
        <w:pStyle w:val="21"/>
        <w:numPr>
          <w:ilvl w:val="1"/>
          <w:numId w:val="40"/>
        </w:numPr>
        <w:spacing w:before="0" w:after="0"/>
        <w:ind w:left="0" w:firstLine="709"/>
        <w:jc w:val="both"/>
        <w:rPr>
          <w:rFonts w:eastAsiaTheme="minorHAnsi"/>
          <w:bCs w:val="0"/>
          <w:i w:val="0"/>
          <w:sz w:val="24"/>
          <w:szCs w:val="24"/>
          <w:lang w:eastAsia="en-US"/>
        </w:rPr>
      </w:pPr>
      <w:bookmarkStart w:id="87" w:name="_Toc116491639"/>
      <w:r w:rsidRPr="00D0028D">
        <w:rPr>
          <w:rFonts w:eastAsiaTheme="minorHAnsi"/>
          <w:bCs w:val="0"/>
          <w:i w:val="0"/>
          <w:sz w:val="24"/>
          <w:szCs w:val="24"/>
          <w:lang w:eastAsia="en-US"/>
        </w:rPr>
        <w:lastRenderedPageBreak/>
        <w:t>Мероприятия по регулированию выбросов в период особо неблагоприятных метеорологических условий (НМУ)</w:t>
      </w:r>
      <w:bookmarkEnd w:id="87"/>
    </w:p>
    <w:p w14:paraId="200CF9AC" w14:textId="77777777" w:rsidR="00772C42" w:rsidRPr="00D0028D" w:rsidRDefault="00772C42" w:rsidP="00D92A8E">
      <w:pPr>
        <w:tabs>
          <w:tab w:val="left" w:pos="0"/>
        </w:tabs>
        <w:jc w:val="both"/>
        <w:rPr>
          <w:rFonts w:ascii="Arial" w:hAnsi="Arial" w:cs="Arial"/>
        </w:rPr>
      </w:pPr>
      <w:r w:rsidRPr="00D0028D">
        <w:rPr>
          <w:rFonts w:ascii="Arial" w:hAnsi="Arial" w:cs="Arial"/>
        </w:rPr>
        <w:tab/>
        <w:t>Загрязнение приземного слоя</w:t>
      </w:r>
      <w:r w:rsidR="004641E2" w:rsidRPr="00D0028D">
        <w:rPr>
          <w:rFonts w:ascii="Arial" w:hAnsi="Arial" w:cs="Arial"/>
        </w:rPr>
        <w:t xml:space="preserve"> воздуха, создаваемое выбросами предприятий, </w:t>
      </w:r>
      <w:r w:rsidRPr="00D0028D">
        <w:rPr>
          <w:rFonts w:ascii="Arial" w:hAnsi="Arial" w:cs="Arial"/>
        </w:rPr>
        <w:t>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«Казгидроме</w:t>
      </w:r>
      <w:r w:rsidR="00C15A89" w:rsidRPr="00D0028D">
        <w:rPr>
          <w:rFonts w:ascii="Arial" w:hAnsi="Arial" w:cs="Arial"/>
        </w:rPr>
        <w:t>д</w:t>
      </w:r>
      <w:r w:rsidRPr="00D0028D">
        <w:rPr>
          <w:rFonts w:ascii="Arial" w:hAnsi="Arial" w:cs="Arial"/>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2CD2F87A" w14:textId="77777777" w:rsidR="00772C42" w:rsidRPr="00D0028D" w:rsidRDefault="00772C42" w:rsidP="00D92A8E">
      <w:pPr>
        <w:jc w:val="both"/>
        <w:rPr>
          <w:rFonts w:ascii="Arial" w:hAnsi="Arial" w:cs="Arial"/>
        </w:rPr>
      </w:pPr>
      <w:r w:rsidRPr="00D0028D">
        <w:rPr>
          <w:rFonts w:ascii="Arial" w:hAnsi="Arial" w:cs="Arial"/>
        </w:rPr>
        <w:tab/>
        <w:t xml:space="preserve">Для существующих источников выбросов предприятий в соответствии с </w:t>
      </w:r>
      <w:r w:rsidRPr="00D0028D">
        <w:rPr>
          <w:rFonts w:ascii="Arial" w:hAnsi="Arial" w:cs="Arial"/>
          <w:color w:val="000000"/>
        </w:rPr>
        <w:t xml:space="preserve">Приложением 40 к </w:t>
      </w:r>
      <w:bookmarkStart w:id="88" w:name="sub1004470316"/>
      <w:r w:rsidRPr="00D0028D">
        <w:rPr>
          <w:rFonts w:ascii="Arial" w:hAnsi="Arial" w:cs="Arial"/>
        </w:rPr>
        <w:fldChar w:fldCharType="begin"/>
      </w:r>
      <w:r w:rsidRPr="00D0028D">
        <w:rPr>
          <w:rFonts w:ascii="Arial" w:hAnsi="Arial" w:cs="Arial"/>
        </w:rPr>
        <w:instrText xml:space="preserve"> HYPERLINK "jl:31676519.0 " </w:instrText>
      </w:r>
      <w:r w:rsidRPr="00D0028D">
        <w:rPr>
          <w:rFonts w:ascii="Arial" w:hAnsi="Arial" w:cs="Arial"/>
        </w:rPr>
        <w:fldChar w:fldCharType="separate"/>
      </w:r>
      <w:r w:rsidRPr="00D0028D">
        <w:rPr>
          <w:rFonts w:ascii="Arial" w:hAnsi="Arial" w:cs="Arial"/>
          <w:color w:val="0000FF"/>
          <w:u w:val="single"/>
        </w:rPr>
        <w:t>приказу</w:t>
      </w:r>
      <w:r w:rsidRPr="00D0028D">
        <w:rPr>
          <w:rFonts w:ascii="Arial" w:hAnsi="Arial" w:cs="Arial"/>
        </w:rPr>
        <w:fldChar w:fldCharType="end"/>
      </w:r>
      <w:bookmarkEnd w:id="88"/>
      <w:r w:rsidRPr="00D0028D">
        <w:rPr>
          <w:rFonts w:ascii="Arial" w:hAnsi="Arial" w:cs="Arial"/>
          <w:color w:val="000000"/>
        </w:rPr>
        <w:t xml:space="preserve"> Министра охраны окружающей среды от 29 ноября 2010 года № 298</w:t>
      </w:r>
      <w:r w:rsidRPr="00D0028D">
        <w:rPr>
          <w:rFonts w:ascii="Arial" w:hAnsi="Arial" w:cs="Arial"/>
        </w:rPr>
        <w:t>, предусматривается в периоды НМУ снижение приземных концентраций загрязняющих веществ по первому режиму на 20 %, по второму режиму на 40 %, по третьему режиму на 60 %.</w:t>
      </w:r>
    </w:p>
    <w:p w14:paraId="3493349E" w14:textId="77777777" w:rsidR="00772C42" w:rsidRPr="00D0028D" w:rsidRDefault="00772C42" w:rsidP="00D92A8E">
      <w:pPr>
        <w:tabs>
          <w:tab w:val="left" w:pos="0"/>
        </w:tabs>
        <w:jc w:val="both"/>
        <w:rPr>
          <w:rFonts w:ascii="Arial" w:hAnsi="Arial" w:cs="Arial"/>
        </w:rPr>
      </w:pPr>
      <w:r w:rsidRPr="00D0028D">
        <w:rPr>
          <w:rFonts w:ascii="Arial" w:hAnsi="Arial" w:cs="Arial"/>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0E565224"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запрещение работы оборудования на форсированных режимах;</w:t>
      </w:r>
    </w:p>
    <w:p w14:paraId="2099E029"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усиление контроля за точным соблюдением технологического регламента производства;</w:t>
      </w:r>
    </w:p>
    <w:p w14:paraId="4A393765"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100F07DE"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2BAD91E3"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усиление контроля за герметичностью технологического оборудования;</w:t>
      </w:r>
    </w:p>
    <w:p w14:paraId="3CC27AD2"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0BEE9D77"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проведение внеплановых проверок автотранспорта на содержание загрязняющих веществ в выхлопных газах;</w:t>
      </w:r>
    </w:p>
    <w:p w14:paraId="5C1B832B"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ограничение погрузочно-разгрузочных работ, связанных со значительными выделениями в атмосферу загрязняющих веществ;</w:t>
      </w:r>
    </w:p>
    <w:p w14:paraId="2683F784"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2FBB5633"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обеспечение инструментального контроля выбросов загрязняющих веществ в атмосферу непосредственно на источниках и на границе СЗЗ;</w:t>
      </w:r>
    </w:p>
    <w:p w14:paraId="40E6B4CD"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использование запаса высококачественного сырья, при работе на котором обеспечивается снижение выбросов загрязняющих веществ;</w:t>
      </w:r>
    </w:p>
    <w:p w14:paraId="6DB2E0E1"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lastRenderedPageBreak/>
        <w:t>усиление контроля за соблюдением правил техники безопасности и противопожарных норм.</w:t>
      </w:r>
    </w:p>
    <w:p w14:paraId="026A11BA" w14:textId="77777777" w:rsidR="00772C42" w:rsidRPr="00D0028D" w:rsidRDefault="00772C42" w:rsidP="00D92A8E">
      <w:pPr>
        <w:ind w:firstLine="709"/>
        <w:jc w:val="both"/>
        <w:rPr>
          <w:rFonts w:ascii="Arial" w:hAnsi="Arial" w:cs="Arial"/>
          <w:bCs/>
          <w:lang w:val="x-none" w:eastAsia="x-none"/>
        </w:rPr>
      </w:pPr>
      <w:r w:rsidRPr="00D0028D">
        <w:rPr>
          <w:rFonts w:ascii="Arial" w:hAnsi="Arial" w:cs="Arial"/>
          <w:bCs/>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3A36B4F5"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снижение нагрузки на энергетические установки на 15%;</w:t>
      </w:r>
    </w:p>
    <w:p w14:paraId="5FC8F12C"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использование газа для работы энергетических установок;</w:t>
      </w:r>
    </w:p>
    <w:p w14:paraId="3AD9117B"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прекращение ремонтных работ и работ по пуску оборудования во время плановых предупредительных ремонтов;</w:t>
      </w:r>
    </w:p>
    <w:p w14:paraId="34807620"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прекращение испытания оборудования на испытательных стендах;</w:t>
      </w:r>
    </w:p>
    <w:p w14:paraId="3F406651"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ограничение использования автотранспорта на предприятии;</w:t>
      </w:r>
    </w:p>
    <w:p w14:paraId="24A21036" w14:textId="77777777" w:rsidR="00772C42" w:rsidRPr="00D0028D" w:rsidRDefault="00772C42" w:rsidP="00D92A8E">
      <w:pPr>
        <w:ind w:firstLine="720"/>
        <w:jc w:val="both"/>
        <w:rPr>
          <w:rFonts w:ascii="Arial" w:hAnsi="Arial" w:cs="Arial"/>
          <w:bCs/>
          <w:lang w:val="x-none" w:eastAsia="x-none"/>
        </w:rPr>
      </w:pPr>
      <w:r w:rsidRPr="00D0028D">
        <w:rPr>
          <w:rFonts w:ascii="Arial" w:hAnsi="Arial" w:cs="Arial"/>
          <w:bCs/>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7854B8D6"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снижение нагрузки энергетических установок на 25 %;</w:t>
      </w:r>
    </w:p>
    <w:p w14:paraId="6543E60C" w14:textId="77777777" w:rsidR="00772C42" w:rsidRPr="00D0028D" w:rsidRDefault="00772C42" w:rsidP="00D92A8E">
      <w:pPr>
        <w:numPr>
          <w:ilvl w:val="0"/>
          <w:numId w:val="43"/>
        </w:numPr>
        <w:tabs>
          <w:tab w:val="left" w:pos="0"/>
          <w:tab w:val="num" w:pos="567"/>
        </w:tabs>
        <w:ind w:left="0" w:firstLine="709"/>
        <w:jc w:val="both"/>
        <w:rPr>
          <w:rFonts w:ascii="Arial" w:hAnsi="Arial" w:cs="Arial"/>
        </w:rPr>
      </w:pPr>
      <w:r w:rsidRPr="00D0028D">
        <w:rPr>
          <w:rFonts w:ascii="Arial" w:hAnsi="Arial" w:cs="Arial"/>
        </w:rPr>
        <w:t>прекращение движения автомобильного транспорта.</w:t>
      </w:r>
    </w:p>
    <w:p w14:paraId="78DD4162" w14:textId="77777777" w:rsidR="00772C42" w:rsidRPr="00D0028D" w:rsidRDefault="00772C42" w:rsidP="00D92A8E">
      <w:pPr>
        <w:tabs>
          <w:tab w:val="left" w:pos="0"/>
        </w:tabs>
        <w:jc w:val="both"/>
        <w:rPr>
          <w:rFonts w:ascii="Arial" w:hAnsi="Arial" w:cs="Arial"/>
          <w:b/>
          <w:i/>
        </w:rPr>
      </w:pPr>
      <w:r w:rsidRPr="00D0028D">
        <w:rPr>
          <w:rFonts w:ascii="Arial" w:hAnsi="Arial" w:cs="Arial"/>
          <w:b/>
          <w:i/>
        </w:rPr>
        <w:tab/>
      </w:r>
    </w:p>
    <w:p w14:paraId="5B224370" w14:textId="77777777" w:rsidR="00F9389A" w:rsidRPr="00D0028D" w:rsidRDefault="00F9389A" w:rsidP="00D92A8E">
      <w:pPr>
        <w:ind w:firstLine="709"/>
        <w:jc w:val="both"/>
        <w:rPr>
          <w:rFonts w:ascii="Arial" w:hAnsi="Arial" w:cs="Arial"/>
          <w:b/>
        </w:rPr>
        <w:sectPr w:rsidR="00F9389A" w:rsidRPr="00D0028D" w:rsidSect="00EB1A4B">
          <w:headerReference w:type="default" r:id="rId26"/>
          <w:pgSz w:w="11906" w:h="16838"/>
          <w:pgMar w:top="1134" w:right="851" w:bottom="1134" w:left="1701" w:header="708" w:footer="708" w:gutter="0"/>
          <w:cols w:space="708"/>
          <w:docGrid w:linePitch="360"/>
        </w:sectPr>
      </w:pPr>
    </w:p>
    <w:p w14:paraId="4C81FCD3" w14:textId="77777777" w:rsidR="004638EB" w:rsidRPr="00D0028D" w:rsidRDefault="00772C42" w:rsidP="00D92A8E">
      <w:pPr>
        <w:pStyle w:val="12"/>
        <w:numPr>
          <w:ilvl w:val="0"/>
          <w:numId w:val="40"/>
        </w:numPr>
        <w:tabs>
          <w:tab w:val="left" w:pos="993"/>
        </w:tabs>
        <w:spacing w:before="0"/>
        <w:ind w:left="0" w:firstLine="709"/>
        <w:rPr>
          <w:rFonts w:ascii="Arial" w:eastAsia="Calibri" w:hAnsi="Arial" w:cs="Arial"/>
          <w:b/>
          <w:caps/>
          <w:color w:val="auto"/>
          <w:sz w:val="24"/>
          <w:szCs w:val="24"/>
        </w:rPr>
      </w:pPr>
      <w:bookmarkStart w:id="89" w:name="_Toc116491640"/>
      <w:r w:rsidRPr="00D0028D">
        <w:rPr>
          <w:rFonts w:ascii="Arial" w:eastAsia="Calibri" w:hAnsi="Arial" w:cs="Arial"/>
          <w:b/>
          <w:caps/>
          <w:color w:val="auto"/>
          <w:sz w:val="24"/>
          <w:szCs w:val="24"/>
        </w:rPr>
        <w:lastRenderedPageBreak/>
        <w:t>Оценка воздействий на состояние вод</w:t>
      </w:r>
      <w:bookmarkEnd w:id="89"/>
    </w:p>
    <w:p w14:paraId="31CCFC07" w14:textId="77777777" w:rsidR="0045488A" w:rsidRPr="00D0028D" w:rsidRDefault="0045488A" w:rsidP="00D92A8E">
      <w:pPr>
        <w:shd w:val="clear" w:color="auto" w:fill="FFFFFF"/>
        <w:ind w:firstLine="709"/>
        <w:jc w:val="both"/>
        <w:rPr>
          <w:rFonts w:ascii="Arial" w:hAnsi="Arial" w:cs="Arial"/>
        </w:rPr>
      </w:pPr>
      <w:r w:rsidRPr="00D0028D">
        <w:rPr>
          <w:rFonts w:ascii="Arial" w:hAnsi="Arial" w:cs="Arial"/>
        </w:rPr>
        <w:t xml:space="preserve">Территория Атырауской области бедна приточными водами. На </w:t>
      </w:r>
      <w:r w:rsidRPr="00D0028D">
        <w:rPr>
          <w:rFonts w:ascii="Arial" w:hAnsi="Arial" w:cs="Arial"/>
          <w:spacing w:val="-1"/>
        </w:rPr>
        <w:t xml:space="preserve">территории области распространены обводнительные системы с забором воды из р. Урал. </w:t>
      </w:r>
      <w:r w:rsidRPr="00D0028D">
        <w:rPr>
          <w:rFonts w:ascii="Arial" w:hAnsi="Arial" w:cs="Arial"/>
        </w:rPr>
        <w:t>Густота речной сети составляет в среднем от 2 до 4 км на 100 км</w:t>
      </w:r>
      <w:r w:rsidRPr="00D0028D">
        <w:rPr>
          <w:rFonts w:ascii="Arial" w:hAnsi="Arial" w:cs="Arial"/>
          <w:vertAlign w:val="superscript"/>
        </w:rPr>
        <w:t>2</w:t>
      </w:r>
      <w:r w:rsidRPr="00D0028D">
        <w:rPr>
          <w:rFonts w:ascii="Arial" w:hAnsi="Arial" w:cs="Arial"/>
        </w:rPr>
        <w:t>.</w:t>
      </w:r>
    </w:p>
    <w:p w14:paraId="1FED5610" w14:textId="77777777" w:rsidR="0045488A" w:rsidRPr="00D0028D" w:rsidRDefault="0045488A" w:rsidP="00D92A8E">
      <w:pPr>
        <w:shd w:val="clear" w:color="auto" w:fill="FFFFFF"/>
        <w:ind w:firstLine="709"/>
        <w:jc w:val="both"/>
        <w:rPr>
          <w:rFonts w:ascii="Arial" w:hAnsi="Arial" w:cs="Arial"/>
        </w:rPr>
      </w:pPr>
      <w:r w:rsidRPr="00D0028D">
        <w:rPr>
          <w:rFonts w:ascii="Arial" w:hAnsi="Arial" w:cs="Arial"/>
        </w:rPr>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D0028D">
        <w:rPr>
          <w:rFonts w:ascii="Arial" w:hAnsi="Arial" w:cs="Arial"/>
          <w:vertAlign w:val="superscript"/>
        </w:rPr>
        <w:t>2</w:t>
      </w:r>
      <w:r w:rsidRPr="00D0028D">
        <w:rPr>
          <w:rFonts w:ascii="Arial" w:hAnsi="Arial" w:cs="Arial"/>
        </w:rPr>
        <w:t>). Водные ресурсы области ограничены и представлены поверхностными и подземными водами.</w:t>
      </w:r>
    </w:p>
    <w:p w14:paraId="6F0B5C28" w14:textId="77777777" w:rsidR="0045488A" w:rsidRPr="00D0028D" w:rsidRDefault="0045488A" w:rsidP="00D92A8E">
      <w:pPr>
        <w:shd w:val="clear" w:color="auto" w:fill="FFFFFF"/>
        <w:ind w:right="-2" w:firstLine="709"/>
        <w:jc w:val="both"/>
        <w:rPr>
          <w:rFonts w:ascii="Arial" w:hAnsi="Arial" w:cs="Arial"/>
        </w:rPr>
      </w:pPr>
      <w:r w:rsidRPr="00D0028D">
        <w:rPr>
          <w:rFonts w:ascii="Arial" w:hAnsi="Arial" w:cs="Arial"/>
          <w:i/>
          <w:iCs/>
          <w:spacing w:val="-1"/>
          <w:u w:val="single"/>
        </w:rPr>
        <w:t>Река Урал</w:t>
      </w:r>
      <w:r w:rsidRPr="00D0028D">
        <w:rPr>
          <w:rFonts w:ascii="Arial" w:hAnsi="Arial" w:cs="Arial"/>
          <w:i/>
          <w:iCs/>
          <w:spacing w:val="-1"/>
        </w:rPr>
        <w:t xml:space="preserve"> – </w:t>
      </w:r>
      <w:r w:rsidRPr="00D0028D">
        <w:rPr>
          <w:rFonts w:ascii="Arial" w:hAnsi="Arial" w:cs="Arial"/>
          <w:spacing w:val="-1"/>
        </w:rPr>
        <w:t xml:space="preserve">является главной водной артерией области, которая впадает в Каспийское море в 45-ти км южнее г. Атырау (общая длина 2534 км, в пределах Казахстана 1084 км). Река Урал используется как источник хозяйственно-питьевого </w:t>
      </w:r>
      <w:r w:rsidRPr="00D0028D">
        <w:rPr>
          <w:rFonts w:ascii="Arial" w:hAnsi="Arial" w:cs="Arial"/>
        </w:rPr>
        <w:t xml:space="preserve">водоснабжения ряда населенных пунктов, г. Атырау, поселков нефтепромыслов и </w:t>
      </w:r>
      <w:r w:rsidRPr="00D0028D">
        <w:rPr>
          <w:rFonts w:ascii="Arial" w:hAnsi="Arial" w:cs="Arial"/>
          <w:spacing w:val="-1"/>
        </w:rPr>
        <w:t>железнодорожных станций, а также для судоходства с выходом в Каспийское море.</w:t>
      </w:r>
    </w:p>
    <w:p w14:paraId="21DB5B27" w14:textId="77777777" w:rsidR="0045488A" w:rsidRPr="00D0028D" w:rsidRDefault="0045488A" w:rsidP="00D92A8E">
      <w:pPr>
        <w:shd w:val="clear" w:color="auto" w:fill="FFFFFF"/>
        <w:ind w:right="-2" w:firstLine="709"/>
        <w:jc w:val="both"/>
        <w:rPr>
          <w:rFonts w:ascii="Arial" w:hAnsi="Arial" w:cs="Arial"/>
        </w:rPr>
      </w:pPr>
      <w:r w:rsidRPr="00D0028D">
        <w:rPr>
          <w:rFonts w:ascii="Arial" w:hAnsi="Arial" w:cs="Arial"/>
          <w:spacing w:val="-1"/>
        </w:rPr>
        <w:t xml:space="preserve">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w:t>
      </w:r>
      <w:r w:rsidRPr="00D0028D">
        <w:rPr>
          <w:rFonts w:ascii="Arial" w:hAnsi="Arial" w:cs="Arial"/>
        </w:rPr>
        <w:t>середину мая.</w:t>
      </w:r>
    </w:p>
    <w:p w14:paraId="77449AF1" w14:textId="77777777" w:rsidR="0045488A" w:rsidRPr="00D0028D" w:rsidRDefault="0045488A" w:rsidP="00D92A8E">
      <w:pPr>
        <w:shd w:val="clear" w:color="auto" w:fill="FFFFFF"/>
        <w:ind w:right="-2" w:firstLine="709"/>
        <w:jc w:val="both"/>
        <w:rPr>
          <w:rFonts w:ascii="Arial" w:hAnsi="Arial" w:cs="Arial"/>
        </w:rPr>
      </w:pPr>
      <w:r w:rsidRPr="00D0028D">
        <w:rPr>
          <w:rFonts w:ascii="Arial" w:hAnsi="Arial" w:cs="Arial"/>
          <w:i/>
          <w:iCs/>
          <w:u w:val="single"/>
        </w:rPr>
        <w:t>Река Сагиз</w:t>
      </w:r>
      <w:r w:rsidRPr="00D0028D">
        <w:rPr>
          <w:rFonts w:ascii="Arial" w:hAnsi="Arial" w:cs="Arial"/>
          <w:i/>
          <w:iCs/>
        </w:rPr>
        <w:t xml:space="preserve"> – </w:t>
      </w:r>
      <w:r w:rsidRPr="00D0028D">
        <w:rPr>
          <w:rFonts w:ascii="Arial" w:hAnsi="Arial" w:cs="Arial"/>
        </w:rPr>
        <w:t>длина 511 км, площадь водосбора 19,4 км</w:t>
      </w:r>
      <w:r w:rsidRPr="00D0028D">
        <w:rPr>
          <w:rFonts w:ascii="Arial" w:hAnsi="Arial" w:cs="Arial"/>
          <w:vertAlign w:val="superscript"/>
        </w:rPr>
        <w:t>2</w:t>
      </w:r>
      <w:r w:rsidRPr="00D0028D">
        <w:rPr>
          <w:rFonts w:ascii="Arial" w:hAnsi="Arial" w:cs="Arial"/>
        </w:rPr>
        <w:t xml:space="preserve">, берет начало от </w:t>
      </w:r>
      <w:r w:rsidRPr="00D0028D">
        <w:rPr>
          <w:rFonts w:ascii="Arial" w:hAnsi="Arial" w:cs="Arial"/>
          <w:spacing w:val="-1"/>
        </w:rPr>
        <w:t xml:space="preserve">источников Подуральского плато, теряется в солончаках Прикаспийской низменности, не </w:t>
      </w:r>
      <w:r w:rsidRPr="00D0028D">
        <w:rPr>
          <w:rFonts w:ascii="Arial" w:hAnsi="Arial" w:cs="Arial"/>
        </w:rPr>
        <w:t xml:space="preserve">доходя 60-70 км до Каспийского моря. В верхнем течении берега преимущественно высокие, крутые, в низовьях долина выработана слабо, русло извилистое. Питание в </w:t>
      </w:r>
      <w:r w:rsidRPr="00D0028D">
        <w:rPr>
          <w:rFonts w:ascii="Arial" w:hAnsi="Arial" w:cs="Arial"/>
          <w:spacing w:val="-1"/>
        </w:rPr>
        <w:t xml:space="preserve">основном снеговое, частично грунтовое. Половодье в конце марта - апреле. Среднегодовой </w:t>
      </w:r>
      <w:r w:rsidRPr="00D0028D">
        <w:rPr>
          <w:rFonts w:ascii="Arial" w:hAnsi="Arial" w:cs="Arial"/>
        </w:rPr>
        <w:t>расход воды у ст. Сагиз – 1,59 м/с.</w:t>
      </w:r>
    </w:p>
    <w:p w14:paraId="1DF8FD19" w14:textId="77777777" w:rsidR="0045488A" w:rsidRPr="00D0028D" w:rsidRDefault="0045488A" w:rsidP="00D92A8E">
      <w:pPr>
        <w:shd w:val="clear" w:color="auto" w:fill="FFFFFF"/>
        <w:ind w:right="-2" w:firstLine="709"/>
        <w:jc w:val="both"/>
        <w:rPr>
          <w:rFonts w:ascii="Arial" w:hAnsi="Arial" w:cs="Arial"/>
        </w:rPr>
      </w:pPr>
      <w:r w:rsidRPr="00D0028D">
        <w:rPr>
          <w:rFonts w:ascii="Arial" w:hAnsi="Arial" w:cs="Arial"/>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D0028D">
        <w:rPr>
          <w:rFonts w:ascii="Arial" w:hAnsi="Arial" w:cs="Arial"/>
          <w:spacing w:val="-2"/>
        </w:rPr>
        <w:t xml:space="preserve">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w:t>
      </w:r>
      <w:r w:rsidRPr="00D0028D">
        <w:rPr>
          <w:rFonts w:ascii="Arial" w:hAnsi="Arial" w:cs="Arial"/>
        </w:rPr>
        <w:t xml:space="preserve">солончаки или засоленные участки. Источниками происхождения этой воды являются атмосферные осадки, а также </w:t>
      </w:r>
      <w:r w:rsidRPr="00D0028D">
        <w:rPr>
          <w:rFonts w:ascii="Arial" w:hAnsi="Arial" w:cs="Arial"/>
          <w:spacing w:val="-2"/>
        </w:rPr>
        <w:t xml:space="preserve">подземные воды верхнего горизонта, поступающие сюда с восточной части территории и </w:t>
      </w:r>
      <w:r w:rsidRPr="00D0028D">
        <w:rPr>
          <w:rFonts w:ascii="Arial" w:hAnsi="Arial" w:cs="Arial"/>
        </w:rPr>
        <w:t>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14:paraId="74127122" w14:textId="77777777" w:rsidR="0045488A" w:rsidRPr="00D0028D" w:rsidRDefault="0045488A" w:rsidP="00D92A8E">
      <w:pPr>
        <w:ind w:firstLine="709"/>
        <w:jc w:val="both"/>
        <w:rPr>
          <w:rFonts w:ascii="Arial" w:hAnsi="Arial" w:cs="Arial"/>
        </w:rPr>
      </w:pPr>
      <w:r w:rsidRPr="00D0028D">
        <w:rPr>
          <w:rFonts w:ascii="Arial" w:hAnsi="Arial" w:cs="Arial"/>
        </w:rPr>
        <w:t>Водоносный горизонт территории содержит воды с минерализацией от 93,5 до 229,5 г/дм</w:t>
      </w:r>
      <w:r w:rsidRPr="00D0028D">
        <w:rPr>
          <w:rFonts w:ascii="Arial" w:hAnsi="Arial" w:cs="Arial"/>
          <w:vertAlign w:val="superscript"/>
        </w:rPr>
        <w:t>3</w:t>
      </w:r>
      <w:r w:rsidRPr="00D0028D">
        <w:rPr>
          <w:rFonts w:ascii="Arial" w:hAnsi="Arial" w:cs="Arial"/>
        </w:rPr>
        <w:t>. Химический состав вод хлоридно-натриевый. Соры в данном случае являются аккумуляторами всех поверхностных стоков атмосферных осадков с окружающих</w:t>
      </w:r>
      <w:r w:rsidRPr="00D0028D">
        <w:rPr>
          <w:rFonts w:ascii="Arial" w:hAnsi="Arial" w:cs="Arial"/>
          <w:b/>
        </w:rPr>
        <w:t xml:space="preserve"> </w:t>
      </w:r>
      <w:r w:rsidRPr="00D0028D">
        <w:rPr>
          <w:rFonts w:ascii="Arial" w:hAnsi="Arial" w:cs="Arial"/>
        </w:rPr>
        <w:t xml:space="preserve">их поверхностей. Кроме того, для грунтовых вод верхнечетвертичных морских хвалынских отложений и напорных вод нижнемеловых, юрских, триасовых они служат областью их разгрузки. Грунтовые воды залегают на глубине 2-4 м. В разрезе надсолевого комплекса пород прослеживаются водоносные горизонты </w:t>
      </w:r>
      <w:r w:rsidRPr="00D0028D">
        <w:rPr>
          <w:rFonts w:ascii="Arial" w:hAnsi="Arial" w:cs="Arial"/>
        </w:rPr>
        <w:lastRenderedPageBreak/>
        <w:t>мощностью от 5 до 40 м, представленные песками и песчаниками, в отдельных случаях встречаются прослои известняков.</w:t>
      </w:r>
    </w:p>
    <w:p w14:paraId="028B2961" w14:textId="77777777" w:rsidR="0045488A" w:rsidRPr="00D0028D" w:rsidRDefault="0045488A" w:rsidP="00D92A8E">
      <w:pPr>
        <w:ind w:firstLine="709"/>
        <w:jc w:val="both"/>
        <w:rPr>
          <w:rFonts w:ascii="Arial" w:hAnsi="Arial" w:cs="Arial"/>
        </w:rPr>
      </w:pPr>
      <w:r w:rsidRPr="00D0028D">
        <w:rPr>
          <w:rFonts w:ascii="Arial" w:hAnsi="Arial" w:cs="Arial"/>
        </w:rPr>
        <w:t>Самый верхний водоносный горизонт новокаспийских отложений имеет минерализацию в пределах 20-200 г/дм</w:t>
      </w:r>
      <w:r w:rsidRPr="00D0028D">
        <w:rPr>
          <w:rFonts w:ascii="Arial" w:hAnsi="Arial" w:cs="Arial"/>
          <w:vertAlign w:val="superscript"/>
        </w:rPr>
        <w:t>3</w:t>
      </w:r>
      <w:r w:rsidRPr="00D0028D">
        <w:rPr>
          <w:rFonts w:ascii="Arial" w:hAnsi="Arial" w:cs="Arial"/>
        </w:rPr>
        <w:t xml:space="preserve">, по химическому составу хлоридно-натриевого типа. Коэффициенты фильтрации изменяются в пределах 0,15-0,80 м/сут,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 </w:t>
      </w:r>
    </w:p>
    <w:p w14:paraId="2FBF23D0" w14:textId="77777777" w:rsidR="00E34CF8" w:rsidRPr="00D0028D" w:rsidRDefault="00E34CF8" w:rsidP="00D92A8E">
      <w:pPr>
        <w:ind w:firstLine="709"/>
        <w:jc w:val="both"/>
        <w:rPr>
          <w:rFonts w:ascii="Arial" w:hAnsi="Arial" w:cs="Arial"/>
          <w:bCs/>
        </w:rPr>
      </w:pPr>
    </w:p>
    <w:p w14:paraId="52CDB788" w14:textId="77777777" w:rsidR="004638EB" w:rsidRPr="00D0028D" w:rsidRDefault="00CC7A74" w:rsidP="00D92A8E">
      <w:pPr>
        <w:pStyle w:val="21"/>
        <w:numPr>
          <w:ilvl w:val="1"/>
          <w:numId w:val="40"/>
        </w:numPr>
        <w:spacing w:before="0" w:after="0"/>
        <w:rPr>
          <w:sz w:val="24"/>
          <w:szCs w:val="24"/>
        </w:rPr>
      </w:pPr>
      <w:bookmarkStart w:id="90" w:name="_Toc116491641"/>
      <w:r w:rsidRPr="00D0028D">
        <w:rPr>
          <w:rStyle w:val="s0"/>
          <w:rFonts w:ascii="Arial" w:hAnsi="Arial" w:cs="Arial"/>
          <w:sz w:val="24"/>
          <w:szCs w:val="24"/>
        </w:rPr>
        <w:t>Характеристика источника водоснабжения</w:t>
      </w:r>
      <w:bookmarkEnd w:id="90"/>
    </w:p>
    <w:p w14:paraId="3906CC80" w14:textId="77777777" w:rsidR="00CC7A74" w:rsidRPr="00D0028D" w:rsidRDefault="00CC7A74" w:rsidP="00D92A8E">
      <w:pPr>
        <w:tabs>
          <w:tab w:val="left" w:pos="1206"/>
        </w:tabs>
        <w:ind w:firstLine="709"/>
        <w:jc w:val="both"/>
        <w:rPr>
          <w:rFonts w:ascii="Arial" w:hAnsi="Arial" w:cs="Arial"/>
          <w:bCs/>
        </w:rPr>
      </w:pPr>
      <w:r w:rsidRPr="00D0028D">
        <w:rPr>
          <w:rFonts w:ascii="Arial" w:hAnsi="Arial" w:cs="Arial"/>
        </w:rPr>
        <w:t>Работающие будут обеспечены водой, удовлетворяющей требованиям Приказа Министра национальной экономики</w:t>
      </w:r>
      <w:r w:rsidRPr="00D0028D">
        <w:rPr>
          <w:rFonts w:ascii="Arial" w:hAnsi="Arial" w:cs="Arial"/>
          <w:bCs/>
        </w:rPr>
        <w:t xml:space="preserve"> РК №209 от 16.03.2015г.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54E01A26" w14:textId="36D44834" w:rsidR="00CC7A74" w:rsidRPr="00D0028D" w:rsidRDefault="00CC7A74" w:rsidP="00D92A8E">
      <w:pPr>
        <w:ind w:firstLine="709"/>
        <w:jc w:val="both"/>
        <w:rPr>
          <w:rFonts w:ascii="Arial" w:hAnsi="Arial" w:cs="Arial"/>
        </w:rPr>
      </w:pPr>
      <w:r w:rsidRPr="00D0028D">
        <w:rPr>
          <w:rFonts w:ascii="Arial" w:hAnsi="Arial" w:cs="Arial"/>
        </w:rPr>
        <w:t xml:space="preserve">На </w:t>
      </w:r>
      <w:r w:rsidRPr="00D0028D">
        <w:rPr>
          <w:rFonts w:ascii="Arial" w:hAnsi="Arial" w:cs="Arial"/>
          <w:bCs/>
        </w:rPr>
        <w:t xml:space="preserve">месторождении </w:t>
      </w:r>
      <w:r w:rsidR="009E2675">
        <w:rPr>
          <w:rFonts w:ascii="Arial" w:hAnsi="Arial" w:cs="Arial"/>
          <w:bCs/>
        </w:rPr>
        <w:t xml:space="preserve">Карсак </w:t>
      </w:r>
      <w:r w:rsidR="00E36B51" w:rsidRPr="00D0028D">
        <w:rPr>
          <w:rFonts w:ascii="Arial" w:hAnsi="Arial" w:cs="Arial"/>
        </w:rPr>
        <w:t>вода</w:t>
      </w:r>
      <w:r w:rsidRPr="00D0028D">
        <w:rPr>
          <w:rFonts w:ascii="Arial" w:hAnsi="Arial" w:cs="Arial"/>
        </w:rPr>
        <w:t xml:space="preserve"> для питьевых нужд поставляется в пластиковых бутылях объемом 18,9 литров, вода для бытовых нужд – автоцистернами из близлежащего источника.</w:t>
      </w:r>
    </w:p>
    <w:p w14:paraId="345800DE" w14:textId="08E2BC79" w:rsidR="00CC7A74" w:rsidRPr="00D0028D" w:rsidRDefault="00CC7A74" w:rsidP="00D92A8E">
      <w:pPr>
        <w:shd w:val="clear" w:color="auto" w:fill="FFFFFF"/>
        <w:jc w:val="both"/>
        <w:rPr>
          <w:rFonts w:ascii="Arial" w:hAnsi="Arial" w:cs="Arial"/>
        </w:rPr>
      </w:pPr>
      <w:r w:rsidRPr="00D0028D">
        <w:rPr>
          <w:rStyle w:val="ae"/>
          <w:rFonts w:ascii="Arial" w:hAnsi="Arial" w:cs="Arial"/>
          <w:b w:val="0"/>
        </w:rPr>
        <w:t xml:space="preserve">  </w:t>
      </w:r>
      <w:r w:rsidRPr="00D0028D">
        <w:rPr>
          <w:rStyle w:val="ae"/>
          <w:rFonts w:ascii="Arial" w:hAnsi="Arial" w:cs="Arial"/>
        </w:rPr>
        <w:tab/>
      </w:r>
      <w:r w:rsidRPr="00D0028D">
        <w:rPr>
          <w:rFonts w:ascii="Arial" w:hAnsi="Arial" w:cs="Arial"/>
        </w:rPr>
        <w:t xml:space="preserve">Баланс водоотведения и водопотребления при строительстве скважины </w:t>
      </w:r>
      <w:r w:rsidR="008B7235" w:rsidRPr="00D0028D">
        <w:rPr>
          <w:rFonts w:ascii="Arial" w:hAnsi="Arial" w:cs="Arial"/>
        </w:rPr>
        <w:t>№</w:t>
      </w:r>
      <w:r w:rsidR="009E2675">
        <w:rPr>
          <w:rFonts w:ascii="Arial" w:hAnsi="Arial" w:cs="Arial"/>
        </w:rPr>
        <w:t>625</w:t>
      </w:r>
      <w:r w:rsidR="0046345B" w:rsidRPr="00D0028D">
        <w:rPr>
          <w:rFonts w:ascii="Arial" w:hAnsi="Arial" w:cs="Arial"/>
        </w:rPr>
        <w:t xml:space="preserve"> </w:t>
      </w:r>
      <w:r w:rsidRPr="00D0028D">
        <w:rPr>
          <w:rFonts w:ascii="Arial" w:hAnsi="Arial" w:cs="Arial"/>
        </w:rPr>
        <w:t>на месторождении</w:t>
      </w:r>
      <w:r w:rsidR="00C815F4" w:rsidRPr="00D0028D">
        <w:rPr>
          <w:rFonts w:ascii="Arial" w:hAnsi="Arial" w:cs="Arial"/>
        </w:rPr>
        <w:t xml:space="preserve"> </w:t>
      </w:r>
      <w:r w:rsidR="009E2675">
        <w:rPr>
          <w:rFonts w:ascii="Arial" w:hAnsi="Arial" w:cs="Arial"/>
        </w:rPr>
        <w:t xml:space="preserve">Карсак </w:t>
      </w:r>
      <w:r w:rsidR="00E36B51" w:rsidRPr="00D0028D">
        <w:rPr>
          <w:rFonts w:ascii="Arial" w:hAnsi="Arial" w:cs="Arial"/>
        </w:rPr>
        <w:t>приведен</w:t>
      </w:r>
      <w:r w:rsidR="00DC78F7" w:rsidRPr="00D0028D">
        <w:rPr>
          <w:rFonts w:ascii="Arial" w:hAnsi="Arial" w:cs="Arial"/>
        </w:rPr>
        <w:t xml:space="preserve"> в таблице 4</w:t>
      </w:r>
      <w:r w:rsidRPr="00D0028D">
        <w:rPr>
          <w:rFonts w:ascii="Arial" w:hAnsi="Arial" w:cs="Arial"/>
        </w:rPr>
        <w:t>.</w:t>
      </w:r>
      <w:r w:rsidR="00DC78F7" w:rsidRPr="00D0028D">
        <w:rPr>
          <w:rFonts w:ascii="Arial" w:hAnsi="Arial" w:cs="Arial"/>
        </w:rPr>
        <w:t>1.</w:t>
      </w:r>
    </w:p>
    <w:p w14:paraId="2F260F0E" w14:textId="77777777" w:rsidR="00CC7A74" w:rsidRPr="00D0028D" w:rsidRDefault="00CC7A74" w:rsidP="00D92A8E">
      <w:pPr>
        <w:pStyle w:val="afffb"/>
        <w:keepNext/>
        <w:spacing w:after="0"/>
        <w:ind w:firstLine="709"/>
        <w:rPr>
          <w:rFonts w:ascii="Arial" w:hAnsi="Arial" w:cs="Arial"/>
          <w:b/>
          <w:i w:val="0"/>
          <w:sz w:val="20"/>
          <w:szCs w:val="20"/>
        </w:rPr>
      </w:pPr>
    </w:p>
    <w:p w14:paraId="621C4DB9" w14:textId="1D60EFCC" w:rsidR="00CC7A74" w:rsidRPr="00D0028D" w:rsidRDefault="00DC78F7" w:rsidP="00D92A8E">
      <w:pPr>
        <w:pStyle w:val="afffb"/>
        <w:spacing w:after="0"/>
        <w:ind w:firstLine="709"/>
        <w:rPr>
          <w:rFonts w:ascii="Arial" w:hAnsi="Arial" w:cs="Arial"/>
          <w:b/>
          <w:i w:val="0"/>
          <w:color w:val="auto"/>
          <w:spacing w:val="-6"/>
          <w:sz w:val="20"/>
          <w:szCs w:val="20"/>
        </w:rPr>
      </w:pPr>
      <w:bookmarkStart w:id="91" w:name="_Toc116491730"/>
      <w:r w:rsidRPr="00D0028D">
        <w:rPr>
          <w:rFonts w:ascii="Arial" w:hAnsi="Arial" w:cs="Arial"/>
          <w:b/>
          <w:i w:val="0"/>
          <w:color w:val="auto"/>
          <w:spacing w:val="-6"/>
          <w:sz w:val="20"/>
          <w:szCs w:val="20"/>
        </w:rPr>
        <w:t xml:space="preserve">Таблица </w:t>
      </w:r>
      <w:r w:rsidR="00D52E49" w:rsidRPr="00D0028D">
        <w:rPr>
          <w:rFonts w:ascii="Arial" w:hAnsi="Arial" w:cs="Arial"/>
          <w:b/>
          <w:i w:val="0"/>
          <w:color w:val="auto"/>
          <w:spacing w:val="-6"/>
          <w:sz w:val="20"/>
          <w:szCs w:val="20"/>
        </w:rPr>
        <w:fldChar w:fldCharType="begin"/>
      </w:r>
      <w:r w:rsidR="00D52E49" w:rsidRPr="00D0028D">
        <w:rPr>
          <w:rFonts w:ascii="Arial" w:hAnsi="Arial" w:cs="Arial"/>
          <w:b/>
          <w:i w:val="0"/>
          <w:color w:val="auto"/>
          <w:spacing w:val="-6"/>
          <w:sz w:val="20"/>
          <w:szCs w:val="20"/>
        </w:rPr>
        <w:instrText xml:space="preserve"> STYLEREF 1 \s </w:instrText>
      </w:r>
      <w:r w:rsidR="00D52E49" w:rsidRPr="00D0028D">
        <w:rPr>
          <w:rFonts w:ascii="Arial" w:hAnsi="Arial" w:cs="Arial"/>
          <w:b/>
          <w:i w:val="0"/>
          <w:color w:val="auto"/>
          <w:spacing w:val="-6"/>
          <w:sz w:val="20"/>
          <w:szCs w:val="20"/>
        </w:rPr>
        <w:fldChar w:fldCharType="separate"/>
      </w:r>
      <w:r w:rsidR="00945A9F">
        <w:rPr>
          <w:rFonts w:ascii="Arial" w:hAnsi="Arial" w:cs="Arial"/>
          <w:b/>
          <w:i w:val="0"/>
          <w:noProof/>
          <w:color w:val="auto"/>
          <w:spacing w:val="-6"/>
          <w:sz w:val="20"/>
          <w:szCs w:val="20"/>
        </w:rPr>
        <w:t>4</w:t>
      </w:r>
      <w:r w:rsidR="00D52E49" w:rsidRPr="00D0028D">
        <w:rPr>
          <w:rFonts w:ascii="Arial" w:hAnsi="Arial" w:cs="Arial"/>
          <w:b/>
          <w:i w:val="0"/>
          <w:color w:val="auto"/>
          <w:spacing w:val="-6"/>
          <w:sz w:val="20"/>
          <w:szCs w:val="20"/>
        </w:rPr>
        <w:fldChar w:fldCharType="end"/>
      </w:r>
      <w:r w:rsidR="00D52E49" w:rsidRPr="00D0028D">
        <w:rPr>
          <w:rFonts w:ascii="Arial" w:hAnsi="Arial" w:cs="Arial"/>
          <w:b/>
          <w:i w:val="0"/>
          <w:color w:val="auto"/>
          <w:spacing w:val="-6"/>
          <w:sz w:val="20"/>
          <w:szCs w:val="20"/>
        </w:rPr>
        <w:noBreakHyphen/>
      </w:r>
      <w:r w:rsidR="00D52E49" w:rsidRPr="00D0028D">
        <w:rPr>
          <w:rFonts w:ascii="Arial" w:hAnsi="Arial" w:cs="Arial"/>
          <w:b/>
          <w:i w:val="0"/>
          <w:color w:val="auto"/>
          <w:spacing w:val="-6"/>
          <w:sz w:val="20"/>
          <w:szCs w:val="20"/>
        </w:rPr>
        <w:fldChar w:fldCharType="begin"/>
      </w:r>
      <w:r w:rsidR="00D52E49" w:rsidRPr="00D0028D">
        <w:rPr>
          <w:rFonts w:ascii="Arial" w:hAnsi="Arial" w:cs="Arial"/>
          <w:b/>
          <w:i w:val="0"/>
          <w:color w:val="auto"/>
          <w:spacing w:val="-6"/>
          <w:sz w:val="20"/>
          <w:szCs w:val="20"/>
        </w:rPr>
        <w:instrText xml:space="preserve"> SEQ Таблица \* ARABIC \s 1 </w:instrText>
      </w:r>
      <w:r w:rsidR="00D52E49" w:rsidRPr="00D0028D">
        <w:rPr>
          <w:rFonts w:ascii="Arial" w:hAnsi="Arial" w:cs="Arial"/>
          <w:b/>
          <w:i w:val="0"/>
          <w:color w:val="auto"/>
          <w:spacing w:val="-6"/>
          <w:sz w:val="20"/>
          <w:szCs w:val="20"/>
        </w:rPr>
        <w:fldChar w:fldCharType="separate"/>
      </w:r>
      <w:r w:rsidR="00945A9F">
        <w:rPr>
          <w:rFonts w:ascii="Arial" w:hAnsi="Arial" w:cs="Arial"/>
          <w:b/>
          <w:i w:val="0"/>
          <w:noProof/>
          <w:color w:val="auto"/>
          <w:spacing w:val="-6"/>
          <w:sz w:val="20"/>
          <w:szCs w:val="20"/>
        </w:rPr>
        <w:t>1</w:t>
      </w:r>
      <w:r w:rsidR="00D52E49" w:rsidRPr="00D0028D">
        <w:rPr>
          <w:rFonts w:ascii="Arial" w:hAnsi="Arial" w:cs="Arial"/>
          <w:b/>
          <w:i w:val="0"/>
          <w:color w:val="auto"/>
          <w:spacing w:val="-6"/>
          <w:sz w:val="20"/>
          <w:szCs w:val="20"/>
        </w:rPr>
        <w:fldChar w:fldCharType="end"/>
      </w:r>
      <w:r w:rsidR="00CC7A74" w:rsidRPr="00D0028D">
        <w:rPr>
          <w:rFonts w:ascii="Arial" w:hAnsi="Arial" w:cs="Arial"/>
          <w:b/>
          <w:i w:val="0"/>
          <w:color w:val="auto"/>
          <w:spacing w:val="-6"/>
          <w:sz w:val="20"/>
          <w:szCs w:val="20"/>
        </w:rPr>
        <w:t xml:space="preserve"> - Баланс водопотребления и водоотведения при бурении </w:t>
      </w:r>
      <w:r w:rsidR="00EE4118" w:rsidRPr="00D0028D">
        <w:rPr>
          <w:rFonts w:ascii="Arial" w:hAnsi="Arial" w:cs="Arial"/>
          <w:b/>
          <w:i w:val="0"/>
          <w:color w:val="auto"/>
          <w:spacing w:val="-6"/>
          <w:sz w:val="20"/>
          <w:szCs w:val="20"/>
        </w:rPr>
        <w:t>скважин</w:t>
      </w:r>
      <w:bookmarkEnd w:id="91"/>
      <w:r w:rsidR="00EE4118" w:rsidRPr="00D0028D">
        <w:rPr>
          <w:rFonts w:ascii="Arial" w:hAnsi="Arial" w:cs="Arial"/>
          <w:b/>
          <w:i w:val="0"/>
          <w:color w:val="auto"/>
          <w:spacing w:val="-6"/>
          <w:sz w:val="20"/>
          <w:szCs w:val="20"/>
        </w:rPr>
        <w:t xml:space="preserve"> </w:t>
      </w:r>
    </w:p>
    <w:p w14:paraId="72DE908A" w14:textId="77777777" w:rsidR="00BF50D1" w:rsidRPr="00D0028D" w:rsidRDefault="00BF50D1" w:rsidP="00BF50D1">
      <w:pPr>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40"/>
        <w:gridCol w:w="854"/>
        <w:gridCol w:w="709"/>
        <w:gridCol w:w="850"/>
        <w:gridCol w:w="1414"/>
        <w:gridCol w:w="1287"/>
        <w:gridCol w:w="1262"/>
        <w:gridCol w:w="1408"/>
      </w:tblGrid>
      <w:tr w:rsidR="00CC7A74" w:rsidRPr="00D0028D" w14:paraId="0DE26B98" w14:textId="77777777" w:rsidTr="00D839E2">
        <w:trPr>
          <w:trHeight w:val="724"/>
        </w:trPr>
        <w:tc>
          <w:tcPr>
            <w:tcW w:w="826" w:type="pct"/>
            <w:vMerge w:val="restart"/>
            <w:shd w:val="clear" w:color="auto" w:fill="FFFFFF"/>
            <w:vAlign w:val="center"/>
          </w:tcPr>
          <w:p w14:paraId="5F5BF245"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Потребитель</w:t>
            </w:r>
          </w:p>
        </w:tc>
        <w:tc>
          <w:tcPr>
            <w:tcW w:w="458" w:type="pct"/>
            <w:vMerge w:val="restart"/>
            <w:shd w:val="clear" w:color="auto" w:fill="FFFFFF"/>
            <w:vAlign w:val="center"/>
          </w:tcPr>
          <w:p w14:paraId="656A2FE2"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Цикл строи-тельста</w:t>
            </w:r>
          </w:p>
        </w:tc>
        <w:tc>
          <w:tcPr>
            <w:tcW w:w="380" w:type="pct"/>
            <w:vMerge w:val="restart"/>
            <w:shd w:val="clear" w:color="auto" w:fill="FFFFFF"/>
            <w:vAlign w:val="center"/>
          </w:tcPr>
          <w:p w14:paraId="35BBE3BE"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 xml:space="preserve">Кол-во, </w:t>
            </w:r>
            <w:r w:rsidRPr="00D0028D">
              <w:rPr>
                <w:rFonts w:ascii="Arial" w:hAnsi="Arial" w:cs="Arial"/>
                <w:b/>
                <w:bCs/>
                <w:i/>
                <w:sz w:val="20"/>
                <w:szCs w:val="20"/>
              </w:rPr>
              <w:t>чел</w:t>
            </w:r>
          </w:p>
        </w:tc>
        <w:tc>
          <w:tcPr>
            <w:tcW w:w="456" w:type="pct"/>
            <w:vMerge w:val="restart"/>
            <w:shd w:val="clear" w:color="auto" w:fill="FFFFFF"/>
            <w:vAlign w:val="center"/>
          </w:tcPr>
          <w:p w14:paraId="041CC66B" w14:textId="77777777" w:rsidR="00CC7A74" w:rsidRPr="00D0028D" w:rsidRDefault="00CC7A74" w:rsidP="00D92A8E">
            <w:pPr>
              <w:widowControl w:val="0"/>
              <w:autoSpaceDE w:val="0"/>
              <w:autoSpaceDN w:val="0"/>
              <w:adjustRightInd w:val="0"/>
              <w:ind w:left="38" w:right="67"/>
              <w:jc w:val="center"/>
              <w:rPr>
                <w:rFonts w:ascii="Arial" w:hAnsi="Arial" w:cs="Arial"/>
                <w:b/>
                <w:bCs/>
                <w:i/>
                <w:sz w:val="20"/>
                <w:szCs w:val="20"/>
              </w:rPr>
            </w:pPr>
            <w:r w:rsidRPr="00D0028D">
              <w:rPr>
                <w:rFonts w:ascii="Arial" w:hAnsi="Arial" w:cs="Arial"/>
                <w:b/>
                <w:bCs/>
                <w:sz w:val="20"/>
                <w:szCs w:val="20"/>
              </w:rPr>
              <w:t>Норма водо-</w:t>
            </w:r>
            <w:proofErr w:type="gramStart"/>
            <w:r w:rsidRPr="00D0028D">
              <w:rPr>
                <w:rFonts w:ascii="Arial" w:hAnsi="Arial" w:cs="Arial"/>
                <w:b/>
                <w:bCs/>
                <w:sz w:val="20"/>
                <w:szCs w:val="20"/>
              </w:rPr>
              <w:t xml:space="preserve">потр,  </w:t>
            </w:r>
            <w:r w:rsidRPr="00D0028D">
              <w:rPr>
                <w:rFonts w:ascii="Arial" w:hAnsi="Arial" w:cs="Arial"/>
                <w:b/>
                <w:bCs/>
                <w:i/>
                <w:sz w:val="20"/>
                <w:szCs w:val="20"/>
              </w:rPr>
              <w:t>м</w:t>
            </w:r>
            <w:proofErr w:type="gramEnd"/>
            <w:r w:rsidRPr="00D0028D">
              <w:rPr>
                <w:rFonts w:ascii="Arial" w:hAnsi="Arial" w:cs="Arial"/>
                <w:b/>
                <w:bCs/>
                <w:i/>
                <w:sz w:val="20"/>
                <w:szCs w:val="20"/>
                <w:vertAlign w:val="superscript"/>
              </w:rPr>
              <w:t>3</w:t>
            </w:r>
          </w:p>
        </w:tc>
        <w:tc>
          <w:tcPr>
            <w:tcW w:w="1448" w:type="pct"/>
            <w:gridSpan w:val="2"/>
            <w:shd w:val="clear" w:color="auto" w:fill="FFFFFF"/>
            <w:vAlign w:val="center"/>
          </w:tcPr>
          <w:p w14:paraId="5EF4BAE8" w14:textId="77777777" w:rsidR="00CC7A74" w:rsidRPr="00D0028D" w:rsidRDefault="00CC7A74" w:rsidP="00D92A8E">
            <w:pPr>
              <w:widowControl w:val="0"/>
              <w:autoSpaceDE w:val="0"/>
              <w:autoSpaceDN w:val="0"/>
              <w:adjustRightInd w:val="0"/>
              <w:ind w:left="14"/>
              <w:jc w:val="center"/>
              <w:rPr>
                <w:rFonts w:ascii="Arial" w:hAnsi="Arial" w:cs="Arial"/>
                <w:b/>
                <w:bCs/>
                <w:sz w:val="20"/>
                <w:szCs w:val="20"/>
              </w:rPr>
            </w:pPr>
            <w:r w:rsidRPr="00D0028D">
              <w:rPr>
                <w:rFonts w:ascii="Arial" w:hAnsi="Arial" w:cs="Arial"/>
                <w:b/>
                <w:bCs/>
                <w:sz w:val="20"/>
                <w:szCs w:val="20"/>
              </w:rPr>
              <w:t>Водопотребление</w:t>
            </w:r>
          </w:p>
        </w:tc>
        <w:tc>
          <w:tcPr>
            <w:tcW w:w="1432" w:type="pct"/>
            <w:gridSpan w:val="2"/>
            <w:shd w:val="clear" w:color="auto" w:fill="FFFFFF"/>
            <w:vAlign w:val="center"/>
          </w:tcPr>
          <w:p w14:paraId="6DB32D6C" w14:textId="77777777" w:rsidR="00CC7A74" w:rsidRPr="00D0028D" w:rsidRDefault="00CC7A74" w:rsidP="00D92A8E">
            <w:pPr>
              <w:widowControl w:val="0"/>
              <w:autoSpaceDE w:val="0"/>
              <w:autoSpaceDN w:val="0"/>
              <w:adjustRightInd w:val="0"/>
              <w:ind w:left="14"/>
              <w:jc w:val="center"/>
              <w:rPr>
                <w:rFonts w:ascii="Arial" w:hAnsi="Arial" w:cs="Arial"/>
                <w:b/>
                <w:bCs/>
                <w:sz w:val="20"/>
                <w:szCs w:val="20"/>
              </w:rPr>
            </w:pPr>
            <w:r w:rsidRPr="00D0028D">
              <w:rPr>
                <w:rFonts w:ascii="Arial" w:hAnsi="Arial" w:cs="Arial"/>
                <w:b/>
                <w:bCs/>
                <w:sz w:val="20"/>
                <w:szCs w:val="20"/>
              </w:rPr>
              <w:t>Водоотведение</w:t>
            </w:r>
          </w:p>
        </w:tc>
      </w:tr>
      <w:tr w:rsidR="00CC7A74" w:rsidRPr="00D0028D" w14:paraId="4C4B7605" w14:textId="77777777" w:rsidTr="00D839E2">
        <w:trPr>
          <w:trHeight w:val="113"/>
        </w:trPr>
        <w:tc>
          <w:tcPr>
            <w:tcW w:w="826" w:type="pct"/>
            <w:vMerge/>
            <w:vAlign w:val="center"/>
          </w:tcPr>
          <w:p w14:paraId="4246544D" w14:textId="77777777" w:rsidR="00CC7A74" w:rsidRPr="00D0028D" w:rsidRDefault="00CC7A74" w:rsidP="00D92A8E">
            <w:pPr>
              <w:widowControl w:val="0"/>
              <w:autoSpaceDE w:val="0"/>
              <w:autoSpaceDN w:val="0"/>
              <w:adjustRightInd w:val="0"/>
              <w:jc w:val="center"/>
              <w:rPr>
                <w:rFonts w:ascii="Arial" w:hAnsi="Arial" w:cs="Arial"/>
                <w:b/>
                <w:bCs/>
                <w:sz w:val="20"/>
                <w:szCs w:val="20"/>
              </w:rPr>
            </w:pPr>
          </w:p>
        </w:tc>
        <w:tc>
          <w:tcPr>
            <w:tcW w:w="458" w:type="pct"/>
            <w:vMerge/>
            <w:vAlign w:val="center"/>
          </w:tcPr>
          <w:p w14:paraId="1F1CDCA6" w14:textId="77777777" w:rsidR="00CC7A74" w:rsidRPr="00D0028D" w:rsidRDefault="00CC7A74" w:rsidP="00D92A8E">
            <w:pPr>
              <w:widowControl w:val="0"/>
              <w:autoSpaceDE w:val="0"/>
              <w:autoSpaceDN w:val="0"/>
              <w:adjustRightInd w:val="0"/>
              <w:jc w:val="center"/>
              <w:rPr>
                <w:rFonts w:ascii="Arial" w:hAnsi="Arial" w:cs="Arial"/>
                <w:b/>
                <w:bCs/>
                <w:sz w:val="20"/>
                <w:szCs w:val="20"/>
              </w:rPr>
            </w:pPr>
          </w:p>
        </w:tc>
        <w:tc>
          <w:tcPr>
            <w:tcW w:w="380" w:type="pct"/>
            <w:vMerge/>
            <w:vAlign w:val="center"/>
          </w:tcPr>
          <w:p w14:paraId="31499B81" w14:textId="77777777" w:rsidR="00CC7A74" w:rsidRPr="00D0028D" w:rsidRDefault="00CC7A74" w:rsidP="00D92A8E">
            <w:pPr>
              <w:widowControl w:val="0"/>
              <w:autoSpaceDE w:val="0"/>
              <w:autoSpaceDN w:val="0"/>
              <w:adjustRightInd w:val="0"/>
              <w:jc w:val="center"/>
              <w:rPr>
                <w:rFonts w:ascii="Arial" w:hAnsi="Arial" w:cs="Arial"/>
                <w:b/>
                <w:bCs/>
                <w:sz w:val="20"/>
                <w:szCs w:val="20"/>
              </w:rPr>
            </w:pPr>
          </w:p>
        </w:tc>
        <w:tc>
          <w:tcPr>
            <w:tcW w:w="456" w:type="pct"/>
            <w:vMerge/>
            <w:vAlign w:val="center"/>
          </w:tcPr>
          <w:p w14:paraId="6FDF7D7A" w14:textId="77777777" w:rsidR="00CC7A74" w:rsidRPr="00D0028D" w:rsidRDefault="00CC7A74" w:rsidP="00D92A8E">
            <w:pPr>
              <w:widowControl w:val="0"/>
              <w:autoSpaceDE w:val="0"/>
              <w:autoSpaceDN w:val="0"/>
              <w:adjustRightInd w:val="0"/>
              <w:jc w:val="center"/>
              <w:rPr>
                <w:rFonts w:ascii="Arial" w:hAnsi="Arial" w:cs="Arial"/>
                <w:b/>
                <w:bCs/>
                <w:i/>
                <w:sz w:val="20"/>
                <w:szCs w:val="20"/>
              </w:rPr>
            </w:pPr>
          </w:p>
        </w:tc>
        <w:tc>
          <w:tcPr>
            <w:tcW w:w="758" w:type="pct"/>
            <w:shd w:val="clear" w:color="auto" w:fill="FFFFFF"/>
            <w:vAlign w:val="center"/>
          </w:tcPr>
          <w:p w14:paraId="6BDD9473"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м</w:t>
            </w:r>
            <w:r w:rsidRPr="00D0028D">
              <w:rPr>
                <w:rFonts w:ascii="Arial" w:hAnsi="Arial" w:cs="Arial"/>
                <w:b/>
                <w:bCs/>
                <w:sz w:val="20"/>
                <w:szCs w:val="20"/>
                <w:vertAlign w:val="superscript"/>
              </w:rPr>
              <w:t>3</w:t>
            </w:r>
            <w:r w:rsidRPr="00D0028D">
              <w:rPr>
                <w:rFonts w:ascii="Arial" w:hAnsi="Arial" w:cs="Arial"/>
                <w:b/>
                <w:bCs/>
                <w:sz w:val="20"/>
                <w:szCs w:val="20"/>
              </w:rPr>
              <w:t>/сут.</w:t>
            </w:r>
          </w:p>
        </w:tc>
        <w:tc>
          <w:tcPr>
            <w:tcW w:w="690" w:type="pct"/>
            <w:shd w:val="clear" w:color="auto" w:fill="FFFFFF"/>
            <w:vAlign w:val="center"/>
          </w:tcPr>
          <w:p w14:paraId="2E94E59B"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м</w:t>
            </w:r>
            <w:r w:rsidRPr="00D0028D">
              <w:rPr>
                <w:rFonts w:ascii="Arial" w:hAnsi="Arial" w:cs="Arial"/>
                <w:b/>
                <w:bCs/>
                <w:sz w:val="20"/>
                <w:szCs w:val="20"/>
                <w:vertAlign w:val="superscript"/>
              </w:rPr>
              <w:t>3</w:t>
            </w:r>
            <w:r w:rsidRPr="00D0028D">
              <w:rPr>
                <w:rFonts w:ascii="Arial" w:hAnsi="Arial" w:cs="Arial"/>
                <w:b/>
                <w:bCs/>
                <w:sz w:val="20"/>
                <w:szCs w:val="20"/>
              </w:rPr>
              <w:t>/ цикл</w:t>
            </w:r>
          </w:p>
        </w:tc>
        <w:tc>
          <w:tcPr>
            <w:tcW w:w="677" w:type="pct"/>
            <w:shd w:val="clear" w:color="auto" w:fill="FFFFFF"/>
            <w:vAlign w:val="center"/>
          </w:tcPr>
          <w:p w14:paraId="21393F75"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м</w:t>
            </w:r>
            <w:r w:rsidRPr="00D0028D">
              <w:rPr>
                <w:rFonts w:ascii="Arial" w:hAnsi="Arial" w:cs="Arial"/>
                <w:b/>
                <w:bCs/>
                <w:sz w:val="20"/>
                <w:szCs w:val="20"/>
                <w:vertAlign w:val="superscript"/>
              </w:rPr>
              <w:t>3</w:t>
            </w:r>
            <w:r w:rsidRPr="00D0028D">
              <w:rPr>
                <w:rFonts w:ascii="Arial" w:hAnsi="Arial" w:cs="Arial"/>
                <w:b/>
                <w:bCs/>
                <w:sz w:val="20"/>
                <w:szCs w:val="20"/>
              </w:rPr>
              <w:t>/сут.</w:t>
            </w:r>
          </w:p>
        </w:tc>
        <w:tc>
          <w:tcPr>
            <w:tcW w:w="755" w:type="pct"/>
            <w:shd w:val="clear" w:color="auto" w:fill="FFFFFF"/>
            <w:vAlign w:val="center"/>
          </w:tcPr>
          <w:p w14:paraId="2C441E4F" w14:textId="77777777" w:rsidR="00CC7A74" w:rsidRPr="00D0028D" w:rsidRDefault="00CC7A74"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м</w:t>
            </w:r>
            <w:r w:rsidRPr="00D0028D">
              <w:rPr>
                <w:rFonts w:ascii="Arial" w:hAnsi="Arial" w:cs="Arial"/>
                <w:b/>
                <w:bCs/>
                <w:sz w:val="20"/>
                <w:szCs w:val="20"/>
                <w:vertAlign w:val="superscript"/>
              </w:rPr>
              <w:t>3</w:t>
            </w:r>
            <w:r w:rsidRPr="00D0028D">
              <w:rPr>
                <w:rFonts w:ascii="Arial" w:hAnsi="Arial" w:cs="Arial"/>
                <w:b/>
                <w:bCs/>
                <w:sz w:val="20"/>
                <w:szCs w:val="20"/>
              </w:rPr>
              <w:t>/ цикл</w:t>
            </w:r>
          </w:p>
        </w:tc>
      </w:tr>
      <w:tr w:rsidR="008F1312" w:rsidRPr="00D0028D" w14:paraId="1AE81CAE" w14:textId="77777777" w:rsidTr="00D839E2">
        <w:trPr>
          <w:trHeight w:val="113"/>
        </w:trPr>
        <w:tc>
          <w:tcPr>
            <w:tcW w:w="5000" w:type="pct"/>
            <w:gridSpan w:val="8"/>
            <w:vAlign w:val="center"/>
          </w:tcPr>
          <w:p w14:paraId="05FB75F0" w14:textId="77777777" w:rsidR="008F1312" w:rsidRPr="00D0028D" w:rsidRDefault="008F1312"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1 скв</w:t>
            </w:r>
          </w:p>
        </w:tc>
      </w:tr>
      <w:tr w:rsidR="00E56654" w:rsidRPr="00D0028D" w14:paraId="217ED79B" w14:textId="77777777" w:rsidTr="00DB3586">
        <w:trPr>
          <w:trHeight w:val="340"/>
        </w:trPr>
        <w:tc>
          <w:tcPr>
            <w:tcW w:w="826" w:type="pct"/>
            <w:shd w:val="clear" w:color="auto" w:fill="FFFFFF"/>
            <w:vAlign w:val="center"/>
          </w:tcPr>
          <w:p w14:paraId="55A1044B" w14:textId="77777777" w:rsidR="00E56654" w:rsidRPr="00D0028D" w:rsidRDefault="00E56654" w:rsidP="00E56654">
            <w:pPr>
              <w:widowControl w:val="0"/>
              <w:autoSpaceDE w:val="0"/>
              <w:autoSpaceDN w:val="0"/>
              <w:adjustRightInd w:val="0"/>
              <w:jc w:val="center"/>
              <w:rPr>
                <w:rFonts w:ascii="Arial" w:hAnsi="Arial" w:cs="Arial"/>
                <w:bCs/>
                <w:sz w:val="20"/>
                <w:szCs w:val="20"/>
              </w:rPr>
            </w:pPr>
            <w:r w:rsidRPr="00D0028D">
              <w:rPr>
                <w:rFonts w:ascii="Arial" w:hAnsi="Arial" w:cs="Arial"/>
                <w:bCs/>
                <w:sz w:val="20"/>
                <w:szCs w:val="20"/>
              </w:rPr>
              <w:t>Хоз-питьевые нужды</w:t>
            </w:r>
          </w:p>
        </w:tc>
        <w:tc>
          <w:tcPr>
            <w:tcW w:w="458" w:type="pct"/>
            <w:tcBorders>
              <w:top w:val="nil"/>
              <w:left w:val="nil"/>
              <w:bottom w:val="single" w:sz="8" w:space="0" w:color="auto"/>
              <w:right w:val="single" w:sz="8" w:space="0" w:color="auto"/>
            </w:tcBorders>
            <w:shd w:val="clear" w:color="auto" w:fill="auto"/>
            <w:vAlign w:val="center"/>
          </w:tcPr>
          <w:p w14:paraId="1D2E9D38" w14:textId="0CA35C48" w:rsidR="00E56654" w:rsidRPr="00D0028D" w:rsidRDefault="00E56654" w:rsidP="00E56654">
            <w:pPr>
              <w:jc w:val="center"/>
              <w:rPr>
                <w:rFonts w:ascii="Arial" w:hAnsi="Arial" w:cs="Arial"/>
                <w:color w:val="000000"/>
                <w:sz w:val="20"/>
                <w:szCs w:val="20"/>
                <w:lang w:eastAsia="ru-KZ"/>
              </w:rPr>
            </w:pPr>
            <w:r w:rsidRPr="00D0028D">
              <w:rPr>
                <w:rFonts w:ascii="Arial" w:hAnsi="Arial" w:cs="Arial"/>
                <w:color w:val="000000"/>
                <w:sz w:val="20"/>
                <w:szCs w:val="20"/>
              </w:rPr>
              <w:t>52,27</w:t>
            </w:r>
          </w:p>
        </w:tc>
        <w:tc>
          <w:tcPr>
            <w:tcW w:w="380" w:type="pct"/>
            <w:tcBorders>
              <w:top w:val="nil"/>
              <w:left w:val="nil"/>
              <w:bottom w:val="single" w:sz="8" w:space="0" w:color="auto"/>
              <w:right w:val="single" w:sz="8" w:space="0" w:color="auto"/>
            </w:tcBorders>
            <w:shd w:val="clear" w:color="auto" w:fill="auto"/>
            <w:vAlign w:val="center"/>
          </w:tcPr>
          <w:p w14:paraId="20523D5F" w14:textId="1CCC221C" w:rsidR="00E56654" w:rsidRPr="00D0028D" w:rsidRDefault="00E56654" w:rsidP="00E56654">
            <w:pPr>
              <w:jc w:val="center"/>
              <w:rPr>
                <w:rFonts w:ascii="Arial" w:hAnsi="Arial" w:cs="Arial"/>
                <w:color w:val="000000"/>
                <w:sz w:val="20"/>
                <w:szCs w:val="20"/>
              </w:rPr>
            </w:pPr>
            <w:r w:rsidRPr="00D0028D">
              <w:rPr>
                <w:rFonts w:ascii="Arial" w:hAnsi="Arial" w:cs="Arial"/>
                <w:color w:val="000000"/>
                <w:sz w:val="20"/>
                <w:szCs w:val="20"/>
              </w:rPr>
              <w:t>30</w:t>
            </w:r>
          </w:p>
        </w:tc>
        <w:tc>
          <w:tcPr>
            <w:tcW w:w="456" w:type="pct"/>
            <w:tcBorders>
              <w:top w:val="nil"/>
              <w:left w:val="nil"/>
              <w:bottom w:val="single" w:sz="8" w:space="0" w:color="auto"/>
              <w:right w:val="single" w:sz="8" w:space="0" w:color="auto"/>
            </w:tcBorders>
            <w:shd w:val="clear" w:color="auto" w:fill="auto"/>
            <w:vAlign w:val="center"/>
          </w:tcPr>
          <w:p w14:paraId="0E0918B1" w14:textId="22E9867E" w:rsidR="00E56654" w:rsidRPr="00D0028D" w:rsidRDefault="00E56654" w:rsidP="00E56654">
            <w:pPr>
              <w:jc w:val="center"/>
              <w:rPr>
                <w:rFonts w:ascii="Arial" w:hAnsi="Arial" w:cs="Arial"/>
                <w:color w:val="000000"/>
                <w:sz w:val="20"/>
                <w:szCs w:val="20"/>
              </w:rPr>
            </w:pPr>
            <w:r w:rsidRPr="00D0028D">
              <w:rPr>
                <w:rFonts w:ascii="Arial" w:hAnsi="Arial" w:cs="Arial"/>
                <w:color w:val="000000"/>
                <w:sz w:val="20"/>
                <w:szCs w:val="20"/>
              </w:rPr>
              <w:t>0,15</w:t>
            </w:r>
          </w:p>
        </w:tc>
        <w:tc>
          <w:tcPr>
            <w:tcW w:w="758" w:type="pct"/>
            <w:tcBorders>
              <w:top w:val="nil"/>
              <w:left w:val="nil"/>
              <w:bottom w:val="single" w:sz="8" w:space="0" w:color="auto"/>
              <w:right w:val="single" w:sz="8" w:space="0" w:color="auto"/>
            </w:tcBorders>
            <w:shd w:val="clear" w:color="auto" w:fill="auto"/>
            <w:vAlign w:val="center"/>
          </w:tcPr>
          <w:p w14:paraId="0E04F41A" w14:textId="7676408D" w:rsidR="00E56654" w:rsidRPr="00D0028D" w:rsidRDefault="00E56654" w:rsidP="00E56654">
            <w:pPr>
              <w:jc w:val="center"/>
              <w:rPr>
                <w:rFonts w:ascii="Arial" w:hAnsi="Arial" w:cs="Arial"/>
                <w:color w:val="000000"/>
                <w:sz w:val="20"/>
                <w:szCs w:val="20"/>
              </w:rPr>
            </w:pPr>
            <w:r w:rsidRPr="00D0028D">
              <w:rPr>
                <w:rFonts w:ascii="Arial" w:hAnsi="Arial" w:cs="Arial"/>
                <w:color w:val="000000"/>
                <w:sz w:val="20"/>
                <w:szCs w:val="20"/>
              </w:rPr>
              <w:t>4,5</w:t>
            </w:r>
          </w:p>
        </w:tc>
        <w:tc>
          <w:tcPr>
            <w:tcW w:w="690" w:type="pct"/>
            <w:tcBorders>
              <w:top w:val="nil"/>
              <w:left w:val="nil"/>
              <w:bottom w:val="single" w:sz="8" w:space="0" w:color="auto"/>
              <w:right w:val="single" w:sz="8" w:space="0" w:color="auto"/>
            </w:tcBorders>
            <w:shd w:val="clear" w:color="000000" w:fill="FFFFFF"/>
            <w:vAlign w:val="center"/>
          </w:tcPr>
          <w:p w14:paraId="6F154CF4" w14:textId="13C70F49" w:rsidR="00E56654" w:rsidRPr="00D0028D" w:rsidRDefault="00E56654" w:rsidP="00E56654">
            <w:pPr>
              <w:jc w:val="center"/>
              <w:rPr>
                <w:rFonts w:ascii="Arial" w:hAnsi="Arial" w:cs="Arial"/>
                <w:color w:val="000000"/>
                <w:sz w:val="20"/>
                <w:szCs w:val="20"/>
              </w:rPr>
            </w:pPr>
            <w:r w:rsidRPr="00D0028D">
              <w:rPr>
                <w:rFonts w:ascii="Arial" w:hAnsi="Arial" w:cs="Arial"/>
                <w:color w:val="000000"/>
                <w:sz w:val="20"/>
                <w:szCs w:val="20"/>
              </w:rPr>
              <w:t>235</w:t>
            </w:r>
          </w:p>
        </w:tc>
        <w:tc>
          <w:tcPr>
            <w:tcW w:w="677" w:type="pct"/>
            <w:tcBorders>
              <w:top w:val="nil"/>
              <w:left w:val="nil"/>
              <w:bottom w:val="single" w:sz="8" w:space="0" w:color="auto"/>
              <w:right w:val="single" w:sz="8" w:space="0" w:color="auto"/>
            </w:tcBorders>
            <w:shd w:val="clear" w:color="auto" w:fill="auto"/>
            <w:vAlign w:val="center"/>
          </w:tcPr>
          <w:p w14:paraId="1F361FBC" w14:textId="3DF3954C" w:rsidR="00E56654" w:rsidRPr="00D0028D" w:rsidRDefault="00E56654" w:rsidP="00E56654">
            <w:pPr>
              <w:jc w:val="center"/>
              <w:rPr>
                <w:rFonts w:ascii="Arial" w:hAnsi="Arial" w:cs="Arial"/>
                <w:color w:val="000000"/>
                <w:sz w:val="20"/>
                <w:szCs w:val="20"/>
              </w:rPr>
            </w:pPr>
            <w:r w:rsidRPr="00D0028D">
              <w:rPr>
                <w:rFonts w:ascii="Arial" w:hAnsi="Arial" w:cs="Arial"/>
                <w:color w:val="000000"/>
                <w:sz w:val="20"/>
                <w:szCs w:val="20"/>
              </w:rPr>
              <w:t>4,5</w:t>
            </w:r>
          </w:p>
        </w:tc>
        <w:tc>
          <w:tcPr>
            <w:tcW w:w="755" w:type="pct"/>
            <w:tcBorders>
              <w:top w:val="nil"/>
              <w:left w:val="nil"/>
              <w:bottom w:val="single" w:sz="8" w:space="0" w:color="auto"/>
              <w:right w:val="single" w:sz="8" w:space="0" w:color="auto"/>
            </w:tcBorders>
            <w:shd w:val="clear" w:color="000000" w:fill="FFFFFF"/>
            <w:vAlign w:val="center"/>
          </w:tcPr>
          <w:p w14:paraId="7A6C22C5" w14:textId="3057F228" w:rsidR="00E56654" w:rsidRPr="00D0028D" w:rsidRDefault="00E56654" w:rsidP="00E56654">
            <w:pPr>
              <w:jc w:val="center"/>
              <w:rPr>
                <w:rFonts w:ascii="Arial" w:hAnsi="Arial" w:cs="Arial"/>
                <w:color w:val="000000"/>
                <w:sz w:val="20"/>
                <w:szCs w:val="20"/>
              </w:rPr>
            </w:pPr>
            <w:r w:rsidRPr="00D0028D">
              <w:rPr>
                <w:rFonts w:ascii="Arial" w:hAnsi="Arial" w:cs="Arial"/>
                <w:color w:val="000000"/>
                <w:sz w:val="20"/>
                <w:szCs w:val="20"/>
              </w:rPr>
              <w:t>235</w:t>
            </w:r>
          </w:p>
        </w:tc>
      </w:tr>
      <w:tr w:rsidR="00DC78F7" w:rsidRPr="00D0028D" w14:paraId="184C2B84" w14:textId="77777777" w:rsidTr="00D839E2">
        <w:trPr>
          <w:trHeight w:val="340"/>
        </w:trPr>
        <w:tc>
          <w:tcPr>
            <w:tcW w:w="826" w:type="pct"/>
            <w:shd w:val="clear" w:color="auto" w:fill="FFFFFF"/>
            <w:vAlign w:val="center"/>
          </w:tcPr>
          <w:p w14:paraId="1A22087D" w14:textId="77777777" w:rsidR="00DC78F7" w:rsidRPr="00D0028D" w:rsidRDefault="00DC78F7" w:rsidP="00D92A8E">
            <w:pPr>
              <w:widowControl w:val="0"/>
              <w:autoSpaceDE w:val="0"/>
              <w:autoSpaceDN w:val="0"/>
              <w:adjustRightInd w:val="0"/>
              <w:jc w:val="center"/>
              <w:rPr>
                <w:rFonts w:ascii="Arial" w:hAnsi="Arial" w:cs="Arial"/>
                <w:b/>
                <w:bCs/>
                <w:sz w:val="20"/>
                <w:szCs w:val="20"/>
              </w:rPr>
            </w:pPr>
            <w:r w:rsidRPr="00D0028D">
              <w:rPr>
                <w:rFonts w:ascii="Arial" w:hAnsi="Arial" w:cs="Arial"/>
                <w:b/>
                <w:bCs/>
                <w:sz w:val="20"/>
                <w:szCs w:val="20"/>
              </w:rPr>
              <w:t>Итого:</w:t>
            </w:r>
          </w:p>
        </w:tc>
        <w:tc>
          <w:tcPr>
            <w:tcW w:w="458" w:type="pct"/>
            <w:shd w:val="clear" w:color="auto" w:fill="FFFFFF"/>
            <w:vAlign w:val="center"/>
          </w:tcPr>
          <w:p w14:paraId="26AC5936" w14:textId="77777777" w:rsidR="00DC78F7" w:rsidRPr="00D0028D" w:rsidRDefault="00DC78F7" w:rsidP="00D92A8E">
            <w:pPr>
              <w:widowControl w:val="0"/>
              <w:autoSpaceDE w:val="0"/>
              <w:autoSpaceDN w:val="0"/>
              <w:adjustRightInd w:val="0"/>
              <w:jc w:val="center"/>
              <w:rPr>
                <w:rFonts w:ascii="Arial" w:hAnsi="Arial" w:cs="Arial"/>
                <w:b/>
                <w:bCs/>
                <w:sz w:val="20"/>
                <w:szCs w:val="20"/>
              </w:rPr>
            </w:pPr>
          </w:p>
        </w:tc>
        <w:tc>
          <w:tcPr>
            <w:tcW w:w="380" w:type="pct"/>
            <w:shd w:val="clear" w:color="auto" w:fill="FFFFFF"/>
            <w:vAlign w:val="center"/>
          </w:tcPr>
          <w:p w14:paraId="3CE73021" w14:textId="77777777" w:rsidR="00DC78F7" w:rsidRPr="00D0028D" w:rsidRDefault="00DC78F7" w:rsidP="00D92A8E">
            <w:pPr>
              <w:widowControl w:val="0"/>
              <w:autoSpaceDE w:val="0"/>
              <w:autoSpaceDN w:val="0"/>
              <w:adjustRightInd w:val="0"/>
              <w:jc w:val="center"/>
              <w:rPr>
                <w:rFonts w:ascii="Arial" w:hAnsi="Arial" w:cs="Arial"/>
                <w:b/>
                <w:bCs/>
                <w:sz w:val="20"/>
                <w:szCs w:val="20"/>
              </w:rPr>
            </w:pPr>
          </w:p>
        </w:tc>
        <w:tc>
          <w:tcPr>
            <w:tcW w:w="456" w:type="pct"/>
            <w:shd w:val="clear" w:color="auto" w:fill="FFFFFF"/>
            <w:vAlign w:val="center"/>
          </w:tcPr>
          <w:p w14:paraId="0C2E2EB8" w14:textId="77777777" w:rsidR="00DC78F7" w:rsidRPr="00D0028D" w:rsidRDefault="00DC78F7" w:rsidP="00D92A8E">
            <w:pPr>
              <w:widowControl w:val="0"/>
              <w:autoSpaceDE w:val="0"/>
              <w:autoSpaceDN w:val="0"/>
              <w:adjustRightInd w:val="0"/>
              <w:jc w:val="center"/>
              <w:rPr>
                <w:rFonts w:ascii="Arial" w:hAnsi="Arial" w:cs="Arial"/>
                <w:b/>
                <w:bCs/>
                <w:sz w:val="20"/>
                <w:szCs w:val="20"/>
              </w:rPr>
            </w:pPr>
          </w:p>
        </w:tc>
        <w:tc>
          <w:tcPr>
            <w:tcW w:w="758" w:type="pct"/>
            <w:shd w:val="clear" w:color="auto" w:fill="FFFFFF"/>
            <w:vAlign w:val="center"/>
          </w:tcPr>
          <w:p w14:paraId="62C2FC51" w14:textId="77777777" w:rsidR="00DC78F7" w:rsidRPr="00D0028D" w:rsidRDefault="00DC78F7" w:rsidP="00D92A8E">
            <w:pPr>
              <w:jc w:val="center"/>
              <w:rPr>
                <w:rFonts w:ascii="Arial" w:hAnsi="Arial" w:cs="Arial"/>
                <w:b/>
                <w:bCs/>
                <w:color w:val="000000"/>
                <w:sz w:val="20"/>
                <w:szCs w:val="20"/>
              </w:rPr>
            </w:pPr>
          </w:p>
        </w:tc>
        <w:tc>
          <w:tcPr>
            <w:tcW w:w="690" w:type="pct"/>
            <w:shd w:val="clear" w:color="auto" w:fill="FFFFFF"/>
            <w:vAlign w:val="center"/>
          </w:tcPr>
          <w:p w14:paraId="6D56A775" w14:textId="69EF7688" w:rsidR="00DC78F7" w:rsidRPr="00D0028D" w:rsidRDefault="00E56654" w:rsidP="00D92A8E">
            <w:pPr>
              <w:jc w:val="center"/>
              <w:rPr>
                <w:rFonts w:ascii="Arial" w:hAnsi="Arial" w:cs="Arial"/>
                <w:b/>
                <w:bCs/>
                <w:color w:val="000000"/>
                <w:sz w:val="20"/>
                <w:szCs w:val="20"/>
              </w:rPr>
            </w:pPr>
            <w:r w:rsidRPr="00D0028D">
              <w:rPr>
                <w:rFonts w:ascii="Arial" w:hAnsi="Arial" w:cs="Arial"/>
                <w:b/>
                <w:color w:val="000000"/>
                <w:sz w:val="20"/>
                <w:szCs w:val="20"/>
                <w:lang w:val="kk-KZ"/>
              </w:rPr>
              <w:t>235</w:t>
            </w:r>
          </w:p>
        </w:tc>
        <w:tc>
          <w:tcPr>
            <w:tcW w:w="677" w:type="pct"/>
            <w:shd w:val="clear" w:color="auto" w:fill="FFFFFF"/>
            <w:vAlign w:val="center"/>
          </w:tcPr>
          <w:p w14:paraId="30633342" w14:textId="77777777" w:rsidR="00DC78F7" w:rsidRPr="00D0028D" w:rsidRDefault="00DC78F7" w:rsidP="00D92A8E">
            <w:pPr>
              <w:jc w:val="center"/>
              <w:rPr>
                <w:rFonts w:ascii="Arial" w:hAnsi="Arial" w:cs="Arial"/>
                <w:b/>
                <w:bCs/>
                <w:color w:val="000000"/>
                <w:sz w:val="20"/>
                <w:szCs w:val="20"/>
              </w:rPr>
            </w:pPr>
          </w:p>
        </w:tc>
        <w:tc>
          <w:tcPr>
            <w:tcW w:w="755" w:type="pct"/>
            <w:shd w:val="clear" w:color="auto" w:fill="FFFFFF"/>
            <w:vAlign w:val="center"/>
          </w:tcPr>
          <w:p w14:paraId="68B23946" w14:textId="208EB796" w:rsidR="00DC78F7" w:rsidRPr="00D0028D" w:rsidRDefault="00E56654" w:rsidP="00D92A8E">
            <w:pPr>
              <w:jc w:val="center"/>
              <w:rPr>
                <w:rFonts w:ascii="Arial" w:hAnsi="Arial" w:cs="Arial"/>
                <w:b/>
                <w:bCs/>
                <w:color w:val="000000"/>
                <w:sz w:val="20"/>
                <w:szCs w:val="20"/>
              </w:rPr>
            </w:pPr>
            <w:r w:rsidRPr="00D0028D">
              <w:rPr>
                <w:rFonts w:ascii="Arial" w:hAnsi="Arial" w:cs="Arial"/>
                <w:b/>
                <w:color w:val="000000"/>
                <w:sz w:val="20"/>
                <w:szCs w:val="20"/>
                <w:lang w:val="kk-KZ"/>
              </w:rPr>
              <w:t>235</w:t>
            </w:r>
          </w:p>
        </w:tc>
      </w:tr>
    </w:tbl>
    <w:p w14:paraId="3D2E2ECF" w14:textId="77777777" w:rsidR="00891903" w:rsidRPr="00D0028D" w:rsidRDefault="00891903" w:rsidP="00D92A8E">
      <w:pPr>
        <w:ind w:firstLine="708"/>
        <w:jc w:val="both"/>
        <w:rPr>
          <w:rFonts w:ascii="Arial" w:hAnsi="Arial" w:cs="Arial"/>
        </w:rPr>
      </w:pPr>
    </w:p>
    <w:p w14:paraId="3C9F7F9C" w14:textId="77777777" w:rsidR="000C68F4" w:rsidRPr="00D0028D" w:rsidRDefault="00566D25" w:rsidP="00776A3E">
      <w:pPr>
        <w:ind w:firstLine="708"/>
        <w:jc w:val="both"/>
        <w:rPr>
          <w:rFonts w:ascii="Arial" w:hAnsi="Arial" w:cs="Arial"/>
        </w:rPr>
      </w:pPr>
      <w:r w:rsidRPr="00D0028D">
        <w:rPr>
          <w:rFonts w:ascii="Arial" w:hAnsi="Arial" w:cs="Arial"/>
        </w:rPr>
        <w:t>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предусмотрены емкости объемом по 40 м</w:t>
      </w:r>
      <w:r w:rsidRPr="00D0028D">
        <w:rPr>
          <w:rFonts w:ascii="Arial" w:hAnsi="Arial" w:cs="Arial"/>
          <w:vertAlign w:val="superscript"/>
        </w:rPr>
        <w:t>3</w:t>
      </w:r>
      <w:r w:rsidRPr="00D0028D">
        <w:rPr>
          <w:rFonts w:ascii="Arial" w:hAnsi="Arial" w:cs="Arial"/>
        </w:rPr>
        <w:t xml:space="preserve">. </w:t>
      </w:r>
      <w:r w:rsidR="000C68F4" w:rsidRPr="00D0028D">
        <w:rPr>
          <w:rFonts w:ascii="Arial" w:hAnsi="Arial" w:cs="Arial"/>
        </w:rPr>
        <w:t>Объем для технических нужд при бурении и креплении-22,80; при освоении – 5,73.</w:t>
      </w:r>
    </w:p>
    <w:p w14:paraId="716D0580" w14:textId="7CC56ACF" w:rsidR="00CC7A74" w:rsidRPr="00D0028D" w:rsidRDefault="00CC7A74" w:rsidP="00776A3E">
      <w:pPr>
        <w:ind w:firstLine="708"/>
        <w:jc w:val="both"/>
        <w:rPr>
          <w:rFonts w:ascii="Arial" w:hAnsi="Arial" w:cs="Arial"/>
          <w:i/>
        </w:rPr>
      </w:pPr>
      <w:r w:rsidRPr="00D0028D">
        <w:rPr>
          <w:rFonts w:ascii="Arial" w:hAnsi="Arial" w:cs="Arial"/>
          <w:i/>
        </w:rPr>
        <w:t xml:space="preserve">Накопленные </w:t>
      </w:r>
      <w:r w:rsidRPr="00D0028D">
        <w:rPr>
          <w:rFonts w:ascii="Arial" w:hAnsi="Arial" w:cs="Arial"/>
          <w:i/>
          <w:lang w:val="kk-KZ"/>
        </w:rPr>
        <w:t>сточные воды</w:t>
      </w:r>
      <w:r w:rsidRPr="00D0028D">
        <w:rPr>
          <w:rFonts w:ascii="Arial" w:hAnsi="Arial" w:cs="Arial"/>
          <w:i/>
        </w:rPr>
        <w:t xml:space="preserve"> отвод</w:t>
      </w:r>
      <w:r w:rsidRPr="00D0028D">
        <w:rPr>
          <w:rFonts w:ascii="Arial" w:hAnsi="Arial" w:cs="Arial"/>
          <w:i/>
          <w:lang w:val="kk-KZ"/>
        </w:rPr>
        <w:t>я</w:t>
      </w:r>
      <w:r w:rsidRPr="00D0028D">
        <w:rPr>
          <w:rFonts w:ascii="Arial" w:hAnsi="Arial" w:cs="Arial"/>
          <w:i/>
        </w:rPr>
        <w:t>тся в специальные металлические емкости объемом 50 м</w:t>
      </w:r>
      <w:r w:rsidRPr="00D0028D">
        <w:rPr>
          <w:rFonts w:ascii="Arial" w:hAnsi="Arial" w:cs="Arial"/>
          <w:i/>
          <w:vertAlign w:val="superscript"/>
        </w:rPr>
        <w:t>3</w:t>
      </w:r>
      <w:r w:rsidRPr="00D0028D">
        <w:rPr>
          <w:rFonts w:ascii="Arial" w:hAnsi="Arial" w:cs="Arial"/>
          <w:i/>
        </w:rPr>
        <w:t>, и по мере накопления будут вывозиться согласно договору со специализированной организацией, специализированная организация будет выбрана перед началом планируемых работ посредством тендера.</w:t>
      </w:r>
    </w:p>
    <w:p w14:paraId="7E78E6E6" w14:textId="77777777" w:rsidR="00CC7A74" w:rsidRPr="00D0028D" w:rsidRDefault="00CC7A74" w:rsidP="00D92A8E">
      <w:pPr>
        <w:ind w:firstLine="709"/>
        <w:jc w:val="both"/>
        <w:rPr>
          <w:rFonts w:ascii="Arial" w:hAnsi="Arial" w:cs="Arial"/>
        </w:rPr>
      </w:pPr>
      <w:r w:rsidRPr="00D0028D">
        <w:rPr>
          <w:rFonts w:ascii="Arial" w:hAnsi="Arial" w:cs="Arial"/>
          <w:i/>
          <w:u w:val="single"/>
        </w:rPr>
        <w:t>Буровые сточные воды (БСВ)</w:t>
      </w:r>
      <w:r w:rsidRPr="00D0028D">
        <w:rPr>
          <w:rFonts w:ascii="Arial" w:hAnsi="Arial" w:cs="Arial"/>
        </w:rPr>
        <w:t xml:space="preserve"> – по своему составу являются многокомпонентными суспензиями, содержащими до 80% мелкодисперсных примесей, обеспечивает высокую агрегатную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w:t>
      </w:r>
    </w:p>
    <w:p w14:paraId="7F3EF8DE" w14:textId="77777777" w:rsidR="00CC7A74" w:rsidRPr="00D0028D" w:rsidRDefault="00CC7A74" w:rsidP="00D92A8E">
      <w:pPr>
        <w:shd w:val="clear" w:color="auto" w:fill="FFFFFF"/>
        <w:autoSpaceDE w:val="0"/>
        <w:autoSpaceDN w:val="0"/>
        <w:adjustRightInd w:val="0"/>
        <w:ind w:firstLine="709"/>
        <w:jc w:val="both"/>
        <w:rPr>
          <w:rFonts w:ascii="Arial" w:hAnsi="Arial" w:cs="Arial"/>
          <w:i/>
        </w:rPr>
      </w:pPr>
      <w:r w:rsidRPr="00D0028D">
        <w:rPr>
          <w:rFonts w:ascii="Arial" w:hAnsi="Arial" w:cs="Arial"/>
          <w:i/>
        </w:rPr>
        <w:lastRenderedPageBreak/>
        <w:t xml:space="preserve">Расчет объема сточных вод </w:t>
      </w:r>
      <w:r w:rsidRPr="00D0028D">
        <w:rPr>
          <w:rFonts w:ascii="Arial" w:hAnsi="Arial" w:cs="Arial"/>
        </w:rPr>
        <w:t>произведен согласно Приказу Министра ООС РК «Об утверждении м</w:t>
      </w:r>
      <w:r w:rsidRPr="00D0028D">
        <w:rPr>
          <w:rFonts w:ascii="Arial" w:hAnsi="Arial" w:cs="Arial"/>
          <w:bCs/>
          <w:shd w:val="clear" w:color="auto" w:fill="FFFFFF"/>
        </w:rPr>
        <w:t xml:space="preserve">етодики расчета объемов образования эмиссий (в части отходов производства, сточных вод) от бурения скважин» </w:t>
      </w:r>
      <w:r w:rsidRPr="00D0028D">
        <w:rPr>
          <w:rFonts w:ascii="Arial" w:hAnsi="Arial" w:cs="Arial"/>
        </w:rPr>
        <w:t>от «3» мая 2012г №129-</w:t>
      </w:r>
      <w:r w:rsidRPr="00D0028D">
        <w:rPr>
          <w:rFonts w:ascii="Arial" w:hAnsi="Arial" w:cs="Arial"/>
          <w:lang w:val="kk-KZ"/>
        </w:rPr>
        <w:t>Ө</w:t>
      </w:r>
      <w:r w:rsidRPr="00D0028D">
        <w:rPr>
          <w:rFonts w:ascii="Arial" w:hAnsi="Arial" w:cs="Arial"/>
        </w:rPr>
        <w:t>:</w:t>
      </w:r>
    </w:p>
    <w:p w14:paraId="2DDE4B78" w14:textId="77777777" w:rsidR="00CC7A74" w:rsidRPr="00D0028D" w:rsidRDefault="00CC7A74" w:rsidP="00D92A8E">
      <w:pPr>
        <w:ind w:firstLine="708"/>
        <w:jc w:val="both"/>
        <w:rPr>
          <w:rFonts w:ascii="Arial" w:hAnsi="Arial" w:cs="Arial"/>
        </w:rPr>
      </w:pPr>
      <w:r w:rsidRPr="00D0028D">
        <w:rPr>
          <w:rFonts w:ascii="Arial" w:hAnsi="Arial" w:cs="Arial"/>
        </w:rPr>
        <w:t>Объем буровых сточных вод (V</w:t>
      </w:r>
      <w:r w:rsidRPr="00D0028D">
        <w:rPr>
          <w:rFonts w:ascii="Arial" w:hAnsi="Arial" w:cs="Arial"/>
          <w:vertAlign w:val="subscript"/>
        </w:rPr>
        <w:t>БСВ</w:t>
      </w:r>
      <w:r w:rsidRPr="00D0028D">
        <w:rPr>
          <w:rFonts w:ascii="Arial" w:hAnsi="Arial" w:cs="Arial"/>
        </w:rPr>
        <w:t>) рассчитывается согласно формуле:</w:t>
      </w:r>
    </w:p>
    <w:p w14:paraId="440206F2" w14:textId="77777777" w:rsidR="008517AB" w:rsidRPr="00D0028D" w:rsidRDefault="00CC7A74" w:rsidP="008517AB">
      <w:pPr>
        <w:rPr>
          <w:rFonts w:ascii="Arial" w:hAnsi="Arial" w:cs="Arial"/>
          <w:b/>
        </w:rPr>
      </w:pPr>
      <w:r w:rsidRPr="00D0028D">
        <w:rPr>
          <w:rFonts w:ascii="Arial" w:hAnsi="Arial" w:cs="Arial"/>
        </w:rPr>
        <w:t xml:space="preserve">  </w:t>
      </w:r>
      <w:r w:rsidRPr="00D0028D">
        <w:rPr>
          <w:rFonts w:ascii="Arial" w:hAnsi="Arial" w:cs="Arial"/>
        </w:rPr>
        <w:tab/>
      </w:r>
      <w:r w:rsidR="008517AB" w:rsidRPr="00D0028D">
        <w:rPr>
          <w:rFonts w:ascii="Arial" w:hAnsi="Arial" w:cs="Arial"/>
          <w:b/>
          <w:lang w:val="en-US"/>
        </w:rPr>
        <w:t>V</w:t>
      </w:r>
      <w:r w:rsidR="008517AB" w:rsidRPr="00D0028D">
        <w:rPr>
          <w:rFonts w:ascii="Arial" w:hAnsi="Arial" w:cs="Arial"/>
          <w:b/>
        </w:rPr>
        <w:t xml:space="preserve">бсв = 2,0 </w:t>
      </w:r>
      <w:proofErr w:type="gramStart"/>
      <w:r w:rsidR="008517AB" w:rsidRPr="00D0028D">
        <w:rPr>
          <w:rFonts w:ascii="Arial" w:hAnsi="Arial" w:cs="Arial"/>
          <w:b/>
        </w:rPr>
        <w:t xml:space="preserve">х  </w:t>
      </w:r>
      <w:r w:rsidR="008517AB" w:rsidRPr="00D0028D">
        <w:rPr>
          <w:rFonts w:ascii="Arial" w:hAnsi="Arial" w:cs="Arial"/>
          <w:b/>
          <w:lang w:val="en-US"/>
        </w:rPr>
        <w:t>V</w:t>
      </w:r>
      <w:proofErr w:type="gramEnd"/>
      <w:r w:rsidR="008517AB" w:rsidRPr="00D0028D">
        <w:rPr>
          <w:rFonts w:ascii="Arial" w:hAnsi="Arial" w:cs="Arial"/>
          <w:b/>
        </w:rPr>
        <w:t>обр</w:t>
      </w:r>
    </w:p>
    <w:p w14:paraId="25AC5412" w14:textId="77777777" w:rsidR="00E56654" w:rsidRPr="00D0028D" w:rsidRDefault="00E56654" w:rsidP="00E56654">
      <w:pPr>
        <w:ind w:firstLine="708"/>
        <w:rPr>
          <w:rFonts w:ascii="Arial" w:hAnsi="Arial" w:cs="Arial"/>
          <w:b/>
        </w:rPr>
      </w:pPr>
      <w:r w:rsidRPr="00D0028D">
        <w:rPr>
          <w:rFonts w:ascii="Arial" w:hAnsi="Arial" w:cs="Arial"/>
          <w:b/>
          <w:lang w:val="en-US"/>
        </w:rPr>
        <w:t>V</w:t>
      </w:r>
      <w:r w:rsidRPr="00D0028D">
        <w:rPr>
          <w:rFonts w:ascii="Arial" w:hAnsi="Arial" w:cs="Arial"/>
          <w:b/>
        </w:rPr>
        <w:t>бсв = 2,0 х 137,815 = 275,629 м</w:t>
      </w:r>
      <w:r w:rsidRPr="00D0028D">
        <w:rPr>
          <w:rFonts w:ascii="Arial" w:hAnsi="Arial" w:cs="Arial"/>
          <w:b/>
          <w:vertAlign w:val="superscript"/>
        </w:rPr>
        <w:t>3</w:t>
      </w:r>
    </w:p>
    <w:p w14:paraId="24DB16B5" w14:textId="4DEF599D" w:rsidR="00CC7A74" w:rsidRPr="00D0028D" w:rsidRDefault="00CC7A74" w:rsidP="008517AB">
      <w:pPr>
        <w:rPr>
          <w:rFonts w:ascii="Arial" w:hAnsi="Arial" w:cs="Arial"/>
        </w:rPr>
      </w:pPr>
      <w:r w:rsidRPr="00D0028D">
        <w:rPr>
          <w:rFonts w:ascii="Arial" w:hAnsi="Arial" w:cs="Arial"/>
        </w:rPr>
        <w:t xml:space="preserve">Объем буровых сточных вод на 1 скважину составляет – </w:t>
      </w:r>
      <w:r w:rsidR="00E56654" w:rsidRPr="00D0028D">
        <w:rPr>
          <w:rFonts w:ascii="Arial" w:hAnsi="Arial" w:cs="Arial"/>
          <w:lang w:val="kk-KZ"/>
        </w:rPr>
        <w:t>275,629</w:t>
      </w:r>
      <w:r w:rsidR="008517AB" w:rsidRPr="00D0028D">
        <w:rPr>
          <w:rFonts w:ascii="Arial" w:hAnsi="Arial" w:cs="Arial"/>
          <w:lang w:val="kk-KZ"/>
        </w:rPr>
        <w:t xml:space="preserve"> </w:t>
      </w:r>
      <w:r w:rsidR="00566D25" w:rsidRPr="00D0028D">
        <w:rPr>
          <w:rFonts w:ascii="Arial" w:hAnsi="Arial" w:cs="Arial"/>
          <w:lang w:val="kk-KZ"/>
        </w:rPr>
        <w:t xml:space="preserve">м3 или </w:t>
      </w:r>
      <w:r w:rsidR="00E56654" w:rsidRPr="00D0028D">
        <w:rPr>
          <w:rFonts w:ascii="Arial" w:hAnsi="Arial" w:cs="Arial"/>
          <w:lang w:val="kk-KZ"/>
        </w:rPr>
        <w:t>330,75588</w:t>
      </w:r>
      <w:r w:rsidR="000C68F4" w:rsidRPr="00D0028D">
        <w:rPr>
          <w:rFonts w:ascii="Arial" w:hAnsi="Arial" w:cs="Arial"/>
          <w:lang w:val="kk-KZ"/>
        </w:rPr>
        <w:t xml:space="preserve"> </w:t>
      </w:r>
      <w:r w:rsidRPr="00D0028D">
        <w:rPr>
          <w:rFonts w:ascii="Arial" w:hAnsi="Arial" w:cs="Arial"/>
          <w:lang w:val="kk-KZ"/>
        </w:rPr>
        <w:t>т</w:t>
      </w:r>
      <w:r w:rsidRPr="00D0028D">
        <w:rPr>
          <w:rFonts w:ascii="Arial" w:hAnsi="Arial" w:cs="Arial"/>
        </w:rPr>
        <w:t>.</w:t>
      </w:r>
    </w:p>
    <w:p w14:paraId="0402F546" w14:textId="77777777" w:rsidR="00CC7A74" w:rsidRPr="00D0028D" w:rsidRDefault="00CC7A74" w:rsidP="00D92A8E">
      <w:pPr>
        <w:shd w:val="clear" w:color="auto" w:fill="FFFFFF"/>
        <w:autoSpaceDE w:val="0"/>
        <w:autoSpaceDN w:val="0"/>
        <w:adjustRightInd w:val="0"/>
        <w:ind w:firstLine="709"/>
        <w:jc w:val="both"/>
        <w:rPr>
          <w:rFonts w:ascii="Arial" w:hAnsi="Arial" w:cs="Arial"/>
        </w:rPr>
      </w:pPr>
      <w:r w:rsidRPr="00D0028D">
        <w:rPr>
          <w:rFonts w:ascii="Arial" w:hAnsi="Arial" w:cs="Arial"/>
        </w:rPr>
        <w:t>Конечным водоприемником для буровых сточных вод является полигон подрядной компании.</w:t>
      </w:r>
    </w:p>
    <w:p w14:paraId="008837E7" w14:textId="77777777" w:rsidR="00891903" w:rsidRPr="00D0028D" w:rsidRDefault="00891903" w:rsidP="00D92A8E">
      <w:pPr>
        <w:shd w:val="clear" w:color="auto" w:fill="FFFFFF"/>
        <w:autoSpaceDE w:val="0"/>
        <w:autoSpaceDN w:val="0"/>
        <w:adjustRightInd w:val="0"/>
        <w:ind w:firstLine="709"/>
        <w:jc w:val="both"/>
        <w:rPr>
          <w:rFonts w:ascii="Arial" w:hAnsi="Arial" w:cs="Arial"/>
        </w:rPr>
      </w:pPr>
    </w:p>
    <w:p w14:paraId="04D5589C" w14:textId="77777777" w:rsidR="00903654" w:rsidRPr="00D0028D" w:rsidRDefault="00CC7A74" w:rsidP="00D92A8E">
      <w:pPr>
        <w:pStyle w:val="21"/>
        <w:numPr>
          <w:ilvl w:val="1"/>
          <w:numId w:val="40"/>
        </w:numPr>
        <w:spacing w:before="0" w:after="0"/>
        <w:ind w:left="0" w:firstLine="709"/>
        <w:jc w:val="both"/>
        <w:rPr>
          <w:rFonts w:eastAsiaTheme="minorHAnsi"/>
          <w:bCs w:val="0"/>
          <w:i w:val="0"/>
          <w:sz w:val="24"/>
          <w:szCs w:val="24"/>
          <w:lang w:eastAsia="en-US"/>
        </w:rPr>
      </w:pPr>
      <w:bookmarkStart w:id="92" w:name="_Toc116491642"/>
      <w:r w:rsidRPr="00D0028D">
        <w:rPr>
          <w:rFonts w:eastAsiaTheme="minorHAnsi"/>
          <w:bCs w:val="0"/>
          <w:i w:val="0"/>
          <w:sz w:val="24"/>
          <w:szCs w:val="24"/>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bookmarkEnd w:id="92"/>
    </w:p>
    <w:p w14:paraId="07B51B4A" w14:textId="77777777" w:rsidR="00CC7A74" w:rsidRPr="00D0028D" w:rsidRDefault="00CC7A74" w:rsidP="00D92A8E">
      <w:pPr>
        <w:autoSpaceDE w:val="0"/>
        <w:autoSpaceDN w:val="0"/>
        <w:adjustRightInd w:val="0"/>
        <w:ind w:firstLine="709"/>
        <w:jc w:val="both"/>
        <w:rPr>
          <w:rFonts w:ascii="Arial" w:hAnsi="Arial" w:cs="Arial"/>
        </w:rPr>
      </w:pPr>
      <w:r w:rsidRPr="00D0028D">
        <w:rPr>
          <w:rFonts w:ascii="Arial" w:hAnsi="Arial" w:cs="Arial"/>
        </w:rPr>
        <w:t xml:space="preserve">Для предотвращения загрязняющего воздействия от сточных вод (хозбытовые соки) предусматривается система отстойников. </w:t>
      </w:r>
    </w:p>
    <w:p w14:paraId="49E490D9" w14:textId="7D652FAA" w:rsidR="00CC7A74" w:rsidRPr="00D0028D" w:rsidRDefault="00CC7A74" w:rsidP="00D92A8E">
      <w:pPr>
        <w:ind w:firstLine="709"/>
        <w:jc w:val="both"/>
        <w:rPr>
          <w:rFonts w:ascii="Arial" w:hAnsi="Arial" w:cs="Arial"/>
        </w:rPr>
      </w:pPr>
      <w:r w:rsidRPr="00D0028D">
        <w:rPr>
          <w:rFonts w:ascii="Arial" w:hAnsi="Arial" w:cs="Arial"/>
        </w:rPr>
        <w:t xml:space="preserve">При строительстве </w:t>
      </w:r>
      <w:r w:rsidR="003E58EF" w:rsidRPr="00D0028D">
        <w:rPr>
          <w:rFonts w:ascii="Arial" w:hAnsi="Arial" w:cs="Arial"/>
        </w:rPr>
        <w:t xml:space="preserve">скважины </w:t>
      </w:r>
      <w:r w:rsidR="00B21C6B" w:rsidRPr="00D0028D">
        <w:rPr>
          <w:rFonts w:ascii="Arial" w:hAnsi="Arial" w:cs="Arial"/>
        </w:rPr>
        <w:t>№</w:t>
      </w:r>
      <w:r w:rsidR="009E2675">
        <w:rPr>
          <w:rFonts w:ascii="Arial" w:hAnsi="Arial" w:cs="Arial"/>
        </w:rPr>
        <w:t>625</w:t>
      </w:r>
      <w:r w:rsidR="003E58EF" w:rsidRPr="00D0028D">
        <w:rPr>
          <w:rFonts w:ascii="Arial" w:hAnsi="Arial" w:cs="Arial"/>
        </w:rPr>
        <w:t xml:space="preserve"> </w:t>
      </w:r>
      <w:r w:rsidRPr="00D0028D">
        <w:rPr>
          <w:rFonts w:ascii="Arial" w:hAnsi="Arial" w:cs="Arial"/>
        </w:rPr>
        <w:t xml:space="preserve">на </w:t>
      </w:r>
      <w:r w:rsidR="00837AD6" w:rsidRPr="00D0028D">
        <w:rPr>
          <w:rFonts w:ascii="Arial" w:hAnsi="Arial" w:cs="Arial"/>
        </w:rPr>
        <w:t xml:space="preserve">месторождении </w:t>
      </w:r>
      <w:r w:rsidR="009E2675">
        <w:rPr>
          <w:rFonts w:ascii="Arial" w:hAnsi="Arial" w:cs="Arial"/>
        </w:rPr>
        <w:t xml:space="preserve">Карсак </w:t>
      </w:r>
      <w:r w:rsidR="00E36B51" w:rsidRPr="00D0028D">
        <w:rPr>
          <w:rFonts w:ascii="Arial" w:hAnsi="Arial" w:cs="Arial"/>
        </w:rPr>
        <w:t>способы</w:t>
      </w:r>
      <w:r w:rsidRPr="00D0028D">
        <w:rPr>
          <w:rFonts w:ascii="Arial" w:hAnsi="Arial" w:cs="Arial"/>
        </w:rPr>
        <w:t xml:space="preserve"> утилизации осадков очистных сооружений не предусмотрены, так как сбросы при реализа</w:t>
      </w:r>
      <w:r w:rsidR="00F70FD3" w:rsidRPr="00D0028D">
        <w:rPr>
          <w:rFonts w:ascii="Arial" w:hAnsi="Arial" w:cs="Arial"/>
        </w:rPr>
        <w:t>ции данного проекта передаются сторонним</w:t>
      </w:r>
      <w:r w:rsidRPr="00D0028D">
        <w:rPr>
          <w:rFonts w:ascii="Arial" w:hAnsi="Arial" w:cs="Arial"/>
        </w:rPr>
        <w:t xml:space="preserve"> организациям согласно договору.</w:t>
      </w:r>
    </w:p>
    <w:p w14:paraId="6095C0C9" w14:textId="77777777" w:rsidR="00891903" w:rsidRPr="00D0028D" w:rsidRDefault="00891903" w:rsidP="00D92A8E">
      <w:pPr>
        <w:ind w:firstLine="709"/>
        <w:jc w:val="both"/>
        <w:rPr>
          <w:rFonts w:ascii="Arial" w:hAnsi="Arial" w:cs="Arial"/>
        </w:rPr>
      </w:pPr>
    </w:p>
    <w:p w14:paraId="6C11B6E8" w14:textId="77777777" w:rsidR="00515A61" w:rsidRPr="00D0028D" w:rsidRDefault="00515A61" w:rsidP="00D92A8E">
      <w:pPr>
        <w:pStyle w:val="21"/>
        <w:numPr>
          <w:ilvl w:val="1"/>
          <w:numId w:val="40"/>
        </w:numPr>
        <w:spacing w:before="0" w:after="0"/>
        <w:ind w:left="0" w:firstLine="709"/>
        <w:jc w:val="both"/>
        <w:rPr>
          <w:rStyle w:val="s0"/>
          <w:rFonts w:ascii="Arial" w:hAnsi="Arial" w:cs="Arial"/>
          <w:i w:val="0"/>
          <w:sz w:val="24"/>
          <w:szCs w:val="24"/>
        </w:rPr>
      </w:pPr>
      <w:bookmarkStart w:id="93" w:name="_Toc116491643"/>
      <w:r w:rsidRPr="00D0028D">
        <w:rPr>
          <w:rStyle w:val="s0"/>
          <w:rFonts w:ascii="Arial" w:hAnsi="Arial" w:cs="Arial"/>
          <w:i w:val="0"/>
          <w:sz w:val="24"/>
          <w:szCs w:val="24"/>
        </w:rPr>
        <w:t>Предложения по достижению нормативов предельно допустимых сбросов</w:t>
      </w:r>
      <w:bookmarkEnd w:id="93"/>
    </w:p>
    <w:p w14:paraId="7EA2E4F4" w14:textId="77777777" w:rsidR="004641E2" w:rsidRPr="00D0028D" w:rsidRDefault="004641E2" w:rsidP="00D92A8E">
      <w:pPr>
        <w:autoSpaceDE w:val="0"/>
        <w:autoSpaceDN w:val="0"/>
        <w:adjustRightInd w:val="0"/>
        <w:ind w:firstLine="709"/>
        <w:jc w:val="both"/>
        <w:rPr>
          <w:rFonts w:ascii="Arial" w:eastAsiaTheme="minorHAnsi" w:hAnsi="Arial" w:cs="Arial"/>
          <w:color w:val="000000" w:themeColor="text1"/>
          <w:lang w:eastAsia="en-US"/>
        </w:rPr>
      </w:pPr>
      <w:r w:rsidRPr="00D0028D">
        <w:rPr>
          <w:rFonts w:ascii="Arial" w:eastAsiaTheme="minorHAnsi" w:hAnsi="Arial" w:cs="Arial"/>
          <w:color w:val="000000" w:themeColor="text1"/>
          <w:lang w:eastAsia="en-US"/>
        </w:rPr>
        <w:t>В период бурения скважины сбросы не направляется на очистные сооружения, а передаются сторонней организации, в связи с чем норматив сбросов не устанавливается.</w:t>
      </w:r>
    </w:p>
    <w:p w14:paraId="4A365C73" w14:textId="77777777" w:rsidR="00891903" w:rsidRPr="00D0028D" w:rsidRDefault="00891903" w:rsidP="00D92A8E">
      <w:pPr>
        <w:autoSpaceDE w:val="0"/>
        <w:autoSpaceDN w:val="0"/>
        <w:adjustRightInd w:val="0"/>
        <w:ind w:firstLine="709"/>
        <w:jc w:val="both"/>
        <w:rPr>
          <w:rFonts w:ascii="Arial" w:eastAsiaTheme="minorHAnsi" w:hAnsi="Arial" w:cs="Arial"/>
          <w:color w:val="000000" w:themeColor="text1"/>
          <w:lang w:eastAsia="en-US"/>
        </w:rPr>
      </w:pPr>
    </w:p>
    <w:p w14:paraId="228592B4" w14:textId="77777777" w:rsidR="00515A61" w:rsidRPr="00D0028D" w:rsidRDefault="00515A61" w:rsidP="00D92A8E">
      <w:pPr>
        <w:pStyle w:val="21"/>
        <w:numPr>
          <w:ilvl w:val="1"/>
          <w:numId w:val="40"/>
        </w:numPr>
        <w:spacing w:before="0" w:after="0"/>
        <w:ind w:left="0" w:firstLine="709"/>
        <w:jc w:val="both"/>
        <w:rPr>
          <w:i w:val="0"/>
          <w:sz w:val="24"/>
          <w:szCs w:val="24"/>
        </w:rPr>
      </w:pPr>
      <w:bookmarkStart w:id="94" w:name="_Toc116491644"/>
      <w:r w:rsidRPr="00D0028D">
        <w:rPr>
          <w:rStyle w:val="s0"/>
          <w:rFonts w:ascii="Arial" w:hAnsi="Arial" w:cs="Arial"/>
          <w:i w:val="0"/>
          <w:sz w:val="24"/>
          <w:szCs w:val="24"/>
        </w:rPr>
        <w:t xml:space="preserve">Оценка влияния объекта при строительстве скважин </w:t>
      </w:r>
      <w:r w:rsidR="00837AD6" w:rsidRPr="00D0028D">
        <w:rPr>
          <w:rStyle w:val="s0"/>
          <w:rFonts w:ascii="Arial" w:hAnsi="Arial" w:cs="Arial"/>
          <w:i w:val="0"/>
          <w:sz w:val="24"/>
          <w:szCs w:val="24"/>
        </w:rPr>
        <w:t>на подземные воды</w:t>
      </w:r>
      <w:r w:rsidR="00891903" w:rsidRPr="00D0028D">
        <w:rPr>
          <w:i w:val="0"/>
          <w:sz w:val="24"/>
          <w:szCs w:val="24"/>
        </w:rPr>
        <w:t>.</w:t>
      </w:r>
      <w:bookmarkEnd w:id="94"/>
    </w:p>
    <w:p w14:paraId="7959BE95" w14:textId="77777777" w:rsidR="00515A61" w:rsidRPr="00D0028D" w:rsidRDefault="00515A61" w:rsidP="00D92A8E">
      <w:pPr>
        <w:autoSpaceDE w:val="0"/>
        <w:autoSpaceDN w:val="0"/>
        <w:adjustRightInd w:val="0"/>
        <w:ind w:firstLine="720"/>
        <w:jc w:val="both"/>
        <w:rPr>
          <w:rFonts w:ascii="Arial" w:hAnsi="Arial" w:cs="Arial"/>
        </w:rPr>
      </w:pPr>
      <w:r w:rsidRPr="00D0028D">
        <w:rPr>
          <w:rFonts w:ascii="Arial" w:hAnsi="Arial" w:cs="Arial"/>
        </w:rPr>
        <w:t>Строительство скважины является экологически опасным видом работ, который сопровождается различного рода техногенными наруше</w:t>
      </w:r>
      <w:r w:rsidRPr="00D0028D">
        <w:rPr>
          <w:rFonts w:ascii="Arial" w:hAnsi="Arial" w:cs="Arial"/>
        </w:rPr>
        <w:softHyphen/>
        <w:t>ниями компонентов окружающей среды, в частности, подземных вод. Отведенная под буровую территория может загрязняться сточной водой, буровым раствором, химическими реагентами, шламом и горюче-смазочными материалами.</w:t>
      </w:r>
    </w:p>
    <w:p w14:paraId="02F14701" w14:textId="77777777" w:rsidR="00515A61" w:rsidRPr="00D0028D" w:rsidRDefault="00515A61" w:rsidP="00D92A8E">
      <w:pPr>
        <w:autoSpaceDE w:val="0"/>
        <w:autoSpaceDN w:val="0"/>
        <w:adjustRightInd w:val="0"/>
        <w:ind w:firstLine="720"/>
        <w:jc w:val="both"/>
        <w:rPr>
          <w:rFonts w:ascii="Arial" w:hAnsi="Arial" w:cs="Arial"/>
        </w:rPr>
      </w:pPr>
      <w:r w:rsidRPr="00D0028D">
        <w:rPr>
          <w:rFonts w:ascii="Arial" w:hAnsi="Arial" w:cs="Arial"/>
        </w:rPr>
        <w:t>Основными источниками загрязнения почвогрунтов, а также потенциальными источниками за</w:t>
      </w:r>
      <w:r w:rsidRPr="00D0028D">
        <w:rPr>
          <w:rFonts w:ascii="Arial" w:hAnsi="Arial" w:cs="Arial"/>
        </w:rPr>
        <w:softHyphen/>
        <w:t>грязнения подземных вод при строительстве скважин могут стать:</w:t>
      </w:r>
    </w:p>
    <w:p w14:paraId="7D3DA1FD"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блок подготовки и химической обработки бурового и цементного растворов (гидроциклон, вибросито);</w:t>
      </w:r>
    </w:p>
    <w:p w14:paraId="407C62B2"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циркуляционная система;</w:t>
      </w:r>
    </w:p>
    <w:p w14:paraId="7EE313E9"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насосный блок (охлаждение штоков насосов, дизелей);</w:t>
      </w:r>
    </w:p>
    <w:p w14:paraId="687FDC42"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запасные емкости для хранения промывочной жидкости;</w:t>
      </w:r>
    </w:p>
    <w:p w14:paraId="0C31D1AE"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вышечный блок (обмыв инструмента, явление сифона при подъеме инструмента);</w:t>
      </w:r>
    </w:p>
    <w:p w14:paraId="6E45C3CB"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отходы бурения (шлам, сточные воды, буровой раствор);</w:t>
      </w:r>
    </w:p>
    <w:p w14:paraId="05753CCF"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lastRenderedPageBreak/>
        <w:t>емкости горюче-смазочных материалов;</w:t>
      </w:r>
    </w:p>
    <w:p w14:paraId="7DAA80A0"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двигатели внутреннего сгорания;</w:t>
      </w:r>
    </w:p>
    <w:p w14:paraId="11157982"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химические вещества, используемые для приготовления буровых и тампонажных растворов;</w:t>
      </w:r>
    </w:p>
    <w:p w14:paraId="7FE31B9B"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топливо и смазочные материалы;</w:t>
      </w:r>
    </w:p>
    <w:p w14:paraId="46A71008"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хозяйственно-бытовые сточные воды;</w:t>
      </w:r>
    </w:p>
    <w:p w14:paraId="121ECD2A" w14:textId="77777777" w:rsidR="00515A61" w:rsidRPr="00D0028D" w:rsidRDefault="00515A61" w:rsidP="00D92A8E">
      <w:pPr>
        <w:numPr>
          <w:ilvl w:val="0"/>
          <w:numId w:val="25"/>
        </w:numPr>
        <w:tabs>
          <w:tab w:val="left" w:pos="993"/>
        </w:tabs>
        <w:autoSpaceDE w:val="0"/>
        <w:autoSpaceDN w:val="0"/>
        <w:adjustRightInd w:val="0"/>
        <w:ind w:hanging="11"/>
        <w:jc w:val="both"/>
        <w:rPr>
          <w:rFonts w:ascii="Arial" w:hAnsi="Arial" w:cs="Arial"/>
        </w:rPr>
      </w:pPr>
      <w:r w:rsidRPr="00D0028D">
        <w:rPr>
          <w:rFonts w:ascii="Arial" w:hAnsi="Arial" w:cs="Arial"/>
        </w:rPr>
        <w:t>задвижки высокого давления.</w:t>
      </w:r>
    </w:p>
    <w:p w14:paraId="42B177F5" w14:textId="77777777" w:rsidR="00515A61" w:rsidRPr="00D0028D" w:rsidRDefault="00515A61" w:rsidP="00D92A8E">
      <w:pPr>
        <w:autoSpaceDE w:val="0"/>
        <w:autoSpaceDN w:val="0"/>
        <w:adjustRightInd w:val="0"/>
        <w:ind w:firstLine="709"/>
        <w:jc w:val="both"/>
        <w:rPr>
          <w:rFonts w:ascii="Arial" w:hAnsi="Arial" w:cs="Arial"/>
        </w:rPr>
      </w:pPr>
      <w:r w:rsidRPr="00D0028D">
        <w:rPr>
          <w:rFonts w:ascii="Arial" w:hAnsi="Arial" w:cs="Arial"/>
          <w:b/>
          <w:i/>
        </w:rPr>
        <w:t>Бурение скважин.</w:t>
      </w:r>
      <w:r w:rsidRPr="00D0028D">
        <w:rPr>
          <w:rFonts w:ascii="Arial" w:hAnsi="Arial" w:cs="Arial"/>
        </w:rPr>
        <w:t xml:space="preserve"> При бурении скважины причинами загрязнения подземных вод могут быть, во-первых, неправильная конструкция скважин, во-вторых, токсичные компоненты буровых раство</w:t>
      </w:r>
      <w:r w:rsidRPr="00D0028D">
        <w:rPr>
          <w:rFonts w:ascii="Arial" w:hAnsi="Arial" w:cs="Arial"/>
        </w:rPr>
        <w:softHyphen/>
        <w:t>ров, отработанные буровые растворы, буровые шламы, высоко</w:t>
      </w:r>
      <w:r w:rsidRPr="00D0028D">
        <w:rPr>
          <w:rFonts w:ascii="Arial" w:hAnsi="Arial" w:cs="Arial"/>
        </w:rPr>
        <w:softHyphen/>
        <w:t>минерализованные пластовые воды.</w:t>
      </w:r>
    </w:p>
    <w:p w14:paraId="2D53D895" w14:textId="77777777" w:rsidR="00515A61" w:rsidRPr="00D0028D" w:rsidRDefault="00515A61" w:rsidP="00D92A8E">
      <w:pPr>
        <w:autoSpaceDE w:val="0"/>
        <w:autoSpaceDN w:val="0"/>
        <w:adjustRightInd w:val="0"/>
        <w:ind w:firstLine="709"/>
        <w:jc w:val="both"/>
        <w:rPr>
          <w:rFonts w:ascii="Arial" w:hAnsi="Arial" w:cs="Arial"/>
        </w:rPr>
      </w:pPr>
      <w:r w:rsidRPr="00D0028D">
        <w:rPr>
          <w:rFonts w:ascii="Arial" w:hAnsi="Arial" w:cs="Arial"/>
        </w:rPr>
        <w:t>Во избежание попадания загрязнения в почвогрунт</w:t>
      </w:r>
      <w:r w:rsidRPr="00D0028D">
        <w:rPr>
          <w:rFonts w:ascii="Arial" w:hAnsi="Arial" w:cs="Arial"/>
          <w:lang w:val="kk-KZ"/>
        </w:rPr>
        <w:t>ы</w:t>
      </w:r>
      <w:r w:rsidRPr="00D0028D">
        <w:rPr>
          <w:rFonts w:ascii="Arial" w:hAnsi="Arial" w:cs="Arial"/>
        </w:rPr>
        <w:t>, а затем и в подземные воды, все технологические площадки (под агрегатным блоком, приемной емкостью, насосным бло</w:t>
      </w:r>
      <w:r w:rsidRPr="00D0028D">
        <w:rPr>
          <w:rFonts w:ascii="Arial" w:hAnsi="Arial" w:cs="Arial"/>
        </w:rPr>
        <w:softHyphen/>
        <w:t>ком, под блоком ГСМ и т.д.), покрываются цементно-глинистым составом. Технологиче</w:t>
      </w:r>
      <w:r w:rsidRPr="00D0028D">
        <w:rPr>
          <w:rFonts w:ascii="Arial" w:hAnsi="Arial" w:cs="Arial"/>
        </w:rPr>
        <w:softHyphen/>
        <w:t>ские площадки сооружаются с уклоном к периферии. Воздействие на подземные воды от бурения скважин многохарактерное.</w:t>
      </w:r>
    </w:p>
    <w:p w14:paraId="04A89929"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b/>
          <w:i/>
        </w:rPr>
        <w:t>Буровой раствор</w:t>
      </w:r>
      <w:r w:rsidRPr="00D0028D">
        <w:rPr>
          <w:rFonts w:ascii="Arial" w:hAnsi="Arial" w:cs="Arial"/>
        </w:rPr>
        <w:t xml:space="preserve"> готовится в блоке приготовления бурового раствора, хранится в метал</w:t>
      </w:r>
      <w:r w:rsidRPr="00D0028D">
        <w:rPr>
          <w:rFonts w:ascii="Arial" w:hAnsi="Arial" w:cs="Arial"/>
        </w:rPr>
        <w:softHyphen/>
        <w:t>лических емкостях. Циркуляция бурового раствора осуществляется по замкнутой системе, то есть из скважины по металлическим желобам через блок очистки в металлические ем</w:t>
      </w:r>
      <w:r w:rsidRPr="00D0028D">
        <w:rPr>
          <w:rFonts w:ascii="Arial" w:hAnsi="Arial" w:cs="Arial"/>
        </w:rPr>
        <w:softHyphen/>
        <w:t>кости, из них насосами подается в скважину. Проектом предусмотрена система очистки бурового раствора, вышедшего из скважины с отделением твердой фазы: шламовые осадки после вибросита, пескоотделителя и илоотделителя с небольшим количеством отработанного раствора сбрасываются во временный шламонакопитель. Транспортировка химических реагентов предусматривается в исправной таре (в крафт-мешках, бочках). Сыпучие химреагенты будут храниться в специальном помещении.</w:t>
      </w:r>
    </w:p>
    <w:p w14:paraId="530862E1"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rPr>
        <w:t xml:space="preserve">Практически все входящие в состав бурового раствора химреагенты не опасны или малоопасны. </w:t>
      </w:r>
    </w:p>
    <w:p w14:paraId="03C6394B" w14:textId="77777777" w:rsidR="00515A61" w:rsidRPr="00D0028D" w:rsidRDefault="00515A61" w:rsidP="00D92A8E">
      <w:pPr>
        <w:autoSpaceDE w:val="0"/>
        <w:autoSpaceDN w:val="0"/>
        <w:adjustRightInd w:val="0"/>
        <w:jc w:val="both"/>
        <w:rPr>
          <w:rFonts w:ascii="Arial" w:hAnsi="Arial" w:cs="Arial"/>
        </w:rPr>
      </w:pPr>
      <w:r w:rsidRPr="00D0028D">
        <w:rPr>
          <w:rFonts w:ascii="Arial" w:hAnsi="Arial" w:cs="Arial"/>
          <w:b/>
          <w:i/>
        </w:rPr>
        <w:t xml:space="preserve">        </w:t>
      </w:r>
      <w:r w:rsidRPr="00D0028D">
        <w:rPr>
          <w:rFonts w:ascii="Arial" w:hAnsi="Arial" w:cs="Arial"/>
          <w:b/>
          <w:i/>
        </w:rPr>
        <w:tab/>
        <w:t xml:space="preserve"> Пластовые воды.</w:t>
      </w:r>
      <w:r w:rsidRPr="00D0028D">
        <w:rPr>
          <w:rFonts w:ascii="Arial" w:hAnsi="Arial" w:cs="Arial"/>
        </w:rPr>
        <w:t xml:space="preserve"> Кроме того, при освоении скважин одним из основных источников за</w:t>
      </w:r>
      <w:r w:rsidRPr="00D0028D">
        <w:rPr>
          <w:rFonts w:ascii="Arial" w:hAnsi="Arial" w:cs="Arial"/>
        </w:rPr>
        <w:softHyphen/>
        <w:t>грязнения окружающей среды является откачиваемая жидкость (нефть и попутные воды).</w:t>
      </w:r>
    </w:p>
    <w:p w14:paraId="6690A6C5" w14:textId="77777777" w:rsidR="00515A61" w:rsidRPr="00D0028D" w:rsidRDefault="00515A61" w:rsidP="00D92A8E">
      <w:pPr>
        <w:autoSpaceDE w:val="0"/>
        <w:autoSpaceDN w:val="0"/>
        <w:adjustRightInd w:val="0"/>
        <w:jc w:val="both"/>
        <w:rPr>
          <w:rFonts w:ascii="Arial" w:hAnsi="Arial" w:cs="Arial"/>
        </w:rPr>
      </w:pPr>
      <w:r w:rsidRPr="00D0028D">
        <w:rPr>
          <w:rFonts w:ascii="Arial" w:hAnsi="Arial" w:cs="Arial"/>
        </w:rPr>
        <w:t xml:space="preserve">         </w:t>
      </w:r>
      <w:r w:rsidRPr="00D0028D">
        <w:rPr>
          <w:rFonts w:ascii="Arial" w:hAnsi="Arial" w:cs="Arial"/>
        </w:rPr>
        <w:tab/>
        <w:t>Пластовые воды могут содержать не только растворенные, но и малорастворимые мине</w:t>
      </w:r>
      <w:r w:rsidRPr="00D0028D">
        <w:rPr>
          <w:rFonts w:ascii="Arial" w:hAnsi="Arial" w:cs="Arial"/>
        </w:rPr>
        <w:softHyphen/>
        <w:t>ралы (силикаты, алюмосиликаты, ферросиликаты и т.д.). Основные минеральные вещест</w:t>
      </w:r>
      <w:r w:rsidRPr="00D0028D">
        <w:rPr>
          <w:rFonts w:ascii="Arial" w:hAnsi="Arial" w:cs="Arial"/>
        </w:rPr>
        <w:softHyphen/>
        <w:t>ва, входящие в состав пластовых вод, представлены солями натрия, калия, кальция, маг</w:t>
      </w:r>
      <w:r w:rsidRPr="00D0028D">
        <w:rPr>
          <w:rFonts w:ascii="Arial" w:hAnsi="Arial" w:cs="Arial"/>
        </w:rPr>
        <w:softHyphen/>
        <w:t>ния, а основными солями пластовых вод являются хлориды и карбонаты щелочных и ще</w:t>
      </w:r>
      <w:r w:rsidRPr="00D0028D">
        <w:rPr>
          <w:rFonts w:ascii="Arial" w:hAnsi="Arial" w:cs="Arial"/>
        </w:rPr>
        <w:softHyphen/>
        <w:t xml:space="preserve">лочноземельных металлов. </w:t>
      </w:r>
    </w:p>
    <w:p w14:paraId="565ABA11"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b/>
          <w:i/>
        </w:rPr>
        <w:t>Буровой шлам</w:t>
      </w:r>
      <w:r w:rsidRPr="00D0028D">
        <w:rPr>
          <w:rFonts w:ascii="Arial" w:hAnsi="Arial" w:cs="Arial"/>
        </w:rPr>
        <w:t xml:space="preserve"> представляет собой смесь выбуренной породы и бурового раствора. Буро</w:t>
      </w:r>
      <w:r w:rsidRPr="00D0028D">
        <w:rPr>
          <w:rFonts w:ascii="Arial" w:hAnsi="Arial" w:cs="Arial"/>
        </w:rPr>
        <w:softHyphen/>
        <w:t>вой шлам по минеральному составу не токсичен, но диспергируясь в среде бурового рас</w:t>
      </w:r>
      <w:r w:rsidRPr="00D0028D">
        <w:rPr>
          <w:rFonts w:ascii="Arial" w:hAnsi="Arial" w:cs="Arial"/>
        </w:rPr>
        <w:softHyphen/>
        <w:t>твора, его частицы адсорбируют на своей поверхности токсичные вещества. Таким обра</w:t>
      </w:r>
      <w:r w:rsidRPr="00D0028D">
        <w:rPr>
          <w:rFonts w:ascii="Arial" w:hAnsi="Arial" w:cs="Arial"/>
        </w:rPr>
        <w:softHyphen/>
        <w:t>зом, наряду с выбуренной породой и нефтью буровой шлам содержит все химические реа</w:t>
      </w:r>
      <w:r w:rsidRPr="00D0028D">
        <w:rPr>
          <w:rFonts w:ascii="Arial" w:hAnsi="Arial" w:cs="Arial"/>
        </w:rPr>
        <w:softHyphen/>
        <w:t xml:space="preserve">генты, применяемые для приготовления бурового раствора. </w:t>
      </w:r>
    </w:p>
    <w:p w14:paraId="71A10A98"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rPr>
        <w:t>Содержание химических реа</w:t>
      </w:r>
      <w:r w:rsidRPr="00D0028D">
        <w:rPr>
          <w:rFonts w:ascii="Arial" w:hAnsi="Arial" w:cs="Arial"/>
        </w:rPr>
        <w:softHyphen/>
        <w:t>гентов в нем достигает</w:t>
      </w:r>
      <w:r w:rsidRPr="00D0028D">
        <w:rPr>
          <w:rFonts w:ascii="Arial" w:hAnsi="Arial" w:cs="Arial"/>
          <w:noProof/>
        </w:rPr>
        <w:t xml:space="preserve"> 15%.</w:t>
      </w:r>
      <w:r w:rsidRPr="00D0028D">
        <w:rPr>
          <w:rFonts w:ascii="Arial" w:hAnsi="Arial" w:cs="Arial"/>
        </w:rPr>
        <w:t xml:space="preserve"> </w:t>
      </w:r>
      <w:proofErr w:type="gramStart"/>
      <w:r w:rsidRPr="00D0028D">
        <w:rPr>
          <w:rFonts w:ascii="Arial" w:hAnsi="Arial" w:cs="Arial"/>
        </w:rPr>
        <w:t>Примерный фазовый состав бурового шлама</w:t>
      </w:r>
      <w:proofErr w:type="gramEnd"/>
      <w:r w:rsidRPr="00D0028D">
        <w:rPr>
          <w:rFonts w:ascii="Arial" w:hAnsi="Arial" w:cs="Arial"/>
        </w:rPr>
        <w:t xml:space="preserve"> следующий</w:t>
      </w:r>
      <w:r w:rsidRPr="00D0028D">
        <w:rPr>
          <w:rFonts w:ascii="Arial" w:hAnsi="Arial" w:cs="Arial"/>
          <w:noProof/>
        </w:rPr>
        <w:t>:</w:t>
      </w:r>
    </w:p>
    <w:p w14:paraId="4A20630D"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rPr>
        <w:lastRenderedPageBreak/>
        <w:t xml:space="preserve">водная фаза – </w:t>
      </w:r>
      <w:r w:rsidRPr="00D0028D">
        <w:rPr>
          <w:rFonts w:ascii="Arial" w:hAnsi="Arial" w:cs="Arial"/>
          <w:noProof/>
        </w:rPr>
        <w:t>20-30</w:t>
      </w:r>
      <w:proofErr w:type="gramStart"/>
      <w:r w:rsidRPr="00D0028D">
        <w:rPr>
          <w:rFonts w:ascii="Arial" w:hAnsi="Arial" w:cs="Arial"/>
          <w:noProof/>
        </w:rPr>
        <w:t>%;</w:t>
      </w:r>
      <w:r w:rsidRPr="00D0028D">
        <w:rPr>
          <w:rFonts w:ascii="Arial" w:hAnsi="Arial" w:cs="Arial"/>
        </w:rPr>
        <w:t xml:space="preserve">   </w:t>
      </w:r>
      <w:proofErr w:type="gramEnd"/>
      <w:r w:rsidRPr="00D0028D">
        <w:rPr>
          <w:rFonts w:ascii="Arial" w:hAnsi="Arial" w:cs="Arial"/>
        </w:rPr>
        <w:t xml:space="preserve">                органика</w:t>
      </w:r>
      <w:r w:rsidRPr="00D0028D">
        <w:rPr>
          <w:rFonts w:ascii="Arial" w:hAnsi="Arial" w:cs="Arial"/>
          <w:noProof/>
        </w:rPr>
        <w:t xml:space="preserve"> – 10-18%;</w:t>
      </w:r>
    </w:p>
    <w:p w14:paraId="5784D10C"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rPr>
        <w:t xml:space="preserve">твердая фаза – </w:t>
      </w:r>
      <w:r w:rsidRPr="00D0028D">
        <w:rPr>
          <w:rFonts w:ascii="Arial" w:hAnsi="Arial" w:cs="Arial"/>
          <w:noProof/>
        </w:rPr>
        <w:t>50-70</w:t>
      </w:r>
      <w:proofErr w:type="gramStart"/>
      <w:r w:rsidRPr="00D0028D">
        <w:rPr>
          <w:rFonts w:ascii="Arial" w:hAnsi="Arial" w:cs="Arial"/>
          <w:noProof/>
        </w:rPr>
        <w:t>%;</w:t>
      </w:r>
      <w:r w:rsidRPr="00D0028D">
        <w:rPr>
          <w:rFonts w:ascii="Arial" w:hAnsi="Arial" w:cs="Arial"/>
        </w:rPr>
        <w:t xml:space="preserve">   </w:t>
      </w:r>
      <w:proofErr w:type="gramEnd"/>
      <w:r w:rsidRPr="00D0028D">
        <w:rPr>
          <w:rFonts w:ascii="Arial" w:hAnsi="Arial" w:cs="Arial"/>
        </w:rPr>
        <w:t xml:space="preserve">               минеральные соли</w:t>
      </w:r>
      <w:r w:rsidRPr="00D0028D">
        <w:rPr>
          <w:rFonts w:ascii="Arial" w:hAnsi="Arial" w:cs="Arial"/>
          <w:noProof/>
        </w:rPr>
        <w:t xml:space="preserve"> – </w:t>
      </w:r>
      <w:r w:rsidRPr="00D0028D">
        <w:rPr>
          <w:rFonts w:ascii="Arial" w:hAnsi="Arial" w:cs="Arial"/>
        </w:rPr>
        <w:t>более</w:t>
      </w:r>
      <w:r w:rsidRPr="00D0028D">
        <w:rPr>
          <w:rFonts w:ascii="Arial" w:hAnsi="Arial" w:cs="Arial"/>
          <w:noProof/>
        </w:rPr>
        <w:t xml:space="preserve"> 10%.</w:t>
      </w:r>
    </w:p>
    <w:p w14:paraId="1D54A5B5" w14:textId="77777777" w:rsidR="00515A61" w:rsidRPr="00D0028D" w:rsidRDefault="00515A61" w:rsidP="00D92A8E">
      <w:pPr>
        <w:autoSpaceDE w:val="0"/>
        <w:autoSpaceDN w:val="0"/>
        <w:adjustRightInd w:val="0"/>
        <w:jc w:val="both"/>
        <w:rPr>
          <w:rFonts w:ascii="Arial" w:hAnsi="Arial" w:cs="Arial"/>
        </w:rPr>
      </w:pPr>
      <w:r w:rsidRPr="00D0028D">
        <w:rPr>
          <w:rFonts w:ascii="Arial" w:hAnsi="Arial" w:cs="Arial"/>
        </w:rPr>
        <w:t xml:space="preserve">         </w:t>
      </w:r>
      <w:r w:rsidRPr="00D0028D">
        <w:rPr>
          <w:rFonts w:ascii="Arial" w:hAnsi="Arial" w:cs="Arial"/>
        </w:rPr>
        <w:tab/>
        <w:t>Отходы бурения нижних продуктивных интервалов могут быть сильно загрязнены нефтью и нефтепродуктами.</w:t>
      </w:r>
    </w:p>
    <w:p w14:paraId="5365DD41" w14:textId="77777777" w:rsidR="00515A61" w:rsidRPr="00D0028D" w:rsidRDefault="00515A61" w:rsidP="00D92A8E">
      <w:pPr>
        <w:autoSpaceDE w:val="0"/>
        <w:autoSpaceDN w:val="0"/>
        <w:adjustRightInd w:val="0"/>
        <w:jc w:val="both"/>
        <w:rPr>
          <w:rFonts w:ascii="Arial" w:hAnsi="Arial" w:cs="Arial"/>
        </w:rPr>
      </w:pPr>
      <w:r w:rsidRPr="00D0028D">
        <w:rPr>
          <w:rFonts w:ascii="Arial" w:hAnsi="Arial" w:cs="Arial"/>
        </w:rPr>
        <w:t xml:space="preserve">         </w:t>
      </w:r>
      <w:r w:rsidRPr="00D0028D">
        <w:rPr>
          <w:rFonts w:ascii="Arial" w:hAnsi="Arial" w:cs="Arial"/>
        </w:rPr>
        <w:tab/>
        <w:t>О загрязняющей способности отработанного бурового раствора и шлама судят по содержанию в них нефти и органических примесей, по значению показателя рН и минерализации жидкой фазы. Буровой шлам сбрасывается на металлические емкости и впоследствии вывозится на полигон по обезвреживанию и хранению отходов согласно договору. Это позволит избежать фильтрации вредных веществ в окружающую среду.</w:t>
      </w:r>
    </w:p>
    <w:p w14:paraId="05E5F1EA" w14:textId="77777777" w:rsidR="00515A61" w:rsidRPr="00D0028D" w:rsidRDefault="00515A61" w:rsidP="00D92A8E">
      <w:pPr>
        <w:autoSpaceDE w:val="0"/>
        <w:autoSpaceDN w:val="0"/>
        <w:adjustRightInd w:val="0"/>
        <w:ind w:firstLine="708"/>
        <w:jc w:val="both"/>
        <w:rPr>
          <w:rFonts w:ascii="Arial" w:hAnsi="Arial" w:cs="Arial"/>
        </w:rPr>
      </w:pPr>
      <w:r w:rsidRPr="00D0028D">
        <w:rPr>
          <w:rFonts w:ascii="Arial" w:hAnsi="Arial" w:cs="Arial"/>
          <w:b/>
          <w:i/>
        </w:rPr>
        <w:t>Сточные воды.</w:t>
      </w:r>
      <w:r w:rsidRPr="00D0028D">
        <w:rPr>
          <w:rFonts w:ascii="Arial" w:hAnsi="Arial" w:cs="Arial"/>
        </w:rPr>
        <w:t xml:space="preserve"> Во время буровых работ на промплощадке будут образовываться буровые и технические сточные воды. Технические сточные воды образуются при мытье промышленной площадки, оборудования, технических средств передвижения. По степени токсичности технические сточные воды наименее опасные (следы нефтепродуктов), чем буровые сточные воды. </w:t>
      </w:r>
    </w:p>
    <w:p w14:paraId="617E55AE" w14:textId="77777777" w:rsidR="00515A61" w:rsidRPr="00D0028D" w:rsidRDefault="00515A61" w:rsidP="00D92A8E">
      <w:pPr>
        <w:autoSpaceDE w:val="0"/>
        <w:autoSpaceDN w:val="0"/>
        <w:adjustRightInd w:val="0"/>
        <w:jc w:val="both"/>
        <w:rPr>
          <w:rFonts w:ascii="Arial" w:hAnsi="Arial" w:cs="Arial"/>
        </w:rPr>
      </w:pPr>
      <w:r w:rsidRPr="00D0028D">
        <w:rPr>
          <w:rFonts w:ascii="Arial" w:hAnsi="Arial" w:cs="Arial"/>
        </w:rPr>
        <w:t xml:space="preserve">         </w:t>
      </w:r>
      <w:r w:rsidRPr="00D0028D">
        <w:rPr>
          <w:rFonts w:ascii="Arial" w:hAnsi="Arial" w:cs="Arial"/>
        </w:rPr>
        <w:tab/>
      </w:r>
      <w:r w:rsidRPr="00D0028D">
        <w:rPr>
          <w:rFonts w:ascii="Arial" w:hAnsi="Arial" w:cs="Arial"/>
          <w:b/>
          <w:i/>
        </w:rPr>
        <w:t>Вахтовый поселок.</w:t>
      </w:r>
      <w:r w:rsidRPr="00D0028D">
        <w:rPr>
          <w:rFonts w:ascii="Arial" w:hAnsi="Arial" w:cs="Arial"/>
        </w:rPr>
        <w:t xml:space="preserve"> Источником загрязнения подземных вод является стационарная база. На территории базы будут размещены вагончики (жилые, столовая), склад ГСМ, дизель</w:t>
      </w:r>
      <w:r w:rsidRPr="00D0028D">
        <w:rPr>
          <w:rFonts w:ascii="Arial" w:hAnsi="Arial" w:cs="Arial"/>
        </w:rPr>
        <w:softHyphen/>
        <w:t xml:space="preserve">ная, наружная уборная, специальные емкости для сбора жидких бытовых отходов и твердых отходов, специальные ёмкости для сбора отработанных масел. </w:t>
      </w:r>
    </w:p>
    <w:p w14:paraId="46A9CC7A" w14:textId="77777777" w:rsidR="00515A61" w:rsidRPr="00D0028D" w:rsidRDefault="00515A61" w:rsidP="00D92A8E">
      <w:pPr>
        <w:autoSpaceDE w:val="0"/>
        <w:autoSpaceDN w:val="0"/>
        <w:adjustRightInd w:val="0"/>
        <w:jc w:val="both"/>
        <w:rPr>
          <w:rFonts w:ascii="Arial" w:hAnsi="Arial" w:cs="Arial"/>
        </w:rPr>
      </w:pPr>
    </w:p>
    <w:p w14:paraId="7B163D1B" w14:textId="77777777" w:rsidR="00515A61" w:rsidRPr="00D0028D" w:rsidRDefault="00515A61" w:rsidP="00D92A8E">
      <w:pPr>
        <w:pStyle w:val="21"/>
        <w:numPr>
          <w:ilvl w:val="1"/>
          <w:numId w:val="40"/>
        </w:numPr>
        <w:spacing w:before="0" w:after="0"/>
        <w:ind w:left="0" w:firstLine="709"/>
        <w:jc w:val="both"/>
        <w:rPr>
          <w:sz w:val="24"/>
          <w:szCs w:val="24"/>
        </w:rPr>
      </w:pPr>
      <w:bookmarkStart w:id="95" w:name="_Toc116491645"/>
      <w:r w:rsidRPr="00D0028D">
        <w:rPr>
          <w:rStyle w:val="s0"/>
          <w:rFonts w:ascii="Arial" w:hAnsi="Arial" w:cs="Arial"/>
          <w:sz w:val="24"/>
          <w:szCs w:val="24"/>
        </w:rPr>
        <w:t>Анализ последствий возможного загрязнения и истощения подземных вод</w:t>
      </w:r>
      <w:bookmarkEnd w:id="95"/>
    </w:p>
    <w:p w14:paraId="1F333E61" w14:textId="77777777" w:rsidR="00515A61" w:rsidRPr="00D0028D" w:rsidRDefault="00515A61" w:rsidP="00D92A8E">
      <w:pPr>
        <w:ind w:firstLine="708"/>
        <w:jc w:val="both"/>
        <w:rPr>
          <w:rFonts w:ascii="Arial" w:hAnsi="Arial" w:cs="Arial"/>
        </w:rPr>
      </w:pPr>
      <w:r w:rsidRPr="00D0028D">
        <w:rPr>
          <w:rFonts w:ascii="Arial" w:hAnsi="Arial" w:cs="Arial"/>
        </w:rPr>
        <w:t>Согласно проектным данным бурение скважины будет осуществ</w:t>
      </w:r>
      <w:r w:rsidRPr="00D0028D">
        <w:rPr>
          <w:rFonts w:ascii="Arial" w:hAnsi="Arial" w:cs="Arial"/>
        </w:rPr>
        <w:softHyphen/>
        <w:t>ляться с использованием современных технологий: применение экологически неопас</w:t>
      </w:r>
      <w:r w:rsidRPr="00D0028D">
        <w:rPr>
          <w:rFonts w:ascii="Arial" w:hAnsi="Arial" w:cs="Arial"/>
        </w:rPr>
        <w:softHyphen/>
        <w:t xml:space="preserve">ных материалов для буровых растворов (аэрированный гидрофобно-эмульсионный, ингибированный </w:t>
      </w:r>
      <w:r w:rsidRPr="00D0028D">
        <w:rPr>
          <w:rFonts w:ascii="Arial" w:hAnsi="Arial" w:cs="Arial"/>
          <w:lang w:val="en-US"/>
        </w:rPr>
        <w:t>KCL</w:t>
      </w:r>
      <w:r w:rsidRPr="00D0028D">
        <w:rPr>
          <w:rFonts w:ascii="Arial" w:hAnsi="Arial" w:cs="Arial"/>
        </w:rPr>
        <w:t xml:space="preserve"> полимерный), снижение объемов потребления технической воды за счет повторного применения отработанных буровых растворов, сброс быто</w:t>
      </w:r>
      <w:r w:rsidRPr="00D0028D">
        <w:rPr>
          <w:rFonts w:ascii="Arial" w:hAnsi="Arial" w:cs="Arial"/>
        </w:rPr>
        <w:softHyphen/>
        <w:t>вых сточных вод в специальные емкости. По мере наполнения приемников стоки будут вывозиться согласно по договору.</w:t>
      </w:r>
    </w:p>
    <w:p w14:paraId="0BECD599" w14:textId="77777777" w:rsidR="00515A61" w:rsidRPr="00D0028D" w:rsidRDefault="00515A61" w:rsidP="00D92A8E">
      <w:pPr>
        <w:ind w:firstLine="720"/>
        <w:jc w:val="both"/>
        <w:rPr>
          <w:rFonts w:ascii="Arial" w:hAnsi="Arial" w:cs="Arial"/>
        </w:rPr>
      </w:pPr>
      <w:r w:rsidRPr="00D0028D">
        <w:rPr>
          <w:rFonts w:ascii="Arial" w:hAnsi="Arial" w:cs="Arial"/>
          <w:b/>
          <w:i/>
        </w:rPr>
        <w:t>Характер воздействия.</w:t>
      </w:r>
      <w:r w:rsidRPr="00D0028D">
        <w:rPr>
          <w:rFonts w:ascii="Arial" w:hAnsi="Arial" w:cs="Arial"/>
        </w:rPr>
        <w:t xml:space="preserve"> Анализ предоставленных данных показал, что воздействие носит локальный характер.</w:t>
      </w:r>
    </w:p>
    <w:p w14:paraId="17CB1791" w14:textId="77777777" w:rsidR="00515A61" w:rsidRPr="00D0028D" w:rsidRDefault="00515A61" w:rsidP="00D92A8E">
      <w:pPr>
        <w:ind w:firstLine="720"/>
        <w:jc w:val="both"/>
        <w:rPr>
          <w:rFonts w:ascii="Arial" w:hAnsi="Arial" w:cs="Arial"/>
        </w:rPr>
      </w:pPr>
      <w:r w:rsidRPr="00D0028D">
        <w:rPr>
          <w:rFonts w:ascii="Arial" w:hAnsi="Arial" w:cs="Arial"/>
          <w:b/>
          <w:i/>
        </w:rPr>
        <w:t>Уровень воздействия.</w:t>
      </w:r>
      <w:r w:rsidRPr="00D0028D">
        <w:rPr>
          <w:rFonts w:ascii="Arial" w:hAnsi="Arial" w:cs="Arial"/>
        </w:rPr>
        <w:t xml:space="preserve"> Незначительный период ведения буровых работ, правильно принятые проектные решения позволяют оценить воздействие на подземные воды как минимальное.</w:t>
      </w:r>
    </w:p>
    <w:p w14:paraId="6553C601" w14:textId="77777777" w:rsidR="00515A61" w:rsidRPr="00D0028D" w:rsidRDefault="00515A61" w:rsidP="00D92A8E">
      <w:pPr>
        <w:ind w:firstLine="720"/>
        <w:jc w:val="both"/>
        <w:rPr>
          <w:rFonts w:ascii="Arial" w:hAnsi="Arial" w:cs="Arial"/>
        </w:rPr>
      </w:pPr>
      <w:r w:rsidRPr="00D0028D">
        <w:rPr>
          <w:rFonts w:ascii="Arial" w:hAnsi="Arial" w:cs="Arial"/>
          <w:b/>
          <w:i/>
        </w:rPr>
        <w:t>Природоохранные мероприятия.</w:t>
      </w:r>
      <w:r w:rsidRPr="00D0028D">
        <w:rPr>
          <w:rFonts w:ascii="Arial" w:hAnsi="Arial" w:cs="Arial"/>
        </w:rPr>
        <w:t xml:space="preserve"> Строгое выполнение буровых работ согласно разра</w:t>
      </w:r>
      <w:r w:rsidRPr="00D0028D">
        <w:rPr>
          <w:rFonts w:ascii="Arial" w:hAnsi="Arial" w:cs="Arial"/>
        </w:rPr>
        <w:softHyphen/>
        <w:t>ботанному проекту строительства разведочных скважин. Дополнительных природоохранных мероприятий разрабатывать не следует.</w:t>
      </w:r>
    </w:p>
    <w:p w14:paraId="59DFF445" w14:textId="77777777" w:rsidR="00515A61" w:rsidRPr="00D0028D" w:rsidRDefault="00515A61" w:rsidP="00D92A8E">
      <w:pPr>
        <w:ind w:firstLine="720"/>
        <w:jc w:val="both"/>
        <w:rPr>
          <w:rFonts w:ascii="Arial" w:hAnsi="Arial" w:cs="Arial"/>
        </w:rPr>
      </w:pPr>
      <w:r w:rsidRPr="00D0028D">
        <w:rPr>
          <w:rFonts w:ascii="Arial" w:hAnsi="Arial" w:cs="Arial"/>
          <w:b/>
          <w:i/>
        </w:rPr>
        <w:t>Остаточные последствия.</w:t>
      </w:r>
      <w:r w:rsidRPr="00D0028D">
        <w:rPr>
          <w:rFonts w:ascii="Arial" w:hAnsi="Arial" w:cs="Arial"/>
        </w:rPr>
        <w:t xml:space="preserve"> Минимальные.</w:t>
      </w:r>
    </w:p>
    <w:p w14:paraId="7FAAE815" w14:textId="77777777" w:rsidR="00515A61" w:rsidRPr="00D0028D" w:rsidRDefault="00515A61" w:rsidP="00D92A8E">
      <w:pPr>
        <w:autoSpaceDE w:val="0"/>
        <w:autoSpaceDN w:val="0"/>
        <w:adjustRightInd w:val="0"/>
        <w:jc w:val="both"/>
        <w:rPr>
          <w:rFonts w:ascii="Arial" w:hAnsi="Arial" w:cs="Arial"/>
        </w:rPr>
      </w:pPr>
    </w:p>
    <w:p w14:paraId="5A9678D8" w14:textId="77777777" w:rsidR="00515A61" w:rsidRPr="00D0028D" w:rsidRDefault="00515A61" w:rsidP="00D92A8E">
      <w:pPr>
        <w:pStyle w:val="21"/>
        <w:numPr>
          <w:ilvl w:val="1"/>
          <w:numId w:val="40"/>
        </w:numPr>
        <w:spacing w:before="0" w:after="0"/>
        <w:ind w:left="0" w:firstLine="709"/>
        <w:jc w:val="both"/>
        <w:rPr>
          <w:sz w:val="24"/>
          <w:szCs w:val="24"/>
        </w:rPr>
      </w:pPr>
      <w:bookmarkStart w:id="96" w:name="_Toc116491646"/>
      <w:r w:rsidRPr="00D0028D">
        <w:rPr>
          <w:rStyle w:val="s0"/>
          <w:rFonts w:ascii="Arial" w:hAnsi="Arial" w:cs="Arial"/>
          <w:sz w:val="24"/>
          <w:szCs w:val="24"/>
        </w:rPr>
        <w:t>Обоснование мероприятий по защите подземных вод от загрязнения и истощения</w:t>
      </w:r>
      <w:bookmarkEnd w:id="96"/>
    </w:p>
    <w:p w14:paraId="59A6E330" w14:textId="77777777" w:rsidR="00515A61" w:rsidRPr="00D0028D" w:rsidRDefault="00515A61" w:rsidP="00D92A8E">
      <w:pPr>
        <w:ind w:firstLine="709"/>
        <w:jc w:val="both"/>
        <w:rPr>
          <w:rFonts w:ascii="Arial" w:hAnsi="Arial" w:cs="Arial"/>
        </w:rPr>
      </w:pPr>
      <w:r w:rsidRPr="00D0028D">
        <w:rPr>
          <w:rFonts w:ascii="Arial" w:hAnsi="Arial" w:cs="Arial"/>
        </w:rPr>
        <w:t>Для уменьшения загрязнения окружающей среды территории предусматривается комплекс следующих основных мероприятий:</w:t>
      </w:r>
    </w:p>
    <w:p w14:paraId="726697C7" w14:textId="77777777" w:rsidR="00515A61" w:rsidRPr="00D0028D" w:rsidRDefault="00515A61" w:rsidP="00D92A8E">
      <w:pPr>
        <w:numPr>
          <w:ilvl w:val="0"/>
          <w:numId w:val="26"/>
        </w:numPr>
        <w:tabs>
          <w:tab w:val="left" w:pos="993"/>
        </w:tabs>
        <w:ind w:left="0" w:firstLine="709"/>
        <w:jc w:val="both"/>
        <w:rPr>
          <w:rFonts w:ascii="Arial" w:hAnsi="Arial" w:cs="Arial"/>
        </w:rPr>
      </w:pPr>
      <w:r w:rsidRPr="00D0028D">
        <w:rPr>
          <w:rFonts w:ascii="Arial" w:hAnsi="Arial" w:cs="Arial"/>
        </w:rPr>
        <w:lastRenderedPageBreak/>
        <w:t>циркуляция промывочной жидкости осуществляется по замкнутому циклу: скважина – циркуляционная система – приемные емкости – нагнетательная линия – скважина;</w:t>
      </w:r>
    </w:p>
    <w:p w14:paraId="64D9AA59" w14:textId="77777777" w:rsidR="00515A61" w:rsidRPr="00D0028D" w:rsidRDefault="00515A61" w:rsidP="00D92A8E">
      <w:pPr>
        <w:numPr>
          <w:ilvl w:val="0"/>
          <w:numId w:val="26"/>
        </w:numPr>
        <w:tabs>
          <w:tab w:val="left" w:pos="993"/>
        </w:tabs>
        <w:ind w:left="0" w:firstLine="709"/>
        <w:jc w:val="both"/>
        <w:rPr>
          <w:rFonts w:ascii="Arial" w:hAnsi="Arial" w:cs="Arial"/>
        </w:rPr>
      </w:pPr>
      <w:r w:rsidRPr="00D0028D">
        <w:rPr>
          <w:rFonts w:ascii="Arial" w:hAnsi="Arial" w:cs="Arial"/>
        </w:rPr>
        <w:t>утилизация буровых сточных вод;</w:t>
      </w:r>
    </w:p>
    <w:p w14:paraId="0D68F852" w14:textId="77777777" w:rsidR="00515A61" w:rsidRPr="00D0028D" w:rsidRDefault="00515A61" w:rsidP="00D92A8E">
      <w:pPr>
        <w:numPr>
          <w:ilvl w:val="0"/>
          <w:numId w:val="26"/>
        </w:numPr>
        <w:tabs>
          <w:tab w:val="left" w:pos="993"/>
        </w:tabs>
        <w:ind w:left="0" w:firstLine="709"/>
        <w:jc w:val="both"/>
        <w:rPr>
          <w:rFonts w:ascii="Arial" w:hAnsi="Arial" w:cs="Arial"/>
        </w:rPr>
      </w:pPr>
      <w:r w:rsidRPr="00D0028D">
        <w:rPr>
          <w:rFonts w:ascii="Arial" w:hAnsi="Arial" w:cs="Arial"/>
        </w:rPr>
        <w:t>соблюдение технологического регламента на проведение буровых работ;</w:t>
      </w:r>
    </w:p>
    <w:p w14:paraId="0F0B090E" w14:textId="77777777" w:rsidR="00515A61" w:rsidRPr="00D0028D" w:rsidRDefault="00515A61" w:rsidP="00D92A8E">
      <w:pPr>
        <w:numPr>
          <w:ilvl w:val="0"/>
          <w:numId w:val="26"/>
        </w:numPr>
        <w:tabs>
          <w:tab w:val="left" w:pos="993"/>
        </w:tabs>
        <w:ind w:left="0" w:firstLine="709"/>
        <w:jc w:val="both"/>
        <w:rPr>
          <w:rFonts w:ascii="Arial" w:hAnsi="Arial" w:cs="Arial"/>
        </w:rPr>
      </w:pPr>
      <w:r w:rsidRPr="00D0028D">
        <w:rPr>
          <w:rFonts w:ascii="Arial" w:hAnsi="Arial" w:cs="Arial"/>
        </w:rPr>
        <w:t>своевременный ремонт аппаратуры;</w:t>
      </w:r>
    </w:p>
    <w:p w14:paraId="35671875" w14:textId="77777777" w:rsidR="00515A61" w:rsidRPr="00D0028D" w:rsidRDefault="00515A61" w:rsidP="00D92A8E">
      <w:pPr>
        <w:numPr>
          <w:ilvl w:val="0"/>
          <w:numId w:val="26"/>
        </w:numPr>
        <w:tabs>
          <w:tab w:val="left" w:pos="993"/>
        </w:tabs>
        <w:ind w:left="0" w:firstLine="709"/>
        <w:jc w:val="both"/>
        <w:rPr>
          <w:rFonts w:ascii="Arial" w:hAnsi="Arial" w:cs="Arial"/>
          <w:b/>
        </w:rPr>
      </w:pPr>
      <w:r w:rsidRPr="00D0028D">
        <w:rPr>
          <w:rFonts w:ascii="Arial" w:hAnsi="Arial" w:cs="Arial"/>
        </w:rPr>
        <w:t>недопущение сброса производственных сточных вод на рельеф местности.</w:t>
      </w:r>
    </w:p>
    <w:p w14:paraId="4F220716" w14:textId="77777777" w:rsidR="00891903" w:rsidRPr="00D0028D" w:rsidRDefault="00891903" w:rsidP="00891903">
      <w:pPr>
        <w:tabs>
          <w:tab w:val="left" w:pos="993"/>
        </w:tabs>
        <w:ind w:left="709"/>
        <w:jc w:val="both"/>
        <w:rPr>
          <w:rFonts w:ascii="Arial" w:hAnsi="Arial" w:cs="Arial"/>
          <w:b/>
        </w:rPr>
      </w:pPr>
    </w:p>
    <w:p w14:paraId="6776B4E0" w14:textId="77777777" w:rsidR="00515A61" w:rsidRPr="00D0028D" w:rsidRDefault="00A7753A" w:rsidP="00D92A8E">
      <w:pPr>
        <w:pStyle w:val="21"/>
        <w:numPr>
          <w:ilvl w:val="1"/>
          <w:numId w:val="40"/>
        </w:numPr>
        <w:spacing w:before="0" w:after="0"/>
        <w:ind w:left="0" w:firstLine="709"/>
        <w:jc w:val="both"/>
        <w:rPr>
          <w:b w:val="0"/>
          <w:i w:val="0"/>
          <w:sz w:val="24"/>
          <w:szCs w:val="24"/>
        </w:rPr>
      </w:pPr>
      <w:bookmarkStart w:id="97" w:name="_Toc116491647"/>
      <w:r w:rsidRPr="00D0028D">
        <w:rPr>
          <w:rStyle w:val="s0"/>
          <w:rFonts w:ascii="Arial" w:hAnsi="Arial" w:cs="Arial"/>
          <w:sz w:val="24"/>
          <w:szCs w:val="24"/>
        </w:rPr>
        <w:t>Рекомендации по организации производственного мониторинга воздействия на подземные воды</w:t>
      </w:r>
      <w:bookmarkEnd w:id="97"/>
    </w:p>
    <w:p w14:paraId="5005E611" w14:textId="77777777" w:rsidR="00515A61" w:rsidRPr="00D0028D" w:rsidRDefault="00515A61" w:rsidP="00D92A8E">
      <w:pPr>
        <w:numPr>
          <w:ilvl w:val="0"/>
          <w:numId w:val="27"/>
        </w:numPr>
        <w:tabs>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Принятая конструкция скважин не должна допускать гидроразрыва пород при бурении, ликвидации нефтегазопроявлений. Для изоляции верхних горизонтов необходимо предусмотреть кондуктор, который цементируется до устья.</w:t>
      </w:r>
    </w:p>
    <w:p w14:paraId="0D57FB36" w14:textId="77777777" w:rsidR="00515A61" w:rsidRPr="00D0028D"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Особое внимание при строительстве скважин должно быть уделено предотвраще</w:t>
      </w:r>
      <w:r w:rsidRPr="00D0028D">
        <w:rPr>
          <w:rFonts w:ascii="Arial" w:hAnsi="Arial" w:cs="Arial"/>
        </w:rPr>
        <w:softHyphen/>
        <w:t>нию межпластовых перетоков подземных вод при негерметичности ствола сква</w:t>
      </w:r>
      <w:r w:rsidRPr="00D0028D">
        <w:rPr>
          <w:rFonts w:ascii="Arial" w:hAnsi="Arial" w:cs="Arial"/>
        </w:rPr>
        <w:softHyphen/>
        <w:t>жины. Для повышения крепления скважины должны быть использованы различ</w:t>
      </w:r>
      <w:r w:rsidRPr="00D0028D">
        <w:rPr>
          <w:rFonts w:ascii="Arial" w:hAnsi="Arial" w:cs="Arial"/>
        </w:rPr>
        <w:softHyphen/>
        <w:t>ные технические средства, совершенные тампонажные материалы, наиболее под</w:t>
      </w:r>
      <w:r w:rsidRPr="00D0028D">
        <w:rPr>
          <w:rFonts w:ascii="Arial" w:hAnsi="Arial" w:cs="Arial"/>
        </w:rPr>
        <w:softHyphen/>
        <w:t>ходящие к конкретным условиям.</w:t>
      </w:r>
    </w:p>
    <w:p w14:paraId="034D02B7" w14:textId="77777777" w:rsidR="00515A61" w:rsidRPr="00D0028D"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Применение специальных рецептур буровых растворов при циркуляции вне обсаженной части ствола скважины.</w:t>
      </w:r>
    </w:p>
    <w:p w14:paraId="3C6DCD85" w14:textId="77777777" w:rsidR="00515A61" w:rsidRPr="00D0028D"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Применение технологии цементирования, обеспечивающей подъем цементного кольца до проектных отметок и исключающей межпластовые перетоки в зонах активного водообмена после цементирования.</w:t>
      </w:r>
    </w:p>
    <w:p w14:paraId="5B723325" w14:textId="77777777" w:rsidR="00515A61" w:rsidRPr="00D0028D"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Для предупреждения загрязнения водоносных горизонтов по стволу скважины должна быть установлена промежуточная колонна.</w:t>
      </w:r>
    </w:p>
    <w:p w14:paraId="4720FC64" w14:textId="77777777" w:rsidR="00515A61" w:rsidRPr="00D0028D"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Буровые сточные воды необходимо максимально использовать в оборотном водо</w:t>
      </w:r>
      <w:r w:rsidRPr="00D0028D">
        <w:rPr>
          <w:rFonts w:ascii="Arial" w:hAnsi="Arial" w:cs="Arial"/>
        </w:rPr>
        <w:softHyphen/>
        <w:t>снабжении.</w:t>
      </w:r>
    </w:p>
    <w:p w14:paraId="577F5C06" w14:textId="77777777" w:rsidR="00515A61" w:rsidRPr="00D0028D"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D0028D">
        <w:rPr>
          <w:rFonts w:ascii="Arial" w:hAnsi="Arial" w:cs="Arial"/>
        </w:rPr>
        <w:t>Во избежание попадания загрязнений в почво-грунты, а затем и в подземные воды, все технологические площадки (под агрегатным блоком, приемной емкостью, на</w:t>
      </w:r>
      <w:r w:rsidRPr="00D0028D">
        <w:rPr>
          <w:rFonts w:ascii="Arial" w:hAnsi="Arial" w:cs="Arial"/>
        </w:rPr>
        <w:softHyphen/>
        <w:t>сосным блоком, под блоком ГСМ и т.д.), покрываются изолирующими материалами. Технологические площадки сооружаются с уклоном к периферии. Сыпучие химреагенты затариваются и хранятся под навесом для химреагентов, обшитых с четырех сторон. Жидкие химреагенты хранятся в цистернах на площадке ГСМ. Отработанные масла собираются в специальные емкости и вывозятся для дальнейшей регенерации.</w:t>
      </w:r>
    </w:p>
    <w:p w14:paraId="4BFA27E6" w14:textId="77777777" w:rsidR="00A7753A" w:rsidRPr="00D0028D" w:rsidRDefault="00A7753A" w:rsidP="00D92A8E">
      <w:pPr>
        <w:pStyle w:val="ac"/>
        <w:spacing w:after="0"/>
        <w:ind w:left="0" w:firstLine="709"/>
        <w:jc w:val="both"/>
        <w:rPr>
          <w:rFonts w:ascii="Arial" w:hAnsi="Arial" w:cs="Arial"/>
        </w:rPr>
      </w:pPr>
      <w:r w:rsidRPr="00D0028D">
        <w:rPr>
          <w:rFonts w:ascii="Arial" w:hAnsi="Arial" w:cs="Arial"/>
          <w:szCs w:val="24"/>
        </w:rPr>
        <w:t>Воздействие на подземные горизонты будет наблюдаться только при аварийных ситуациях, и проявляться в усилении процессов засоления и загрязнении нефтепродуктами, в связи с этим при возникновения аварийных ситуации необходим контроль за качеством подземных вод района работ». При составлении ПЭМ рекомендуем запланировать проведения мониторинга подземных вод не реже 1 раза в год.</w:t>
      </w:r>
    </w:p>
    <w:p w14:paraId="56D9749A" w14:textId="77777777" w:rsidR="00A7753A" w:rsidRPr="00D0028D" w:rsidRDefault="00A7753A" w:rsidP="00D92A8E">
      <w:pPr>
        <w:pStyle w:val="12"/>
        <w:numPr>
          <w:ilvl w:val="0"/>
          <w:numId w:val="40"/>
        </w:numPr>
        <w:tabs>
          <w:tab w:val="left" w:pos="993"/>
        </w:tabs>
        <w:spacing w:before="0"/>
        <w:ind w:left="0" w:firstLine="709"/>
        <w:rPr>
          <w:rStyle w:val="s0"/>
          <w:rFonts w:ascii="Arial" w:hAnsi="Arial" w:cs="Arial"/>
          <w:b/>
          <w:sz w:val="24"/>
          <w:szCs w:val="24"/>
        </w:rPr>
        <w:sectPr w:rsidR="00A7753A" w:rsidRPr="00D0028D" w:rsidSect="00EB1A4B">
          <w:pgSz w:w="11906" w:h="16838"/>
          <w:pgMar w:top="1134" w:right="851" w:bottom="1134" w:left="1701" w:header="708" w:footer="708" w:gutter="0"/>
          <w:cols w:space="708"/>
          <w:docGrid w:linePitch="360"/>
        </w:sectPr>
      </w:pPr>
    </w:p>
    <w:p w14:paraId="6F5B0DD0" w14:textId="77777777" w:rsidR="00515A61" w:rsidRPr="00D0028D" w:rsidRDefault="00A7753A" w:rsidP="00D92A8E">
      <w:pPr>
        <w:pStyle w:val="12"/>
        <w:numPr>
          <w:ilvl w:val="0"/>
          <w:numId w:val="40"/>
        </w:numPr>
        <w:tabs>
          <w:tab w:val="left" w:pos="993"/>
        </w:tabs>
        <w:spacing w:before="0"/>
        <w:ind w:left="0" w:firstLine="709"/>
        <w:rPr>
          <w:rStyle w:val="s0"/>
          <w:rFonts w:ascii="Arial" w:hAnsi="Arial" w:cs="Arial"/>
          <w:b/>
          <w:caps/>
          <w:sz w:val="24"/>
          <w:szCs w:val="24"/>
        </w:rPr>
      </w:pPr>
      <w:bookmarkStart w:id="98" w:name="_Toc116491648"/>
      <w:r w:rsidRPr="00D0028D">
        <w:rPr>
          <w:rStyle w:val="s0"/>
          <w:rFonts w:ascii="Arial" w:hAnsi="Arial" w:cs="Arial"/>
          <w:b/>
          <w:sz w:val="24"/>
          <w:szCs w:val="24"/>
        </w:rPr>
        <w:lastRenderedPageBreak/>
        <w:t>ОЦЕНКА ВОЗДЕЙСТВИЯ НА НЕДРА</w:t>
      </w:r>
      <w:bookmarkEnd w:id="98"/>
    </w:p>
    <w:p w14:paraId="132DC48C" w14:textId="77777777" w:rsidR="00F70FD3" w:rsidRPr="00D0028D" w:rsidRDefault="00F70FD3" w:rsidP="00D92A8E">
      <w:pPr>
        <w:autoSpaceDE w:val="0"/>
        <w:autoSpaceDN w:val="0"/>
        <w:adjustRightInd w:val="0"/>
        <w:ind w:firstLine="709"/>
        <w:jc w:val="both"/>
        <w:rPr>
          <w:rFonts w:ascii="Arial" w:hAnsi="Arial" w:cs="Arial"/>
        </w:rPr>
      </w:pPr>
      <w:r w:rsidRPr="00D0028D">
        <w:rPr>
          <w:rFonts w:ascii="Arial" w:hAnsi="Arial" w:cs="Arial"/>
        </w:rPr>
        <w:t>Геологическая среда представляет собой многокомпонентную, весьма динамичную, постоянно развивающуюся систему, находящуюся под влиянием инженерно-хозяйственной деятельности, в результате чего происходит изменение природных геологических и возникновение новых антропогенных процессов.</w:t>
      </w:r>
    </w:p>
    <w:p w14:paraId="5DD9FC8F" w14:textId="621DD951" w:rsidR="00F70FD3" w:rsidRPr="00D0028D" w:rsidRDefault="00F70FD3" w:rsidP="00D92A8E">
      <w:pPr>
        <w:autoSpaceDE w:val="0"/>
        <w:autoSpaceDN w:val="0"/>
        <w:adjustRightInd w:val="0"/>
        <w:ind w:firstLine="709"/>
        <w:jc w:val="both"/>
        <w:rPr>
          <w:rFonts w:ascii="Arial" w:hAnsi="Arial" w:cs="Arial"/>
          <w:b/>
          <w:noProof/>
          <w:vertAlign w:val="superscript"/>
        </w:rPr>
      </w:pPr>
      <w:r w:rsidRPr="00D0028D">
        <w:rPr>
          <w:rFonts w:ascii="Arial" w:hAnsi="Arial" w:cs="Arial"/>
        </w:rPr>
        <w:t>Оценка воздействия на геологическую среду является обязательной частью данного раздела проек</w:t>
      </w:r>
      <w:r w:rsidRPr="00D0028D">
        <w:rPr>
          <w:rFonts w:ascii="Arial" w:hAnsi="Arial" w:cs="Arial"/>
        </w:rPr>
        <w:softHyphen/>
        <w:t>тов, затрагивающих вопросы недропользования. Учитывая, что в сложившейся структуре проектов воздействие на отдельные составляющие геологической среды – подземные воды и почвенный покров, рассматриваются в соответствующих разделах, в дан</w:t>
      </w:r>
      <w:r w:rsidRPr="00D0028D">
        <w:rPr>
          <w:rFonts w:ascii="Arial" w:hAnsi="Arial" w:cs="Arial"/>
        </w:rPr>
        <w:softHyphen/>
        <w:t xml:space="preserve">ном разделе будут смоделированы возможные последствия воздействия на геологическую среду проведения буровых работ на месторождении </w:t>
      </w:r>
      <w:r w:rsidR="009E2675">
        <w:rPr>
          <w:rFonts w:ascii="Arial" w:hAnsi="Arial" w:cs="Arial"/>
          <w:lang w:val="kk-KZ"/>
        </w:rPr>
        <w:t>Карсак</w:t>
      </w:r>
      <w:r w:rsidR="00B21C6B" w:rsidRPr="00D0028D">
        <w:rPr>
          <w:rFonts w:ascii="Arial" w:hAnsi="Arial" w:cs="Arial"/>
          <w:lang w:val="kk-KZ"/>
        </w:rPr>
        <w:t xml:space="preserve"> </w:t>
      </w:r>
    </w:p>
    <w:p w14:paraId="0EBAE1A7" w14:textId="77777777" w:rsidR="00F70FD3" w:rsidRPr="00D0028D" w:rsidRDefault="00F70FD3" w:rsidP="00D92A8E">
      <w:pPr>
        <w:autoSpaceDE w:val="0"/>
        <w:autoSpaceDN w:val="0"/>
        <w:adjustRightInd w:val="0"/>
        <w:ind w:firstLine="709"/>
        <w:jc w:val="both"/>
        <w:rPr>
          <w:rFonts w:ascii="Arial" w:hAnsi="Arial" w:cs="Arial"/>
        </w:rPr>
      </w:pPr>
      <w:r w:rsidRPr="00D0028D">
        <w:rPr>
          <w:rFonts w:ascii="Arial" w:hAnsi="Arial" w:cs="Arial"/>
        </w:rPr>
        <w:t>В результате антропогенной деятельности могут произойти изменения части геологиче</w:t>
      </w:r>
      <w:r w:rsidRPr="00D0028D">
        <w:rPr>
          <w:rFonts w:ascii="Arial" w:hAnsi="Arial" w:cs="Arial"/>
        </w:rPr>
        <w:softHyphen/>
        <w:t>ской среды. В случае добычи нефти и газа геологические процессы в литосфере могут привести даже к катастрофическим последствиям, таким как землетрясения, оползни, просадки поверхности, обвалы, медленные движения, изменения уровня подземных вод, трещинообразование, наводнение и др.</w:t>
      </w:r>
    </w:p>
    <w:p w14:paraId="326F8621" w14:textId="77777777" w:rsidR="00A7753A" w:rsidRPr="00D0028D" w:rsidRDefault="00A7753A" w:rsidP="00D92A8E">
      <w:pPr>
        <w:autoSpaceDE w:val="0"/>
        <w:autoSpaceDN w:val="0"/>
        <w:adjustRightInd w:val="0"/>
        <w:ind w:firstLine="720"/>
        <w:jc w:val="both"/>
        <w:rPr>
          <w:rFonts w:ascii="Arial" w:hAnsi="Arial" w:cs="Arial"/>
        </w:rPr>
      </w:pPr>
    </w:p>
    <w:p w14:paraId="7B797E3F" w14:textId="77777777" w:rsidR="00A7753A" w:rsidRPr="00D0028D" w:rsidRDefault="00812363" w:rsidP="00D92A8E">
      <w:pPr>
        <w:pStyle w:val="21"/>
        <w:numPr>
          <w:ilvl w:val="1"/>
          <w:numId w:val="40"/>
        </w:numPr>
        <w:spacing w:before="0" w:after="0"/>
        <w:ind w:left="0" w:firstLine="709"/>
        <w:jc w:val="both"/>
        <w:rPr>
          <w:i w:val="0"/>
          <w:sz w:val="24"/>
          <w:szCs w:val="24"/>
        </w:rPr>
      </w:pPr>
      <w:bookmarkStart w:id="99" w:name="_Toc116491649"/>
      <w:r w:rsidRPr="00D0028D">
        <w:rPr>
          <w:rStyle w:val="s0"/>
          <w:rFonts w:ascii="Arial" w:hAnsi="Arial" w:cs="Arial"/>
          <w:sz w:val="24"/>
          <w:szCs w:val="24"/>
        </w:rPr>
        <w:t>Прогнозирование воздействия добычи минеральных и сырьевых ресурсов на различные компоненты окружающей среды</w:t>
      </w:r>
      <w:bookmarkEnd w:id="99"/>
    </w:p>
    <w:p w14:paraId="7EED240E" w14:textId="77777777" w:rsidR="00A7753A" w:rsidRPr="00D0028D" w:rsidRDefault="00A7753A" w:rsidP="00D92A8E">
      <w:pPr>
        <w:tabs>
          <w:tab w:val="left" w:pos="0"/>
        </w:tabs>
        <w:jc w:val="both"/>
        <w:rPr>
          <w:rFonts w:ascii="Arial" w:hAnsi="Arial" w:cs="Arial"/>
        </w:rPr>
      </w:pPr>
      <w:r w:rsidRPr="00D0028D">
        <w:rPr>
          <w:rFonts w:ascii="Arial" w:hAnsi="Arial" w:cs="Arial"/>
        </w:rPr>
        <w:tab/>
        <w:t>Основными факторами воздействия на геологическую среду в процессе бурения являются следующие виды работ:</w:t>
      </w:r>
    </w:p>
    <w:p w14:paraId="6A8D1FF3" w14:textId="77777777" w:rsidR="00A7753A" w:rsidRPr="00D0028D" w:rsidRDefault="00A7753A" w:rsidP="00D92A8E">
      <w:pPr>
        <w:numPr>
          <w:ilvl w:val="0"/>
          <w:numId w:val="22"/>
        </w:numPr>
        <w:tabs>
          <w:tab w:val="clear" w:pos="720"/>
          <w:tab w:val="left" w:pos="0"/>
          <w:tab w:val="num" w:pos="1080"/>
        </w:tabs>
        <w:ind w:left="0" w:firstLine="720"/>
        <w:jc w:val="both"/>
        <w:rPr>
          <w:rFonts w:ascii="Arial" w:hAnsi="Arial" w:cs="Arial"/>
        </w:rPr>
      </w:pPr>
      <w:r w:rsidRPr="00D0028D">
        <w:rPr>
          <w:rFonts w:ascii="Arial" w:hAnsi="Arial" w:cs="Arial"/>
        </w:rPr>
        <w:t>строительство скважин;</w:t>
      </w:r>
    </w:p>
    <w:p w14:paraId="430F98A6" w14:textId="77777777" w:rsidR="00A7753A" w:rsidRPr="00D0028D" w:rsidRDefault="00A7753A" w:rsidP="00D92A8E">
      <w:pPr>
        <w:numPr>
          <w:ilvl w:val="0"/>
          <w:numId w:val="22"/>
        </w:numPr>
        <w:tabs>
          <w:tab w:val="clear" w:pos="720"/>
          <w:tab w:val="left" w:pos="0"/>
          <w:tab w:val="num" w:pos="1080"/>
        </w:tabs>
        <w:ind w:left="0" w:firstLine="720"/>
        <w:jc w:val="both"/>
        <w:rPr>
          <w:rFonts w:ascii="Arial" w:hAnsi="Arial" w:cs="Arial"/>
        </w:rPr>
      </w:pPr>
      <w:r w:rsidRPr="00D0028D">
        <w:rPr>
          <w:rFonts w:ascii="Arial" w:hAnsi="Arial" w:cs="Arial"/>
        </w:rPr>
        <w:t>движение транспорта</w:t>
      </w:r>
      <w:r w:rsidRPr="00D0028D">
        <w:rPr>
          <w:rFonts w:ascii="Arial" w:hAnsi="Arial" w:cs="Arial"/>
          <w:lang w:val="en-US"/>
        </w:rPr>
        <w:t>.</w:t>
      </w:r>
    </w:p>
    <w:p w14:paraId="485FFD4F" w14:textId="77777777" w:rsidR="00A7753A" w:rsidRPr="00D0028D" w:rsidRDefault="00A7753A" w:rsidP="00D92A8E">
      <w:pPr>
        <w:tabs>
          <w:tab w:val="left" w:pos="0"/>
        </w:tabs>
        <w:jc w:val="both"/>
        <w:rPr>
          <w:rFonts w:ascii="Arial" w:hAnsi="Arial" w:cs="Arial"/>
        </w:rPr>
      </w:pPr>
      <w:r w:rsidRPr="00D0028D">
        <w:rPr>
          <w:rFonts w:ascii="Arial" w:hAnsi="Arial" w:cs="Arial"/>
        </w:rPr>
        <w:tab/>
        <w:t xml:space="preserve">Возможные негативные воздействия </w:t>
      </w:r>
      <w:proofErr w:type="gramStart"/>
      <w:r w:rsidRPr="00D0028D">
        <w:rPr>
          <w:rFonts w:ascii="Arial" w:hAnsi="Arial" w:cs="Arial"/>
        </w:rPr>
        <w:t>на геологическую среду</w:t>
      </w:r>
      <w:proofErr w:type="gramEnd"/>
      <w:r w:rsidRPr="00D0028D">
        <w:rPr>
          <w:rFonts w:ascii="Arial" w:hAnsi="Arial" w:cs="Arial"/>
        </w:rPr>
        <w:t xml:space="preserve"> следующие:</w:t>
      </w:r>
    </w:p>
    <w:p w14:paraId="258593D8" w14:textId="77777777" w:rsidR="00A7753A" w:rsidRPr="00D0028D" w:rsidRDefault="00A7753A" w:rsidP="00D92A8E">
      <w:pPr>
        <w:numPr>
          <w:ilvl w:val="0"/>
          <w:numId w:val="22"/>
        </w:numPr>
        <w:tabs>
          <w:tab w:val="left" w:pos="0"/>
          <w:tab w:val="left" w:pos="993"/>
        </w:tabs>
        <w:ind w:hanging="11"/>
        <w:jc w:val="both"/>
        <w:rPr>
          <w:rFonts w:ascii="Arial" w:hAnsi="Arial" w:cs="Arial"/>
          <w:i/>
        </w:rPr>
      </w:pPr>
      <w:r w:rsidRPr="00D0028D">
        <w:rPr>
          <w:rFonts w:ascii="Arial" w:hAnsi="Arial" w:cs="Arial"/>
          <w:i/>
        </w:rPr>
        <w:t xml:space="preserve">при строительстве скважин </w:t>
      </w:r>
      <w:r w:rsidRPr="00D0028D">
        <w:rPr>
          <w:rFonts w:ascii="Arial" w:hAnsi="Arial" w:cs="Arial"/>
        </w:rPr>
        <w:t>– может выражаться в нарушении сплошности</w:t>
      </w:r>
      <w:r w:rsidRPr="00D0028D">
        <w:rPr>
          <w:rFonts w:ascii="Arial" w:hAnsi="Arial" w:cs="Arial"/>
          <w:i/>
        </w:rPr>
        <w:t xml:space="preserve"> </w:t>
      </w:r>
      <w:r w:rsidRPr="00D0028D">
        <w:rPr>
          <w:rFonts w:ascii="Arial" w:hAnsi="Arial" w:cs="Arial"/>
        </w:rPr>
        <w:t>пород;</w:t>
      </w:r>
    </w:p>
    <w:p w14:paraId="10859EA3" w14:textId="77777777" w:rsidR="00A7753A" w:rsidRPr="00D0028D" w:rsidRDefault="00A7753A" w:rsidP="00D92A8E">
      <w:pPr>
        <w:numPr>
          <w:ilvl w:val="0"/>
          <w:numId w:val="22"/>
        </w:numPr>
        <w:tabs>
          <w:tab w:val="clear" w:pos="720"/>
          <w:tab w:val="num" w:pos="0"/>
          <w:tab w:val="left" w:pos="709"/>
          <w:tab w:val="left" w:pos="993"/>
        </w:tabs>
        <w:ind w:left="0" w:firstLine="709"/>
        <w:jc w:val="both"/>
        <w:rPr>
          <w:rFonts w:ascii="Arial" w:hAnsi="Arial" w:cs="Arial"/>
        </w:rPr>
      </w:pPr>
      <w:r w:rsidRPr="00D0028D">
        <w:rPr>
          <w:rFonts w:ascii="Arial" w:hAnsi="Arial" w:cs="Arial"/>
          <w:i/>
        </w:rPr>
        <w:t>влияние движения автотранспорта</w:t>
      </w:r>
      <w:r w:rsidRPr="00D0028D">
        <w:rPr>
          <w:rFonts w:ascii="Arial" w:hAnsi="Arial" w:cs="Arial"/>
        </w:rPr>
        <w:t xml:space="preserve"> при производстве планируемых работ состоит в нарушении почвообразующего субстрата, воздействии на рельеф, загрязнении почв при аварийных разливах ГСМ и другими нефтепродуктами.  </w:t>
      </w:r>
    </w:p>
    <w:p w14:paraId="71238C88" w14:textId="77777777" w:rsidR="00A7753A" w:rsidRPr="00D0028D" w:rsidRDefault="00A7753A" w:rsidP="00D92A8E">
      <w:pPr>
        <w:autoSpaceDE w:val="0"/>
        <w:autoSpaceDN w:val="0"/>
        <w:adjustRightInd w:val="0"/>
        <w:ind w:firstLine="708"/>
        <w:jc w:val="both"/>
        <w:rPr>
          <w:rFonts w:ascii="Arial" w:hAnsi="Arial" w:cs="Arial"/>
        </w:rPr>
      </w:pPr>
      <w:r w:rsidRPr="00D0028D">
        <w:rPr>
          <w:rFonts w:ascii="Arial" w:hAnsi="Arial" w:cs="Arial"/>
        </w:rPr>
        <w:t>Устойчивость геологической среды к различным видам воздействия на нее в процессе проведения работ по бурению скважин не одинакова и зависит как от спе</w:t>
      </w:r>
      <w:r w:rsidRPr="00D0028D">
        <w:rPr>
          <w:rFonts w:ascii="Arial" w:hAnsi="Arial" w:cs="Arial"/>
        </w:rPr>
        <w:softHyphen/>
        <w:t>цифики работ, так и от длительности воздействия. Рассмотрим влияние передвижения автотранспорта в период строительства скважин на геологиче</w:t>
      </w:r>
      <w:r w:rsidRPr="00D0028D">
        <w:rPr>
          <w:rFonts w:ascii="Arial" w:hAnsi="Arial" w:cs="Arial"/>
        </w:rPr>
        <w:softHyphen/>
        <w:t>скую среду.</w:t>
      </w:r>
    </w:p>
    <w:p w14:paraId="7BD33BE2" w14:textId="77777777" w:rsidR="00A7753A" w:rsidRPr="00D0028D" w:rsidRDefault="00A7753A" w:rsidP="00D92A8E">
      <w:pPr>
        <w:autoSpaceDE w:val="0"/>
        <w:autoSpaceDN w:val="0"/>
        <w:adjustRightInd w:val="0"/>
        <w:ind w:firstLine="708"/>
        <w:jc w:val="both"/>
        <w:rPr>
          <w:rFonts w:ascii="Arial" w:hAnsi="Arial" w:cs="Arial"/>
        </w:rPr>
      </w:pPr>
      <w:r w:rsidRPr="00D0028D">
        <w:rPr>
          <w:rFonts w:ascii="Arial" w:hAnsi="Arial" w:cs="Arial"/>
          <w:b/>
          <w:i/>
        </w:rPr>
        <w:t>Воздействие автотранспорта.</w:t>
      </w:r>
      <w:r w:rsidRPr="00D0028D">
        <w:rPr>
          <w:rFonts w:ascii="Arial" w:hAnsi="Arial" w:cs="Arial"/>
        </w:rPr>
        <w:t xml:space="preserve"> Для обеспечения круглогодичной транспортной связи используются ранее построенные промысловые дороги. Доставка грузов от скважин при бурении скважин будет осуществляться по грунтовым дорогам сезонного действия. Незапланированное использование дорожных сетей приведет к локальным преобразованиям почвенного субстрата на этих местах, распространению галофитов на выбитых участках и сокращению растительности вдоль дорог.</w:t>
      </w:r>
    </w:p>
    <w:p w14:paraId="71AD3E51" w14:textId="77777777" w:rsidR="00812363" w:rsidRPr="00D0028D" w:rsidRDefault="00812363" w:rsidP="00D92A8E">
      <w:pPr>
        <w:ind w:firstLine="709"/>
        <w:jc w:val="both"/>
        <w:rPr>
          <w:rFonts w:ascii="Arial" w:hAnsi="Arial" w:cs="Arial"/>
        </w:rPr>
      </w:pPr>
      <w:r w:rsidRPr="00D0028D">
        <w:rPr>
          <w:rFonts w:ascii="Arial" w:hAnsi="Arial" w:cs="Arial"/>
          <w:b/>
          <w:i/>
        </w:rPr>
        <w:t xml:space="preserve">  Характер воздействия.</w:t>
      </w:r>
      <w:r w:rsidRPr="00D0028D">
        <w:rPr>
          <w:rFonts w:ascii="Arial" w:hAnsi="Arial" w:cs="Arial"/>
        </w:rPr>
        <w:t xml:space="preserve"> Воздействие на геологическую среду будет наблюдаться как на верхние части геологической среды, через почво-грунты при передвижении специальной техники по площади работ и строительных работах на скважине, аварийных разливах опасных материалов. Кратковременный период </w:t>
      </w:r>
      <w:r w:rsidRPr="00D0028D">
        <w:rPr>
          <w:rFonts w:ascii="Arial" w:hAnsi="Arial" w:cs="Arial"/>
        </w:rPr>
        <w:lastRenderedPageBreak/>
        <w:t>работ в сочетании с неболь</w:t>
      </w:r>
      <w:r w:rsidRPr="00D0028D">
        <w:rPr>
          <w:rFonts w:ascii="Arial" w:hAnsi="Arial" w:cs="Arial"/>
        </w:rPr>
        <w:softHyphen/>
        <w:t>шими объемами работ, которые не наносят значительного ущерба окружающей среде, характеризуют воздействие на геологическую среду как незначительное.</w:t>
      </w:r>
    </w:p>
    <w:p w14:paraId="1E3C94F3" w14:textId="1B65FA02" w:rsidR="00812363" w:rsidRPr="00D0028D" w:rsidRDefault="00812363" w:rsidP="00D92A8E">
      <w:pPr>
        <w:autoSpaceDE w:val="0"/>
        <w:autoSpaceDN w:val="0"/>
        <w:adjustRightInd w:val="0"/>
        <w:ind w:firstLine="720"/>
        <w:jc w:val="both"/>
        <w:rPr>
          <w:rFonts w:ascii="Arial" w:hAnsi="Arial" w:cs="Arial"/>
        </w:rPr>
      </w:pPr>
      <w:r w:rsidRPr="00D0028D">
        <w:rPr>
          <w:rFonts w:ascii="Arial" w:hAnsi="Arial" w:cs="Arial"/>
        </w:rPr>
        <w:t xml:space="preserve">Сам процесс бурения скважин приводит к изменениям в нижних частях геологической среды </w:t>
      </w:r>
      <w:r w:rsidR="00E56654" w:rsidRPr="00D0028D">
        <w:rPr>
          <w:rFonts w:ascii="Arial" w:hAnsi="Arial" w:cs="Arial"/>
        </w:rPr>
        <w:t xml:space="preserve">проектная глубина по вертикали/по стволу – 1336,30/1349,05м. </w:t>
      </w:r>
      <w:r w:rsidRPr="00D0028D">
        <w:rPr>
          <w:rFonts w:ascii="Arial" w:hAnsi="Arial" w:cs="Arial"/>
        </w:rPr>
        <w:t>разрушение массива горных пород, поступление в подземные гори</w:t>
      </w:r>
      <w:r w:rsidRPr="00D0028D">
        <w:rPr>
          <w:rFonts w:ascii="Arial" w:hAnsi="Arial" w:cs="Arial"/>
        </w:rPr>
        <w:softHyphen/>
        <w:t>зонты буровых растворов, состав которых меняется в зависимости от глубины бурения (полимерный).</w:t>
      </w:r>
    </w:p>
    <w:p w14:paraId="152AFAEF" w14:textId="77777777" w:rsidR="00812363" w:rsidRPr="00D0028D" w:rsidRDefault="00812363" w:rsidP="00D92A8E">
      <w:pPr>
        <w:ind w:firstLine="720"/>
        <w:jc w:val="both"/>
        <w:rPr>
          <w:rFonts w:ascii="Arial" w:hAnsi="Arial" w:cs="Arial"/>
        </w:rPr>
      </w:pPr>
      <w:r w:rsidRPr="00D0028D">
        <w:rPr>
          <w:rFonts w:ascii="Arial" w:hAnsi="Arial" w:cs="Arial"/>
          <w:b/>
          <w:i/>
        </w:rPr>
        <w:t>Уровень воздействия.</w:t>
      </w:r>
      <w:r w:rsidRPr="00D0028D">
        <w:rPr>
          <w:rFonts w:ascii="Arial" w:hAnsi="Arial" w:cs="Arial"/>
        </w:rPr>
        <w:t xml:space="preserve"> Уровень воздействия – минимальный, так как проектируемые работы не могут вызвать необратимого нарушения целостности состояния горных по</w:t>
      </w:r>
      <w:r w:rsidRPr="00D0028D">
        <w:rPr>
          <w:rFonts w:ascii="Arial" w:hAnsi="Arial" w:cs="Arial"/>
        </w:rPr>
        <w:softHyphen/>
        <w:t>род.</w:t>
      </w:r>
    </w:p>
    <w:p w14:paraId="2CE94F55" w14:textId="77777777" w:rsidR="00812363" w:rsidRPr="00D0028D" w:rsidRDefault="00812363" w:rsidP="00D92A8E">
      <w:pPr>
        <w:ind w:firstLine="720"/>
        <w:jc w:val="both"/>
        <w:rPr>
          <w:rFonts w:ascii="Arial" w:hAnsi="Arial" w:cs="Arial"/>
        </w:rPr>
      </w:pPr>
      <w:r w:rsidRPr="00D0028D">
        <w:rPr>
          <w:rFonts w:ascii="Arial" w:hAnsi="Arial" w:cs="Arial"/>
          <w:b/>
          <w:i/>
        </w:rPr>
        <w:t>Природоохранные мероприятия.</w:t>
      </w:r>
      <w:r w:rsidRPr="00D0028D">
        <w:rPr>
          <w:rFonts w:ascii="Arial" w:hAnsi="Arial" w:cs="Arial"/>
        </w:rPr>
        <w:t xml:space="preserve"> Разработка других природоохранных мероприятий не требуется, ввиду предусмотренных проектом инженерных решений при проведении работ.</w:t>
      </w:r>
    </w:p>
    <w:p w14:paraId="0D9545AD" w14:textId="77777777" w:rsidR="00812363" w:rsidRPr="00D0028D" w:rsidRDefault="00812363" w:rsidP="00D92A8E">
      <w:pPr>
        <w:ind w:firstLine="720"/>
        <w:jc w:val="both"/>
        <w:rPr>
          <w:rFonts w:ascii="Arial" w:hAnsi="Arial" w:cs="Arial"/>
        </w:rPr>
      </w:pPr>
      <w:r w:rsidRPr="00D0028D">
        <w:rPr>
          <w:rFonts w:ascii="Arial" w:hAnsi="Arial" w:cs="Arial"/>
          <w:b/>
          <w:i/>
        </w:rPr>
        <w:t>Остаточные последствия.</w:t>
      </w:r>
      <w:r w:rsidRPr="00D0028D">
        <w:rPr>
          <w:rFonts w:ascii="Arial" w:hAnsi="Arial" w:cs="Arial"/>
        </w:rPr>
        <w:t xml:space="preserve"> Пренебрежимо малые.</w:t>
      </w:r>
    </w:p>
    <w:p w14:paraId="329EB080" w14:textId="77777777" w:rsidR="00812363" w:rsidRPr="00D0028D" w:rsidRDefault="00812363" w:rsidP="00D92A8E">
      <w:pPr>
        <w:ind w:firstLine="720"/>
        <w:jc w:val="both"/>
        <w:rPr>
          <w:rFonts w:ascii="Arial" w:hAnsi="Arial" w:cs="Arial"/>
        </w:rPr>
      </w:pPr>
    </w:p>
    <w:p w14:paraId="0CE5F040" w14:textId="77777777" w:rsidR="00A7753A" w:rsidRPr="00D0028D" w:rsidRDefault="00A7753A" w:rsidP="00D92A8E">
      <w:pPr>
        <w:pStyle w:val="21"/>
        <w:numPr>
          <w:ilvl w:val="1"/>
          <w:numId w:val="40"/>
        </w:numPr>
        <w:spacing w:before="0" w:after="0"/>
        <w:ind w:left="0" w:firstLine="709"/>
        <w:jc w:val="both"/>
        <w:rPr>
          <w:b w:val="0"/>
        </w:rPr>
      </w:pPr>
      <w:bookmarkStart w:id="100" w:name="_Toc116491650"/>
      <w:r w:rsidRPr="00D0028D">
        <w:rPr>
          <w:sz w:val="24"/>
          <w:szCs w:val="24"/>
        </w:rPr>
        <w:t>Природоохранные мероприятия</w:t>
      </w:r>
      <w:r w:rsidR="00812363" w:rsidRPr="00D0028D">
        <w:rPr>
          <w:sz w:val="24"/>
          <w:szCs w:val="24"/>
        </w:rPr>
        <w:t xml:space="preserve"> </w:t>
      </w:r>
      <w:r w:rsidR="00A976A7" w:rsidRPr="00D0028D">
        <w:rPr>
          <w:sz w:val="24"/>
          <w:szCs w:val="24"/>
        </w:rPr>
        <w:t>при воздействии на геологическую среду</w:t>
      </w:r>
      <w:bookmarkEnd w:id="100"/>
    </w:p>
    <w:p w14:paraId="6C3E813E" w14:textId="77777777" w:rsidR="00A7753A" w:rsidRPr="00D0028D" w:rsidRDefault="00A7753A" w:rsidP="00D92A8E">
      <w:pPr>
        <w:widowControl w:val="0"/>
        <w:numPr>
          <w:ilvl w:val="0"/>
          <w:numId w:val="23"/>
        </w:numPr>
        <w:shd w:val="clear" w:color="auto" w:fill="FFFFFF"/>
        <w:tabs>
          <w:tab w:val="clear" w:pos="720"/>
          <w:tab w:val="num" w:pos="0"/>
          <w:tab w:val="left" w:pos="1046"/>
        </w:tabs>
        <w:autoSpaceDE w:val="0"/>
        <w:autoSpaceDN w:val="0"/>
        <w:adjustRightInd w:val="0"/>
        <w:ind w:left="0" w:firstLine="709"/>
        <w:jc w:val="both"/>
        <w:rPr>
          <w:rFonts w:ascii="Arial" w:hAnsi="Arial" w:cs="Arial"/>
        </w:rPr>
      </w:pPr>
      <w:r w:rsidRPr="00D0028D">
        <w:rPr>
          <w:rFonts w:ascii="Arial" w:hAnsi="Arial" w:cs="Arial"/>
          <w:spacing w:val="-1"/>
        </w:rPr>
        <w:t xml:space="preserve">комплекс мер по предотвращению выбросов, открытого фонтанирования, грифонообразования, обвалов стенок скважин, поглощения промывочной жидкости и других осложнений. Для этого нефтяные, газовые и водоносные интервалы изолируются друг от друга, обеспечивается герметичность колонн, </w:t>
      </w:r>
      <w:r w:rsidRPr="00D0028D">
        <w:rPr>
          <w:rFonts w:ascii="Arial" w:hAnsi="Arial" w:cs="Arial"/>
          <w:spacing w:val="-2"/>
        </w:rPr>
        <w:t xml:space="preserve">крепление ствола скважин кондуктором, промежуточными эксплуатационными </w:t>
      </w:r>
      <w:r w:rsidRPr="00D0028D">
        <w:rPr>
          <w:rFonts w:ascii="Arial" w:hAnsi="Arial" w:cs="Arial"/>
          <w:spacing w:val="-1"/>
        </w:rPr>
        <w:t>колоннами с высоким качеством их цементажа</w:t>
      </w:r>
      <w:r w:rsidRPr="00D0028D">
        <w:rPr>
          <w:rFonts w:ascii="Arial" w:hAnsi="Arial" w:cs="Arial"/>
        </w:rPr>
        <w:t>;</w:t>
      </w:r>
    </w:p>
    <w:p w14:paraId="34F117FE" w14:textId="77777777" w:rsidR="00A7753A" w:rsidRPr="00D0028D"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D0028D">
        <w:rPr>
          <w:rFonts w:ascii="Arial" w:hAnsi="Arial" w:cs="Arial"/>
          <w:spacing w:val="-2"/>
        </w:rPr>
        <w:t xml:space="preserve">обеспечение максимальной герметичности подземного и наземного </w:t>
      </w:r>
      <w:r w:rsidRPr="00D0028D">
        <w:rPr>
          <w:rFonts w:ascii="Arial" w:hAnsi="Arial" w:cs="Arial"/>
        </w:rPr>
        <w:t>оборудования;</w:t>
      </w:r>
    </w:p>
    <w:p w14:paraId="2032377A" w14:textId="77777777" w:rsidR="00A7753A" w:rsidRPr="00D0028D"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D0028D">
        <w:rPr>
          <w:rFonts w:ascii="Arial" w:hAnsi="Arial" w:cs="Arial"/>
          <w:spacing w:val="-1"/>
        </w:rPr>
        <w:t>выполнение запроектированных противокоррозионных мероприятий;</w:t>
      </w:r>
    </w:p>
    <w:p w14:paraId="418712BF" w14:textId="77777777" w:rsidR="00A7753A" w:rsidRPr="00D0028D"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D0028D">
        <w:rPr>
          <w:rFonts w:ascii="Arial" w:hAnsi="Arial" w:cs="Arial"/>
          <w:spacing w:val="-2"/>
        </w:rPr>
        <w:t xml:space="preserve">введение замкнутой системы водоснабжения, с максимальным использованием </w:t>
      </w:r>
      <w:r w:rsidRPr="00D0028D">
        <w:rPr>
          <w:rFonts w:ascii="Arial" w:hAnsi="Arial" w:cs="Arial"/>
        </w:rPr>
        <w:t>для заводнения промысловых сточных вод;</w:t>
      </w:r>
    </w:p>
    <w:p w14:paraId="75E6F18A" w14:textId="77777777" w:rsidR="00A7753A" w:rsidRPr="00D0028D"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D0028D">
        <w:rPr>
          <w:rFonts w:ascii="Arial" w:hAnsi="Arial" w:cs="Arial"/>
          <w:spacing w:val="-2"/>
        </w:rPr>
        <w:t xml:space="preserve">работу скважин на установленных технологических режимах, обеспечивающих </w:t>
      </w:r>
      <w:r w:rsidRPr="00D0028D">
        <w:rPr>
          <w:rFonts w:ascii="Arial" w:hAnsi="Arial" w:cs="Arial"/>
          <w:spacing w:val="-1"/>
        </w:rPr>
        <w:t xml:space="preserve">сохранность скелета пласта и не допускающих преждевременного обводнения </w:t>
      </w:r>
      <w:r w:rsidRPr="00D0028D">
        <w:rPr>
          <w:rFonts w:ascii="Arial" w:hAnsi="Arial" w:cs="Arial"/>
        </w:rPr>
        <w:t>скважин;</w:t>
      </w:r>
    </w:p>
    <w:p w14:paraId="37CD3844" w14:textId="77777777" w:rsidR="00A7753A" w:rsidRPr="00D0028D"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D0028D">
        <w:rPr>
          <w:rFonts w:ascii="Arial" w:hAnsi="Arial" w:cs="Arial"/>
          <w:spacing w:val="-2"/>
        </w:rPr>
        <w:t xml:space="preserve">обеспечение надежной, безаварийной работы систем сбора, подготовки, </w:t>
      </w:r>
      <w:r w:rsidRPr="00D0028D">
        <w:rPr>
          <w:rFonts w:ascii="Arial" w:hAnsi="Arial" w:cs="Arial"/>
        </w:rPr>
        <w:t>транспорта и хранения нефти.</w:t>
      </w:r>
    </w:p>
    <w:p w14:paraId="56F4495D" w14:textId="77777777" w:rsidR="00A7753A" w:rsidRPr="00D0028D" w:rsidRDefault="00A7753A" w:rsidP="00D92A8E">
      <w:pPr>
        <w:tabs>
          <w:tab w:val="num" w:pos="0"/>
        </w:tabs>
        <w:ind w:firstLine="709"/>
        <w:jc w:val="both"/>
        <w:rPr>
          <w:rFonts w:ascii="Arial" w:hAnsi="Arial" w:cs="Arial"/>
        </w:rPr>
      </w:pPr>
      <w:r w:rsidRPr="00D0028D">
        <w:rPr>
          <w:rFonts w:ascii="Arial" w:hAnsi="Arial" w:cs="Arial"/>
          <w:b/>
          <w:i/>
        </w:rPr>
        <w:t>Выводы:</w:t>
      </w:r>
      <w:r w:rsidRPr="00D0028D">
        <w:rPr>
          <w:rFonts w:ascii="Arial" w:hAnsi="Arial" w:cs="Arial"/>
        </w:rPr>
        <w:t xml:space="preserve"> Воздействия на геологическую среду оценивается: в пространственном масштабе как </w:t>
      </w:r>
      <w:r w:rsidRPr="00D0028D">
        <w:rPr>
          <w:rFonts w:ascii="Arial" w:hAnsi="Arial" w:cs="Arial"/>
          <w:b/>
          <w:i/>
        </w:rPr>
        <w:t>локальное</w:t>
      </w:r>
      <w:r w:rsidRPr="00D0028D">
        <w:rPr>
          <w:rFonts w:ascii="Arial" w:hAnsi="Arial" w:cs="Arial"/>
        </w:rPr>
        <w:t xml:space="preserve">, во временном как </w:t>
      </w:r>
      <w:r w:rsidRPr="00D0028D">
        <w:rPr>
          <w:rFonts w:ascii="Arial" w:hAnsi="Arial" w:cs="Arial"/>
          <w:b/>
          <w:i/>
        </w:rPr>
        <w:t>временное</w:t>
      </w:r>
      <w:r w:rsidRPr="00D0028D">
        <w:rPr>
          <w:rFonts w:ascii="Arial" w:hAnsi="Arial" w:cs="Arial"/>
        </w:rPr>
        <w:t xml:space="preserve"> и по интенсивности, как </w:t>
      </w:r>
      <w:r w:rsidRPr="00D0028D">
        <w:rPr>
          <w:rFonts w:ascii="Arial" w:hAnsi="Arial" w:cs="Arial"/>
          <w:b/>
          <w:i/>
        </w:rPr>
        <w:t>умеренное</w:t>
      </w:r>
      <w:r w:rsidRPr="00D0028D">
        <w:rPr>
          <w:rFonts w:ascii="Arial" w:hAnsi="Arial" w:cs="Arial"/>
        </w:rPr>
        <w:t xml:space="preserve">.   </w:t>
      </w:r>
    </w:p>
    <w:p w14:paraId="74AF6B9E" w14:textId="77777777" w:rsidR="00A7753A" w:rsidRPr="00D0028D" w:rsidRDefault="00A7753A" w:rsidP="00D92A8E">
      <w:pPr>
        <w:tabs>
          <w:tab w:val="left" w:pos="0"/>
        </w:tabs>
        <w:jc w:val="both"/>
        <w:rPr>
          <w:rFonts w:ascii="Arial" w:hAnsi="Arial" w:cs="Arial"/>
          <w:b/>
          <w:bCs/>
        </w:rPr>
      </w:pPr>
      <w:r w:rsidRPr="00D0028D">
        <w:rPr>
          <w:rFonts w:ascii="Arial" w:hAnsi="Arial" w:cs="Arial"/>
          <w:b/>
          <w:bCs/>
        </w:rPr>
        <w:tab/>
      </w:r>
    </w:p>
    <w:p w14:paraId="08C08FC0" w14:textId="77777777" w:rsidR="00515A61" w:rsidRPr="00D0028D" w:rsidRDefault="00515A61" w:rsidP="00D92A8E">
      <w:pPr>
        <w:rPr>
          <w:rFonts w:ascii="Arial" w:hAnsi="Arial" w:cs="Arial"/>
        </w:rPr>
      </w:pPr>
    </w:p>
    <w:p w14:paraId="5E577C42" w14:textId="77777777" w:rsidR="00812363" w:rsidRPr="00D0028D" w:rsidRDefault="00812363" w:rsidP="00D92A8E">
      <w:pPr>
        <w:autoSpaceDE w:val="0"/>
        <w:autoSpaceDN w:val="0"/>
        <w:adjustRightInd w:val="0"/>
        <w:jc w:val="both"/>
        <w:rPr>
          <w:rStyle w:val="s0"/>
          <w:rFonts w:ascii="Arial" w:hAnsi="Arial" w:cs="Arial"/>
        </w:rPr>
        <w:sectPr w:rsidR="00812363" w:rsidRPr="00D0028D" w:rsidSect="00EB1A4B">
          <w:pgSz w:w="11906" w:h="16838"/>
          <w:pgMar w:top="1134" w:right="851" w:bottom="1134" w:left="1701" w:header="708" w:footer="708" w:gutter="0"/>
          <w:cols w:space="708"/>
          <w:docGrid w:linePitch="360"/>
        </w:sectPr>
      </w:pPr>
    </w:p>
    <w:p w14:paraId="5D46E311" w14:textId="77777777" w:rsidR="00515A61" w:rsidRPr="00D0028D" w:rsidRDefault="00812363" w:rsidP="00D92A8E">
      <w:pPr>
        <w:pStyle w:val="12"/>
        <w:numPr>
          <w:ilvl w:val="0"/>
          <w:numId w:val="40"/>
        </w:numPr>
        <w:tabs>
          <w:tab w:val="left" w:pos="993"/>
        </w:tabs>
        <w:spacing w:before="0"/>
        <w:ind w:left="0" w:firstLine="709"/>
        <w:jc w:val="both"/>
        <w:rPr>
          <w:rFonts w:ascii="Arial" w:hAnsi="Arial" w:cs="Arial"/>
          <w:b/>
          <w:color w:val="auto"/>
          <w:sz w:val="24"/>
          <w:szCs w:val="24"/>
        </w:rPr>
      </w:pPr>
      <w:bookmarkStart w:id="101" w:name="_Toc116491651"/>
      <w:r w:rsidRPr="00D0028D">
        <w:rPr>
          <w:rStyle w:val="s0"/>
          <w:rFonts w:ascii="Arial" w:hAnsi="Arial" w:cs="Arial"/>
          <w:b/>
          <w:color w:val="auto"/>
          <w:sz w:val="24"/>
          <w:szCs w:val="24"/>
        </w:rPr>
        <w:lastRenderedPageBreak/>
        <w:t>ОЦЕНКА ВОЗДЕЙСТВИЯ НА ОКРУЖАЮЩУЮ СРЕДУ ОТХОДОВ ПРОИЗВОДСТВА И ПОТРЕБЛЕНИЯ</w:t>
      </w:r>
      <w:bookmarkEnd w:id="101"/>
    </w:p>
    <w:p w14:paraId="0381DD05" w14:textId="77777777" w:rsidR="00903654" w:rsidRPr="00D0028D" w:rsidRDefault="00812363" w:rsidP="00D92A8E">
      <w:pPr>
        <w:pStyle w:val="21"/>
        <w:numPr>
          <w:ilvl w:val="1"/>
          <w:numId w:val="40"/>
        </w:numPr>
        <w:tabs>
          <w:tab w:val="left" w:pos="993"/>
        </w:tabs>
        <w:spacing w:before="0" w:after="0"/>
        <w:ind w:left="0" w:firstLine="709"/>
        <w:rPr>
          <w:rStyle w:val="s0"/>
          <w:rFonts w:ascii="Arial" w:hAnsi="Arial" w:cs="Arial"/>
          <w:sz w:val="24"/>
          <w:szCs w:val="24"/>
        </w:rPr>
      </w:pPr>
      <w:bookmarkStart w:id="102" w:name="_Toc116491652"/>
      <w:r w:rsidRPr="00D0028D">
        <w:rPr>
          <w:rStyle w:val="s0"/>
          <w:rFonts w:ascii="Arial" w:hAnsi="Arial" w:cs="Arial"/>
          <w:sz w:val="24"/>
          <w:szCs w:val="24"/>
        </w:rPr>
        <w:t>Виды и объемы образования отходов</w:t>
      </w:r>
      <w:bookmarkEnd w:id="102"/>
    </w:p>
    <w:p w14:paraId="2808B420" w14:textId="77777777" w:rsidR="00812363" w:rsidRPr="00D0028D" w:rsidRDefault="00812363" w:rsidP="00D92A8E">
      <w:pPr>
        <w:ind w:firstLine="708"/>
        <w:jc w:val="both"/>
        <w:rPr>
          <w:rFonts w:ascii="Arial" w:hAnsi="Arial" w:cs="Arial"/>
          <w:lang w:eastAsia="x-none"/>
        </w:rPr>
      </w:pPr>
      <w:r w:rsidRPr="00D0028D">
        <w:rPr>
          <w:rFonts w:ascii="Arial" w:hAnsi="Arial" w:cs="Arial"/>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70F30903" w14:textId="77777777" w:rsidR="00812363" w:rsidRPr="00D0028D" w:rsidRDefault="00812363" w:rsidP="00D92A8E">
      <w:pPr>
        <w:ind w:firstLine="708"/>
        <w:jc w:val="both"/>
        <w:rPr>
          <w:rFonts w:ascii="Arial" w:hAnsi="Arial" w:cs="Arial"/>
          <w:lang w:eastAsia="x-none"/>
        </w:rPr>
      </w:pPr>
      <w:r w:rsidRPr="00D0028D">
        <w:rPr>
          <w:rFonts w:ascii="Arial" w:hAnsi="Arial" w:cs="Arial"/>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36ADACAE" w14:textId="77777777" w:rsidR="00812363" w:rsidRPr="00D0028D" w:rsidRDefault="00812363" w:rsidP="00D92A8E">
      <w:pPr>
        <w:ind w:firstLine="708"/>
        <w:jc w:val="both"/>
        <w:rPr>
          <w:rFonts w:ascii="Arial" w:hAnsi="Arial" w:cs="Arial"/>
          <w:lang w:eastAsia="x-none"/>
        </w:rPr>
      </w:pPr>
      <w:r w:rsidRPr="00D0028D">
        <w:rPr>
          <w:rFonts w:ascii="Arial" w:hAnsi="Arial" w:cs="Arial"/>
          <w:lang w:eastAsia="x-none"/>
        </w:rPr>
        <w:t>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w:t>
      </w:r>
      <w:r w:rsidR="00A976A7" w:rsidRPr="00D0028D">
        <w:rPr>
          <w:rFonts w:ascii="Arial" w:hAnsi="Arial" w:cs="Arial"/>
          <w:lang w:eastAsia="x-none"/>
        </w:rPr>
        <w:t xml:space="preserve"> от 02.01.2021года № 400-VI ЗРК.</w:t>
      </w:r>
    </w:p>
    <w:p w14:paraId="3FC65AF7" w14:textId="77777777" w:rsidR="00812363" w:rsidRPr="00D0028D" w:rsidRDefault="00812363" w:rsidP="00D92A8E">
      <w:pPr>
        <w:pStyle w:val="ac"/>
        <w:spacing w:after="0"/>
        <w:ind w:left="0" w:firstLine="708"/>
        <w:jc w:val="both"/>
        <w:rPr>
          <w:rFonts w:ascii="Arial" w:hAnsi="Arial" w:cs="Arial"/>
          <w:szCs w:val="24"/>
        </w:rPr>
      </w:pPr>
      <w:r w:rsidRPr="00D0028D">
        <w:rPr>
          <w:rFonts w:ascii="Arial" w:hAnsi="Arial" w:cs="Arial"/>
          <w:szCs w:val="24"/>
        </w:rPr>
        <w:t>В процессе бурения проектом предусмотрено использование емкостей для временного сбора отходов, с последующей транспортировкой отходов автотранспортом для захоронения, что исключает попадание их на почву.</w:t>
      </w:r>
    </w:p>
    <w:p w14:paraId="379C81B5" w14:textId="77777777" w:rsidR="00812363" w:rsidRPr="00D0028D" w:rsidRDefault="00812363" w:rsidP="00D92A8E">
      <w:pPr>
        <w:tabs>
          <w:tab w:val="left" w:pos="2694"/>
        </w:tabs>
        <w:ind w:firstLine="708"/>
        <w:jc w:val="both"/>
        <w:rPr>
          <w:rFonts w:ascii="Arial" w:hAnsi="Arial" w:cs="Arial"/>
        </w:rPr>
      </w:pPr>
      <w:r w:rsidRPr="00D0028D">
        <w:rPr>
          <w:rFonts w:ascii="Arial" w:hAnsi="Arial" w:cs="Arial"/>
        </w:rPr>
        <w:t>Отходы образуются:</w:t>
      </w:r>
    </w:p>
    <w:p w14:paraId="0A28DDA4" w14:textId="77777777" w:rsidR="00812363" w:rsidRPr="00D0028D" w:rsidRDefault="00812363" w:rsidP="00D92A8E">
      <w:pPr>
        <w:pStyle w:val="ac"/>
        <w:numPr>
          <w:ilvl w:val="0"/>
          <w:numId w:val="9"/>
        </w:numPr>
        <w:tabs>
          <w:tab w:val="clear" w:pos="1429"/>
          <w:tab w:val="num" w:pos="1080"/>
        </w:tabs>
        <w:spacing w:after="0"/>
        <w:ind w:left="0" w:firstLine="708"/>
        <w:jc w:val="both"/>
        <w:rPr>
          <w:rFonts w:ascii="Arial" w:hAnsi="Arial" w:cs="Arial"/>
          <w:szCs w:val="24"/>
        </w:rPr>
      </w:pPr>
      <w:r w:rsidRPr="00D0028D">
        <w:rPr>
          <w:rFonts w:ascii="Arial" w:hAnsi="Arial" w:cs="Arial"/>
          <w:szCs w:val="24"/>
        </w:rPr>
        <w:t>при приготовлении бурового раствора;</w:t>
      </w:r>
    </w:p>
    <w:p w14:paraId="5CCB8ABC" w14:textId="77777777" w:rsidR="00812363" w:rsidRPr="00D0028D" w:rsidRDefault="00812363" w:rsidP="00D92A8E">
      <w:pPr>
        <w:pStyle w:val="ac"/>
        <w:numPr>
          <w:ilvl w:val="0"/>
          <w:numId w:val="9"/>
        </w:numPr>
        <w:tabs>
          <w:tab w:val="clear" w:pos="1429"/>
          <w:tab w:val="num" w:pos="1080"/>
        </w:tabs>
        <w:spacing w:after="0"/>
        <w:ind w:left="0" w:firstLine="708"/>
        <w:jc w:val="both"/>
        <w:rPr>
          <w:rFonts w:ascii="Arial" w:hAnsi="Arial" w:cs="Arial"/>
          <w:szCs w:val="24"/>
        </w:rPr>
      </w:pPr>
      <w:r w:rsidRPr="00D0028D">
        <w:rPr>
          <w:rFonts w:ascii="Arial" w:hAnsi="Arial" w:cs="Arial"/>
          <w:szCs w:val="24"/>
        </w:rPr>
        <w:t>в процессе строительства и освоения скважины;</w:t>
      </w:r>
    </w:p>
    <w:p w14:paraId="079623F2" w14:textId="77777777" w:rsidR="00812363" w:rsidRPr="00D0028D" w:rsidRDefault="00812363" w:rsidP="00D92A8E">
      <w:pPr>
        <w:pStyle w:val="ac"/>
        <w:numPr>
          <w:ilvl w:val="0"/>
          <w:numId w:val="9"/>
        </w:numPr>
        <w:tabs>
          <w:tab w:val="clear" w:pos="1429"/>
          <w:tab w:val="num" w:pos="1080"/>
        </w:tabs>
        <w:spacing w:after="0"/>
        <w:ind w:left="0" w:firstLine="708"/>
        <w:jc w:val="both"/>
        <w:rPr>
          <w:rFonts w:ascii="Arial" w:hAnsi="Arial" w:cs="Arial"/>
          <w:szCs w:val="24"/>
        </w:rPr>
      </w:pPr>
      <w:r w:rsidRPr="00D0028D">
        <w:rPr>
          <w:rFonts w:ascii="Arial" w:hAnsi="Arial" w:cs="Arial"/>
          <w:szCs w:val="24"/>
        </w:rPr>
        <w:t>при вспомогательных работах.</w:t>
      </w:r>
    </w:p>
    <w:p w14:paraId="25ED9FA1" w14:textId="77777777" w:rsidR="00812363" w:rsidRPr="00D0028D" w:rsidRDefault="00812363" w:rsidP="00D92A8E">
      <w:pPr>
        <w:pStyle w:val="ac"/>
        <w:spacing w:after="0"/>
        <w:ind w:left="0"/>
        <w:jc w:val="both"/>
        <w:rPr>
          <w:rFonts w:ascii="Arial" w:hAnsi="Arial" w:cs="Arial"/>
          <w:szCs w:val="24"/>
        </w:rPr>
      </w:pPr>
      <w:r w:rsidRPr="00D0028D">
        <w:rPr>
          <w:rFonts w:ascii="Arial" w:hAnsi="Arial" w:cs="Arial"/>
          <w:szCs w:val="24"/>
        </w:rPr>
        <w:t>Основными отходами при бурении скважины являются:</w:t>
      </w:r>
    </w:p>
    <w:p w14:paraId="2811BD7B"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отработанный буровой раствор;</w:t>
      </w:r>
    </w:p>
    <w:p w14:paraId="4B9ED0EE"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буровой шлам;</w:t>
      </w:r>
    </w:p>
    <w:p w14:paraId="26C20B9C"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ТБО;</w:t>
      </w:r>
    </w:p>
    <w:p w14:paraId="7D442EA5"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промасленная ветошь;</w:t>
      </w:r>
    </w:p>
    <w:p w14:paraId="3BBE5B04"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промасленные фильтры;</w:t>
      </w:r>
    </w:p>
    <w:p w14:paraId="10B671A9"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отработанные масла;</w:t>
      </w:r>
    </w:p>
    <w:p w14:paraId="423325A1"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металлолом;</w:t>
      </w:r>
    </w:p>
    <w:p w14:paraId="3F376509" w14:textId="77777777" w:rsidR="00812363" w:rsidRPr="00D0028D"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D0028D">
        <w:rPr>
          <w:rFonts w:ascii="Arial" w:hAnsi="Arial" w:cs="Arial"/>
          <w:szCs w:val="24"/>
        </w:rPr>
        <w:t>огарки сварочных электродов;</w:t>
      </w:r>
    </w:p>
    <w:p w14:paraId="4B2BD20D" w14:textId="77777777" w:rsidR="00812363" w:rsidRPr="00D0028D" w:rsidRDefault="00812363" w:rsidP="00D92A8E">
      <w:pPr>
        <w:pStyle w:val="ac"/>
        <w:spacing w:after="0"/>
        <w:ind w:left="0" w:firstLine="708"/>
        <w:jc w:val="both"/>
        <w:rPr>
          <w:rFonts w:ascii="Arial" w:hAnsi="Arial" w:cs="Arial"/>
          <w:b/>
          <w:i/>
          <w:u w:val="single"/>
        </w:rPr>
      </w:pPr>
    </w:p>
    <w:p w14:paraId="6B261702" w14:textId="77777777" w:rsidR="00F70FD3" w:rsidRPr="00D0028D" w:rsidRDefault="00F70FD3" w:rsidP="00D92A8E">
      <w:pPr>
        <w:rPr>
          <w:rFonts w:ascii="Arial" w:hAnsi="Arial" w:cs="Arial"/>
          <w:b/>
          <w:i/>
          <w:u w:val="single"/>
        </w:rPr>
      </w:pPr>
      <w:r w:rsidRPr="00D0028D">
        <w:rPr>
          <w:rFonts w:ascii="Arial" w:hAnsi="Arial" w:cs="Arial"/>
          <w:b/>
          <w:i/>
          <w:u w:val="single"/>
        </w:rPr>
        <w:br w:type="page"/>
      </w:r>
    </w:p>
    <w:p w14:paraId="2F4DA336" w14:textId="77777777" w:rsidR="00812363" w:rsidRPr="00D0028D" w:rsidRDefault="00812363" w:rsidP="00D92A8E">
      <w:pPr>
        <w:pStyle w:val="ac"/>
        <w:numPr>
          <w:ilvl w:val="1"/>
          <w:numId w:val="40"/>
        </w:numPr>
        <w:spacing w:after="0"/>
        <w:ind w:left="0" w:firstLine="709"/>
        <w:jc w:val="both"/>
        <w:outlineLvl w:val="1"/>
        <w:rPr>
          <w:rFonts w:ascii="Arial" w:hAnsi="Arial" w:cs="Arial"/>
          <w:b/>
          <w:i/>
          <w:szCs w:val="24"/>
          <w:u w:val="single"/>
        </w:rPr>
      </w:pPr>
      <w:bookmarkStart w:id="103" w:name="_Toc116491653"/>
      <w:r w:rsidRPr="00D0028D">
        <w:rPr>
          <w:rStyle w:val="s0"/>
          <w:rFonts w:ascii="Arial" w:hAnsi="Arial" w:cs="Arial"/>
          <w:b/>
          <w:i/>
          <w:sz w:val="24"/>
          <w:szCs w:val="24"/>
        </w:rPr>
        <w:lastRenderedPageBreak/>
        <w:t>Особенности загрязнения территории отходами производства и потребления (опасные свойства и физическое состояние отходов);</w:t>
      </w:r>
      <w:bookmarkEnd w:id="103"/>
    </w:p>
    <w:p w14:paraId="507B0F48" w14:textId="77777777" w:rsidR="00F70FD3" w:rsidRPr="00D0028D" w:rsidRDefault="00F70FD3" w:rsidP="00D92A8E">
      <w:pPr>
        <w:pStyle w:val="ac"/>
        <w:spacing w:after="0"/>
        <w:ind w:left="0" w:firstLine="708"/>
        <w:jc w:val="both"/>
        <w:rPr>
          <w:rFonts w:ascii="Arial" w:hAnsi="Arial" w:cs="Arial"/>
          <w:szCs w:val="24"/>
        </w:rPr>
      </w:pPr>
      <w:r w:rsidRPr="00D0028D">
        <w:rPr>
          <w:rFonts w:ascii="Arial" w:hAnsi="Arial" w:cs="Arial"/>
          <w:b/>
          <w:i/>
          <w:szCs w:val="24"/>
          <w:u w:val="single"/>
        </w:rPr>
        <w:t>Буровой шлам (БШ)</w:t>
      </w:r>
      <w:r w:rsidRPr="00D0028D">
        <w:rPr>
          <w:rFonts w:ascii="Arial" w:hAnsi="Arial" w:cs="Arial"/>
          <w:szCs w:val="24"/>
          <w:u w:val="single"/>
        </w:rPr>
        <w:t xml:space="preserve"> </w:t>
      </w:r>
      <w:r w:rsidRPr="00D0028D">
        <w:rPr>
          <w:rFonts w:ascii="Arial" w:hAnsi="Arial" w:cs="Arial"/>
          <w:b/>
          <w:i/>
          <w:szCs w:val="24"/>
          <w:u w:val="single"/>
        </w:rPr>
        <w:t>(01 05 06*)</w:t>
      </w:r>
      <w:r w:rsidRPr="00D0028D">
        <w:rPr>
          <w:rFonts w:ascii="Arial" w:hAnsi="Arial" w:cs="Arial"/>
          <w:b/>
          <w:i/>
          <w:szCs w:val="24"/>
        </w:rPr>
        <w:t xml:space="preserve"> </w:t>
      </w:r>
      <w:r w:rsidRPr="00D0028D">
        <w:rPr>
          <w:rFonts w:ascii="Arial" w:hAnsi="Arial" w:cs="Arial"/>
          <w:szCs w:val="24"/>
        </w:rPr>
        <w:t>– выбуренная порода, отделенная от буровой промывочной жидкости очистным оборудованием. Буровой шлам по минеральному составу нетоксичен. Удельная плотность бурового шлама в среднем равна 2,1 т/м</w:t>
      </w:r>
      <w:r w:rsidRPr="00D0028D">
        <w:rPr>
          <w:rFonts w:ascii="Arial" w:hAnsi="Arial" w:cs="Arial"/>
          <w:szCs w:val="24"/>
          <w:vertAlign w:val="superscript"/>
        </w:rPr>
        <w:t>3</w:t>
      </w:r>
      <w:r w:rsidRPr="00D0028D">
        <w:rPr>
          <w:rFonts w:ascii="Arial" w:hAnsi="Arial" w:cs="Arial"/>
          <w:szCs w:val="24"/>
        </w:rPr>
        <w:t>, при соприкосновении с отработанным буровым раствором происходит разбухание выбуренной породы согласно РН</w:t>
      </w:r>
      <w:r w:rsidRPr="00D0028D">
        <w:rPr>
          <w:rFonts w:ascii="Arial" w:hAnsi="Arial" w:cs="Arial"/>
          <w:szCs w:val="24"/>
          <w:lang w:val="kk-KZ"/>
        </w:rPr>
        <w:t>Д</w:t>
      </w:r>
      <w:r w:rsidRPr="00D0028D">
        <w:rPr>
          <w:rFonts w:ascii="Arial" w:hAnsi="Arial" w:cs="Arial"/>
          <w:szCs w:val="24"/>
        </w:rPr>
        <w:t xml:space="preserve"> 03.1.0.3.01-96 и удельная плотность уменьшается на величину коэффициента разбухания породы 1,2, тогда плотность бурового шлама равна: 2,1:1,2=1,75 т/м</w:t>
      </w:r>
      <w:r w:rsidRPr="00D0028D">
        <w:rPr>
          <w:rFonts w:ascii="Arial" w:hAnsi="Arial" w:cs="Arial"/>
          <w:szCs w:val="24"/>
          <w:vertAlign w:val="superscript"/>
        </w:rPr>
        <w:t>3</w:t>
      </w:r>
      <w:r w:rsidRPr="00D0028D">
        <w:rPr>
          <w:rFonts w:ascii="Arial" w:hAnsi="Arial" w:cs="Arial"/>
          <w:szCs w:val="24"/>
        </w:rPr>
        <w:t xml:space="preserve">. </w:t>
      </w:r>
    </w:p>
    <w:p w14:paraId="1C060DA2" w14:textId="22AA7285" w:rsidR="006C0DE5" w:rsidRPr="00D0028D" w:rsidRDefault="00F70FD3" w:rsidP="00D92A8E">
      <w:pPr>
        <w:tabs>
          <w:tab w:val="left" w:pos="2694"/>
        </w:tabs>
        <w:ind w:firstLine="708"/>
        <w:jc w:val="both"/>
        <w:rPr>
          <w:rFonts w:ascii="Arial" w:hAnsi="Arial" w:cs="Arial"/>
          <w:lang w:val="kk-KZ"/>
        </w:rPr>
      </w:pPr>
      <w:r w:rsidRPr="00D0028D">
        <w:rPr>
          <w:rFonts w:ascii="Arial" w:hAnsi="Arial" w:cs="Arial"/>
        </w:rPr>
        <w:t xml:space="preserve">Объем бурового шлама, образующегося при бурении 1 скважины, составляет – </w:t>
      </w:r>
      <w:r w:rsidR="00E56654" w:rsidRPr="00D0028D">
        <w:rPr>
          <w:rFonts w:ascii="Arial" w:hAnsi="Arial" w:cs="Arial"/>
          <w:lang w:val="kk-KZ"/>
        </w:rPr>
        <w:t xml:space="preserve">88,227 </w:t>
      </w:r>
      <w:r w:rsidR="00566D25" w:rsidRPr="00D0028D">
        <w:rPr>
          <w:rFonts w:ascii="Arial" w:hAnsi="Arial" w:cs="Arial"/>
          <w:lang w:val="kk-KZ"/>
        </w:rPr>
        <w:t xml:space="preserve">м3 или </w:t>
      </w:r>
      <w:r w:rsidR="00E56654" w:rsidRPr="00D0028D">
        <w:rPr>
          <w:rFonts w:ascii="Arial" w:hAnsi="Arial" w:cs="Arial"/>
          <w:lang w:val="kk-KZ"/>
        </w:rPr>
        <w:t>154,39725</w:t>
      </w:r>
      <w:r w:rsidR="00566D25" w:rsidRPr="00D0028D">
        <w:rPr>
          <w:rFonts w:ascii="Arial" w:hAnsi="Arial" w:cs="Arial"/>
          <w:lang w:val="kk-KZ"/>
        </w:rPr>
        <w:t xml:space="preserve">т. </w:t>
      </w:r>
      <w:r w:rsidR="006C0DE5" w:rsidRPr="00D0028D">
        <w:rPr>
          <w:rFonts w:ascii="Arial" w:hAnsi="Arial" w:cs="Arial"/>
          <w:lang w:val="kk-KZ"/>
        </w:rPr>
        <w:t xml:space="preserve"> </w:t>
      </w:r>
    </w:p>
    <w:p w14:paraId="2F45B67A" w14:textId="77777777" w:rsidR="00F70FD3" w:rsidRPr="00D0028D" w:rsidRDefault="00F70FD3" w:rsidP="00D92A8E">
      <w:pPr>
        <w:tabs>
          <w:tab w:val="left" w:pos="2694"/>
        </w:tabs>
        <w:ind w:firstLine="708"/>
        <w:jc w:val="both"/>
        <w:rPr>
          <w:rFonts w:ascii="Arial" w:hAnsi="Arial" w:cs="Arial"/>
        </w:rPr>
      </w:pPr>
      <w:r w:rsidRPr="00D0028D">
        <w:rPr>
          <w:rFonts w:ascii="Arial" w:hAnsi="Arial" w:cs="Arial"/>
          <w:b/>
          <w:i/>
          <w:u w:val="single"/>
        </w:rPr>
        <w:t>Отработанный буровой раствор (ОБР)</w:t>
      </w:r>
      <w:r w:rsidRPr="00D0028D">
        <w:rPr>
          <w:rFonts w:ascii="Arial" w:hAnsi="Arial" w:cs="Arial"/>
          <w:u w:val="single"/>
        </w:rPr>
        <w:t xml:space="preserve"> </w:t>
      </w:r>
      <w:r w:rsidRPr="00D0028D">
        <w:rPr>
          <w:rFonts w:ascii="Arial" w:hAnsi="Arial" w:cs="Arial"/>
          <w:b/>
          <w:i/>
          <w:u w:val="single"/>
        </w:rPr>
        <w:t>(01 05 06*)</w:t>
      </w:r>
      <w:r w:rsidRPr="00D0028D">
        <w:rPr>
          <w:rFonts w:ascii="Arial" w:hAnsi="Arial" w:cs="Arial"/>
          <w:b/>
          <w:i/>
        </w:rPr>
        <w:t xml:space="preserve"> </w:t>
      </w:r>
      <w:r w:rsidRPr="00D0028D">
        <w:rPr>
          <w:rFonts w:ascii="Arial" w:hAnsi="Arial" w:cs="Arial"/>
        </w:rPr>
        <w:t>– один из видов отходов при строительстве скважины. О загрязняющей способности отработанного бурового раствора судят по содержанию в нем нефти и органических примесей, оцениваемых по показателю ХПК, по значению водородного показателя рН и минерализации жидкой</w:t>
      </w:r>
      <w:r w:rsidRPr="00D0028D">
        <w:rPr>
          <w:rFonts w:ascii="Arial" w:hAnsi="Arial" w:cs="Arial"/>
          <w:lang w:val="kk-KZ"/>
        </w:rPr>
        <w:t xml:space="preserve"> </w:t>
      </w:r>
      <w:r w:rsidRPr="00D0028D">
        <w:rPr>
          <w:rFonts w:ascii="Arial" w:hAnsi="Arial" w:cs="Arial"/>
        </w:rPr>
        <w:t xml:space="preserve">фазы. Именно эти показатели свидетельствуют о том, что ОБР является опасным среди других отходов бурения загрязнителем окружающей природной среды. </w:t>
      </w:r>
    </w:p>
    <w:p w14:paraId="207629C2" w14:textId="32C60A80" w:rsidR="00566D25" w:rsidRPr="00D0028D" w:rsidRDefault="00F70FD3" w:rsidP="00D92A8E">
      <w:pPr>
        <w:pStyle w:val="ac"/>
        <w:spacing w:after="0"/>
        <w:ind w:left="0" w:firstLine="708"/>
        <w:jc w:val="both"/>
        <w:rPr>
          <w:rFonts w:ascii="Arial" w:hAnsi="Arial" w:cs="Arial"/>
          <w:szCs w:val="24"/>
          <w:lang w:val="kk-KZ"/>
        </w:rPr>
      </w:pPr>
      <w:r w:rsidRPr="00D0028D">
        <w:rPr>
          <w:rFonts w:ascii="Arial" w:hAnsi="Arial" w:cs="Arial"/>
          <w:szCs w:val="24"/>
        </w:rPr>
        <w:t xml:space="preserve">Объем ОБР на одну скважину составляет – </w:t>
      </w:r>
      <w:r w:rsidR="00E56654" w:rsidRPr="00D0028D">
        <w:rPr>
          <w:rFonts w:ascii="Arial" w:hAnsi="Arial" w:cs="Arial"/>
          <w:szCs w:val="24"/>
          <w:lang w:val="kk-KZ"/>
        </w:rPr>
        <w:t>137,815</w:t>
      </w:r>
      <w:r w:rsidR="00566D25" w:rsidRPr="00D0028D">
        <w:rPr>
          <w:rFonts w:ascii="Arial" w:hAnsi="Arial" w:cs="Arial"/>
          <w:szCs w:val="24"/>
          <w:lang w:val="kk-KZ"/>
        </w:rPr>
        <w:t xml:space="preserve">м3 или </w:t>
      </w:r>
      <w:r w:rsidR="00E56654" w:rsidRPr="00D0028D">
        <w:rPr>
          <w:rFonts w:ascii="Arial" w:hAnsi="Arial" w:cs="Arial"/>
          <w:szCs w:val="24"/>
          <w:lang w:val="kk-KZ"/>
        </w:rPr>
        <w:t>165,378</w:t>
      </w:r>
      <w:r w:rsidR="006C0DE5" w:rsidRPr="00D0028D">
        <w:rPr>
          <w:rFonts w:ascii="Arial" w:hAnsi="Arial" w:cs="Arial"/>
          <w:szCs w:val="24"/>
          <w:lang w:val="kk-KZ"/>
        </w:rPr>
        <w:t>т.</w:t>
      </w:r>
    </w:p>
    <w:p w14:paraId="702CBD3B" w14:textId="450E0042" w:rsidR="00F70FD3" w:rsidRPr="00D0028D" w:rsidRDefault="00F70FD3" w:rsidP="00D92A8E">
      <w:pPr>
        <w:pStyle w:val="ac"/>
        <w:spacing w:after="0"/>
        <w:ind w:left="0" w:firstLine="708"/>
        <w:jc w:val="both"/>
        <w:rPr>
          <w:rFonts w:ascii="Arial" w:hAnsi="Arial" w:cs="Arial"/>
          <w:b/>
          <w:bCs/>
        </w:rPr>
      </w:pPr>
      <w:r w:rsidRPr="00D0028D">
        <w:rPr>
          <w:rFonts w:ascii="Arial" w:hAnsi="Arial" w:cs="Arial"/>
          <w:b/>
          <w:i/>
          <w:u w:val="single"/>
        </w:rPr>
        <w:t xml:space="preserve">Коммунальные отходы (20 03 01*) </w:t>
      </w:r>
      <w:r w:rsidRPr="00D0028D">
        <w:rPr>
          <w:rFonts w:ascii="Arial" w:hAnsi="Arial" w:cs="Arial"/>
        </w:rPr>
        <w:t xml:space="preserve">– упаковочная тара продуктов питания, бумага, пищевые отходы будут собираться в контейнеры и вывозиться согласно договору со специализированной организацией, которая будет определена посредством проведения тендера перед началом планируемых работ. Количество </w:t>
      </w:r>
      <w:r w:rsidR="00F263B6" w:rsidRPr="00D0028D">
        <w:rPr>
          <w:rFonts w:ascii="Arial" w:hAnsi="Arial" w:cs="Arial"/>
        </w:rPr>
        <w:t>коммунальных отходов</w:t>
      </w:r>
      <w:r w:rsidRPr="00D0028D">
        <w:rPr>
          <w:rFonts w:ascii="Arial" w:hAnsi="Arial" w:cs="Arial"/>
        </w:rPr>
        <w:t xml:space="preserve"> составляет </w:t>
      </w:r>
      <w:r w:rsidRPr="00D0028D">
        <w:rPr>
          <w:rFonts w:ascii="Arial" w:hAnsi="Arial" w:cs="Arial"/>
          <w:b/>
        </w:rPr>
        <w:t xml:space="preserve">– </w:t>
      </w:r>
      <w:r w:rsidR="006C0DE5" w:rsidRPr="00D0028D">
        <w:rPr>
          <w:rFonts w:ascii="Arial" w:hAnsi="Arial" w:cs="Arial"/>
          <w:b/>
          <w:color w:val="000000"/>
        </w:rPr>
        <w:t>0,</w:t>
      </w:r>
      <w:r w:rsidR="00E56654" w:rsidRPr="00D0028D">
        <w:rPr>
          <w:rFonts w:ascii="Arial" w:hAnsi="Arial" w:cs="Arial"/>
          <w:b/>
          <w:color w:val="000000"/>
        </w:rPr>
        <w:t>322</w:t>
      </w:r>
      <w:r w:rsidRPr="00D0028D">
        <w:rPr>
          <w:rFonts w:ascii="Arial" w:hAnsi="Arial" w:cs="Arial"/>
          <w:b/>
          <w:bCs/>
        </w:rPr>
        <w:t xml:space="preserve"> </w:t>
      </w:r>
      <w:r w:rsidRPr="00D0028D">
        <w:rPr>
          <w:rFonts w:ascii="Arial" w:hAnsi="Arial" w:cs="Arial"/>
          <w:b/>
        </w:rPr>
        <w:t>т/период.</w:t>
      </w:r>
    </w:p>
    <w:p w14:paraId="7F6484C1" w14:textId="77777777" w:rsidR="00F70FD3" w:rsidRPr="00D0028D" w:rsidRDefault="00F70FD3" w:rsidP="00D92A8E">
      <w:pPr>
        <w:ind w:firstLine="709"/>
        <w:jc w:val="both"/>
        <w:rPr>
          <w:rFonts w:ascii="Arial" w:hAnsi="Arial" w:cs="Arial"/>
        </w:rPr>
      </w:pPr>
      <w:r w:rsidRPr="00D0028D">
        <w:rPr>
          <w:rFonts w:ascii="Arial" w:hAnsi="Arial" w:cs="Arial"/>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w:t>
      </w:r>
      <w:r w:rsidRPr="00D0028D">
        <w:rPr>
          <w:rFonts w:ascii="Arial" w:hAnsi="Arial" w:cs="Arial"/>
          <w:lang w:val="kk-KZ"/>
        </w:rPr>
        <w:t>ҚР ДСМ-331/2020</w:t>
      </w:r>
      <w:r w:rsidRPr="00D0028D">
        <w:rPr>
          <w:rFonts w:ascii="Arial" w:hAnsi="Arial" w:cs="Arial"/>
        </w:rPr>
        <w:t xml:space="preserve"> срок хранения ТБО в контейнерах при температуре 0 </w:t>
      </w:r>
      <w:r w:rsidRPr="00D0028D">
        <w:rPr>
          <w:rFonts w:ascii="Arial" w:hAnsi="Arial" w:cs="Arial"/>
          <w:vertAlign w:val="superscript"/>
        </w:rPr>
        <w:t>о</w:t>
      </w:r>
      <w:r w:rsidRPr="00D0028D">
        <w:rPr>
          <w:rFonts w:ascii="Arial" w:hAnsi="Arial" w:cs="Arial"/>
        </w:rPr>
        <w:t xml:space="preserve">С и ниже допускается не более трех суток, при плюсовой температуре не более суток. </w:t>
      </w:r>
    </w:p>
    <w:p w14:paraId="4E45D7EC" w14:textId="77777777" w:rsidR="00F70FD3" w:rsidRPr="00D0028D" w:rsidRDefault="00F70FD3" w:rsidP="00D92A8E">
      <w:pPr>
        <w:shd w:val="clear" w:color="auto" w:fill="FFFFFF"/>
        <w:autoSpaceDE w:val="0"/>
        <w:autoSpaceDN w:val="0"/>
        <w:adjustRightInd w:val="0"/>
        <w:ind w:firstLine="709"/>
        <w:jc w:val="both"/>
        <w:rPr>
          <w:rFonts w:ascii="Arial" w:hAnsi="Arial" w:cs="Arial"/>
        </w:rPr>
      </w:pPr>
      <w:r w:rsidRPr="00D0028D">
        <w:rPr>
          <w:rFonts w:ascii="Arial" w:hAnsi="Arial" w:cs="Arial"/>
        </w:rPr>
        <w:t>ТБО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687963A8" w14:textId="77777777" w:rsidR="00F70FD3" w:rsidRPr="00D0028D" w:rsidRDefault="00F70FD3" w:rsidP="00D92A8E">
      <w:pPr>
        <w:shd w:val="clear" w:color="auto" w:fill="FFFFFF"/>
        <w:autoSpaceDE w:val="0"/>
        <w:autoSpaceDN w:val="0"/>
        <w:adjustRightInd w:val="0"/>
        <w:jc w:val="both"/>
        <w:rPr>
          <w:rFonts w:ascii="Arial" w:hAnsi="Arial" w:cs="Arial"/>
          <w:b/>
          <w:i/>
        </w:rPr>
      </w:pPr>
      <w:r w:rsidRPr="00D0028D">
        <w:rPr>
          <w:rFonts w:ascii="Arial" w:hAnsi="Arial" w:cs="Arial"/>
        </w:rPr>
        <w:t xml:space="preserve">   </w:t>
      </w:r>
      <w:r w:rsidRPr="00D0028D">
        <w:rPr>
          <w:rFonts w:ascii="Arial" w:hAnsi="Arial" w:cs="Arial"/>
        </w:rPr>
        <w:tab/>
      </w:r>
      <w:r w:rsidRPr="00D0028D">
        <w:rPr>
          <w:rFonts w:ascii="Arial" w:hAnsi="Arial" w:cs="Arial"/>
          <w:b/>
          <w:i/>
          <w:u w:val="single"/>
        </w:rPr>
        <w:t>Промасленная ветошь (20 03 01*).</w:t>
      </w:r>
      <w:r w:rsidRPr="00D0028D">
        <w:rPr>
          <w:rFonts w:ascii="Arial" w:hAnsi="Arial" w:cs="Arial"/>
        </w:rPr>
        <w:t xml:space="preserve"> Образуется в процессе использования тряпья для протирки механизмов, деталей, станков и машин.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строительных работ.</w:t>
      </w:r>
    </w:p>
    <w:p w14:paraId="13F10597" w14:textId="77777777" w:rsidR="00F70FD3" w:rsidRPr="00D0028D" w:rsidRDefault="00F70FD3" w:rsidP="00D92A8E">
      <w:pPr>
        <w:autoSpaceDE w:val="0"/>
        <w:autoSpaceDN w:val="0"/>
        <w:adjustRightInd w:val="0"/>
        <w:ind w:firstLine="709"/>
        <w:jc w:val="both"/>
        <w:rPr>
          <w:rFonts w:ascii="Arial" w:hAnsi="Arial" w:cs="Arial"/>
        </w:rPr>
      </w:pPr>
      <w:r w:rsidRPr="00D0028D">
        <w:rPr>
          <w:rFonts w:ascii="Arial" w:hAnsi="Arial" w:cs="Arial"/>
          <w:b/>
          <w:i/>
          <w:u w:val="single"/>
        </w:rPr>
        <w:t>Металлом (17</w:t>
      </w:r>
      <w:r w:rsidR="00FB5E71" w:rsidRPr="00D0028D">
        <w:rPr>
          <w:rFonts w:ascii="Arial" w:hAnsi="Arial" w:cs="Arial"/>
          <w:b/>
          <w:i/>
          <w:u w:val="single"/>
        </w:rPr>
        <w:t xml:space="preserve"> </w:t>
      </w:r>
      <w:r w:rsidRPr="00D0028D">
        <w:rPr>
          <w:rFonts w:ascii="Arial" w:hAnsi="Arial" w:cs="Arial"/>
          <w:b/>
          <w:i/>
          <w:u w:val="single"/>
        </w:rPr>
        <w:t>04 07*)</w:t>
      </w:r>
      <w:r w:rsidRPr="00D0028D">
        <w:rPr>
          <w:rFonts w:ascii="Arial" w:hAnsi="Arial" w:cs="Arial"/>
          <w:b/>
          <w:i/>
        </w:rPr>
        <w:t xml:space="preserve"> </w:t>
      </w:r>
      <w:r w:rsidRPr="00D0028D">
        <w:rPr>
          <w:rFonts w:ascii="Arial" w:hAnsi="Arial" w:cs="Arial"/>
        </w:rPr>
        <w:t>собирается на площадке для временного складирования металлолома.</w:t>
      </w:r>
    </w:p>
    <w:p w14:paraId="2070385E" w14:textId="77777777" w:rsidR="00F70FD3" w:rsidRPr="00D0028D" w:rsidRDefault="00F70FD3" w:rsidP="00D92A8E">
      <w:pPr>
        <w:ind w:firstLine="708"/>
        <w:jc w:val="both"/>
        <w:rPr>
          <w:rFonts w:ascii="Arial" w:hAnsi="Arial" w:cs="Arial"/>
        </w:rPr>
      </w:pPr>
      <w:r w:rsidRPr="00D0028D">
        <w:rPr>
          <w:rFonts w:ascii="Arial" w:hAnsi="Arial" w:cs="Arial"/>
          <w:b/>
          <w:i/>
          <w:u w:val="single"/>
        </w:rPr>
        <w:t xml:space="preserve">Огарки сварочных электродов </w:t>
      </w:r>
      <w:r w:rsidR="00067640" w:rsidRPr="00D0028D">
        <w:rPr>
          <w:rFonts w:ascii="Arial" w:hAnsi="Arial" w:cs="Arial"/>
          <w:b/>
          <w:i/>
          <w:u w:val="single"/>
        </w:rPr>
        <w:t xml:space="preserve">(12 01 13*) </w:t>
      </w:r>
      <w:r w:rsidRPr="00D0028D">
        <w:rPr>
          <w:rFonts w:ascii="Arial" w:hAnsi="Arial" w:cs="Arial"/>
          <w:b/>
          <w:i/>
        </w:rPr>
        <w:t xml:space="preserve">– </w:t>
      </w:r>
      <w:r w:rsidRPr="00D0028D">
        <w:rPr>
          <w:rFonts w:ascii="Arial" w:hAnsi="Arial" w:cs="Arial"/>
        </w:rPr>
        <w:t xml:space="preserve">представляют собой остатки электродов после использования их при сварочных работах в процессе ремонта основного и вспомогательного оборудования. </w:t>
      </w:r>
    </w:p>
    <w:p w14:paraId="0C2F1EB5" w14:textId="77777777" w:rsidR="00F70FD3" w:rsidRPr="00D0028D" w:rsidRDefault="00F70FD3" w:rsidP="00D92A8E">
      <w:pPr>
        <w:shd w:val="clear" w:color="auto" w:fill="FFFFFF"/>
        <w:autoSpaceDE w:val="0"/>
        <w:autoSpaceDN w:val="0"/>
        <w:adjustRightInd w:val="0"/>
        <w:ind w:firstLine="709"/>
        <w:jc w:val="both"/>
        <w:rPr>
          <w:rFonts w:ascii="Arial" w:hAnsi="Arial" w:cs="Arial"/>
        </w:rPr>
      </w:pPr>
      <w:r w:rsidRPr="00D0028D">
        <w:rPr>
          <w:rFonts w:ascii="Arial" w:hAnsi="Arial" w:cs="Arial"/>
          <w:b/>
          <w:i/>
          <w:u w:val="single"/>
        </w:rPr>
        <w:t>Отработанные масла (13 02 08*)</w:t>
      </w:r>
      <w:r w:rsidRPr="00D0028D">
        <w:rPr>
          <w:rFonts w:ascii="Arial" w:hAnsi="Arial" w:cs="Arial"/>
          <w:b/>
          <w:i/>
        </w:rPr>
        <w:t xml:space="preserve"> – </w:t>
      </w:r>
      <w:r w:rsidRPr="00D0028D">
        <w:rPr>
          <w:rFonts w:ascii="Arial" w:hAnsi="Arial" w:cs="Arial"/>
        </w:rPr>
        <w:t xml:space="preserve">образуются после истечения срока службы и вследствие снижения параметров качества при использовании в </w:t>
      </w:r>
      <w:r w:rsidRPr="00D0028D">
        <w:rPr>
          <w:rFonts w:ascii="Arial" w:hAnsi="Arial" w:cs="Arial"/>
        </w:rPr>
        <w:lastRenderedPageBreak/>
        <w:t>транспорте.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работ.</w:t>
      </w:r>
    </w:p>
    <w:p w14:paraId="06B9ADD8" w14:textId="77777777" w:rsidR="00812363" w:rsidRPr="00D0028D" w:rsidRDefault="00F70FD3" w:rsidP="00D92A8E">
      <w:pPr>
        <w:ind w:firstLine="709"/>
        <w:jc w:val="both"/>
        <w:rPr>
          <w:rFonts w:ascii="Arial" w:hAnsi="Arial" w:cs="Arial"/>
        </w:rPr>
      </w:pPr>
      <w:r w:rsidRPr="00D0028D">
        <w:rPr>
          <w:rFonts w:ascii="Arial" w:hAnsi="Arial" w:cs="Arial"/>
        </w:rPr>
        <w:t xml:space="preserve">Согласно требованиям Санитарных-эпидемиологических правил </w:t>
      </w:r>
      <w:r w:rsidRPr="00D0028D">
        <w:rPr>
          <w:rFonts w:ascii="Arial" w:eastAsia="ArialMT" w:hAnsi="Arial" w:cs="Arial"/>
        </w:rPr>
        <w:t>№ҚР ДСМ-331/2020</w:t>
      </w:r>
      <w:r w:rsidRPr="00D0028D">
        <w:rPr>
          <w:rFonts w:ascii="Arial" w:hAnsi="Arial" w:cs="Arial"/>
        </w:rPr>
        <w:t xml:space="preserve"> </w:t>
      </w:r>
      <w:r w:rsidRPr="00D0028D">
        <w:rPr>
          <w:rFonts w:ascii="Arial" w:eastAsia="ArialMT" w:hAnsi="Arial" w:cs="Arial"/>
        </w:rPr>
        <w:t>от 25.12.2020</w:t>
      </w:r>
      <w:r w:rsidRPr="00D0028D">
        <w:rPr>
          <w:rFonts w:ascii="Arial" w:hAnsi="Arial" w:cs="Arial"/>
        </w:rPr>
        <w:t>г отходы в жидком состоянии хранят в герметичной таре и удаляют</w:t>
      </w:r>
      <w:r w:rsidRPr="00D0028D">
        <w:rPr>
          <w:rFonts w:ascii="Arial" w:hAnsi="Arial" w:cs="Arial"/>
          <w:lang w:val="kk-KZ"/>
        </w:rPr>
        <w:t xml:space="preserve">ся </w:t>
      </w:r>
      <w:r w:rsidRPr="00D0028D">
        <w:rPr>
          <w:rFonts w:ascii="Arial" w:hAnsi="Arial" w:cs="Arial"/>
        </w:rPr>
        <w:t>с территории предприятия в течение суток или проводят их обезвреживание на производственном объекте.</w:t>
      </w:r>
    </w:p>
    <w:p w14:paraId="1C4EF1C4" w14:textId="77777777" w:rsidR="00891903" w:rsidRPr="00D0028D" w:rsidRDefault="00891903" w:rsidP="00D92A8E">
      <w:pPr>
        <w:ind w:firstLine="709"/>
        <w:jc w:val="both"/>
        <w:rPr>
          <w:rFonts w:ascii="Arial" w:eastAsiaTheme="minorHAnsi" w:hAnsi="Arial" w:cs="Arial"/>
        </w:rPr>
      </w:pPr>
    </w:p>
    <w:p w14:paraId="1B9DABD2" w14:textId="77777777" w:rsidR="00903654" w:rsidRPr="00D0028D" w:rsidRDefault="00C46DC6" w:rsidP="00D92A8E">
      <w:pPr>
        <w:pStyle w:val="21"/>
        <w:numPr>
          <w:ilvl w:val="1"/>
          <w:numId w:val="40"/>
        </w:numPr>
        <w:spacing w:before="0" w:after="0"/>
        <w:ind w:left="0" w:firstLine="709"/>
        <w:jc w:val="both"/>
        <w:rPr>
          <w:sz w:val="24"/>
          <w:szCs w:val="24"/>
        </w:rPr>
      </w:pPr>
      <w:bookmarkStart w:id="104" w:name="_Toc116491654"/>
      <w:r w:rsidRPr="00D0028D">
        <w:rPr>
          <w:sz w:val="24"/>
          <w:szCs w:val="24"/>
        </w:rPr>
        <w:t>Виды и количество отходов производства и потребления</w:t>
      </w:r>
      <w:bookmarkEnd w:id="104"/>
    </w:p>
    <w:p w14:paraId="0AD552F0" w14:textId="77777777" w:rsidR="00C46DC6" w:rsidRPr="00D0028D" w:rsidRDefault="00C46DC6" w:rsidP="00D92A8E">
      <w:pPr>
        <w:ind w:firstLine="708"/>
        <w:rPr>
          <w:rFonts w:ascii="Arial" w:hAnsi="Arial" w:cs="Arial"/>
          <w:b/>
          <w:i/>
        </w:rPr>
      </w:pPr>
      <w:r w:rsidRPr="00D0028D">
        <w:rPr>
          <w:rFonts w:ascii="Arial" w:hAnsi="Arial" w:cs="Arial"/>
          <w:b/>
          <w:i/>
        </w:rPr>
        <w:t xml:space="preserve">Расчет количества образования отходов </w:t>
      </w:r>
    </w:p>
    <w:p w14:paraId="34DB64C8" w14:textId="77777777" w:rsidR="00C46DC6" w:rsidRPr="00D0028D" w:rsidRDefault="00C46DC6" w:rsidP="00D92A8E">
      <w:pPr>
        <w:ind w:firstLine="708"/>
        <w:jc w:val="both"/>
        <w:rPr>
          <w:rFonts w:ascii="Arial" w:hAnsi="Arial" w:cs="Arial"/>
        </w:rPr>
      </w:pPr>
      <w:r w:rsidRPr="00D0028D">
        <w:rPr>
          <w:rFonts w:ascii="Arial" w:hAnsi="Arial" w:cs="Arial"/>
        </w:rPr>
        <w:t xml:space="preserve">Расчет объемов отходов бурения произведен в соответствии с методикой расчета объема образования эмиссий (в части отходов производства, сточных вод) </w:t>
      </w:r>
      <w:proofErr w:type="gramStart"/>
      <w:r w:rsidRPr="00D0028D">
        <w:rPr>
          <w:rFonts w:ascii="Arial" w:hAnsi="Arial" w:cs="Arial"/>
        </w:rPr>
        <w:t>согласно приказа</w:t>
      </w:r>
      <w:proofErr w:type="gramEnd"/>
      <w:r w:rsidRPr="00D0028D">
        <w:rPr>
          <w:rFonts w:ascii="Arial" w:hAnsi="Arial" w:cs="Arial"/>
        </w:rPr>
        <w:t xml:space="preserve"> Министра охраны окружающей среды РК от «3» мая 2012 года № 129-</w:t>
      </w:r>
      <w:r w:rsidRPr="00D0028D">
        <w:rPr>
          <w:rFonts w:ascii="Arial" w:hAnsi="Arial" w:cs="Arial"/>
          <w:lang w:val="kk-KZ"/>
        </w:rPr>
        <w:t>Ө</w:t>
      </w:r>
      <w:r w:rsidRPr="00D0028D">
        <w:rPr>
          <w:rFonts w:ascii="Arial" w:hAnsi="Arial" w:cs="Arial"/>
        </w:rPr>
        <w:t>.</w:t>
      </w:r>
    </w:p>
    <w:p w14:paraId="5FB60AD8" w14:textId="71DA0C55" w:rsidR="00C46DC6" w:rsidRPr="00D0028D" w:rsidRDefault="00C46DC6" w:rsidP="00D92A8E">
      <w:pPr>
        <w:shd w:val="clear" w:color="auto" w:fill="FFFFFF"/>
        <w:autoSpaceDE w:val="0"/>
        <w:autoSpaceDN w:val="0"/>
        <w:adjustRightInd w:val="0"/>
        <w:ind w:firstLine="709"/>
        <w:jc w:val="both"/>
        <w:rPr>
          <w:rFonts w:ascii="Arial" w:hAnsi="Arial" w:cs="Arial"/>
        </w:rPr>
      </w:pPr>
      <w:r w:rsidRPr="00D0028D">
        <w:rPr>
          <w:rFonts w:ascii="Arial" w:hAnsi="Arial" w:cs="Arial"/>
        </w:rPr>
        <w:t>Исходные данные для расчета отходов бурения использовались из проекта «</w:t>
      </w:r>
      <w:r w:rsidR="001B5E56" w:rsidRPr="00D0028D">
        <w:rPr>
          <w:rFonts w:ascii="Arial" w:hAnsi="Arial" w:cs="Arial"/>
        </w:rPr>
        <w:t>С</w:t>
      </w:r>
      <w:r w:rsidRPr="00D0028D">
        <w:rPr>
          <w:rFonts w:ascii="Arial" w:hAnsi="Arial" w:cs="Arial"/>
        </w:rPr>
        <w:t xml:space="preserve">троительство </w:t>
      </w:r>
      <w:r w:rsidR="00B21C6B" w:rsidRPr="00D0028D">
        <w:rPr>
          <w:rFonts w:ascii="Arial" w:hAnsi="Arial" w:cs="Arial"/>
        </w:rPr>
        <w:t xml:space="preserve">эксплуатационной </w:t>
      </w:r>
      <w:r w:rsidR="009E2675">
        <w:rPr>
          <w:rFonts w:ascii="Arial" w:hAnsi="Arial" w:cs="Arial"/>
        </w:rPr>
        <w:t xml:space="preserve">горизонтальной </w:t>
      </w:r>
      <w:r w:rsidR="00B21C6B" w:rsidRPr="00D0028D">
        <w:rPr>
          <w:rFonts w:ascii="Arial" w:hAnsi="Arial" w:cs="Arial"/>
        </w:rPr>
        <w:t>скважины №</w:t>
      </w:r>
      <w:r w:rsidR="009E2675">
        <w:rPr>
          <w:rFonts w:ascii="Arial" w:hAnsi="Arial" w:cs="Arial"/>
        </w:rPr>
        <w:t>625</w:t>
      </w:r>
      <w:r w:rsidR="00B21C6B" w:rsidRPr="00D0028D">
        <w:rPr>
          <w:rFonts w:ascii="Arial" w:hAnsi="Arial" w:cs="Arial"/>
        </w:rPr>
        <w:t xml:space="preserve">  </w:t>
      </w:r>
      <w:r w:rsidR="001B5E56" w:rsidRPr="00D0028D">
        <w:rPr>
          <w:rFonts w:ascii="Arial" w:hAnsi="Arial" w:cs="Arial"/>
        </w:rPr>
        <w:t xml:space="preserve"> </w:t>
      </w:r>
      <w:r w:rsidRPr="00D0028D">
        <w:rPr>
          <w:rFonts w:ascii="Arial" w:hAnsi="Arial" w:cs="Arial"/>
        </w:rPr>
        <w:t xml:space="preserve">на месторождении </w:t>
      </w:r>
      <w:r w:rsidR="009E2675">
        <w:rPr>
          <w:rFonts w:ascii="Arial" w:hAnsi="Arial" w:cs="Arial"/>
          <w:lang w:val="kk-KZ"/>
        </w:rPr>
        <w:t>Карсак</w:t>
      </w:r>
      <w:r w:rsidRPr="00D0028D">
        <w:rPr>
          <w:rFonts w:ascii="Arial" w:hAnsi="Arial" w:cs="Arial"/>
        </w:rPr>
        <w:t>».</w:t>
      </w:r>
    </w:p>
    <w:p w14:paraId="65CAF787" w14:textId="77777777" w:rsidR="00C46DC6" w:rsidRPr="00D0028D" w:rsidRDefault="00C46DC6" w:rsidP="00D92A8E">
      <w:pPr>
        <w:ind w:firstLine="737"/>
        <w:rPr>
          <w:rFonts w:ascii="Arial" w:hAnsi="Arial" w:cs="Arial"/>
          <w:b/>
          <w:bCs/>
        </w:rPr>
      </w:pPr>
    </w:p>
    <w:p w14:paraId="3686E7EF" w14:textId="77777777" w:rsidR="00C46DC6" w:rsidRPr="00D0028D" w:rsidRDefault="00C46DC6" w:rsidP="00D92A8E">
      <w:pPr>
        <w:ind w:firstLine="737"/>
        <w:rPr>
          <w:rFonts w:ascii="Arial" w:hAnsi="Arial" w:cs="Arial"/>
        </w:rPr>
      </w:pPr>
      <w:r w:rsidRPr="00D0028D">
        <w:rPr>
          <w:rFonts w:ascii="Arial" w:hAnsi="Arial" w:cs="Arial"/>
          <w:b/>
          <w:bCs/>
        </w:rPr>
        <w:t>Объем скважины:</w:t>
      </w:r>
    </w:p>
    <w:p w14:paraId="707C9942" w14:textId="77777777" w:rsidR="00C46DC6" w:rsidRPr="00D0028D" w:rsidRDefault="00C46DC6" w:rsidP="00D92A8E">
      <w:pPr>
        <w:pStyle w:val="aa"/>
        <w:ind w:firstLine="737"/>
        <w:rPr>
          <w:rFonts w:ascii="Arial" w:hAnsi="Arial" w:cs="Arial"/>
          <w:szCs w:val="24"/>
        </w:rPr>
      </w:pPr>
      <w:r w:rsidRPr="00D0028D">
        <w:rPr>
          <w:rFonts w:ascii="Arial" w:hAnsi="Arial" w:cs="Arial"/>
          <w:szCs w:val="24"/>
        </w:rPr>
        <w:t>Расчет объема скважины производится по формуле:</w:t>
      </w:r>
    </w:p>
    <w:p w14:paraId="77106638" w14:textId="77777777" w:rsidR="00C46DC6" w:rsidRPr="00D0028D" w:rsidRDefault="00C46DC6" w:rsidP="00D92A8E">
      <w:pPr>
        <w:ind w:firstLine="737"/>
        <w:jc w:val="both"/>
        <w:rPr>
          <w:rFonts w:ascii="Arial" w:hAnsi="Arial" w:cs="Arial"/>
          <w:b/>
          <w:bCs/>
        </w:rPr>
      </w:pPr>
      <w:r w:rsidRPr="00D0028D">
        <w:rPr>
          <w:rFonts w:ascii="Arial" w:hAnsi="Arial" w:cs="Arial"/>
          <w:b/>
          <w:bCs/>
        </w:rPr>
        <w:t xml:space="preserve">                                </w:t>
      </w:r>
      <w:r w:rsidRPr="00D0028D">
        <w:rPr>
          <w:rFonts w:ascii="Arial" w:hAnsi="Arial" w:cs="Arial"/>
          <w:b/>
          <w:bCs/>
          <w:lang w:val="en-US"/>
        </w:rPr>
        <w:t>V</w:t>
      </w:r>
      <w:r w:rsidRPr="00D0028D">
        <w:rPr>
          <w:rFonts w:ascii="Arial" w:hAnsi="Arial" w:cs="Arial"/>
          <w:b/>
          <w:bCs/>
          <w:vertAlign w:val="subscript"/>
        </w:rPr>
        <w:t xml:space="preserve">скв </w:t>
      </w:r>
      <w:r w:rsidRPr="00D0028D">
        <w:rPr>
          <w:rFonts w:ascii="Arial" w:hAnsi="Arial" w:cs="Arial"/>
          <w:b/>
          <w:bCs/>
        </w:rPr>
        <w:t xml:space="preserve">= К * </w:t>
      </w:r>
      <w:r w:rsidRPr="00D0028D">
        <w:rPr>
          <w:rFonts w:ascii="Arial" w:hAnsi="Arial" w:cs="Arial"/>
          <w:b/>
          <w:bCs/>
        </w:rPr>
        <w:sym w:font="Symbol" w:char="F070"/>
      </w:r>
      <w:r w:rsidRPr="00D0028D">
        <w:rPr>
          <w:rFonts w:ascii="Arial" w:hAnsi="Arial" w:cs="Arial"/>
          <w:b/>
          <w:bCs/>
        </w:rPr>
        <w:t xml:space="preserve"> * </w:t>
      </w:r>
      <w:r w:rsidRPr="00D0028D">
        <w:rPr>
          <w:rFonts w:ascii="Arial" w:hAnsi="Arial" w:cs="Arial"/>
          <w:b/>
          <w:bCs/>
          <w:lang w:val="en-US"/>
        </w:rPr>
        <w:t>R</w:t>
      </w:r>
      <w:r w:rsidRPr="00D0028D">
        <w:rPr>
          <w:rFonts w:ascii="Arial" w:hAnsi="Arial" w:cs="Arial"/>
          <w:b/>
          <w:bCs/>
          <w:vertAlign w:val="superscript"/>
        </w:rPr>
        <w:t xml:space="preserve">2 </w:t>
      </w:r>
      <w:r w:rsidRPr="00D0028D">
        <w:rPr>
          <w:rFonts w:ascii="Arial" w:hAnsi="Arial" w:cs="Arial"/>
          <w:b/>
          <w:bCs/>
        </w:rPr>
        <w:t xml:space="preserve">* </w:t>
      </w:r>
      <w:r w:rsidRPr="00D0028D">
        <w:rPr>
          <w:rFonts w:ascii="Arial" w:hAnsi="Arial" w:cs="Arial"/>
          <w:b/>
          <w:bCs/>
          <w:lang w:val="en-US"/>
        </w:rPr>
        <w:t>L</w:t>
      </w:r>
      <w:r w:rsidRPr="00D0028D">
        <w:rPr>
          <w:rFonts w:ascii="Arial" w:hAnsi="Arial" w:cs="Arial"/>
          <w:b/>
          <w:bCs/>
        </w:rPr>
        <w:t>,</w:t>
      </w:r>
    </w:p>
    <w:p w14:paraId="4B2E6C40" w14:textId="77777777" w:rsidR="00C46DC6" w:rsidRPr="00D0028D" w:rsidRDefault="00C46DC6" w:rsidP="00D92A8E">
      <w:pPr>
        <w:widowControl w:val="0"/>
        <w:ind w:firstLine="737"/>
        <w:jc w:val="both"/>
        <w:rPr>
          <w:rFonts w:ascii="Arial" w:hAnsi="Arial" w:cs="Arial"/>
        </w:rPr>
      </w:pPr>
      <w:r w:rsidRPr="00D0028D">
        <w:rPr>
          <w:rFonts w:ascii="Arial" w:hAnsi="Arial" w:cs="Arial"/>
        </w:rPr>
        <w:t xml:space="preserve">где: </w:t>
      </w:r>
      <w:r w:rsidRPr="00D0028D">
        <w:rPr>
          <w:rFonts w:ascii="Arial" w:hAnsi="Arial" w:cs="Arial"/>
        </w:rPr>
        <w:tab/>
      </w:r>
      <w:r w:rsidRPr="00D0028D">
        <w:rPr>
          <w:rFonts w:ascii="Arial" w:hAnsi="Arial" w:cs="Arial"/>
          <w:b/>
        </w:rPr>
        <w:t>К</w:t>
      </w:r>
      <w:r w:rsidRPr="00D0028D">
        <w:rPr>
          <w:rFonts w:ascii="Arial" w:hAnsi="Arial" w:cs="Arial"/>
        </w:rPr>
        <w:t xml:space="preserve"> – коэффициент кавернозности;</w:t>
      </w:r>
    </w:p>
    <w:p w14:paraId="4EFBC178" w14:textId="77777777" w:rsidR="00C46DC6" w:rsidRPr="00D0028D" w:rsidRDefault="00C46DC6" w:rsidP="00D92A8E">
      <w:pPr>
        <w:widowControl w:val="0"/>
        <w:ind w:firstLine="737"/>
        <w:jc w:val="both"/>
        <w:rPr>
          <w:rFonts w:ascii="Arial" w:hAnsi="Arial" w:cs="Arial"/>
        </w:rPr>
      </w:pPr>
      <w:r w:rsidRPr="00D0028D">
        <w:rPr>
          <w:rFonts w:ascii="Arial" w:hAnsi="Arial" w:cs="Arial"/>
        </w:rPr>
        <w:tab/>
      </w:r>
      <w:r w:rsidRPr="00D0028D">
        <w:rPr>
          <w:rFonts w:ascii="Arial" w:hAnsi="Arial" w:cs="Arial"/>
          <w:b/>
          <w:lang w:val="en-US"/>
        </w:rPr>
        <w:t>R</w:t>
      </w:r>
      <w:r w:rsidRPr="00D0028D">
        <w:rPr>
          <w:rFonts w:ascii="Arial" w:hAnsi="Arial" w:cs="Arial"/>
          <w:b/>
        </w:rPr>
        <w:t xml:space="preserve"> </w:t>
      </w:r>
      <w:r w:rsidRPr="00D0028D">
        <w:rPr>
          <w:rFonts w:ascii="Arial" w:hAnsi="Arial" w:cs="Arial"/>
        </w:rPr>
        <w:t xml:space="preserve">– внутренний радиус обсадной колонны; </w:t>
      </w:r>
    </w:p>
    <w:p w14:paraId="2B39F9DA" w14:textId="77777777" w:rsidR="00C46DC6" w:rsidRPr="00D0028D" w:rsidRDefault="00C46DC6" w:rsidP="00D92A8E">
      <w:pPr>
        <w:widowControl w:val="0"/>
        <w:ind w:firstLine="737"/>
        <w:jc w:val="both"/>
        <w:rPr>
          <w:rFonts w:ascii="Arial" w:hAnsi="Arial" w:cs="Arial"/>
        </w:rPr>
      </w:pPr>
      <w:r w:rsidRPr="00D0028D">
        <w:rPr>
          <w:rFonts w:ascii="Arial" w:hAnsi="Arial" w:cs="Arial"/>
        </w:rPr>
        <w:tab/>
        <w:t xml:space="preserve"> </w:t>
      </w:r>
      <w:r w:rsidRPr="00D0028D">
        <w:rPr>
          <w:rFonts w:ascii="Arial" w:hAnsi="Arial" w:cs="Arial"/>
          <w:b/>
          <w:lang w:val="en-US"/>
        </w:rPr>
        <w:t>L</w:t>
      </w:r>
      <w:r w:rsidRPr="00D0028D">
        <w:rPr>
          <w:rFonts w:ascii="Arial" w:hAnsi="Arial" w:cs="Arial"/>
        </w:rPr>
        <w:t xml:space="preserve"> – глубина скважины (длина интервала), м.</w:t>
      </w:r>
    </w:p>
    <w:p w14:paraId="6A32F131" w14:textId="77777777" w:rsidR="00C46DC6" w:rsidRPr="00D0028D" w:rsidRDefault="00C46DC6" w:rsidP="00D92A8E">
      <w:pPr>
        <w:shd w:val="clear" w:color="auto" w:fill="FFFFFF"/>
        <w:autoSpaceDE w:val="0"/>
        <w:autoSpaceDN w:val="0"/>
        <w:adjustRightInd w:val="0"/>
        <w:ind w:firstLine="709"/>
        <w:jc w:val="both"/>
        <w:rPr>
          <w:rFonts w:ascii="Arial" w:hAnsi="Arial" w:cs="Arial"/>
        </w:rPr>
      </w:pPr>
      <w:r w:rsidRPr="00D0028D">
        <w:rPr>
          <w:rFonts w:ascii="Arial" w:hAnsi="Arial" w:cs="Arial"/>
        </w:rPr>
        <w:t xml:space="preserve">Данные для расчета объемов образования отходов бурения приведены в таблице </w:t>
      </w:r>
      <w:r w:rsidR="00067640" w:rsidRPr="00D0028D">
        <w:rPr>
          <w:rFonts w:ascii="Arial" w:hAnsi="Arial" w:cs="Arial"/>
        </w:rPr>
        <w:t>6.1</w:t>
      </w:r>
      <w:r w:rsidRPr="00D0028D">
        <w:rPr>
          <w:rFonts w:ascii="Arial" w:hAnsi="Arial" w:cs="Arial"/>
        </w:rPr>
        <w:t>.</w:t>
      </w:r>
    </w:p>
    <w:p w14:paraId="3F5BCC34" w14:textId="77777777" w:rsidR="00C579FD" w:rsidRPr="00D0028D" w:rsidRDefault="00C579FD" w:rsidP="00D92A8E">
      <w:pPr>
        <w:pStyle w:val="afffb"/>
        <w:keepNext/>
        <w:spacing w:after="0"/>
        <w:ind w:firstLine="709"/>
        <w:jc w:val="both"/>
        <w:rPr>
          <w:rFonts w:ascii="Arial" w:hAnsi="Arial" w:cs="Arial"/>
          <w:b/>
          <w:i w:val="0"/>
          <w:iCs w:val="0"/>
          <w:color w:val="auto"/>
          <w:sz w:val="20"/>
          <w:szCs w:val="20"/>
        </w:rPr>
      </w:pPr>
    </w:p>
    <w:p w14:paraId="3FB5B3D8" w14:textId="2E83A221" w:rsidR="00C46DC6" w:rsidRPr="00D0028D" w:rsidRDefault="00C46DC6" w:rsidP="00D92A8E">
      <w:pPr>
        <w:pStyle w:val="afffb"/>
        <w:keepNext/>
        <w:spacing w:after="0"/>
        <w:ind w:firstLine="709"/>
        <w:jc w:val="both"/>
        <w:rPr>
          <w:rFonts w:ascii="Arial" w:hAnsi="Arial" w:cs="Arial"/>
          <w:b/>
          <w:i w:val="0"/>
          <w:iCs w:val="0"/>
          <w:color w:val="auto"/>
          <w:sz w:val="20"/>
          <w:szCs w:val="20"/>
        </w:rPr>
      </w:pPr>
      <w:bookmarkStart w:id="105" w:name="_Toc116491731"/>
      <w:r w:rsidRPr="00D0028D">
        <w:rPr>
          <w:rFonts w:ascii="Arial" w:hAnsi="Arial" w:cs="Arial"/>
          <w:b/>
          <w:i w:val="0"/>
          <w:iCs w:val="0"/>
          <w:color w:val="auto"/>
          <w:sz w:val="20"/>
          <w:szCs w:val="20"/>
        </w:rPr>
        <w:t xml:space="preserve">Таблица </w:t>
      </w:r>
      <w:r w:rsidR="00D52E49" w:rsidRPr="00D0028D">
        <w:rPr>
          <w:rFonts w:ascii="Arial" w:hAnsi="Arial" w:cs="Arial"/>
          <w:b/>
          <w:i w:val="0"/>
          <w:iCs w:val="0"/>
          <w:color w:val="auto"/>
          <w:sz w:val="20"/>
          <w:szCs w:val="20"/>
        </w:rPr>
        <w:fldChar w:fldCharType="begin"/>
      </w:r>
      <w:r w:rsidR="00D52E49" w:rsidRPr="00D0028D">
        <w:rPr>
          <w:rFonts w:ascii="Arial" w:hAnsi="Arial" w:cs="Arial"/>
          <w:b/>
          <w:i w:val="0"/>
          <w:iCs w:val="0"/>
          <w:color w:val="auto"/>
          <w:sz w:val="20"/>
          <w:szCs w:val="20"/>
        </w:rPr>
        <w:instrText xml:space="preserve"> STYLEREF 1 \s </w:instrText>
      </w:r>
      <w:r w:rsidR="00D52E49" w:rsidRPr="00D0028D">
        <w:rPr>
          <w:rFonts w:ascii="Arial" w:hAnsi="Arial" w:cs="Arial"/>
          <w:b/>
          <w:i w:val="0"/>
          <w:iCs w:val="0"/>
          <w:color w:val="auto"/>
          <w:sz w:val="20"/>
          <w:szCs w:val="20"/>
        </w:rPr>
        <w:fldChar w:fldCharType="separate"/>
      </w:r>
      <w:r w:rsidR="00945A9F">
        <w:rPr>
          <w:rFonts w:ascii="Arial" w:hAnsi="Arial" w:cs="Arial"/>
          <w:b/>
          <w:i w:val="0"/>
          <w:iCs w:val="0"/>
          <w:noProof/>
          <w:color w:val="auto"/>
          <w:sz w:val="20"/>
          <w:szCs w:val="20"/>
        </w:rPr>
        <w:t>6</w:t>
      </w:r>
      <w:r w:rsidR="00D52E49" w:rsidRPr="00D0028D">
        <w:rPr>
          <w:rFonts w:ascii="Arial" w:hAnsi="Arial" w:cs="Arial"/>
          <w:b/>
          <w:i w:val="0"/>
          <w:iCs w:val="0"/>
          <w:color w:val="auto"/>
          <w:sz w:val="20"/>
          <w:szCs w:val="20"/>
        </w:rPr>
        <w:fldChar w:fldCharType="end"/>
      </w:r>
      <w:r w:rsidR="00D52E49" w:rsidRPr="00D0028D">
        <w:rPr>
          <w:rFonts w:ascii="Arial" w:hAnsi="Arial" w:cs="Arial"/>
          <w:b/>
          <w:i w:val="0"/>
          <w:iCs w:val="0"/>
          <w:color w:val="auto"/>
          <w:sz w:val="20"/>
          <w:szCs w:val="20"/>
        </w:rPr>
        <w:noBreakHyphen/>
      </w:r>
      <w:r w:rsidR="00D52E49" w:rsidRPr="00D0028D">
        <w:rPr>
          <w:rFonts w:ascii="Arial" w:hAnsi="Arial" w:cs="Arial"/>
          <w:b/>
          <w:i w:val="0"/>
          <w:iCs w:val="0"/>
          <w:color w:val="auto"/>
          <w:sz w:val="20"/>
          <w:szCs w:val="20"/>
        </w:rPr>
        <w:fldChar w:fldCharType="begin"/>
      </w:r>
      <w:r w:rsidR="00D52E49" w:rsidRPr="00D0028D">
        <w:rPr>
          <w:rFonts w:ascii="Arial" w:hAnsi="Arial" w:cs="Arial"/>
          <w:b/>
          <w:i w:val="0"/>
          <w:iCs w:val="0"/>
          <w:color w:val="auto"/>
          <w:sz w:val="20"/>
          <w:szCs w:val="20"/>
        </w:rPr>
        <w:instrText xml:space="preserve"> SEQ Таблица \* ARABIC \s 1 </w:instrText>
      </w:r>
      <w:r w:rsidR="00D52E49" w:rsidRPr="00D0028D">
        <w:rPr>
          <w:rFonts w:ascii="Arial" w:hAnsi="Arial" w:cs="Arial"/>
          <w:b/>
          <w:i w:val="0"/>
          <w:iCs w:val="0"/>
          <w:color w:val="auto"/>
          <w:sz w:val="20"/>
          <w:szCs w:val="20"/>
        </w:rPr>
        <w:fldChar w:fldCharType="separate"/>
      </w:r>
      <w:r w:rsidR="00945A9F">
        <w:rPr>
          <w:rFonts w:ascii="Arial" w:hAnsi="Arial" w:cs="Arial"/>
          <w:b/>
          <w:i w:val="0"/>
          <w:iCs w:val="0"/>
          <w:noProof/>
          <w:color w:val="auto"/>
          <w:sz w:val="20"/>
          <w:szCs w:val="20"/>
        </w:rPr>
        <w:t>1</w:t>
      </w:r>
      <w:r w:rsidR="00D52E49" w:rsidRPr="00D0028D">
        <w:rPr>
          <w:rFonts w:ascii="Arial" w:hAnsi="Arial" w:cs="Arial"/>
          <w:b/>
          <w:i w:val="0"/>
          <w:iCs w:val="0"/>
          <w:color w:val="auto"/>
          <w:sz w:val="20"/>
          <w:szCs w:val="20"/>
        </w:rPr>
        <w:fldChar w:fldCharType="end"/>
      </w:r>
      <w:r w:rsidRPr="00D0028D">
        <w:rPr>
          <w:rFonts w:ascii="Arial" w:hAnsi="Arial" w:cs="Arial"/>
          <w:b/>
          <w:i w:val="0"/>
          <w:iCs w:val="0"/>
          <w:color w:val="auto"/>
          <w:sz w:val="20"/>
          <w:szCs w:val="20"/>
        </w:rPr>
        <w:t xml:space="preserve"> – Объем выбуренной породы при строительстве </w:t>
      </w:r>
      <w:r w:rsidR="003E58EF" w:rsidRPr="00D0028D">
        <w:rPr>
          <w:rFonts w:ascii="Arial" w:hAnsi="Arial" w:cs="Arial"/>
          <w:b/>
          <w:i w:val="0"/>
          <w:iCs w:val="0"/>
          <w:color w:val="auto"/>
          <w:sz w:val="20"/>
          <w:szCs w:val="20"/>
        </w:rPr>
        <w:t xml:space="preserve">скважины </w:t>
      </w:r>
      <w:r w:rsidR="00B21C6B" w:rsidRPr="00D0028D">
        <w:rPr>
          <w:rFonts w:ascii="Arial" w:hAnsi="Arial" w:cs="Arial"/>
          <w:b/>
          <w:i w:val="0"/>
          <w:iCs w:val="0"/>
          <w:color w:val="auto"/>
          <w:sz w:val="20"/>
          <w:szCs w:val="20"/>
        </w:rPr>
        <w:t>№</w:t>
      </w:r>
      <w:r w:rsidR="009E2675">
        <w:rPr>
          <w:rFonts w:ascii="Arial" w:hAnsi="Arial" w:cs="Arial"/>
          <w:b/>
          <w:i w:val="0"/>
          <w:iCs w:val="0"/>
          <w:color w:val="auto"/>
          <w:sz w:val="20"/>
          <w:szCs w:val="20"/>
        </w:rPr>
        <w:t>625</w:t>
      </w:r>
      <w:r w:rsidR="005A53DC" w:rsidRPr="00D0028D">
        <w:rPr>
          <w:rFonts w:ascii="Arial" w:hAnsi="Arial" w:cs="Arial"/>
          <w:b/>
          <w:i w:val="0"/>
          <w:iCs w:val="0"/>
          <w:color w:val="auto"/>
          <w:sz w:val="20"/>
          <w:szCs w:val="20"/>
        </w:rPr>
        <w:t xml:space="preserve"> </w:t>
      </w:r>
      <w:r w:rsidRPr="00D0028D">
        <w:rPr>
          <w:rFonts w:ascii="Arial" w:hAnsi="Arial" w:cs="Arial"/>
          <w:b/>
          <w:i w:val="0"/>
          <w:iCs w:val="0"/>
          <w:color w:val="auto"/>
          <w:sz w:val="20"/>
          <w:szCs w:val="20"/>
        </w:rPr>
        <w:t>на месторождении</w:t>
      </w:r>
      <w:r w:rsidR="00C815F4" w:rsidRPr="00D0028D">
        <w:rPr>
          <w:rFonts w:ascii="Arial" w:hAnsi="Arial" w:cs="Arial"/>
          <w:b/>
          <w:i w:val="0"/>
          <w:iCs w:val="0"/>
          <w:color w:val="auto"/>
          <w:sz w:val="20"/>
          <w:szCs w:val="20"/>
        </w:rPr>
        <w:t xml:space="preserve"> </w:t>
      </w:r>
      <w:r w:rsidR="00E56654" w:rsidRPr="00D0028D">
        <w:rPr>
          <w:rFonts w:ascii="Arial" w:hAnsi="Arial" w:cs="Arial"/>
          <w:b/>
          <w:i w:val="0"/>
          <w:iCs w:val="0"/>
          <w:color w:val="auto"/>
          <w:sz w:val="20"/>
          <w:szCs w:val="20"/>
        </w:rPr>
        <w:t>В.</w:t>
      </w:r>
      <w:bookmarkEnd w:id="105"/>
      <w:r w:rsidR="009E2675">
        <w:rPr>
          <w:rFonts w:ascii="Arial" w:hAnsi="Arial" w:cs="Arial"/>
          <w:b/>
          <w:i w:val="0"/>
          <w:iCs w:val="0"/>
          <w:color w:val="auto"/>
          <w:sz w:val="20"/>
          <w:szCs w:val="20"/>
        </w:rPr>
        <w:t>Карсак</w:t>
      </w:r>
      <w:r w:rsidR="00B21C6B" w:rsidRPr="00D0028D">
        <w:rPr>
          <w:rFonts w:ascii="Arial" w:hAnsi="Arial" w:cs="Arial"/>
          <w:b/>
          <w:i w:val="0"/>
          <w:iCs w:val="0"/>
          <w:color w:val="auto"/>
          <w:sz w:val="20"/>
          <w:szCs w:val="20"/>
        </w:rPr>
        <w:t xml:space="preserve"> </w:t>
      </w:r>
    </w:p>
    <w:tbl>
      <w:tblPr>
        <w:tblW w:w="9115" w:type="dxa"/>
        <w:tblInd w:w="34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2311"/>
        <w:gridCol w:w="850"/>
        <w:gridCol w:w="1276"/>
        <w:gridCol w:w="1701"/>
        <w:gridCol w:w="1701"/>
        <w:gridCol w:w="1276"/>
      </w:tblGrid>
      <w:tr w:rsidR="006D21D7" w:rsidRPr="00D0028D" w14:paraId="746ACA66" w14:textId="77777777" w:rsidTr="00DB3586">
        <w:trPr>
          <w:trHeight w:val="481"/>
        </w:trPr>
        <w:tc>
          <w:tcPr>
            <w:tcW w:w="2311" w:type="dxa"/>
            <w:tcBorders>
              <w:top w:val="double" w:sz="4" w:space="0" w:color="auto"/>
              <w:bottom w:val="single" w:sz="4" w:space="0" w:color="auto"/>
            </w:tcBorders>
            <w:shd w:val="clear" w:color="000000" w:fill="FFFFFF"/>
            <w:vAlign w:val="center"/>
          </w:tcPr>
          <w:p w14:paraId="2CC06752" w14:textId="77777777" w:rsidR="006D21D7" w:rsidRPr="00D0028D" w:rsidRDefault="006D21D7" w:rsidP="00DB3586">
            <w:pPr>
              <w:jc w:val="center"/>
              <w:rPr>
                <w:rFonts w:ascii="Arial" w:hAnsi="Arial" w:cs="Arial"/>
                <w:b/>
                <w:i/>
                <w:sz w:val="20"/>
                <w:szCs w:val="20"/>
              </w:rPr>
            </w:pPr>
            <w:r w:rsidRPr="00D0028D">
              <w:rPr>
                <w:rFonts w:ascii="Arial" w:hAnsi="Arial" w:cs="Arial"/>
                <w:b/>
                <w:i/>
                <w:sz w:val="20"/>
                <w:szCs w:val="20"/>
              </w:rPr>
              <w:t>Интервал</w:t>
            </w:r>
          </w:p>
        </w:tc>
        <w:tc>
          <w:tcPr>
            <w:tcW w:w="850" w:type="dxa"/>
            <w:tcBorders>
              <w:top w:val="double" w:sz="4" w:space="0" w:color="auto"/>
              <w:bottom w:val="single" w:sz="4" w:space="0" w:color="auto"/>
            </w:tcBorders>
            <w:shd w:val="clear" w:color="000000" w:fill="FFFFFF"/>
            <w:vAlign w:val="center"/>
          </w:tcPr>
          <w:p w14:paraId="6C4870E1" w14:textId="77777777" w:rsidR="006D21D7" w:rsidRPr="00D0028D" w:rsidRDefault="006D21D7" w:rsidP="00DB3586">
            <w:pPr>
              <w:jc w:val="center"/>
              <w:rPr>
                <w:rFonts w:ascii="Arial" w:hAnsi="Arial" w:cs="Arial"/>
                <w:b/>
                <w:i/>
                <w:sz w:val="20"/>
                <w:szCs w:val="20"/>
                <w:lang w:val="en-US"/>
              </w:rPr>
            </w:pPr>
            <w:r w:rsidRPr="00D0028D">
              <w:rPr>
                <w:rFonts w:ascii="Arial" w:hAnsi="Arial" w:cs="Arial"/>
                <w:b/>
                <w:i/>
                <w:sz w:val="20"/>
                <w:szCs w:val="20"/>
                <w:lang w:val="en-US"/>
              </w:rPr>
              <w:t>k</w:t>
            </w:r>
          </w:p>
        </w:tc>
        <w:tc>
          <w:tcPr>
            <w:tcW w:w="1276" w:type="dxa"/>
            <w:tcBorders>
              <w:top w:val="double" w:sz="4" w:space="0" w:color="auto"/>
              <w:bottom w:val="single" w:sz="4" w:space="0" w:color="auto"/>
            </w:tcBorders>
            <w:shd w:val="clear" w:color="000000" w:fill="FFFFFF"/>
            <w:vAlign w:val="center"/>
          </w:tcPr>
          <w:p w14:paraId="321F5B81" w14:textId="77777777" w:rsidR="006D21D7" w:rsidRPr="00D0028D" w:rsidRDefault="006D21D7" w:rsidP="00DB3586">
            <w:pPr>
              <w:jc w:val="center"/>
              <w:rPr>
                <w:rFonts w:ascii="Arial" w:hAnsi="Arial" w:cs="Arial"/>
                <w:b/>
                <w:i/>
                <w:sz w:val="20"/>
                <w:szCs w:val="20"/>
                <w:lang w:val="en-US"/>
              </w:rPr>
            </w:pPr>
            <w:r w:rsidRPr="00D0028D">
              <w:rPr>
                <w:rFonts w:ascii="Arial" w:hAnsi="Arial" w:cs="Arial"/>
                <w:b/>
                <w:i/>
                <w:sz w:val="20"/>
                <w:szCs w:val="20"/>
              </w:rPr>
              <w:t>π</w:t>
            </w:r>
          </w:p>
        </w:tc>
        <w:tc>
          <w:tcPr>
            <w:tcW w:w="1701" w:type="dxa"/>
            <w:tcBorders>
              <w:top w:val="double" w:sz="4" w:space="0" w:color="auto"/>
              <w:bottom w:val="single" w:sz="4" w:space="0" w:color="auto"/>
            </w:tcBorders>
            <w:shd w:val="clear" w:color="000000" w:fill="FFFFFF"/>
            <w:vAlign w:val="center"/>
          </w:tcPr>
          <w:p w14:paraId="78062FC3" w14:textId="77777777" w:rsidR="006D21D7" w:rsidRPr="00D0028D" w:rsidRDefault="006D21D7" w:rsidP="00DB3586">
            <w:pPr>
              <w:jc w:val="center"/>
              <w:rPr>
                <w:rFonts w:ascii="Arial" w:hAnsi="Arial" w:cs="Arial"/>
                <w:b/>
                <w:i/>
                <w:sz w:val="20"/>
                <w:szCs w:val="20"/>
              </w:rPr>
            </w:pPr>
            <w:r w:rsidRPr="00D0028D">
              <w:rPr>
                <w:rFonts w:ascii="Arial" w:hAnsi="Arial" w:cs="Arial"/>
                <w:b/>
                <w:i/>
                <w:sz w:val="20"/>
                <w:szCs w:val="20"/>
                <w:lang w:val="en-US"/>
              </w:rPr>
              <w:t>R</w:t>
            </w:r>
            <w:r w:rsidRPr="00D0028D">
              <w:rPr>
                <w:rFonts w:ascii="Arial" w:hAnsi="Arial" w:cs="Arial"/>
                <w:b/>
                <w:i/>
                <w:sz w:val="20"/>
                <w:szCs w:val="20"/>
                <w:vertAlign w:val="superscript"/>
              </w:rPr>
              <w:t>2</w:t>
            </w:r>
            <w:r w:rsidRPr="00D0028D">
              <w:rPr>
                <w:rFonts w:ascii="Arial" w:hAnsi="Arial" w:cs="Arial"/>
                <w:b/>
                <w:i/>
                <w:sz w:val="20"/>
                <w:szCs w:val="20"/>
              </w:rPr>
              <w:t>, м</w:t>
            </w:r>
          </w:p>
        </w:tc>
        <w:tc>
          <w:tcPr>
            <w:tcW w:w="1701" w:type="dxa"/>
            <w:tcBorders>
              <w:top w:val="double" w:sz="4" w:space="0" w:color="auto"/>
              <w:bottom w:val="single" w:sz="4" w:space="0" w:color="auto"/>
            </w:tcBorders>
            <w:shd w:val="clear" w:color="000000" w:fill="FFFFFF"/>
            <w:vAlign w:val="center"/>
          </w:tcPr>
          <w:p w14:paraId="20634C1F" w14:textId="77777777" w:rsidR="006D21D7" w:rsidRPr="00D0028D" w:rsidRDefault="006D21D7" w:rsidP="00DB3586">
            <w:pPr>
              <w:jc w:val="center"/>
              <w:rPr>
                <w:rFonts w:ascii="Arial" w:hAnsi="Arial" w:cs="Arial"/>
                <w:b/>
                <w:i/>
                <w:sz w:val="20"/>
                <w:szCs w:val="20"/>
              </w:rPr>
            </w:pPr>
            <w:r w:rsidRPr="00D0028D">
              <w:rPr>
                <w:rFonts w:ascii="Arial" w:hAnsi="Arial" w:cs="Arial"/>
                <w:b/>
                <w:i/>
                <w:sz w:val="20"/>
                <w:szCs w:val="20"/>
                <w:lang w:val="en-US"/>
              </w:rPr>
              <w:t>L</w:t>
            </w:r>
            <w:r w:rsidRPr="00D0028D">
              <w:rPr>
                <w:rFonts w:ascii="Arial" w:hAnsi="Arial" w:cs="Arial"/>
                <w:b/>
                <w:i/>
                <w:sz w:val="20"/>
                <w:szCs w:val="20"/>
              </w:rPr>
              <w:t>, интервала</w:t>
            </w:r>
          </w:p>
        </w:tc>
        <w:tc>
          <w:tcPr>
            <w:tcW w:w="1276" w:type="dxa"/>
            <w:tcBorders>
              <w:top w:val="double" w:sz="4" w:space="0" w:color="auto"/>
              <w:bottom w:val="single" w:sz="4" w:space="0" w:color="auto"/>
            </w:tcBorders>
            <w:shd w:val="clear" w:color="000000" w:fill="FFFFFF"/>
            <w:vAlign w:val="center"/>
          </w:tcPr>
          <w:p w14:paraId="1C6BF38B" w14:textId="77777777" w:rsidR="006D21D7" w:rsidRPr="00D0028D" w:rsidRDefault="006D21D7" w:rsidP="00DB3586">
            <w:pPr>
              <w:jc w:val="center"/>
              <w:rPr>
                <w:rFonts w:ascii="Arial" w:hAnsi="Arial" w:cs="Arial"/>
                <w:b/>
                <w:i/>
                <w:sz w:val="20"/>
                <w:szCs w:val="20"/>
              </w:rPr>
            </w:pPr>
            <w:r w:rsidRPr="00D0028D">
              <w:rPr>
                <w:rFonts w:ascii="Arial" w:hAnsi="Arial" w:cs="Arial"/>
                <w:b/>
                <w:i/>
                <w:sz w:val="20"/>
                <w:szCs w:val="20"/>
                <w:lang w:val="en-US"/>
              </w:rPr>
              <w:t xml:space="preserve">V, </w:t>
            </w:r>
            <w:r w:rsidRPr="00D0028D">
              <w:rPr>
                <w:rFonts w:ascii="Arial" w:hAnsi="Arial" w:cs="Arial"/>
                <w:b/>
                <w:sz w:val="20"/>
                <w:szCs w:val="20"/>
              </w:rPr>
              <w:t>м</w:t>
            </w:r>
            <w:r w:rsidRPr="00D0028D">
              <w:rPr>
                <w:rFonts w:ascii="Arial" w:hAnsi="Arial" w:cs="Arial"/>
                <w:b/>
                <w:sz w:val="20"/>
                <w:szCs w:val="20"/>
                <w:vertAlign w:val="superscript"/>
              </w:rPr>
              <w:t>3</w:t>
            </w:r>
          </w:p>
        </w:tc>
      </w:tr>
      <w:tr w:rsidR="006D21D7" w:rsidRPr="00D0028D" w14:paraId="1FBC0D6E" w14:textId="77777777" w:rsidTr="006D21D7">
        <w:trPr>
          <w:trHeight w:val="187"/>
        </w:trPr>
        <w:tc>
          <w:tcPr>
            <w:tcW w:w="2311" w:type="dxa"/>
            <w:tcBorders>
              <w:top w:val="single" w:sz="4" w:space="0" w:color="auto"/>
              <w:bottom w:val="single" w:sz="4" w:space="0" w:color="auto"/>
            </w:tcBorders>
            <w:shd w:val="clear" w:color="000000" w:fill="FFFFFF"/>
            <w:vAlign w:val="center"/>
          </w:tcPr>
          <w:p w14:paraId="3FE3A005"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1</w:t>
            </w:r>
          </w:p>
        </w:tc>
        <w:tc>
          <w:tcPr>
            <w:tcW w:w="850" w:type="dxa"/>
            <w:tcBorders>
              <w:top w:val="single" w:sz="4" w:space="0" w:color="auto"/>
              <w:bottom w:val="single" w:sz="4" w:space="0" w:color="auto"/>
            </w:tcBorders>
            <w:shd w:val="clear" w:color="000000" w:fill="FFFFFF"/>
            <w:vAlign w:val="center"/>
          </w:tcPr>
          <w:p w14:paraId="1A7EA820"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2</w:t>
            </w:r>
          </w:p>
        </w:tc>
        <w:tc>
          <w:tcPr>
            <w:tcW w:w="1276" w:type="dxa"/>
            <w:tcBorders>
              <w:top w:val="single" w:sz="4" w:space="0" w:color="auto"/>
              <w:bottom w:val="single" w:sz="4" w:space="0" w:color="auto"/>
            </w:tcBorders>
            <w:shd w:val="clear" w:color="000000" w:fill="FFFFFF"/>
            <w:vAlign w:val="center"/>
          </w:tcPr>
          <w:p w14:paraId="080491F8"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3</w:t>
            </w:r>
          </w:p>
        </w:tc>
        <w:tc>
          <w:tcPr>
            <w:tcW w:w="1701" w:type="dxa"/>
            <w:tcBorders>
              <w:top w:val="single" w:sz="4" w:space="0" w:color="auto"/>
              <w:bottom w:val="single" w:sz="4" w:space="0" w:color="auto"/>
            </w:tcBorders>
            <w:shd w:val="clear" w:color="000000" w:fill="FFFFFF"/>
            <w:vAlign w:val="center"/>
          </w:tcPr>
          <w:p w14:paraId="32608F5E"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5</w:t>
            </w:r>
          </w:p>
        </w:tc>
        <w:tc>
          <w:tcPr>
            <w:tcW w:w="1701" w:type="dxa"/>
            <w:tcBorders>
              <w:top w:val="single" w:sz="4" w:space="0" w:color="auto"/>
              <w:bottom w:val="single" w:sz="4" w:space="0" w:color="auto"/>
            </w:tcBorders>
            <w:shd w:val="clear" w:color="000000" w:fill="FFFFFF"/>
            <w:vAlign w:val="center"/>
          </w:tcPr>
          <w:p w14:paraId="3D68CC6F"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6</w:t>
            </w:r>
          </w:p>
        </w:tc>
        <w:tc>
          <w:tcPr>
            <w:tcW w:w="1276" w:type="dxa"/>
            <w:tcBorders>
              <w:top w:val="single" w:sz="4" w:space="0" w:color="auto"/>
              <w:bottom w:val="single" w:sz="4" w:space="0" w:color="auto"/>
            </w:tcBorders>
            <w:shd w:val="clear" w:color="000000" w:fill="FFFFFF"/>
            <w:vAlign w:val="center"/>
          </w:tcPr>
          <w:p w14:paraId="78779C82"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7</w:t>
            </w:r>
          </w:p>
        </w:tc>
      </w:tr>
      <w:tr w:rsidR="006D21D7" w:rsidRPr="00D0028D" w14:paraId="1B4AF71D" w14:textId="77777777" w:rsidTr="006D21D7">
        <w:trPr>
          <w:trHeight w:val="160"/>
        </w:trPr>
        <w:tc>
          <w:tcPr>
            <w:tcW w:w="2311" w:type="dxa"/>
            <w:tcBorders>
              <w:top w:val="single" w:sz="4" w:space="0" w:color="auto"/>
              <w:bottom w:val="single" w:sz="4" w:space="0" w:color="auto"/>
              <w:right w:val="single" w:sz="4" w:space="0" w:color="auto"/>
            </w:tcBorders>
            <w:shd w:val="clear" w:color="000000" w:fill="FFFFFF"/>
            <w:vAlign w:val="center"/>
          </w:tcPr>
          <w:p w14:paraId="0C5C0583"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0-30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14C302E"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1,25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2E13A64" w14:textId="77777777" w:rsidR="006D21D7" w:rsidRPr="00D0028D" w:rsidRDefault="006D21D7" w:rsidP="00DB3586">
            <w:pPr>
              <w:jc w:val="center"/>
              <w:rPr>
                <w:rFonts w:ascii="Arial" w:hAnsi="Arial" w:cs="Arial"/>
                <w:sz w:val="20"/>
                <w:szCs w:val="20"/>
                <w:lang w:val="en-US"/>
              </w:rPr>
            </w:pPr>
            <w:r w:rsidRPr="00D0028D">
              <w:rPr>
                <w:rFonts w:ascii="Arial" w:hAnsi="Arial" w:cs="Arial"/>
                <w:sz w:val="20"/>
                <w:szCs w:val="20"/>
                <w:lang w:val="en-US"/>
              </w:rPr>
              <w:t>3,14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589D476"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0,</w:t>
            </w:r>
            <w:r w:rsidRPr="00D0028D">
              <w:rPr>
                <w:rFonts w:ascii="Arial" w:hAnsi="Arial" w:cs="Arial"/>
                <w:sz w:val="20"/>
                <w:szCs w:val="20"/>
                <w:lang w:val="en-US"/>
              </w:rPr>
              <w:t>0387</w:t>
            </w:r>
            <w:r w:rsidRPr="00D0028D">
              <w:rPr>
                <w:rFonts w:ascii="Arial" w:hAnsi="Arial" w:cs="Arial"/>
                <w:sz w:val="20"/>
                <w:szCs w:val="20"/>
              </w:rPr>
              <w:t>499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03A88D4F" w14:textId="77777777" w:rsidR="006D21D7" w:rsidRPr="00D0028D" w:rsidRDefault="006D21D7" w:rsidP="00DB3586">
            <w:pPr>
              <w:jc w:val="center"/>
              <w:rPr>
                <w:rFonts w:ascii="Arial" w:hAnsi="Arial" w:cs="Arial"/>
                <w:color w:val="000000"/>
                <w:sz w:val="20"/>
                <w:szCs w:val="20"/>
              </w:rPr>
            </w:pPr>
            <w:r w:rsidRPr="00D0028D">
              <w:rPr>
                <w:rFonts w:ascii="Arial" w:hAnsi="Arial" w:cs="Arial"/>
                <w:color w:val="000000"/>
                <w:sz w:val="20"/>
                <w:szCs w:val="20"/>
              </w:rPr>
              <w:t>30</w:t>
            </w:r>
          </w:p>
        </w:tc>
        <w:tc>
          <w:tcPr>
            <w:tcW w:w="1276" w:type="dxa"/>
            <w:tcBorders>
              <w:top w:val="single" w:sz="4" w:space="0" w:color="auto"/>
              <w:left w:val="single" w:sz="4" w:space="0" w:color="auto"/>
              <w:bottom w:val="single" w:sz="4" w:space="0" w:color="auto"/>
            </w:tcBorders>
            <w:shd w:val="clear" w:color="000000" w:fill="FFFFFF"/>
            <w:vAlign w:val="center"/>
          </w:tcPr>
          <w:p w14:paraId="7441CC63" w14:textId="77777777" w:rsidR="006D21D7" w:rsidRPr="00D0028D" w:rsidRDefault="006D21D7" w:rsidP="00DB3586">
            <w:pPr>
              <w:jc w:val="center"/>
              <w:rPr>
                <w:rFonts w:ascii="Arial" w:hAnsi="Arial" w:cs="Arial"/>
                <w:sz w:val="20"/>
                <w:szCs w:val="20"/>
              </w:rPr>
            </w:pPr>
            <w:r w:rsidRPr="00D0028D">
              <w:rPr>
                <w:rFonts w:ascii="Arial" w:hAnsi="Arial" w:cs="Arial"/>
                <w:color w:val="000000"/>
                <w:sz w:val="20"/>
                <w:szCs w:val="20"/>
              </w:rPr>
              <w:t>4,56</w:t>
            </w:r>
          </w:p>
        </w:tc>
      </w:tr>
      <w:tr w:rsidR="006D21D7" w:rsidRPr="00D0028D" w14:paraId="0570A504" w14:textId="77777777" w:rsidTr="00DB3586">
        <w:trPr>
          <w:trHeight w:val="160"/>
        </w:trPr>
        <w:tc>
          <w:tcPr>
            <w:tcW w:w="2311" w:type="dxa"/>
            <w:tcBorders>
              <w:top w:val="single" w:sz="4" w:space="0" w:color="auto"/>
            </w:tcBorders>
            <w:shd w:val="clear" w:color="000000" w:fill="FFFFFF"/>
            <w:vAlign w:val="center"/>
          </w:tcPr>
          <w:p w14:paraId="25F6E4D6"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30-68</w:t>
            </w:r>
          </w:p>
        </w:tc>
        <w:tc>
          <w:tcPr>
            <w:tcW w:w="850" w:type="dxa"/>
            <w:tcBorders>
              <w:top w:val="single" w:sz="4" w:space="0" w:color="auto"/>
            </w:tcBorders>
            <w:shd w:val="clear" w:color="000000" w:fill="FFFFFF"/>
            <w:vAlign w:val="center"/>
          </w:tcPr>
          <w:p w14:paraId="0BB59C4B"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1,2</w:t>
            </w:r>
          </w:p>
        </w:tc>
        <w:tc>
          <w:tcPr>
            <w:tcW w:w="1276" w:type="dxa"/>
            <w:tcBorders>
              <w:top w:val="single" w:sz="4" w:space="0" w:color="auto"/>
            </w:tcBorders>
            <w:shd w:val="clear" w:color="000000" w:fill="FFFFFF"/>
            <w:vAlign w:val="center"/>
          </w:tcPr>
          <w:p w14:paraId="5139A5B6" w14:textId="77777777" w:rsidR="006D21D7" w:rsidRPr="00D0028D" w:rsidRDefault="006D21D7" w:rsidP="00DB3586">
            <w:pPr>
              <w:jc w:val="center"/>
              <w:rPr>
                <w:rFonts w:ascii="Arial" w:hAnsi="Arial" w:cs="Arial"/>
                <w:sz w:val="20"/>
                <w:szCs w:val="20"/>
                <w:lang w:val="en-US"/>
              </w:rPr>
            </w:pPr>
            <w:r w:rsidRPr="00D0028D">
              <w:rPr>
                <w:rFonts w:ascii="Arial" w:hAnsi="Arial" w:cs="Arial"/>
                <w:sz w:val="20"/>
                <w:szCs w:val="20"/>
                <w:lang w:val="en-US"/>
              </w:rPr>
              <w:t>3,14</w:t>
            </w:r>
          </w:p>
        </w:tc>
        <w:tc>
          <w:tcPr>
            <w:tcW w:w="1701" w:type="dxa"/>
            <w:tcBorders>
              <w:top w:val="single" w:sz="4" w:space="0" w:color="auto"/>
            </w:tcBorders>
            <w:shd w:val="clear" w:color="000000" w:fill="FFFFFF"/>
            <w:vAlign w:val="center"/>
          </w:tcPr>
          <w:p w14:paraId="2B97275D"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0,0</w:t>
            </w:r>
            <w:r w:rsidRPr="00D0028D">
              <w:rPr>
                <w:rFonts w:ascii="Arial" w:hAnsi="Arial" w:cs="Arial"/>
                <w:sz w:val="20"/>
                <w:szCs w:val="20"/>
                <w:lang w:val="en-US"/>
              </w:rPr>
              <w:t>218</w:t>
            </w:r>
            <w:r w:rsidRPr="00D0028D">
              <w:rPr>
                <w:rFonts w:ascii="Arial" w:hAnsi="Arial" w:cs="Arial"/>
                <w:sz w:val="20"/>
                <w:szCs w:val="20"/>
              </w:rPr>
              <w:t>005</w:t>
            </w:r>
          </w:p>
        </w:tc>
        <w:tc>
          <w:tcPr>
            <w:tcW w:w="1701" w:type="dxa"/>
            <w:tcBorders>
              <w:top w:val="single" w:sz="4" w:space="0" w:color="auto"/>
            </w:tcBorders>
            <w:shd w:val="clear" w:color="000000" w:fill="FFFFFF"/>
            <w:vAlign w:val="center"/>
          </w:tcPr>
          <w:p w14:paraId="60CDD201" w14:textId="77777777" w:rsidR="006D21D7" w:rsidRPr="00D0028D" w:rsidRDefault="006D21D7" w:rsidP="00DB3586">
            <w:pPr>
              <w:jc w:val="center"/>
              <w:rPr>
                <w:rFonts w:ascii="Arial" w:hAnsi="Arial" w:cs="Arial"/>
                <w:color w:val="000000"/>
                <w:sz w:val="20"/>
                <w:szCs w:val="20"/>
              </w:rPr>
            </w:pPr>
            <w:r w:rsidRPr="00D0028D">
              <w:rPr>
                <w:rFonts w:ascii="Arial" w:hAnsi="Arial" w:cs="Arial"/>
                <w:color w:val="000000"/>
                <w:sz w:val="20"/>
                <w:szCs w:val="20"/>
              </w:rPr>
              <w:t>38</w:t>
            </w:r>
          </w:p>
        </w:tc>
        <w:tc>
          <w:tcPr>
            <w:tcW w:w="1276" w:type="dxa"/>
            <w:tcBorders>
              <w:top w:val="single" w:sz="4" w:space="0" w:color="auto"/>
            </w:tcBorders>
            <w:shd w:val="clear" w:color="000000" w:fill="FFFFFF"/>
            <w:vAlign w:val="center"/>
          </w:tcPr>
          <w:p w14:paraId="52FE6B8B" w14:textId="77777777" w:rsidR="006D21D7" w:rsidRPr="00D0028D" w:rsidRDefault="006D21D7" w:rsidP="00DB3586">
            <w:pPr>
              <w:jc w:val="center"/>
              <w:rPr>
                <w:rFonts w:ascii="Arial" w:hAnsi="Arial" w:cs="Arial"/>
                <w:sz w:val="20"/>
                <w:szCs w:val="20"/>
              </w:rPr>
            </w:pPr>
            <w:r w:rsidRPr="00D0028D">
              <w:rPr>
                <w:rFonts w:ascii="Arial" w:hAnsi="Arial" w:cs="Arial"/>
                <w:color w:val="000000"/>
                <w:sz w:val="20"/>
                <w:szCs w:val="20"/>
              </w:rPr>
              <w:t>3,121</w:t>
            </w:r>
          </w:p>
        </w:tc>
      </w:tr>
      <w:tr w:rsidR="006D21D7" w:rsidRPr="00D0028D" w14:paraId="0E6C0CED" w14:textId="77777777" w:rsidTr="00DB3586">
        <w:trPr>
          <w:trHeight w:val="160"/>
        </w:trPr>
        <w:tc>
          <w:tcPr>
            <w:tcW w:w="2311" w:type="dxa"/>
            <w:tcBorders>
              <w:top w:val="single" w:sz="4" w:space="0" w:color="auto"/>
            </w:tcBorders>
            <w:shd w:val="clear" w:color="000000" w:fill="FFFFFF"/>
            <w:vAlign w:val="center"/>
          </w:tcPr>
          <w:p w14:paraId="4D77450C"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68-403,72</w:t>
            </w:r>
          </w:p>
        </w:tc>
        <w:tc>
          <w:tcPr>
            <w:tcW w:w="850" w:type="dxa"/>
            <w:tcBorders>
              <w:top w:val="single" w:sz="4" w:space="0" w:color="auto"/>
            </w:tcBorders>
            <w:shd w:val="clear" w:color="000000" w:fill="FFFFFF"/>
            <w:vAlign w:val="center"/>
          </w:tcPr>
          <w:p w14:paraId="73A0B8D8"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1,15</w:t>
            </w:r>
          </w:p>
        </w:tc>
        <w:tc>
          <w:tcPr>
            <w:tcW w:w="1276" w:type="dxa"/>
            <w:tcBorders>
              <w:top w:val="single" w:sz="4" w:space="0" w:color="auto"/>
            </w:tcBorders>
            <w:shd w:val="clear" w:color="000000" w:fill="FFFFFF"/>
            <w:vAlign w:val="center"/>
          </w:tcPr>
          <w:p w14:paraId="77E02E5A" w14:textId="77777777" w:rsidR="006D21D7" w:rsidRPr="00D0028D" w:rsidRDefault="006D21D7" w:rsidP="00DB3586">
            <w:pPr>
              <w:jc w:val="center"/>
              <w:rPr>
                <w:rFonts w:ascii="Arial" w:hAnsi="Arial" w:cs="Arial"/>
                <w:sz w:val="20"/>
                <w:szCs w:val="20"/>
                <w:lang w:val="en-US"/>
              </w:rPr>
            </w:pPr>
            <w:r w:rsidRPr="00D0028D">
              <w:rPr>
                <w:rFonts w:ascii="Arial" w:hAnsi="Arial" w:cs="Arial"/>
                <w:sz w:val="20"/>
                <w:szCs w:val="20"/>
                <w:lang w:val="en-US"/>
              </w:rPr>
              <w:t>3,14</w:t>
            </w:r>
          </w:p>
        </w:tc>
        <w:tc>
          <w:tcPr>
            <w:tcW w:w="1701" w:type="dxa"/>
            <w:tcBorders>
              <w:top w:val="single" w:sz="4" w:space="0" w:color="auto"/>
            </w:tcBorders>
            <w:shd w:val="clear" w:color="000000" w:fill="FFFFFF"/>
            <w:vAlign w:val="center"/>
          </w:tcPr>
          <w:p w14:paraId="6E5F2482"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0,0</w:t>
            </w:r>
            <w:r w:rsidRPr="00D0028D">
              <w:rPr>
                <w:rFonts w:ascii="Arial" w:hAnsi="Arial" w:cs="Arial"/>
                <w:sz w:val="20"/>
                <w:szCs w:val="20"/>
                <w:lang w:val="en-US"/>
              </w:rPr>
              <w:t>218</w:t>
            </w:r>
            <w:r w:rsidRPr="00D0028D">
              <w:rPr>
                <w:rFonts w:ascii="Arial" w:hAnsi="Arial" w:cs="Arial"/>
                <w:sz w:val="20"/>
                <w:szCs w:val="20"/>
              </w:rPr>
              <w:t>005</w:t>
            </w:r>
          </w:p>
        </w:tc>
        <w:tc>
          <w:tcPr>
            <w:tcW w:w="1701" w:type="dxa"/>
            <w:tcBorders>
              <w:top w:val="single" w:sz="4" w:space="0" w:color="auto"/>
            </w:tcBorders>
            <w:shd w:val="clear" w:color="000000" w:fill="FFFFFF"/>
            <w:vAlign w:val="center"/>
          </w:tcPr>
          <w:p w14:paraId="53088C22" w14:textId="77777777" w:rsidR="006D21D7" w:rsidRPr="00D0028D" w:rsidRDefault="006D21D7" w:rsidP="00DB3586">
            <w:pPr>
              <w:jc w:val="center"/>
              <w:rPr>
                <w:rFonts w:ascii="Arial" w:hAnsi="Arial" w:cs="Arial"/>
                <w:color w:val="000000"/>
                <w:sz w:val="20"/>
                <w:szCs w:val="20"/>
              </w:rPr>
            </w:pPr>
            <w:r w:rsidRPr="00D0028D">
              <w:rPr>
                <w:rFonts w:ascii="Arial" w:hAnsi="Arial" w:cs="Arial"/>
                <w:color w:val="000000"/>
                <w:sz w:val="20"/>
                <w:szCs w:val="20"/>
              </w:rPr>
              <w:t>335,72</w:t>
            </w:r>
          </w:p>
        </w:tc>
        <w:tc>
          <w:tcPr>
            <w:tcW w:w="1276" w:type="dxa"/>
            <w:tcBorders>
              <w:top w:val="single" w:sz="4" w:space="0" w:color="auto"/>
            </w:tcBorders>
            <w:shd w:val="clear" w:color="000000" w:fill="FFFFFF"/>
            <w:vAlign w:val="center"/>
          </w:tcPr>
          <w:p w14:paraId="09F4C667" w14:textId="77777777" w:rsidR="006D21D7" w:rsidRPr="00D0028D" w:rsidRDefault="006D21D7" w:rsidP="00DB3586">
            <w:pPr>
              <w:jc w:val="center"/>
              <w:rPr>
                <w:rFonts w:ascii="Arial" w:hAnsi="Arial" w:cs="Arial"/>
                <w:color w:val="000000"/>
                <w:sz w:val="20"/>
                <w:szCs w:val="20"/>
              </w:rPr>
            </w:pPr>
            <w:r w:rsidRPr="00D0028D">
              <w:rPr>
                <w:rFonts w:ascii="Arial" w:hAnsi="Arial" w:cs="Arial"/>
                <w:color w:val="000000"/>
                <w:sz w:val="20"/>
                <w:szCs w:val="20"/>
              </w:rPr>
              <w:t>26,428</w:t>
            </w:r>
          </w:p>
        </w:tc>
      </w:tr>
      <w:tr w:rsidR="006D21D7" w:rsidRPr="00D0028D" w14:paraId="77456E43" w14:textId="77777777" w:rsidTr="00DB3586">
        <w:trPr>
          <w:trHeight w:val="160"/>
        </w:trPr>
        <w:tc>
          <w:tcPr>
            <w:tcW w:w="2311" w:type="dxa"/>
            <w:tcBorders>
              <w:top w:val="single" w:sz="4" w:space="0" w:color="auto"/>
              <w:bottom w:val="single" w:sz="4" w:space="0" w:color="auto"/>
            </w:tcBorders>
            <w:shd w:val="clear" w:color="000000" w:fill="FFFFFF"/>
            <w:vAlign w:val="center"/>
          </w:tcPr>
          <w:p w14:paraId="623899B7"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403,72-1147</w:t>
            </w:r>
          </w:p>
        </w:tc>
        <w:tc>
          <w:tcPr>
            <w:tcW w:w="850" w:type="dxa"/>
            <w:tcBorders>
              <w:top w:val="single" w:sz="4" w:space="0" w:color="auto"/>
              <w:bottom w:val="single" w:sz="4" w:space="0" w:color="auto"/>
            </w:tcBorders>
            <w:shd w:val="clear" w:color="000000" w:fill="FFFFFF"/>
          </w:tcPr>
          <w:p w14:paraId="306DF579"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1,15</w:t>
            </w:r>
          </w:p>
        </w:tc>
        <w:tc>
          <w:tcPr>
            <w:tcW w:w="1276" w:type="dxa"/>
            <w:tcBorders>
              <w:top w:val="single" w:sz="4" w:space="0" w:color="auto"/>
              <w:bottom w:val="single" w:sz="4" w:space="0" w:color="auto"/>
            </w:tcBorders>
            <w:shd w:val="clear" w:color="000000" w:fill="FFFFFF"/>
            <w:vAlign w:val="center"/>
          </w:tcPr>
          <w:p w14:paraId="056EDD54" w14:textId="77777777" w:rsidR="006D21D7" w:rsidRPr="00D0028D" w:rsidRDefault="006D21D7" w:rsidP="00DB3586">
            <w:pPr>
              <w:jc w:val="center"/>
              <w:rPr>
                <w:rFonts w:ascii="Arial" w:hAnsi="Arial" w:cs="Arial"/>
                <w:sz w:val="20"/>
                <w:szCs w:val="20"/>
                <w:lang w:val="en-US"/>
              </w:rPr>
            </w:pPr>
            <w:r w:rsidRPr="00D0028D">
              <w:rPr>
                <w:rFonts w:ascii="Arial" w:hAnsi="Arial" w:cs="Arial"/>
                <w:sz w:val="20"/>
                <w:szCs w:val="20"/>
                <w:lang w:val="en-US"/>
              </w:rPr>
              <w:t>3,14</w:t>
            </w:r>
          </w:p>
        </w:tc>
        <w:tc>
          <w:tcPr>
            <w:tcW w:w="1701" w:type="dxa"/>
            <w:tcBorders>
              <w:top w:val="single" w:sz="4" w:space="0" w:color="auto"/>
              <w:bottom w:val="single" w:sz="4" w:space="0" w:color="auto"/>
            </w:tcBorders>
            <w:shd w:val="clear" w:color="000000" w:fill="FFFFFF"/>
            <w:vAlign w:val="center"/>
          </w:tcPr>
          <w:p w14:paraId="092DA61A"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0,0</w:t>
            </w:r>
            <w:r w:rsidRPr="00D0028D">
              <w:rPr>
                <w:rFonts w:ascii="Arial" w:hAnsi="Arial" w:cs="Arial"/>
                <w:sz w:val="20"/>
                <w:szCs w:val="20"/>
                <w:lang w:val="en-US"/>
              </w:rPr>
              <w:t>116</w:t>
            </w:r>
            <w:r w:rsidRPr="00D0028D">
              <w:rPr>
                <w:rFonts w:ascii="Arial" w:hAnsi="Arial" w:cs="Arial"/>
                <w:sz w:val="20"/>
                <w:szCs w:val="20"/>
              </w:rPr>
              <w:t>532</w:t>
            </w:r>
          </w:p>
        </w:tc>
        <w:tc>
          <w:tcPr>
            <w:tcW w:w="1701" w:type="dxa"/>
            <w:tcBorders>
              <w:top w:val="single" w:sz="4" w:space="0" w:color="auto"/>
              <w:bottom w:val="single" w:sz="4" w:space="0" w:color="auto"/>
            </w:tcBorders>
            <w:shd w:val="clear" w:color="000000" w:fill="FFFFFF"/>
            <w:vAlign w:val="center"/>
          </w:tcPr>
          <w:p w14:paraId="3749EAF8" w14:textId="77777777" w:rsidR="006D21D7" w:rsidRPr="00D0028D" w:rsidRDefault="006D21D7" w:rsidP="00DB3586">
            <w:pPr>
              <w:jc w:val="center"/>
              <w:rPr>
                <w:rFonts w:ascii="Arial" w:hAnsi="Arial" w:cs="Arial"/>
                <w:color w:val="000000"/>
                <w:sz w:val="20"/>
                <w:szCs w:val="20"/>
              </w:rPr>
            </w:pPr>
            <w:r w:rsidRPr="00D0028D">
              <w:rPr>
                <w:rFonts w:ascii="Arial" w:hAnsi="Arial" w:cs="Arial"/>
                <w:color w:val="000000"/>
                <w:sz w:val="20"/>
                <w:szCs w:val="20"/>
              </w:rPr>
              <w:t>743,28</w:t>
            </w:r>
          </w:p>
        </w:tc>
        <w:tc>
          <w:tcPr>
            <w:tcW w:w="1276" w:type="dxa"/>
            <w:tcBorders>
              <w:top w:val="single" w:sz="4" w:space="0" w:color="auto"/>
              <w:bottom w:val="single" w:sz="4" w:space="0" w:color="auto"/>
            </w:tcBorders>
            <w:shd w:val="clear" w:color="000000" w:fill="FFFFFF"/>
            <w:vAlign w:val="center"/>
          </w:tcPr>
          <w:p w14:paraId="29C7F66D"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31,277</w:t>
            </w:r>
          </w:p>
        </w:tc>
      </w:tr>
      <w:tr w:rsidR="006D21D7" w:rsidRPr="00D0028D" w14:paraId="46E72728" w14:textId="77777777" w:rsidTr="00DB3586">
        <w:trPr>
          <w:trHeight w:val="160"/>
        </w:trPr>
        <w:tc>
          <w:tcPr>
            <w:tcW w:w="2311" w:type="dxa"/>
            <w:tcBorders>
              <w:top w:val="single" w:sz="4" w:space="0" w:color="auto"/>
              <w:bottom w:val="single" w:sz="4" w:space="0" w:color="auto"/>
            </w:tcBorders>
            <w:shd w:val="clear" w:color="000000" w:fill="FFFFFF"/>
            <w:vAlign w:val="center"/>
          </w:tcPr>
          <w:p w14:paraId="3DA40929" w14:textId="77777777" w:rsidR="006D21D7" w:rsidRPr="00D0028D" w:rsidRDefault="006D21D7" w:rsidP="00DB3586">
            <w:pPr>
              <w:jc w:val="center"/>
              <w:rPr>
                <w:rFonts w:ascii="Arial" w:hAnsi="Arial" w:cs="Arial"/>
                <w:b/>
                <w:sz w:val="20"/>
                <w:szCs w:val="20"/>
              </w:rPr>
            </w:pPr>
            <w:r w:rsidRPr="00D0028D">
              <w:rPr>
                <w:rFonts w:ascii="Arial" w:hAnsi="Arial" w:cs="Arial"/>
                <w:b/>
                <w:sz w:val="20"/>
                <w:szCs w:val="20"/>
              </w:rPr>
              <w:t>1147-</w:t>
            </w:r>
            <w:r w:rsidRPr="00D0028D">
              <w:rPr>
                <w:rFonts w:ascii="Arial" w:hAnsi="Arial" w:cs="Arial"/>
                <w:b/>
                <w:sz w:val="20"/>
                <w:szCs w:val="20"/>
                <w:lang w:val="ru-MD"/>
              </w:rPr>
              <w:t>1349,05</w:t>
            </w:r>
          </w:p>
        </w:tc>
        <w:tc>
          <w:tcPr>
            <w:tcW w:w="850" w:type="dxa"/>
            <w:tcBorders>
              <w:top w:val="single" w:sz="4" w:space="0" w:color="auto"/>
              <w:bottom w:val="single" w:sz="4" w:space="0" w:color="auto"/>
            </w:tcBorders>
            <w:shd w:val="clear" w:color="000000" w:fill="FFFFFF"/>
          </w:tcPr>
          <w:p w14:paraId="59003772"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1,1</w:t>
            </w:r>
          </w:p>
        </w:tc>
        <w:tc>
          <w:tcPr>
            <w:tcW w:w="1276" w:type="dxa"/>
            <w:tcBorders>
              <w:top w:val="single" w:sz="4" w:space="0" w:color="auto"/>
              <w:bottom w:val="single" w:sz="4" w:space="0" w:color="auto"/>
            </w:tcBorders>
            <w:shd w:val="clear" w:color="000000" w:fill="FFFFFF"/>
            <w:vAlign w:val="center"/>
          </w:tcPr>
          <w:p w14:paraId="785BEA2D" w14:textId="77777777" w:rsidR="006D21D7" w:rsidRPr="00D0028D" w:rsidRDefault="006D21D7" w:rsidP="00DB3586">
            <w:pPr>
              <w:jc w:val="center"/>
              <w:rPr>
                <w:rFonts w:ascii="Arial" w:hAnsi="Arial" w:cs="Arial"/>
                <w:sz w:val="20"/>
                <w:szCs w:val="20"/>
                <w:lang w:val="en-US"/>
              </w:rPr>
            </w:pPr>
            <w:r w:rsidRPr="00D0028D">
              <w:rPr>
                <w:rFonts w:ascii="Arial" w:hAnsi="Arial" w:cs="Arial"/>
                <w:sz w:val="20"/>
                <w:szCs w:val="20"/>
                <w:lang w:val="en-US"/>
              </w:rPr>
              <w:t>3,14</w:t>
            </w:r>
          </w:p>
        </w:tc>
        <w:tc>
          <w:tcPr>
            <w:tcW w:w="1701" w:type="dxa"/>
            <w:tcBorders>
              <w:top w:val="single" w:sz="4" w:space="0" w:color="auto"/>
              <w:bottom w:val="single" w:sz="4" w:space="0" w:color="auto"/>
            </w:tcBorders>
            <w:shd w:val="clear" w:color="000000" w:fill="FFFFFF"/>
            <w:vAlign w:val="center"/>
          </w:tcPr>
          <w:p w14:paraId="7933B169"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0,0</w:t>
            </w:r>
            <w:r w:rsidRPr="00D0028D">
              <w:rPr>
                <w:rFonts w:ascii="Arial" w:hAnsi="Arial" w:cs="Arial"/>
                <w:sz w:val="20"/>
                <w:szCs w:val="20"/>
                <w:lang w:val="en-US"/>
              </w:rPr>
              <w:t>116</w:t>
            </w:r>
            <w:r w:rsidRPr="00D0028D">
              <w:rPr>
                <w:rFonts w:ascii="Arial" w:hAnsi="Arial" w:cs="Arial"/>
                <w:sz w:val="20"/>
                <w:szCs w:val="20"/>
              </w:rPr>
              <w:t>532</w:t>
            </w:r>
          </w:p>
        </w:tc>
        <w:tc>
          <w:tcPr>
            <w:tcW w:w="1701" w:type="dxa"/>
            <w:tcBorders>
              <w:top w:val="single" w:sz="4" w:space="0" w:color="auto"/>
              <w:bottom w:val="single" w:sz="4" w:space="0" w:color="auto"/>
            </w:tcBorders>
            <w:shd w:val="clear" w:color="000000" w:fill="FFFFFF"/>
            <w:vAlign w:val="center"/>
          </w:tcPr>
          <w:p w14:paraId="4F2A0D18" w14:textId="77777777" w:rsidR="006D21D7" w:rsidRPr="00D0028D" w:rsidRDefault="006D21D7" w:rsidP="00DB3586">
            <w:pPr>
              <w:jc w:val="center"/>
              <w:rPr>
                <w:rFonts w:ascii="Arial" w:hAnsi="Arial" w:cs="Arial"/>
                <w:color w:val="000000"/>
                <w:sz w:val="20"/>
                <w:szCs w:val="20"/>
              </w:rPr>
            </w:pPr>
            <w:r w:rsidRPr="00D0028D">
              <w:rPr>
                <w:rFonts w:ascii="Arial" w:hAnsi="Arial" w:cs="Arial"/>
                <w:color w:val="000000"/>
                <w:sz w:val="20"/>
                <w:szCs w:val="20"/>
              </w:rPr>
              <w:t>202,05</w:t>
            </w:r>
          </w:p>
        </w:tc>
        <w:tc>
          <w:tcPr>
            <w:tcW w:w="1276" w:type="dxa"/>
            <w:tcBorders>
              <w:top w:val="single" w:sz="4" w:space="0" w:color="auto"/>
              <w:bottom w:val="single" w:sz="4" w:space="0" w:color="auto"/>
            </w:tcBorders>
            <w:shd w:val="clear" w:color="000000" w:fill="FFFFFF"/>
            <w:vAlign w:val="center"/>
          </w:tcPr>
          <w:p w14:paraId="1B45269D"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8,133</w:t>
            </w:r>
          </w:p>
        </w:tc>
      </w:tr>
      <w:tr w:rsidR="006D21D7" w:rsidRPr="00D0028D" w14:paraId="29BF2003" w14:textId="77777777" w:rsidTr="00DB3586">
        <w:trPr>
          <w:trHeight w:val="160"/>
        </w:trPr>
        <w:tc>
          <w:tcPr>
            <w:tcW w:w="9115" w:type="dxa"/>
            <w:gridSpan w:val="6"/>
            <w:tcBorders>
              <w:top w:val="single" w:sz="4" w:space="0" w:color="auto"/>
            </w:tcBorders>
            <w:shd w:val="clear" w:color="000000" w:fill="FFFFFF"/>
            <w:vAlign w:val="center"/>
          </w:tcPr>
          <w:p w14:paraId="2CD6065E" w14:textId="77777777" w:rsidR="006D21D7" w:rsidRPr="00D0028D" w:rsidRDefault="006D21D7" w:rsidP="00DB3586">
            <w:pPr>
              <w:jc w:val="center"/>
              <w:rPr>
                <w:rFonts w:ascii="Arial" w:hAnsi="Arial" w:cs="Arial"/>
                <w:sz w:val="20"/>
                <w:szCs w:val="20"/>
              </w:rPr>
            </w:pPr>
            <w:r w:rsidRPr="00D0028D">
              <w:rPr>
                <w:rFonts w:ascii="Arial" w:hAnsi="Arial" w:cs="Arial"/>
                <w:sz w:val="20"/>
                <w:szCs w:val="20"/>
              </w:rPr>
              <w:t>73,522</w:t>
            </w:r>
          </w:p>
        </w:tc>
      </w:tr>
    </w:tbl>
    <w:p w14:paraId="3F9FCD89" w14:textId="77777777" w:rsidR="00DE03A0" w:rsidRPr="00D0028D" w:rsidRDefault="00DE03A0" w:rsidP="00DE03A0">
      <w:pPr>
        <w:rPr>
          <w:rFonts w:ascii="Arial" w:hAnsi="Arial" w:cs="Arial"/>
        </w:rPr>
      </w:pPr>
    </w:p>
    <w:p w14:paraId="709CD5EC" w14:textId="77777777" w:rsidR="00C46DC6" w:rsidRPr="00D0028D" w:rsidRDefault="00C46DC6" w:rsidP="00D92A8E">
      <w:pPr>
        <w:widowControl w:val="0"/>
        <w:autoSpaceDE w:val="0"/>
        <w:autoSpaceDN w:val="0"/>
        <w:adjustRightInd w:val="0"/>
        <w:ind w:firstLine="709"/>
        <w:rPr>
          <w:rFonts w:ascii="Arial" w:hAnsi="Arial" w:cs="Arial"/>
          <w:b/>
        </w:rPr>
      </w:pPr>
      <w:r w:rsidRPr="00D0028D">
        <w:rPr>
          <w:rFonts w:ascii="Arial" w:hAnsi="Arial" w:cs="Arial"/>
          <w:b/>
        </w:rPr>
        <w:t xml:space="preserve">Объем отходов бурения </w:t>
      </w:r>
    </w:p>
    <w:p w14:paraId="4BC7BC77" w14:textId="77777777" w:rsidR="00C46DC6" w:rsidRPr="00D0028D" w:rsidRDefault="00C46DC6" w:rsidP="00D92A8E">
      <w:pPr>
        <w:widowControl w:val="0"/>
        <w:autoSpaceDE w:val="0"/>
        <w:autoSpaceDN w:val="0"/>
        <w:adjustRightInd w:val="0"/>
        <w:ind w:firstLine="709"/>
        <w:rPr>
          <w:rFonts w:ascii="Arial" w:hAnsi="Arial" w:cs="Arial"/>
          <w:b/>
        </w:rPr>
      </w:pPr>
      <w:r w:rsidRPr="00D0028D">
        <w:rPr>
          <w:rFonts w:ascii="Arial" w:hAnsi="Arial" w:cs="Arial"/>
          <w:b/>
        </w:rPr>
        <w:t>Объем бурового шлама определяется по формуле:</w:t>
      </w:r>
    </w:p>
    <w:p w14:paraId="4895F347" w14:textId="77777777" w:rsidR="00DE03A0" w:rsidRPr="00D0028D" w:rsidRDefault="00C46DC6" w:rsidP="00DE03A0">
      <w:pPr>
        <w:ind w:firstLine="709"/>
        <w:rPr>
          <w:rFonts w:ascii="Arial" w:hAnsi="Arial" w:cs="Arial"/>
          <w:b/>
        </w:rPr>
      </w:pPr>
      <w:r w:rsidRPr="00D0028D">
        <w:rPr>
          <w:rFonts w:ascii="Arial" w:hAnsi="Arial" w:cs="Arial"/>
          <w:i/>
        </w:rPr>
        <w:t xml:space="preserve">      </w:t>
      </w:r>
      <w:r w:rsidR="00DE03A0" w:rsidRPr="00D0028D">
        <w:rPr>
          <w:rFonts w:ascii="Arial" w:hAnsi="Arial" w:cs="Arial"/>
          <w:b/>
          <w:lang w:val="en-US"/>
        </w:rPr>
        <w:t>V</w:t>
      </w:r>
      <w:r w:rsidR="00DE03A0" w:rsidRPr="00D0028D">
        <w:rPr>
          <w:rFonts w:ascii="Arial" w:hAnsi="Arial" w:cs="Arial"/>
          <w:b/>
        </w:rPr>
        <w:t xml:space="preserve">ш= </w:t>
      </w:r>
      <w:r w:rsidR="00DE03A0" w:rsidRPr="00D0028D">
        <w:rPr>
          <w:rFonts w:ascii="Arial" w:hAnsi="Arial" w:cs="Arial"/>
          <w:b/>
          <w:lang w:val="en-US"/>
        </w:rPr>
        <w:t>Vn</w:t>
      </w:r>
      <w:r w:rsidR="00DE03A0" w:rsidRPr="00D0028D">
        <w:rPr>
          <w:rFonts w:ascii="Arial" w:hAnsi="Arial" w:cs="Arial"/>
          <w:b/>
        </w:rPr>
        <w:t xml:space="preserve"> х 1,2;</w:t>
      </w:r>
    </w:p>
    <w:p w14:paraId="184148DB" w14:textId="77777777" w:rsidR="006D21D7" w:rsidRPr="00D0028D" w:rsidRDefault="006D21D7" w:rsidP="00DE03A0">
      <w:pPr>
        <w:widowControl w:val="0"/>
        <w:autoSpaceDE w:val="0"/>
        <w:autoSpaceDN w:val="0"/>
        <w:adjustRightInd w:val="0"/>
        <w:ind w:firstLine="709"/>
        <w:rPr>
          <w:rFonts w:ascii="Arial" w:hAnsi="Arial" w:cs="Arial"/>
          <w:b/>
        </w:rPr>
      </w:pPr>
      <w:r w:rsidRPr="00D0028D">
        <w:rPr>
          <w:rFonts w:ascii="Arial" w:hAnsi="Arial" w:cs="Arial"/>
          <w:b/>
          <w:lang w:val="en-US"/>
        </w:rPr>
        <w:t>V</w:t>
      </w:r>
      <w:r w:rsidRPr="00D0028D">
        <w:rPr>
          <w:rFonts w:ascii="Arial" w:hAnsi="Arial" w:cs="Arial"/>
          <w:b/>
        </w:rPr>
        <w:t>ш = 73,522 х 1,2 = 88,227 м3</w:t>
      </w:r>
    </w:p>
    <w:p w14:paraId="6DC5F360" w14:textId="30A72B9F" w:rsidR="006C0DE5" w:rsidRPr="00D0028D" w:rsidRDefault="006C0DE5" w:rsidP="00DE03A0">
      <w:pPr>
        <w:widowControl w:val="0"/>
        <w:autoSpaceDE w:val="0"/>
        <w:autoSpaceDN w:val="0"/>
        <w:adjustRightInd w:val="0"/>
        <w:ind w:firstLine="709"/>
        <w:rPr>
          <w:rFonts w:ascii="Arial" w:hAnsi="Arial" w:cs="Arial"/>
        </w:rPr>
      </w:pPr>
      <w:r w:rsidRPr="00D0028D">
        <w:rPr>
          <w:rFonts w:ascii="Arial" w:hAnsi="Arial" w:cs="Arial"/>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5E169DDD" w14:textId="77777777" w:rsidR="006C0DE5" w:rsidRPr="00D0028D" w:rsidRDefault="006C0DE5" w:rsidP="00D92A8E">
      <w:pPr>
        <w:widowControl w:val="0"/>
        <w:autoSpaceDE w:val="0"/>
        <w:autoSpaceDN w:val="0"/>
        <w:adjustRightInd w:val="0"/>
        <w:ind w:firstLine="709"/>
        <w:rPr>
          <w:rFonts w:ascii="Arial" w:eastAsia="Batang" w:hAnsi="Arial" w:cs="Arial"/>
          <w:b/>
          <w:i/>
          <w:lang w:eastAsia="ko-KR"/>
        </w:rPr>
      </w:pPr>
    </w:p>
    <w:p w14:paraId="24B30805" w14:textId="77777777" w:rsidR="006C0DE5" w:rsidRPr="00D0028D" w:rsidRDefault="006C0DE5" w:rsidP="00D92A8E">
      <w:pPr>
        <w:widowControl w:val="0"/>
        <w:autoSpaceDE w:val="0"/>
        <w:autoSpaceDN w:val="0"/>
        <w:adjustRightInd w:val="0"/>
        <w:ind w:firstLine="709"/>
        <w:jc w:val="both"/>
        <w:rPr>
          <w:rFonts w:ascii="Arial" w:eastAsia="Batang" w:hAnsi="Arial" w:cs="Arial"/>
          <w:b/>
          <w:lang w:eastAsia="ko-KR"/>
        </w:rPr>
      </w:pPr>
      <w:r w:rsidRPr="00D0028D">
        <w:rPr>
          <w:rFonts w:ascii="Arial" w:eastAsia="Batang" w:hAnsi="Arial" w:cs="Arial"/>
          <w:b/>
          <w:lang w:eastAsia="ko-KR"/>
        </w:rPr>
        <w:lastRenderedPageBreak/>
        <w:t>Объем отработанного бурового раствора:</w:t>
      </w:r>
    </w:p>
    <w:p w14:paraId="03476E67" w14:textId="77777777" w:rsidR="006C0DE5" w:rsidRPr="00D0028D" w:rsidRDefault="006C0DE5" w:rsidP="00D92A8E">
      <w:pPr>
        <w:rPr>
          <w:rFonts w:ascii="Arial" w:hAnsi="Arial" w:cs="Arial"/>
          <w:b/>
        </w:rPr>
      </w:pPr>
      <w:r w:rsidRPr="00D0028D">
        <w:rPr>
          <w:rFonts w:ascii="Arial" w:eastAsia="Batang" w:hAnsi="Arial" w:cs="Arial"/>
          <w:lang w:eastAsia="ko-KR"/>
        </w:rPr>
        <w:t xml:space="preserve">       </w:t>
      </w:r>
      <w:r w:rsidRPr="00D0028D">
        <w:rPr>
          <w:rFonts w:ascii="Arial" w:hAnsi="Arial" w:cs="Arial"/>
          <w:b/>
          <w:lang w:val="en-US"/>
        </w:rPr>
        <w:t>V</w:t>
      </w:r>
      <w:r w:rsidRPr="00D0028D">
        <w:rPr>
          <w:rFonts w:ascii="Arial" w:hAnsi="Arial" w:cs="Arial"/>
          <w:b/>
        </w:rPr>
        <w:t>обр = 1,2 х К</w:t>
      </w:r>
      <w:r w:rsidRPr="00D0028D">
        <w:rPr>
          <w:rFonts w:ascii="Arial" w:hAnsi="Arial" w:cs="Arial"/>
          <w:b/>
          <w:vertAlign w:val="subscript"/>
        </w:rPr>
        <w:t>1</w:t>
      </w:r>
      <w:r w:rsidRPr="00D0028D">
        <w:rPr>
          <w:rFonts w:ascii="Arial" w:hAnsi="Arial" w:cs="Arial"/>
          <w:b/>
        </w:rPr>
        <w:t xml:space="preserve"> х </w:t>
      </w:r>
      <w:r w:rsidRPr="00D0028D">
        <w:rPr>
          <w:rFonts w:ascii="Arial" w:hAnsi="Arial" w:cs="Arial"/>
          <w:b/>
          <w:lang w:val="en-US"/>
        </w:rPr>
        <w:t>Vn</w:t>
      </w:r>
      <w:r w:rsidRPr="00D0028D">
        <w:rPr>
          <w:rFonts w:ascii="Arial" w:hAnsi="Arial" w:cs="Arial"/>
          <w:b/>
        </w:rPr>
        <w:t xml:space="preserve"> + 0,5 х </w:t>
      </w:r>
      <w:r w:rsidRPr="00D0028D">
        <w:rPr>
          <w:rFonts w:ascii="Arial" w:hAnsi="Arial" w:cs="Arial"/>
          <w:b/>
          <w:lang w:val="en-US"/>
        </w:rPr>
        <w:t>V</w:t>
      </w:r>
      <w:r w:rsidRPr="00D0028D">
        <w:rPr>
          <w:rFonts w:ascii="Arial" w:hAnsi="Arial" w:cs="Arial"/>
          <w:b/>
        </w:rPr>
        <w:t>ц;</w:t>
      </w:r>
    </w:p>
    <w:p w14:paraId="66631CF0" w14:textId="77777777" w:rsidR="006C0DE5" w:rsidRPr="00D0028D" w:rsidRDefault="006C0DE5" w:rsidP="00D92A8E">
      <w:pPr>
        <w:widowControl w:val="0"/>
        <w:autoSpaceDE w:val="0"/>
        <w:autoSpaceDN w:val="0"/>
        <w:adjustRightInd w:val="0"/>
        <w:ind w:left="360" w:hanging="360"/>
        <w:rPr>
          <w:rFonts w:ascii="Arial" w:hAnsi="Arial" w:cs="Arial"/>
        </w:rPr>
      </w:pPr>
      <w:r w:rsidRPr="00D0028D">
        <w:rPr>
          <w:rFonts w:ascii="Arial" w:hAnsi="Arial" w:cs="Arial"/>
        </w:rPr>
        <w:t xml:space="preserve">      где К</w:t>
      </w:r>
      <w:r w:rsidRPr="00D0028D">
        <w:rPr>
          <w:rFonts w:ascii="Arial" w:hAnsi="Arial" w:cs="Arial"/>
          <w:vertAlign w:val="subscript"/>
        </w:rPr>
        <w:t>1</w:t>
      </w:r>
      <w:r w:rsidRPr="00D0028D">
        <w:rPr>
          <w:rFonts w:ascii="Arial" w:hAnsi="Arial" w:cs="Arial"/>
        </w:rPr>
        <w:t>- коэффициент, учитывающий потери бурового раствора, уходящего со шламом на вибросите, пескоотделителе и илоотделителе, равный 1,052;</w:t>
      </w:r>
    </w:p>
    <w:p w14:paraId="035A13E3" w14:textId="77777777" w:rsidR="006C0DE5" w:rsidRPr="00D0028D" w:rsidRDefault="006C0DE5" w:rsidP="00D92A8E">
      <w:pPr>
        <w:widowControl w:val="0"/>
        <w:autoSpaceDE w:val="0"/>
        <w:autoSpaceDN w:val="0"/>
        <w:adjustRightInd w:val="0"/>
        <w:rPr>
          <w:rFonts w:ascii="Arial" w:hAnsi="Arial" w:cs="Arial"/>
        </w:rPr>
      </w:pPr>
      <w:r w:rsidRPr="00D0028D">
        <w:rPr>
          <w:rFonts w:ascii="Arial" w:hAnsi="Arial" w:cs="Arial"/>
        </w:rPr>
        <w:t xml:space="preserve">     </w:t>
      </w:r>
      <w:r w:rsidRPr="00D0028D">
        <w:rPr>
          <w:rFonts w:ascii="Arial" w:hAnsi="Arial" w:cs="Arial"/>
          <w:lang w:val="en-US"/>
        </w:rPr>
        <w:t>V</w:t>
      </w:r>
      <w:r w:rsidRPr="00D0028D">
        <w:rPr>
          <w:rFonts w:ascii="Arial" w:hAnsi="Arial" w:cs="Arial"/>
        </w:rPr>
        <w:t>ц - объем циркуляционной системы БУ;</w:t>
      </w:r>
    </w:p>
    <w:p w14:paraId="31B996C6" w14:textId="77777777" w:rsidR="006C0DE5" w:rsidRPr="00D0028D" w:rsidRDefault="006C0DE5" w:rsidP="00D92A8E">
      <w:pPr>
        <w:widowControl w:val="0"/>
        <w:autoSpaceDE w:val="0"/>
        <w:autoSpaceDN w:val="0"/>
        <w:adjustRightInd w:val="0"/>
        <w:rPr>
          <w:rFonts w:ascii="Arial" w:hAnsi="Arial" w:cs="Arial"/>
        </w:rPr>
      </w:pPr>
      <w:r w:rsidRPr="00D0028D">
        <w:rPr>
          <w:rFonts w:ascii="Arial" w:hAnsi="Arial" w:cs="Arial"/>
        </w:rPr>
        <w:t xml:space="preserve">      при повторном использовании бурового раствора 1,2 заменяется на 0,25; </w:t>
      </w:r>
    </w:p>
    <w:p w14:paraId="41BE2F04" w14:textId="409E51BF" w:rsidR="00C46DC6" w:rsidRPr="00D0028D" w:rsidRDefault="006C0DE5" w:rsidP="005A53DC">
      <w:pPr>
        <w:rPr>
          <w:rFonts w:ascii="Arial" w:hAnsi="Arial" w:cs="Arial"/>
          <w:b/>
        </w:rPr>
      </w:pPr>
      <w:r w:rsidRPr="00D0028D">
        <w:rPr>
          <w:rFonts w:ascii="Arial" w:hAnsi="Arial" w:cs="Arial"/>
        </w:rPr>
        <w:t xml:space="preserve">     </w:t>
      </w:r>
      <w:r w:rsidR="006D21D7" w:rsidRPr="00D0028D">
        <w:rPr>
          <w:rFonts w:ascii="Arial" w:hAnsi="Arial" w:cs="Arial"/>
          <w:b/>
          <w:lang w:val="en-US"/>
        </w:rPr>
        <w:t>V</w:t>
      </w:r>
      <w:r w:rsidR="006D21D7" w:rsidRPr="00D0028D">
        <w:rPr>
          <w:rFonts w:ascii="Arial" w:hAnsi="Arial" w:cs="Arial"/>
          <w:b/>
        </w:rPr>
        <w:t>обр = 1,2 х 1,052 х 73,522 + 0,5 х 90 = 137,815 м3</w:t>
      </w:r>
    </w:p>
    <w:p w14:paraId="14B2DC30" w14:textId="77777777" w:rsidR="006D21D7" w:rsidRPr="00D0028D" w:rsidRDefault="006D21D7" w:rsidP="005A53DC">
      <w:pPr>
        <w:rPr>
          <w:rFonts w:ascii="Arial" w:hAnsi="Arial" w:cs="Arial"/>
          <w:b/>
          <w:i/>
        </w:rPr>
      </w:pPr>
    </w:p>
    <w:p w14:paraId="381E7835" w14:textId="77777777" w:rsidR="00C46DC6" w:rsidRPr="00D0028D" w:rsidRDefault="00C46DC6" w:rsidP="00D92A8E">
      <w:pPr>
        <w:ind w:firstLine="708"/>
        <w:jc w:val="both"/>
        <w:rPr>
          <w:rFonts w:ascii="Arial" w:hAnsi="Arial" w:cs="Arial"/>
          <w:b/>
          <w:i/>
        </w:rPr>
      </w:pPr>
      <w:r w:rsidRPr="00D0028D">
        <w:rPr>
          <w:rFonts w:ascii="Arial" w:hAnsi="Arial" w:cs="Arial"/>
          <w:b/>
          <w:i/>
        </w:rPr>
        <w:t xml:space="preserve">а) </w:t>
      </w:r>
      <w:r w:rsidR="00F263B6" w:rsidRPr="00D0028D">
        <w:rPr>
          <w:rFonts w:ascii="Arial" w:hAnsi="Arial" w:cs="Arial"/>
          <w:b/>
          <w:i/>
        </w:rPr>
        <w:t>Коммунальные отходы</w:t>
      </w:r>
    </w:p>
    <w:p w14:paraId="03F6553C" w14:textId="77777777" w:rsidR="00C46DC6" w:rsidRPr="00D0028D" w:rsidRDefault="00C46DC6" w:rsidP="00D92A8E">
      <w:pPr>
        <w:ind w:firstLine="709"/>
        <w:jc w:val="both"/>
        <w:rPr>
          <w:rFonts w:ascii="Arial" w:hAnsi="Arial" w:cs="Arial"/>
        </w:rPr>
      </w:pPr>
      <w:r w:rsidRPr="00D0028D">
        <w:rPr>
          <w:rFonts w:ascii="Arial" w:hAnsi="Arial" w:cs="Arial"/>
        </w:rPr>
        <w:t>Норма образования бытовых отходов определяется с учетом удельных санитарных норм образования бытовых отходов на промышленных предприятиях – 0,3м</w:t>
      </w:r>
      <w:r w:rsidRPr="00D0028D">
        <w:rPr>
          <w:rFonts w:ascii="Arial" w:hAnsi="Arial" w:cs="Arial"/>
          <w:vertAlign w:val="superscript"/>
        </w:rPr>
        <w:t>3</w:t>
      </w:r>
      <w:r w:rsidRPr="00D0028D">
        <w:rPr>
          <w:rFonts w:ascii="Arial" w:hAnsi="Arial" w:cs="Arial"/>
        </w:rPr>
        <w:t>/год, плотность отхода – 0,25 т/м</w:t>
      </w:r>
      <w:r w:rsidRPr="00D0028D">
        <w:rPr>
          <w:rFonts w:ascii="Arial" w:hAnsi="Arial" w:cs="Arial"/>
          <w:vertAlign w:val="superscript"/>
        </w:rPr>
        <w:t>3</w:t>
      </w:r>
      <w:r w:rsidRPr="00D0028D">
        <w:rPr>
          <w:rFonts w:ascii="Arial" w:hAnsi="Arial" w:cs="Arial"/>
        </w:rPr>
        <w:t>.</w:t>
      </w:r>
    </w:p>
    <w:p w14:paraId="1C309952" w14:textId="77777777" w:rsidR="00C46DC6" w:rsidRPr="00D0028D" w:rsidRDefault="00C46DC6" w:rsidP="00D92A8E">
      <w:pPr>
        <w:ind w:firstLine="709"/>
        <w:jc w:val="both"/>
        <w:rPr>
          <w:rFonts w:ascii="Arial" w:hAnsi="Arial" w:cs="Arial"/>
        </w:rPr>
      </w:pPr>
      <w:r w:rsidRPr="00D0028D">
        <w:rPr>
          <w:rFonts w:ascii="Arial" w:hAnsi="Arial" w:cs="Arial"/>
        </w:rPr>
        <w:t>Расчёт образования ТБО производится по формуле:</w:t>
      </w:r>
    </w:p>
    <w:p w14:paraId="0F768CF3" w14:textId="77777777" w:rsidR="00C46DC6" w:rsidRPr="00D0028D" w:rsidRDefault="00C46DC6" w:rsidP="00D92A8E">
      <w:pPr>
        <w:jc w:val="center"/>
        <w:rPr>
          <w:rFonts w:ascii="Arial" w:hAnsi="Arial" w:cs="Arial"/>
          <w:b/>
          <w:bCs/>
        </w:rPr>
      </w:pPr>
      <w:r w:rsidRPr="00D0028D">
        <w:rPr>
          <w:rFonts w:ascii="Arial" w:hAnsi="Arial" w:cs="Arial"/>
        </w:rPr>
        <w:t xml:space="preserve">М = </w:t>
      </w:r>
      <w:r w:rsidRPr="00D0028D">
        <w:rPr>
          <w:rFonts w:ascii="Arial" w:hAnsi="Arial" w:cs="Arial"/>
          <w:lang w:val="en-US"/>
        </w:rPr>
        <w:t>n</w:t>
      </w:r>
      <w:r w:rsidRPr="00D0028D">
        <w:rPr>
          <w:rFonts w:ascii="Arial" w:hAnsi="Arial" w:cs="Arial"/>
        </w:rPr>
        <w:t xml:space="preserve"> * </w:t>
      </w:r>
      <w:r w:rsidRPr="00D0028D">
        <w:rPr>
          <w:rFonts w:ascii="Arial" w:hAnsi="Arial" w:cs="Arial"/>
          <w:lang w:val="en-US"/>
        </w:rPr>
        <w:t>q</w:t>
      </w:r>
      <w:r w:rsidRPr="00D0028D">
        <w:rPr>
          <w:rFonts w:ascii="Arial" w:hAnsi="Arial" w:cs="Arial"/>
        </w:rPr>
        <w:t xml:space="preserve"> * </w:t>
      </w:r>
      <w:r w:rsidRPr="00D0028D">
        <w:rPr>
          <w:rFonts w:ascii="Arial" w:hAnsi="Arial" w:cs="Arial"/>
          <w:lang w:val="en-US"/>
        </w:rPr>
        <w:t>ρ</w:t>
      </w:r>
      <w:r w:rsidRPr="00D0028D">
        <w:rPr>
          <w:rFonts w:ascii="Arial" w:hAnsi="Arial" w:cs="Arial"/>
        </w:rPr>
        <w:t>, т/год,</w:t>
      </w:r>
    </w:p>
    <w:p w14:paraId="5209F58E" w14:textId="77777777" w:rsidR="00C46DC6" w:rsidRPr="00D0028D" w:rsidRDefault="00C46DC6" w:rsidP="00D92A8E">
      <w:pPr>
        <w:jc w:val="both"/>
        <w:rPr>
          <w:rFonts w:ascii="Arial" w:hAnsi="Arial" w:cs="Arial"/>
        </w:rPr>
      </w:pPr>
      <w:proofErr w:type="gramStart"/>
      <w:r w:rsidRPr="00D0028D">
        <w:rPr>
          <w:rFonts w:ascii="Arial" w:hAnsi="Arial" w:cs="Arial"/>
        </w:rPr>
        <w:t xml:space="preserve">где  </w:t>
      </w:r>
      <w:r w:rsidRPr="00D0028D">
        <w:rPr>
          <w:rFonts w:ascii="Arial" w:hAnsi="Arial" w:cs="Arial"/>
          <w:lang w:val="en-US"/>
        </w:rPr>
        <w:t>n</w:t>
      </w:r>
      <w:proofErr w:type="gramEnd"/>
      <w:r w:rsidRPr="00D0028D">
        <w:rPr>
          <w:rFonts w:ascii="Arial" w:hAnsi="Arial" w:cs="Arial"/>
        </w:rPr>
        <w:t xml:space="preserve"> – количество рабочих и служащих на объектах;</w:t>
      </w:r>
    </w:p>
    <w:p w14:paraId="631E3A07" w14:textId="77777777" w:rsidR="00C46DC6" w:rsidRPr="00D0028D" w:rsidRDefault="00C46DC6" w:rsidP="00D92A8E">
      <w:pPr>
        <w:ind w:left="434"/>
        <w:jc w:val="both"/>
        <w:rPr>
          <w:rFonts w:ascii="Arial" w:hAnsi="Arial" w:cs="Arial"/>
        </w:rPr>
      </w:pPr>
      <w:r w:rsidRPr="00D0028D">
        <w:rPr>
          <w:rFonts w:ascii="Arial" w:hAnsi="Arial" w:cs="Arial"/>
          <w:lang w:val="en-US"/>
        </w:rPr>
        <w:t>q</w:t>
      </w:r>
      <w:r w:rsidRPr="00D0028D">
        <w:rPr>
          <w:rFonts w:ascii="Arial" w:hAnsi="Arial" w:cs="Arial"/>
        </w:rPr>
        <w:t xml:space="preserve"> – норма накопления твердых бытовых отходов, м</w:t>
      </w:r>
      <w:r w:rsidRPr="00D0028D">
        <w:rPr>
          <w:rFonts w:ascii="Arial" w:hAnsi="Arial" w:cs="Arial"/>
          <w:vertAlign w:val="superscript"/>
        </w:rPr>
        <w:t>3</w:t>
      </w:r>
      <w:r w:rsidRPr="00D0028D">
        <w:rPr>
          <w:rFonts w:ascii="Arial" w:hAnsi="Arial" w:cs="Arial"/>
        </w:rPr>
        <w:t>/чел*год;</w:t>
      </w:r>
    </w:p>
    <w:p w14:paraId="19A4F889" w14:textId="77777777" w:rsidR="00C46DC6" w:rsidRPr="00D0028D" w:rsidRDefault="00C46DC6" w:rsidP="00D92A8E">
      <w:pPr>
        <w:ind w:left="434"/>
        <w:jc w:val="both"/>
        <w:rPr>
          <w:rFonts w:ascii="Arial" w:hAnsi="Arial" w:cs="Arial"/>
        </w:rPr>
      </w:pPr>
      <w:r w:rsidRPr="00D0028D">
        <w:rPr>
          <w:rFonts w:ascii="Arial" w:hAnsi="Arial" w:cs="Arial"/>
          <w:lang w:val="en-US"/>
        </w:rPr>
        <w:t>ρ</w:t>
      </w:r>
      <w:r w:rsidRPr="00D0028D">
        <w:rPr>
          <w:rFonts w:ascii="Arial" w:hAnsi="Arial" w:cs="Arial"/>
        </w:rPr>
        <w:t xml:space="preserve"> – плотность ТБО, т/м</w:t>
      </w:r>
      <w:r w:rsidRPr="00D0028D">
        <w:rPr>
          <w:rFonts w:ascii="Arial" w:hAnsi="Arial" w:cs="Arial"/>
          <w:vertAlign w:val="superscript"/>
        </w:rPr>
        <w:t>3</w:t>
      </w:r>
      <w:r w:rsidRPr="00D0028D">
        <w:rPr>
          <w:rFonts w:ascii="Arial" w:hAnsi="Arial" w:cs="Arial"/>
        </w:rPr>
        <w:t xml:space="preserve">. </w:t>
      </w:r>
    </w:p>
    <w:p w14:paraId="68DF5903" w14:textId="77777777" w:rsidR="00067640" w:rsidRPr="00D0028D" w:rsidRDefault="00067640" w:rsidP="00D92A8E">
      <w:pPr>
        <w:pStyle w:val="afffb"/>
        <w:keepNext/>
        <w:spacing w:after="0"/>
        <w:ind w:firstLine="709"/>
        <w:rPr>
          <w:rFonts w:ascii="Arial" w:hAnsi="Arial" w:cs="Arial"/>
          <w:b/>
          <w:i w:val="0"/>
          <w:sz w:val="20"/>
          <w:szCs w:val="20"/>
        </w:rPr>
      </w:pPr>
    </w:p>
    <w:p w14:paraId="5B66BF99" w14:textId="52EFA042" w:rsidR="00C46DC6" w:rsidRPr="00D0028D" w:rsidRDefault="00C46DC6" w:rsidP="00D92A8E">
      <w:pPr>
        <w:pStyle w:val="afffb"/>
        <w:keepNext/>
        <w:spacing w:after="0"/>
        <w:ind w:firstLine="709"/>
        <w:rPr>
          <w:rFonts w:ascii="Arial" w:hAnsi="Arial" w:cs="Arial"/>
          <w:b/>
          <w:bCs/>
          <w:i w:val="0"/>
          <w:color w:val="auto"/>
          <w:sz w:val="20"/>
          <w:szCs w:val="20"/>
        </w:rPr>
      </w:pPr>
      <w:bookmarkStart w:id="106" w:name="_Toc116491732"/>
      <w:r w:rsidRPr="00D0028D">
        <w:rPr>
          <w:rFonts w:ascii="Arial" w:hAnsi="Arial" w:cs="Arial"/>
          <w:b/>
          <w:i w:val="0"/>
          <w:color w:val="auto"/>
          <w:sz w:val="20"/>
          <w:szCs w:val="20"/>
        </w:rPr>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6</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2</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w:t>
      </w:r>
      <w:r w:rsidRPr="00D0028D">
        <w:rPr>
          <w:rFonts w:ascii="Arial" w:hAnsi="Arial" w:cs="Arial"/>
          <w:b/>
          <w:bCs/>
          <w:i w:val="0"/>
          <w:color w:val="auto"/>
          <w:sz w:val="20"/>
          <w:szCs w:val="20"/>
        </w:rPr>
        <w:t xml:space="preserve">Образование </w:t>
      </w:r>
      <w:r w:rsidR="00F263B6" w:rsidRPr="00D0028D">
        <w:rPr>
          <w:rFonts w:ascii="Arial" w:hAnsi="Arial" w:cs="Arial"/>
          <w:b/>
          <w:bCs/>
          <w:i w:val="0"/>
          <w:color w:val="auto"/>
          <w:sz w:val="20"/>
          <w:szCs w:val="20"/>
        </w:rPr>
        <w:t xml:space="preserve">коммунальных отходов </w:t>
      </w:r>
      <w:r w:rsidRPr="00D0028D">
        <w:rPr>
          <w:rFonts w:ascii="Arial" w:hAnsi="Arial" w:cs="Arial"/>
          <w:b/>
          <w:bCs/>
          <w:i w:val="0"/>
          <w:color w:val="auto"/>
          <w:sz w:val="20"/>
          <w:szCs w:val="20"/>
        </w:rPr>
        <w:t xml:space="preserve">при </w:t>
      </w:r>
      <w:r w:rsidR="00067640" w:rsidRPr="00D0028D">
        <w:rPr>
          <w:rFonts w:ascii="Arial" w:hAnsi="Arial" w:cs="Arial"/>
          <w:b/>
          <w:bCs/>
          <w:i w:val="0"/>
          <w:color w:val="auto"/>
          <w:sz w:val="20"/>
          <w:szCs w:val="20"/>
        </w:rPr>
        <w:t>строительстве</w:t>
      </w:r>
      <w:r w:rsidRPr="00D0028D">
        <w:rPr>
          <w:rFonts w:ascii="Arial" w:hAnsi="Arial" w:cs="Arial"/>
          <w:b/>
          <w:bCs/>
          <w:i w:val="0"/>
          <w:color w:val="auto"/>
          <w:sz w:val="20"/>
          <w:szCs w:val="20"/>
        </w:rPr>
        <w:t xml:space="preserve"> скважины</w:t>
      </w:r>
      <w:bookmarkEnd w:id="106"/>
      <w:r w:rsidRPr="00D0028D">
        <w:rPr>
          <w:rFonts w:ascii="Arial" w:hAnsi="Arial" w:cs="Arial"/>
          <w:b/>
          <w:bCs/>
          <w:i w:val="0"/>
          <w:color w:val="auto"/>
          <w:sz w:val="20"/>
          <w:szCs w:val="20"/>
        </w:rPr>
        <w:t xml:space="preserve"> </w:t>
      </w:r>
    </w:p>
    <w:tbl>
      <w:tblPr>
        <w:tblW w:w="5000" w:type="pct"/>
        <w:tblCellMar>
          <w:left w:w="0" w:type="dxa"/>
          <w:right w:w="0" w:type="dxa"/>
        </w:tblCellMar>
        <w:tblLook w:val="04A0" w:firstRow="1" w:lastRow="0" w:firstColumn="1" w:lastColumn="0" w:noHBand="0" w:noVBand="1"/>
      </w:tblPr>
      <w:tblGrid>
        <w:gridCol w:w="1962"/>
        <w:gridCol w:w="936"/>
        <w:gridCol w:w="2115"/>
        <w:gridCol w:w="1020"/>
        <w:gridCol w:w="1389"/>
        <w:gridCol w:w="1902"/>
      </w:tblGrid>
      <w:tr w:rsidR="00C46DC6" w:rsidRPr="00D0028D" w14:paraId="3693657B" w14:textId="77777777" w:rsidTr="006C0DE5">
        <w:trPr>
          <w:trHeight w:val="835"/>
        </w:trPr>
        <w:tc>
          <w:tcPr>
            <w:tcW w:w="1052" w:type="pct"/>
            <w:tcBorders>
              <w:top w:val="double" w:sz="4" w:space="0" w:color="auto"/>
              <w:left w:val="double" w:sz="4" w:space="0" w:color="auto"/>
              <w:bottom w:val="single" w:sz="4" w:space="0" w:color="auto"/>
              <w:right w:val="single" w:sz="8" w:space="0" w:color="auto"/>
            </w:tcBorders>
            <w:noWrap/>
            <w:tcMar>
              <w:top w:w="0" w:type="dxa"/>
              <w:left w:w="108" w:type="dxa"/>
              <w:bottom w:w="0" w:type="dxa"/>
              <w:right w:w="108" w:type="dxa"/>
            </w:tcMar>
            <w:vAlign w:val="center"/>
            <w:hideMark/>
          </w:tcPr>
          <w:p w14:paraId="0FD145EC"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Участок</w:t>
            </w:r>
          </w:p>
        </w:tc>
        <w:tc>
          <w:tcPr>
            <w:tcW w:w="502"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6A743371"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Кол-во людей</w:t>
            </w:r>
          </w:p>
        </w:tc>
        <w:tc>
          <w:tcPr>
            <w:tcW w:w="1134"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6E6658C"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 xml:space="preserve">Санитарная норма бытовых отходов на 1 </w:t>
            </w:r>
            <w:proofErr w:type="gramStart"/>
            <w:r w:rsidRPr="00D0028D">
              <w:rPr>
                <w:rFonts w:ascii="Arial" w:hAnsi="Arial" w:cs="Arial"/>
                <w:b/>
                <w:bCs/>
                <w:sz w:val="20"/>
                <w:szCs w:val="20"/>
              </w:rPr>
              <w:t>чел</w:t>
            </w:r>
            <w:proofErr w:type="gramEnd"/>
            <w:r w:rsidRPr="00D0028D">
              <w:rPr>
                <w:rFonts w:ascii="Arial" w:hAnsi="Arial" w:cs="Arial"/>
                <w:b/>
                <w:bCs/>
                <w:sz w:val="20"/>
                <w:szCs w:val="20"/>
              </w:rPr>
              <w:t>, м3/год</w:t>
            </w:r>
          </w:p>
        </w:tc>
        <w:tc>
          <w:tcPr>
            <w:tcW w:w="547"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FD26A20"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Время работы, сут.</w:t>
            </w:r>
          </w:p>
        </w:tc>
        <w:tc>
          <w:tcPr>
            <w:tcW w:w="745"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63E254A"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Плотность ТБО, т/м3</w:t>
            </w:r>
          </w:p>
        </w:tc>
        <w:tc>
          <w:tcPr>
            <w:tcW w:w="1020" w:type="pct"/>
            <w:tcBorders>
              <w:top w:val="double" w:sz="4" w:space="0" w:color="auto"/>
              <w:left w:val="nil"/>
              <w:bottom w:val="single" w:sz="4" w:space="0" w:color="auto"/>
              <w:right w:val="double" w:sz="4" w:space="0" w:color="auto"/>
            </w:tcBorders>
            <w:tcMar>
              <w:top w:w="0" w:type="dxa"/>
              <w:left w:w="108" w:type="dxa"/>
              <w:bottom w:w="0" w:type="dxa"/>
              <w:right w:w="108" w:type="dxa"/>
            </w:tcMar>
            <w:vAlign w:val="center"/>
            <w:hideMark/>
          </w:tcPr>
          <w:p w14:paraId="292975A8"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Количество ТБО, т/пер.</w:t>
            </w:r>
          </w:p>
        </w:tc>
      </w:tr>
      <w:tr w:rsidR="006D21D7" w:rsidRPr="00D0028D" w14:paraId="38B4C482" w14:textId="77777777" w:rsidTr="006C0DE5">
        <w:trPr>
          <w:trHeight w:val="300"/>
        </w:trPr>
        <w:tc>
          <w:tcPr>
            <w:tcW w:w="1052" w:type="pct"/>
            <w:tcBorders>
              <w:top w:val="single" w:sz="4" w:space="0" w:color="auto"/>
              <w:left w:val="double" w:sz="4" w:space="0" w:color="auto"/>
              <w:bottom w:val="single" w:sz="8" w:space="0" w:color="auto"/>
              <w:right w:val="single" w:sz="8" w:space="0" w:color="auto"/>
            </w:tcBorders>
            <w:noWrap/>
            <w:tcMar>
              <w:top w:w="0" w:type="dxa"/>
              <w:left w:w="108" w:type="dxa"/>
              <w:bottom w:w="0" w:type="dxa"/>
              <w:right w:w="108" w:type="dxa"/>
            </w:tcMar>
            <w:hideMark/>
          </w:tcPr>
          <w:p w14:paraId="4FA8E30B" w14:textId="77777777" w:rsidR="006D21D7" w:rsidRPr="00D0028D" w:rsidRDefault="006D21D7" w:rsidP="006D21D7">
            <w:pPr>
              <w:rPr>
                <w:rFonts w:ascii="Arial" w:hAnsi="Arial" w:cs="Arial"/>
                <w:sz w:val="20"/>
                <w:szCs w:val="20"/>
              </w:rPr>
            </w:pPr>
            <w:r w:rsidRPr="00D0028D">
              <w:rPr>
                <w:rFonts w:ascii="Arial" w:hAnsi="Arial" w:cs="Arial"/>
                <w:sz w:val="20"/>
                <w:szCs w:val="20"/>
              </w:rPr>
              <w:t xml:space="preserve">Вахтовый поселок </w:t>
            </w:r>
          </w:p>
          <w:p w14:paraId="1D1B0227" w14:textId="77777777" w:rsidR="006D21D7" w:rsidRPr="00D0028D" w:rsidRDefault="006D21D7" w:rsidP="006D21D7">
            <w:pPr>
              <w:rPr>
                <w:rFonts w:ascii="Arial" w:hAnsi="Arial" w:cs="Arial"/>
                <w:sz w:val="20"/>
                <w:szCs w:val="20"/>
              </w:rPr>
            </w:pPr>
            <w:r w:rsidRPr="00D0028D">
              <w:rPr>
                <w:rFonts w:ascii="Arial" w:hAnsi="Arial" w:cs="Arial"/>
                <w:sz w:val="20"/>
                <w:szCs w:val="20"/>
              </w:rPr>
              <w:t>при строительстве</w:t>
            </w:r>
          </w:p>
        </w:tc>
        <w:tc>
          <w:tcPr>
            <w:tcW w:w="502"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302E4DE3" w14:textId="43EC01B2" w:rsidR="006D21D7" w:rsidRPr="00D0028D" w:rsidRDefault="006D21D7" w:rsidP="006D21D7">
            <w:pPr>
              <w:jc w:val="center"/>
              <w:rPr>
                <w:rFonts w:ascii="Arial" w:hAnsi="Arial" w:cs="Arial"/>
                <w:color w:val="000000"/>
                <w:sz w:val="20"/>
                <w:szCs w:val="20"/>
                <w:lang w:eastAsia="ru-KZ"/>
              </w:rPr>
            </w:pPr>
            <w:r w:rsidRPr="00D0028D">
              <w:rPr>
                <w:rFonts w:ascii="Arial" w:hAnsi="Arial" w:cs="Arial"/>
                <w:color w:val="000000"/>
                <w:sz w:val="20"/>
                <w:szCs w:val="20"/>
              </w:rPr>
              <w:t>30</w:t>
            </w:r>
          </w:p>
        </w:tc>
        <w:tc>
          <w:tcPr>
            <w:tcW w:w="1134"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7B6ECE62" w14:textId="28A883AC"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0,3</w:t>
            </w:r>
          </w:p>
        </w:tc>
        <w:tc>
          <w:tcPr>
            <w:tcW w:w="547"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64F08C65" w14:textId="430D1DAC"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52,27</w:t>
            </w:r>
          </w:p>
        </w:tc>
        <w:tc>
          <w:tcPr>
            <w:tcW w:w="745"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7B46F633" w14:textId="2C2894B8"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0,25</w:t>
            </w:r>
          </w:p>
        </w:tc>
        <w:tc>
          <w:tcPr>
            <w:tcW w:w="1020" w:type="pct"/>
            <w:tcBorders>
              <w:top w:val="single" w:sz="8" w:space="0" w:color="auto"/>
              <w:left w:val="single" w:sz="8" w:space="0" w:color="auto"/>
              <w:bottom w:val="single" w:sz="8" w:space="0" w:color="000000"/>
              <w:right w:val="double" w:sz="6" w:space="0" w:color="auto"/>
            </w:tcBorders>
            <w:shd w:val="clear" w:color="auto" w:fill="auto"/>
            <w:noWrap/>
            <w:tcMar>
              <w:top w:w="0" w:type="dxa"/>
              <w:left w:w="108" w:type="dxa"/>
              <w:bottom w:w="0" w:type="dxa"/>
              <w:right w:w="108" w:type="dxa"/>
            </w:tcMar>
            <w:vAlign w:val="center"/>
          </w:tcPr>
          <w:p w14:paraId="6C5FF7DD" w14:textId="05B3BE9D"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0,322</w:t>
            </w:r>
          </w:p>
        </w:tc>
      </w:tr>
      <w:tr w:rsidR="00C46DC6" w:rsidRPr="00D0028D" w14:paraId="789F858B" w14:textId="77777777" w:rsidTr="006C0DE5">
        <w:trPr>
          <w:trHeight w:val="268"/>
        </w:trPr>
        <w:tc>
          <w:tcPr>
            <w:tcW w:w="1052" w:type="pct"/>
            <w:tcBorders>
              <w:top w:val="nil"/>
              <w:left w:val="double" w:sz="4" w:space="0" w:color="auto"/>
              <w:bottom w:val="double" w:sz="4" w:space="0" w:color="auto"/>
              <w:right w:val="single" w:sz="8" w:space="0" w:color="auto"/>
            </w:tcBorders>
            <w:noWrap/>
            <w:tcMar>
              <w:top w:w="0" w:type="dxa"/>
              <w:left w:w="108" w:type="dxa"/>
              <w:bottom w:w="0" w:type="dxa"/>
              <w:right w:w="108" w:type="dxa"/>
            </w:tcMar>
            <w:hideMark/>
          </w:tcPr>
          <w:p w14:paraId="09E3865F" w14:textId="77777777" w:rsidR="00C46DC6" w:rsidRPr="00D0028D" w:rsidRDefault="00C46DC6" w:rsidP="00D92A8E">
            <w:pPr>
              <w:rPr>
                <w:rFonts w:ascii="Arial" w:hAnsi="Arial" w:cs="Arial"/>
                <w:b/>
                <w:bCs/>
                <w:sz w:val="20"/>
                <w:szCs w:val="20"/>
              </w:rPr>
            </w:pPr>
            <w:r w:rsidRPr="00D0028D">
              <w:rPr>
                <w:rFonts w:ascii="Arial" w:hAnsi="Arial" w:cs="Arial"/>
                <w:b/>
                <w:bCs/>
                <w:sz w:val="20"/>
                <w:szCs w:val="20"/>
              </w:rPr>
              <w:t>Итого:</w:t>
            </w:r>
          </w:p>
        </w:tc>
        <w:tc>
          <w:tcPr>
            <w:tcW w:w="502"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78A6A780" w14:textId="77777777" w:rsidR="00C46DC6" w:rsidRPr="00D0028D" w:rsidRDefault="00C46DC6" w:rsidP="00D92A8E">
            <w:pPr>
              <w:rPr>
                <w:rFonts w:ascii="Arial" w:hAnsi="Arial" w:cs="Arial"/>
                <w:sz w:val="20"/>
                <w:szCs w:val="20"/>
              </w:rPr>
            </w:pPr>
          </w:p>
        </w:tc>
        <w:tc>
          <w:tcPr>
            <w:tcW w:w="1134"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2C74D429" w14:textId="77777777" w:rsidR="00C46DC6" w:rsidRPr="00D0028D" w:rsidRDefault="00C46DC6" w:rsidP="00D92A8E">
            <w:pPr>
              <w:jc w:val="center"/>
              <w:rPr>
                <w:rFonts w:ascii="Arial" w:hAnsi="Arial" w:cs="Arial"/>
                <w:sz w:val="20"/>
                <w:szCs w:val="20"/>
              </w:rPr>
            </w:pPr>
            <w:r w:rsidRPr="00D0028D">
              <w:rPr>
                <w:rFonts w:ascii="Arial" w:hAnsi="Arial" w:cs="Arial"/>
                <w:sz w:val="20"/>
                <w:szCs w:val="20"/>
              </w:rPr>
              <w:t> </w:t>
            </w:r>
          </w:p>
        </w:tc>
        <w:tc>
          <w:tcPr>
            <w:tcW w:w="547"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18FBE9B6" w14:textId="77777777" w:rsidR="00C46DC6" w:rsidRPr="00D0028D" w:rsidRDefault="00C46DC6" w:rsidP="00D92A8E">
            <w:pPr>
              <w:jc w:val="center"/>
              <w:rPr>
                <w:rFonts w:ascii="Arial" w:hAnsi="Arial" w:cs="Arial"/>
                <w:sz w:val="20"/>
                <w:szCs w:val="20"/>
              </w:rPr>
            </w:pPr>
            <w:r w:rsidRPr="00D0028D">
              <w:rPr>
                <w:rFonts w:ascii="Arial" w:hAnsi="Arial" w:cs="Arial"/>
                <w:sz w:val="20"/>
                <w:szCs w:val="20"/>
              </w:rPr>
              <w:t> </w:t>
            </w:r>
          </w:p>
        </w:tc>
        <w:tc>
          <w:tcPr>
            <w:tcW w:w="745"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1341A32B" w14:textId="77777777" w:rsidR="00C46DC6" w:rsidRPr="00D0028D" w:rsidRDefault="00C46DC6" w:rsidP="00D92A8E">
            <w:pPr>
              <w:jc w:val="center"/>
              <w:rPr>
                <w:rFonts w:ascii="Arial" w:hAnsi="Arial" w:cs="Arial"/>
                <w:sz w:val="20"/>
                <w:szCs w:val="20"/>
              </w:rPr>
            </w:pPr>
            <w:r w:rsidRPr="00D0028D">
              <w:rPr>
                <w:rFonts w:ascii="Arial" w:hAnsi="Arial" w:cs="Arial"/>
                <w:sz w:val="20"/>
                <w:szCs w:val="20"/>
              </w:rPr>
              <w:t> </w:t>
            </w:r>
          </w:p>
        </w:tc>
        <w:tc>
          <w:tcPr>
            <w:tcW w:w="1020" w:type="pct"/>
            <w:tcBorders>
              <w:top w:val="single" w:sz="8" w:space="0" w:color="auto"/>
              <w:left w:val="nil"/>
              <w:bottom w:val="double" w:sz="4" w:space="0" w:color="auto"/>
              <w:right w:val="double" w:sz="4" w:space="0" w:color="auto"/>
            </w:tcBorders>
            <w:noWrap/>
            <w:tcMar>
              <w:top w:w="0" w:type="dxa"/>
              <w:left w:w="108" w:type="dxa"/>
              <w:bottom w:w="0" w:type="dxa"/>
              <w:right w:w="108" w:type="dxa"/>
            </w:tcMar>
            <w:vAlign w:val="center"/>
          </w:tcPr>
          <w:p w14:paraId="581D5700" w14:textId="515EBF73" w:rsidR="00C46DC6" w:rsidRPr="00D0028D" w:rsidRDefault="00DE03A0" w:rsidP="00D92A8E">
            <w:pPr>
              <w:jc w:val="center"/>
              <w:rPr>
                <w:rFonts w:ascii="Arial" w:hAnsi="Arial" w:cs="Arial"/>
                <w:b/>
                <w:bCs/>
                <w:color w:val="000000"/>
                <w:sz w:val="20"/>
                <w:szCs w:val="20"/>
              </w:rPr>
            </w:pPr>
            <w:r w:rsidRPr="00D0028D">
              <w:rPr>
                <w:rFonts w:ascii="Arial" w:hAnsi="Arial" w:cs="Arial"/>
                <w:b/>
                <w:color w:val="000000"/>
                <w:sz w:val="20"/>
                <w:szCs w:val="20"/>
              </w:rPr>
              <w:t>0,</w:t>
            </w:r>
            <w:r w:rsidR="006D21D7" w:rsidRPr="00D0028D">
              <w:rPr>
                <w:rFonts w:ascii="Arial" w:hAnsi="Arial" w:cs="Arial"/>
                <w:b/>
                <w:color w:val="000000"/>
                <w:sz w:val="20"/>
                <w:szCs w:val="20"/>
              </w:rPr>
              <w:t>322</w:t>
            </w:r>
          </w:p>
        </w:tc>
      </w:tr>
    </w:tbl>
    <w:p w14:paraId="1AD330F1" w14:textId="77777777" w:rsidR="00C46DC6" w:rsidRPr="00D0028D" w:rsidRDefault="00C46DC6" w:rsidP="00D92A8E">
      <w:pPr>
        <w:ind w:firstLine="708"/>
        <w:rPr>
          <w:rFonts w:ascii="Arial" w:hAnsi="Arial" w:cs="Arial"/>
          <w:b/>
          <w:i/>
        </w:rPr>
      </w:pPr>
    </w:p>
    <w:p w14:paraId="33094260" w14:textId="77777777" w:rsidR="00C46DC6" w:rsidRPr="00D0028D" w:rsidRDefault="00C46DC6" w:rsidP="00D92A8E">
      <w:pPr>
        <w:ind w:firstLine="708"/>
        <w:rPr>
          <w:rFonts w:ascii="Arial" w:hAnsi="Arial" w:cs="Arial"/>
          <w:b/>
          <w:bCs/>
          <w:i/>
        </w:rPr>
      </w:pPr>
      <w:r w:rsidRPr="00D0028D">
        <w:rPr>
          <w:rFonts w:ascii="Arial" w:hAnsi="Arial" w:cs="Arial"/>
          <w:b/>
          <w:bCs/>
          <w:i/>
        </w:rPr>
        <w:t>б) Промасленная ветошь</w:t>
      </w:r>
    </w:p>
    <w:p w14:paraId="054438E4" w14:textId="77777777" w:rsidR="00C46DC6" w:rsidRPr="00D0028D" w:rsidRDefault="00C46DC6" w:rsidP="00D92A8E">
      <w:pPr>
        <w:rPr>
          <w:rFonts w:ascii="Arial" w:hAnsi="Arial" w:cs="Arial"/>
        </w:rPr>
      </w:pPr>
      <w:r w:rsidRPr="00D0028D">
        <w:rPr>
          <w:rFonts w:ascii="Arial" w:hAnsi="Arial" w:cs="Arial"/>
        </w:rPr>
        <w:t>Количество промасленной ветоши определяется по формуле:</w:t>
      </w:r>
    </w:p>
    <w:p w14:paraId="25473867" w14:textId="77777777" w:rsidR="00C46DC6" w:rsidRPr="00D0028D" w:rsidRDefault="00C46DC6" w:rsidP="00D92A8E">
      <w:pPr>
        <w:rPr>
          <w:rFonts w:ascii="Arial" w:hAnsi="Arial" w:cs="Arial"/>
        </w:rPr>
      </w:pPr>
      <w:r w:rsidRPr="00D0028D">
        <w:rPr>
          <w:rFonts w:ascii="Arial" w:hAnsi="Arial" w:cs="Arial"/>
          <w:bCs/>
          <w:lang w:val="en-US"/>
        </w:rPr>
        <w:t>N</w:t>
      </w:r>
      <w:r w:rsidRPr="00D0028D">
        <w:rPr>
          <w:rFonts w:ascii="Arial" w:hAnsi="Arial" w:cs="Arial"/>
          <w:bCs/>
        </w:rPr>
        <w:t xml:space="preserve"> = </w:t>
      </w:r>
      <w:r w:rsidRPr="00D0028D">
        <w:rPr>
          <w:rFonts w:ascii="Arial" w:hAnsi="Arial" w:cs="Arial"/>
          <w:bCs/>
          <w:lang w:val="en-US"/>
        </w:rPr>
        <w:t>M</w:t>
      </w:r>
      <w:r w:rsidRPr="00D0028D">
        <w:rPr>
          <w:rFonts w:ascii="Arial" w:hAnsi="Arial" w:cs="Arial"/>
          <w:bCs/>
          <w:vertAlign w:val="subscript"/>
        </w:rPr>
        <w:t>о</w:t>
      </w:r>
      <w:r w:rsidRPr="00D0028D">
        <w:rPr>
          <w:rFonts w:ascii="Arial" w:hAnsi="Arial" w:cs="Arial"/>
          <w:bCs/>
        </w:rPr>
        <w:t xml:space="preserve"> + </w:t>
      </w:r>
      <w:r w:rsidRPr="00D0028D">
        <w:rPr>
          <w:rFonts w:ascii="Arial" w:hAnsi="Arial" w:cs="Arial"/>
          <w:bCs/>
          <w:lang w:val="en-US"/>
        </w:rPr>
        <w:t>M</w:t>
      </w:r>
      <w:r w:rsidRPr="00D0028D">
        <w:rPr>
          <w:rFonts w:ascii="Arial" w:hAnsi="Arial" w:cs="Arial"/>
          <w:bCs/>
        </w:rPr>
        <w:t xml:space="preserve"> + </w:t>
      </w:r>
      <w:r w:rsidRPr="00D0028D">
        <w:rPr>
          <w:rFonts w:ascii="Arial" w:hAnsi="Arial" w:cs="Arial"/>
          <w:bCs/>
          <w:lang w:val="en-US"/>
        </w:rPr>
        <w:t>W</w:t>
      </w:r>
      <w:r w:rsidRPr="00D0028D">
        <w:rPr>
          <w:rFonts w:ascii="Arial" w:hAnsi="Arial" w:cs="Arial"/>
          <w:bCs/>
        </w:rPr>
        <w:t>,</w:t>
      </w:r>
    </w:p>
    <w:p w14:paraId="384B9C63" w14:textId="77777777" w:rsidR="00C46DC6" w:rsidRPr="00D0028D" w:rsidRDefault="00C46DC6" w:rsidP="00D92A8E">
      <w:pPr>
        <w:rPr>
          <w:rFonts w:ascii="Arial" w:hAnsi="Arial" w:cs="Arial"/>
        </w:rPr>
      </w:pPr>
      <w:r w:rsidRPr="00D0028D">
        <w:rPr>
          <w:rFonts w:ascii="Arial" w:hAnsi="Arial" w:cs="Arial"/>
        </w:rPr>
        <w:t xml:space="preserve">где: </w:t>
      </w:r>
      <w:r w:rsidRPr="00D0028D">
        <w:rPr>
          <w:rFonts w:ascii="Arial" w:hAnsi="Arial" w:cs="Arial"/>
          <w:bCs/>
        </w:rPr>
        <w:t>N – количество промасленной ветоши, т/год;</w:t>
      </w:r>
    </w:p>
    <w:p w14:paraId="47BB5B0E" w14:textId="77777777" w:rsidR="00C46DC6" w:rsidRPr="00D0028D" w:rsidRDefault="00C46DC6" w:rsidP="00D92A8E">
      <w:pPr>
        <w:rPr>
          <w:rFonts w:ascii="Arial" w:hAnsi="Arial" w:cs="Arial"/>
        </w:rPr>
      </w:pPr>
      <w:r w:rsidRPr="00D0028D">
        <w:rPr>
          <w:rFonts w:ascii="Arial" w:hAnsi="Arial" w:cs="Arial"/>
          <w:bCs/>
        </w:rPr>
        <w:t xml:space="preserve">       M</w:t>
      </w:r>
      <w:r w:rsidRPr="00D0028D">
        <w:rPr>
          <w:rFonts w:ascii="Arial" w:hAnsi="Arial" w:cs="Arial"/>
          <w:bCs/>
          <w:vertAlign w:val="subscript"/>
        </w:rPr>
        <w:t>о</w:t>
      </w:r>
      <w:r w:rsidRPr="00D0028D">
        <w:rPr>
          <w:rFonts w:ascii="Arial" w:hAnsi="Arial" w:cs="Arial"/>
          <w:bCs/>
        </w:rPr>
        <w:t xml:space="preserve"> – поступающее количество ветоши, 0,12 т/год;</w:t>
      </w:r>
    </w:p>
    <w:p w14:paraId="79A100CC" w14:textId="77777777" w:rsidR="00C46DC6" w:rsidRPr="00D0028D" w:rsidRDefault="00C46DC6" w:rsidP="00D92A8E">
      <w:pPr>
        <w:rPr>
          <w:rFonts w:ascii="Arial" w:hAnsi="Arial" w:cs="Arial"/>
          <w:bCs/>
        </w:rPr>
      </w:pPr>
      <w:r w:rsidRPr="00D0028D">
        <w:rPr>
          <w:rFonts w:ascii="Arial" w:hAnsi="Arial" w:cs="Arial"/>
          <w:bCs/>
        </w:rPr>
        <w:t xml:space="preserve">       M – норматива содержания в ветоши масел, т/год;</w:t>
      </w:r>
    </w:p>
    <w:p w14:paraId="30A894B6" w14:textId="77777777" w:rsidR="00C46DC6" w:rsidRPr="00D0028D" w:rsidRDefault="00C46DC6" w:rsidP="00D92A8E">
      <w:pPr>
        <w:jc w:val="center"/>
        <w:rPr>
          <w:rFonts w:ascii="Arial" w:hAnsi="Arial" w:cs="Arial"/>
        </w:rPr>
      </w:pPr>
      <w:r w:rsidRPr="00D0028D">
        <w:rPr>
          <w:rFonts w:ascii="Arial" w:hAnsi="Arial" w:cs="Arial"/>
          <w:bCs/>
        </w:rPr>
        <w:t>M = 0,12 * M</w:t>
      </w:r>
      <w:r w:rsidRPr="00D0028D">
        <w:rPr>
          <w:rFonts w:ascii="Arial" w:hAnsi="Arial" w:cs="Arial"/>
          <w:bCs/>
          <w:vertAlign w:val="subscript"/>
        </w:rPr>
        <w:t>о</w:t>
      </w:r>
    </w:p>
    <w:p w14:paraId="4E5DD4AC" w14:textId="77777777" w:rsidR="00C46DC6" w:rsidRPr="00D0028D" w:rsidRDefault="00C46DC6" w:rsidP="00D92A8E">
      <w:pPr>
        <w:rPr>
          <w:rFonts w:ascii="Arial" w:hAnsi="Arial" w:cs="Arial"/>
          <w:bCs/>
        </w:rPr>
      </w:pPr>
      <w:r w:rsidRPr="00D0028D">
        <w:rPr>
          <w:rFonts w:ascii="Arial" w:hAnsi="Arial" w:cs="Arial"/>
          <w:bCs/>
        </w:rPr>
        <w:t xml:space="preserve">       W – норматива содержания в ветоши влаги, т/год.</w:t>
      </w:r>
    </w:p>
    <w:p w14:paraId="00B49A10" w14:textId="77777777" w:rsidR="00C46DC6" w:rsidRPr="00D0028D" w:rsidRDefault="00C46DC6" w:rsidP="00D92A8E">
      <w:pPr>
        <w:rPr>
          <w:rFonts w:ascii="Arial" w:hAnsi="Arial" w:cs="Arial"/>
          <w:bCs/>
          <w:vertAlign w:val="subscript"/>
        </w:rPr>
      </w:pPr>
      <w:r w:rsidRPr="00D0028D">
        <w:rPr>
          <w:rFonts w:ascii="Arial" w:hAnsi="Arial" w:cs="Arial"/>
          <w:bCs/>
        </w:rPr>
        <w:t xml:space="preserve">                                                         W = 0,15 * M</w:t>
      </w:r>
      <w:r w:rsidRPr="00D0028D">
        <w:rPr>
          <w:rFonts w:ascii="Arial" w:hAnsi="Arial" w:cs="Arial"/>
          <w:bCs/>
          <w:vertAlign w:val="subscript"/>
        </w:rPr>
        <w:t>о</w:t>
      </w:r>
    </w:p>
    <w:p w14:paraId="2B87078B" w14:textId="77777777" w:rsidR="00C46DC6" w:rsidRPr="00D0028D" w:rsidRDefault="00C46DC6" w:rsidP="00D92A8E">
      <w:pPr>
        <w:rPr>
          <w:rFonts w:ascii="Arial" w:hAnsi="Arial" w:cs="Arial"/>
          <w:lang w:val="kk-KZ"/>
        </w:rPr>
      </w:pPr>
      <w:r w:rsidRPr="00D0028D">
        <w:rPr>
          <w:rFonts w:ascii="Arial" w:hAnsi="Arial" w:cs="Arial"/>
          <w:lang w:val="kk-KZ"/>
        </w:rPr>
        <w:t xml:space="preserve"> </w:t>
      </w:r>
      <w:r w:rsidRPr="00D0028D">
        <w:rPr>
          <w:rFonts w:ascii="Arial" w:hAnsi="Arial" w:cs="Arial"/>
          <w:lang w:val="kk-KZ"/>
        </w:rPr>
        <w:tab/>
        <w:t xml:space="preserve"> Количество промасленной ветоши в году: </w:t>
      </w:r>
    </w:p>
    <w:p w14:paraId="76392E05" w14:textId="77777777" w:rsidR="00C46DC6" w:rsidRPr="00D0028D" w:rsidRDefault="00C46DC6" w:rsidP="00D92A8E">
      <w:pPr>
        <w:jc w:val="center"/>
        <w:rPr>
          <w:rFonts w:ascii="Arial" w:hAnsi="Arial" w:cs="Arial"/>
          <w:b/>
        </w:rPr>
      </w:pPr>
      <w:r w:rsidRPr="00D0028D">
        <w:rPr>
          <w:rFonts w:ascii="Arial" w:hAnsi="Arial" w:cs="Arial"/>
          <w:b/>
          <w:bCs/>
        </w:rPr>
        <w:t>N = 0,12 + 0,0144 + 0,018 = 0,1524 т/период.</w:t>
      </w:r>
    </w:p>
    <w:p w14:paraId="0AA768F3" w14:textId="77777777" w:rsidR="00C46DC6" w:rsidRPr="00D0028D" w:rsidRDefault="00C46DC6" w:rsidP="00D92A8E">
      <w:pPr>
        <w:rPr>
          <w:rFonts w:ascii="Arial" w:hAnsi="Arial" w:cs="Arial"/>
          <w:b/>
          <w:bCs/>
          <w:i/>
        </w:rPr>
      </w:pPr>
    </w:p>
    <w:p w14:paraId="5371D62B" w14:textId="77777777" w:rsidR="00C46DC6" w:rsidRPr="00D0028D" w:rsidRDefault="00C46DC6" w:rsidP="00D92A8E">
      <w:pPr>
        <w:ind w:firstLine="708"/>
        <w:rPr>
          <w:rFonts w:ascii="Arial" w:hAnsi="Arial" w:cs="Arial"/>
          <w:b/>
          <w:bCs/>
          <w:i/>
        </w:rPr>
      </w:pPr>
      <w:r w:rsidRPr="00D0028D">
        <w:rPr>
          <w:rFonts w:ascii="Arial" w:hAnsi="Arial" w:cs="Arial"/>
          <w:b/>
          <w:bCs/>
          <w:i/>
        </w:rPr>
        <w:t>в) Металлолом</w:t>
      </w:r>
    </w:p>
    <w:p w14:paraId="513209AF" w14:textId="77777777" w:rsidR="006C0DE5" w:rsidRPr="00D0028D" w:rsidRDefault="006C0DE5" w:rsidP="00D92A8E">
      <w:pPr>
        <w:jc w:val="center"/>
        <w:rPr>
          <w:rFonts w:ascii="Arial" w:hAnsi="Arial" w:cs="Arial"/>
        </w:rPr>
      </w:pPr>
      <w:r w:rsidRPr="00D0028D">
        <w:rPr>
          <w:rFonts w:ascii="Arial" w:hAnsi="Arial" w:cs="Arial"/>
        </w:rPr>
        <w:t>Огарки</w:t>
      </w:r>
      <w:r w:rsidRPr="00D0028D">
        <w:rPr>
          <w:rFonts w:ascii="Arial" w:hAnsi="Arial" w:cs="Arial"/>
          <w:i/>
        </w:rPr>
        <w:t xml:space="preserve"> </w:t>
      </w:r>
      <w:r w:rsidRPr="00D0028D">
        <w:rPr>
          <w:rFonts w:ascii="Arial" w:hAnsi="Arial" w:cs="Arial"/>
        </w:rPr>
        <w:t>образуются в зависимости от расхода электродов:</w:t>
      </w:r>
    </w:p>
    <w:p w14:paraId="07AA6528" w14:textId="77777777" w:rsidR="006C0DE5" w:rsidRPr="00D0028D" w:rsidRDefault="006C0DE5" w:rsidP="00D92A8E">
      <w:pPr>
        <w:jc w:val="center"/>
        <w:rPr>
          <w:rFonts w:ascii="Arial" w:hAnsi="Arial" w:cs="Arial"/>
        </w:rPr>
      </w:pPr>
      <w:r w:rsidRPr="00D0028D">
        <w:rPr>
          <w:rFonts w:ascii="Arial" w:hAnsi="Arial" w:cs="Arial"/>
          <w:lang w:val="en-US"/>
        </w:rPr>
        <w:t>N</w:t>
      </w:r>
      <w:r w:rsidRPr="00D0028D">
        <w:rPr>
          <w:rFonts w:ascii="Arial" w:hAnsi="Arial" w:cs="Arial"/>
        </w:rPr>
        <w:t xml:space="preserve"> = М</w:t>
      </w:r>
      <w:r w:rsidRPr="00D0028D">
        <w:rPr>
          <w:rFonts w:ascii="Arial" w:hAnsi="Arial" w:cs="Arial"/>
          <w:vertAlign w:val="subscript"/>
        </w:rPr>
        <w:t xml:space="preserve">ост </w:t>
      </w:r>
      <w:r w:rsidRPr="00D0028D">
        <w:rPr>
          <w:rFonts w:ascii="Arial" w:hAnsi="Arial" w:cs="Arial"/>
        </w:rPr>
        <w:t xml:space="preserve">* </w:t>
      </w:r>
      <w:proofErr w:type="gramStart"/>
      <w:r w:rsidRPr="00D0028D">
        <w:rPr>
          <w:rFonts w:ascii="Arial" w:hAnsi="Arial" w:cs="Arial"/>
          <w:lang w:val="en-US"/>
        </w:rPr>
        <w:t>Q</w:t>
      </w:r>
      <w:r w:rsidRPr="00D0028D">
        <w:rPr>
          <w:rFonts w:ascii="Arial" w:hAnsi="Arial" w:cs="Arial"/>
        </w:rPr>
        <w:t>,  т</w:t>
      </w:r>
      <w:proofErr w:type="gramEnd"/>
      <w:r w:rsidRPr="00D0028D">
        <w:rPr>
          <w:rFonts w:ascii="Arial" w:hAnsi="Arial" w:cs="Arial"/>
        </w:rPr>
        <w:t>/год,</w:t>
      </w:r>
    </w:p>
    <w:p w14:paraId="2EF75632" w14:textId="77777777" w:rsidR="006C0DE5" w:rsidRPr="00D0028D" w:rsidRDefault="006C0DE5" w:rsidP="00D92A8E">
      <w:pPr>
        <w:jc w:val="center"/>
        <w:rPr>
          <w:rFonts w:ascii="Arial" w:hAnsi="Arial" w:cs="Arial"/>
        </w:rPr>
      </w:pPr>
      <w:r w:rsidRPr="00D0028D">
        <w:rPr>
          <w:rFonts w:ascii="Arial" w:hAnsi="Arial" w:cs="Arial"/>
        </w:rPr>
        <w:t>где: М</w:t>
      </w:r>
      <w:r w:rsidRPr="00D0028D">
        <w:rPr>
          <w:rFonts w:ascii="Arial" w:hAnsi="Arial" w:cs="Arial"/>
          <w:vertAlign w:val="subscript"/>
        </w:rPr>
        <w:t xml:space="preserve">ост </w:t>
      </w:r>
      <w:r w:rsidRPr="00D0028D">
        <w:rPr>
          <w:rFonts w:ascii="Arial" w:hAnsi="Arial" w:cs="Arial"/>
        </w:rPr>
        <w:t>– расход металлолома, 0,2 т/год;</w:t>
      </w:r>
    </w:p>
    <w:p w14:paraId="61B28B83" w14:textId="77777777" w:rsidR="006C0DE5" w:rsidRPr="00D0028D" w:rsidRDefault="006C0DE5" w:rsidP="00D92A8E">
      <w:pPr>
        <w:jc w:val="center"/>
        <w:rPr>
          <w:rFonts w:ascii="Arial" w:hAnsi="Arial" w:cs="Arial"/>
        </w:rPr>
      </w:pPr>
      <w:r w:rsidRPr="00D0028D">
        <w:rPr>
          <w:rFonts w:ascii="Arial" w:hAnsi="Arial" w:cs="Arial"/>
          <w:lang w:val="en-US"/>
        </w:rPr>
        <w:t>Q</w:t>
      </w:r>
      <w:r w:rsidRPr="00D0028D">
        <w:rPr>
          <w:rFonts w:ascii="Arial" w:hAnsi="Arial" w:cs="Arial"/>
        </w:rPr>
        <w:t xml:space="preserve"> – остаток металлолома, 0,015.</w:t>
      </w:r>
    </w:p>
    <w:p w14:paraId="199F0825" w14:textId="77777777" w:rsidR="006C0DE5" w:rsidRPr="00D0028D" w:rsidRDefault="006C0DE5" w:rsidP="00D92A8E">
      <w:pPr>
        <w:jc w:val="center"/>
        <w:rPr>
          <w:rFonts w:ascii="Arial" w:hAnsi="Arial" w:cs="Arial"/>
        </w:rPr>
      </w:pPr>
      <w:r w:rsidRPr="00D0028D">
        <w:rPr>
          <w:rFonts w:ascii="Arial" w:hAnsi="Arial" w:cs="Arial"/>
          <w:lang w:val="en-US"/>
        </w:rPr>
        <w:t>N</w:t>
      </w:r>
      <w:r w:rsidRPr="00D0028D">
        <w:rPr>
          <w:rFonts w:ascii="Arial" w:hAnsi="Arial" w:cs="Arial"/>
        </w:rPr>
        <w:t xml:space="preserve"> = 0,2 * 0,015 = 0,003 т/год.</w:t>
      </w:r>
    </w:p>
    <w:p w14:paraId="050827F8" w14:textId="77777777" w:rsidR="00C46DC6" w:rsidRPr="00D0028D" w:rsidRDefault="00C46DC6" w:rsidP="00D92A8E">
      <w:pPr>
        <w:rPr>
          <w:rFonts w:ascii="Arial" w:hAnsi="Arial" w:cs="Arial"/>
          <w:b/>
          <w:i/>
        </w:rPr>
      </w:pPr>
    </w:p>
    <w:p w14:paraId="24F2153C" w14:textId="77777777" w:rsidR="00C46DC6" w:rsidRPr="00D0028D" w:rsidRDefault="00C46DC6" w:rsidP="00D92A8E">
      <w:pPr>
        <w:ind w:firstLine="708"/>
        <w:rPr>
          <w:rFonts w:ascii="Arial" w:hAnsi="Arial" w:cs="Arial"/>
          <w:bCs/>
        </w:rPr>
      </w:pPr>
      <w:r w:rsidRPr="00D0028D">
        <w:rPr>
          <w:rFonts w:ascii="Arial" w:hAnsi="Arial" w:cs="Arial"/>
          <w:b/>
          <w:i/>
        </w:rPr>
        <w:t>г) Огарки сварочных электродов</w:t>
      </w:r>
    </w:p>
    <w:p w14:paraId="762564DA" w14:textId="77777777" w:rsidR="00C46DC6" w:rsidRPr="00D0028D" w:rsidRDefault="00C46DC6" w:rsidP="00D92A8E">
      <w:pPr>
        <w:jc w:val="center"/>
        <w:rPr>
          <w:rFonts w:ascii="Arial" w:hAnsi="Arial" w:cs="Arial"/>
        </w:rPr>
      </w:pPr>
      <w:r w:rsidRPr="00D0028D">
        <w:rPr>
          <w:rFonts w:ascii="Arial" w:hAnsi="Arial" w:cs="Arial"/>
          <w:i/>
          <w:lang w:val="en-US"/>
        </w:rPr>
        <w:lastRenderedPageBreak/>
        <w:t>N</w:t>
      </w:r>
      <w:r w:rsidRPr="00D0028D">
        <w:rPr>
          <w:rFonts w:ascii="Arial" w:hAnsi="Arial" w:cs="Arial"/>
          <w:i/>
        </w:rPr>
        <w:t xml:space="preserve"> = </w:t>
      </w:r>
      <w:r w:rsidRPr="00D0028D">
        <w:rPr>
          <w:rFonts w:ascii="Arial" w:hAnsi="Arial" w:cs="Arial"/>
          <w:i/>
          <w:lang w:val="en-US"/>
        </w:rPr>
        <w:t>M</w:t>
      </w:r>
      <w:r w:rsidRPr="00D0028D">
        <w:rPr>
          <w:rFonts w:ascii="Arial" w:hAnsi="Arial" w:cs="Arial"/>
          <w:i/>
          <w:vertAlign w:val="subscript"/>
        </w:rPr>
        <w:t>ост</w:t>
      </w:r>
      <w:r w:rsidRPr="00D0028D">
        <w:rPr>
          <w:rFonts w:ascii="Arial" w:hAnsi="Arial" w:cs="Arial"/>
          <w:i/>
        </w:rPr>
        <w:t>*α</w:t>
      </w:r>
      <w:r w:rsidRPr="00D0028D">
        <w:rPr>
          <w:rFonts w:ascii="Arial" w:hAnsi="Arial" w:cs="Arial"/>
        </w:rPr>
        <w:t>,</w:t>
      </w:r>
    </w:p>
    <w:p w14:paraId="139AF908" w14:textId="77777777" w:rsidR="00C46DC6" w:rsidRPr="00D0028D" w:rsidRDefault="00C46DC6" w:rsidP="00D92A8E">
      <w:pPr>
        <w:ind w:firstLine="709"/>
        <w:jc w:val="both"/>
        <w:rPr>
          <w:rFonts w:ascii="Arial" w:hAnsi="Arial" w:cs="Arial"/>
        </w:rPr>
      </w:pPr>
      <w:r w:rsidRPr="00D0028D">
        <w:rPr>
          <w:rFonts w:ascii="Arial" w:hAnsi="Arial" w:cs="Arial"/>
        </w:rPr>
        <w:t xml:space="preserve">где: </w:t>
      </w:r>
      <w:r w:rsidRPr="00D0028D">
        <w:rPr>
          <w:rFonts w:ascii="Arial" w:hAnsi="Arial" w:cs="Arial"/>
          <w:lang w:val="en-US"/>
        </w:rPr>
        <w:t>M</w:t>
      </w:r>
      <w:r w:rsidRPr="00D0028D">
        <w:rPr>
          <w:rFonts w:ascii="Arial" w:hAnsi="Arial" w:cs="Arial"/>
          <w:vertAlign w:val="subscript"/>
        </w:rPr>
        <w:t>ост</w:t>
      </w:r>
      <w:r w:rsidRPr="00D0028D">
        <w:rPr>
          <w:rFonts w:ascii="Arial" w:hAnsi="Arial" w:cs="Arial"/>
        </w:rPr>
        <w:t xml:space="preserve"> – расход электродов, 0,1 т/год;</w:t>
      </w:r>
    </w:p>
    <w:p w14:paraId="3B5068DF" w14:textId="77777777" w:rsidR="00C46DC6" w:rsidRPr="00D0028D" w:rsidRDefault="00C46DC6" w:rsidP="00D92A8E">
      <w:pPr>
        <w:ind w:firstLine="709"/>
        <w:jc w:val="both"/>
        <w:rPr>
          <w:rFonts w:ascii="Arial" w:hAnsi="Arial" w:cs="Arial"/>
        </w:rPr>
      </w:pPr>
      <w:r w:rsidRPr="00D0028D">
        <w:rPr>
          <w:rFonts w:ascii="Arial" w:hAnsi="Arial" w:cs="Arial"/>
        </w:rPr>
        <w:t xml:space="preserve">       α – остаток электрода, 0,015.</w:t>
      </w:r>
    </w:p>
    <w:p w14:paraId="16D3F8FF" w14:textId="77777777" w:rsidR="00C46DC6" w:rsidRPr="00D0028D" w:rsidRDefault="00C46DC6" w:rsidP="00D92A8E">
      <w:pPr>
        <w:jc w:val="center"/>
        <w:rPr>
          <w:rFonts w:ascii="Arial" w:hAnsi="Arial" w:cs="Arial"/>
          <w:b/>
        </w:rPr>
      </w:pPr>
      <w:r w:rsidRPr="00D0028D">
        <w:rPr>
          <w:rFonts w:ascii="Arial" w:hAnsi="Arial" w:cs="Arial"/>
          <w:b/>
          <w:lang w:val="en-US"/>
        </w:rPr>
        <w:t>N</w:t>
      </w:r>
      <w:r w:rsidRPr="00D0028D">
        <w:rPr>
          <w:rFonts w:ascii="Arial" w:hAnsi="Arial" w:cs="Arial"/>
          <w:b/>
        </w:rPr>
        <w:t xml:space="preserve"> = 0,1*0,015 = 0,0015 т/период.</w:t>
      </w:r>
    </w:p>
    <w:p w14:paraId="5D041B23" w14:textId="77777777" w:rsidR="00C46DC6" w:rsidRPr="00D0028D" w:rsidRDefault="00C46DC6" w:rsidP="00D92A8E">
      <w:pPr>
        <w:pStyle w:val="aa"/>
        <w:ind w:firstLine="708"/>
        <w:rPr>
          <w:rFonts w:ascii="Arial" w:hAnsi="Arial" w:cs="Arial"/>
          <w:bCs/>
          <w:i/>
          <w:szCs w:val="24"/>
        </w:rPr>
      </w:pPr>
      <w:r w:rsidRPr="00D0028D">
        <w:rPr>
          <w:rFonts w:ascii="Arial" w:hAnsi="Arial" w:cs="Arial"/>
          <w:i/>
          <w:szCs w:val="24"/>
        </w:rPr>
        <w:t>д)</w:t>
      </w:r>
      <w:r w:rsidRPr="00D0028D">
        <w:rPr>
          <w:rFonts w:ascii="Arial" w:hAnsi="Arial" w:cs="Arial"/>
          <w:bCs/>
          <w:i/>
          <w:szCs w:val="24"/>
        </w:rPr>
        <w:t xml:space="preserve"> Отработанные масла</w:t>
      </w:r>
    </w:p>
    <w:p w14:paraId="0191F904" w14:textId="77777777" w:rsidR="00C46DC6" w:rsidRPr="00D0028D" w:rsidRDefault="00C46DC6" w:rsidP="00D92A8E">
      <w:pPr>
        <w:ind w:firstLine="709"/>
        <w:jc w:val="both"/>
        <w:rPr>
          <w:rFonts w:ascii="Arial" w:hAnsi="Arial" w:cs="Arial"/>
        </w:rPr>
      </w:pPr>
      <w:r w:rsidRPr="00D0028D">
        <w:rPr>
          <w:rFonts w:ascii="Arial" w:hAnsi="Arial" w:cs="Arial"/>
        </w:rPr>
        <w:t>Количество отработанного масла производится по формуле:</w:t>
      </w:r>
    </w:p>
    <w:p w14:paraId="580AC620" w14:textId="77777777" w:rsidR="00C46DC6" w:rsidRPr="00D0028D" w:rsidRDefault="00C46DC6" w:rsidP="00D92A8E">
      <w:pPr>
        <w:ind w:firstLine="709"/>
        <w:jc w:val="center"/>
        <w:rPr>
          <w:rFonts w:ascii="Arial" w:hAnsi="Arial" w:cs="Arial"/>
          <w:lang w:val="en-US"/>
        </w:rPr>
      </w:pPr>
      <w:r w:rsidRPr="00D0028D">
        <w:rPr>
          <w:rFonts w:ascii="Arial" w:hAnsi="Arial" w:cs="Arial"/>
          <w:lang w:val="en-US"/>
        </w:rPr>
        <w:t>N= (N</w:t>
      </w:r>
      <w:r w:rsidRPr="00D0028D">
        <w:rPr>
          <w:rFonts w:ascii="Arial" w:hAnsi="Arial" w:cs="Arial"/>
          <w:vertAlign w:val="subscript"/>
          <w:lang w:val="en-US"/>
        </w:rPr>
        <w:t xml:space="preserve">b </w:t>
      </w:r>
      <w:r w:rsidRPr="00D0028D">
        <w:rPr>
          <w:rFonts w:ascii="Arial" w:hAnsi="Arial" w:cs="Arial"/>
          <w:lang w:val="en-US"/>
        </w:rPr>
        <w:t xml:space="preserve">+ </w:t>
      </w:r>
      <w:proofErr w:type="gramStart"/>
      <w:r w:rsidRPr="00D0028D">
        <w:rPr>
          <w:rFonts w:ascii="Arial" w:hAnsi="Arial" w:cs="Arial"/>
          <w:lang w:val="en-US"/>
        </w:rPr>
        <w:t>N</w:t>
      </w:r>
      <w:r w:rsidRPr="00D0028D">
        <w:rPr>
          <w:rFonts w:ascii="Arial" w:hAnsi="Arial" w:cs="Arial"/>
          <w:vertAlign w:val="subscript"/>
          <w:lang w:val="en-US"/>
        </w:rPr>
        <w:t>d</w:t>
      </w:r>
      <w:r w:rsidRPr="00D0028D">
        <w:rPr>
          <w:rFonts w:ascii="Arial" w:hAnsi="Arial" w:cs="Arial"/>
          <w:lang w:val="en-US"/>
        </w:rPr>
        <w:t>)*</w:t>
      </w:r>
      <w:proofErr w:type="gramEnd"/>
      <w:r w:rsidRPr="00D0028D">
        <w:rPr>
          <w:rFonts w:ascii="Arial" w:hAnsi="Arial" w:cs="Arial"/>
          <w:lang w:val="en-US"/>
        </w:rPr>
        <w:t>(1-0,25);</w:t>
      </w:r>
    </w:p>
    <w:p w14:paraId="305F91E5" w14:textId="77777777" w:rsidR="00C46DC6" w:rsidRPr="00D0028D" w:rsidRDefault="00C46DC6" w:rsidP="00D92A8E">
      <w:pPr>
        <w:ind w:firstLine="709"/>
        <w:jc w:val="center"/>
        <w:rPr>
          <w:rFonts w:ascii="Arial" w:hAnsi="Arial" w:cs="Arial"/>
          <w:lang w:val="en-US"/>
        </w:rPr>
      </w:pPr>
      <w:r w:rsidRPr="00D0028D">
        <w:rPr>
          <w:rFonts w:ascii="Arial" w:hAnsi="Arial" w:cs="Arial"/>
          <w:lang w:val="en-US"/>
        </w:rPr>
        <w:t>N</w:t>
      </w:r>
      <w:r w:rsidRPr="00D0028D">
        <w:rPr>
          <w:rFonts w:ascii="Arial" w:hAnsi="Arial" w:cs="Arial"/>
          <w:vertAlign w:val="subscript"/>
          <w:lang w:val="en-US"/>
        </w:rPr>
        <w:t>b</w:t>
      </w:r>
      <w:r w:rsidRPr="00D0028D">
        <w:rPr>
          <w:rFonts w:ascii="Arial" w:hAnsi="Arial" w:cs="Arial"/>
          <w:lang w:val="en-US"/>
        </w:rPr>
        <w:t>= Y</w:t>
      </w:r>
      <w:r w:rsidRPr="00D0028D">
        <w:rPr>
          <w:rFonts w:ascii="Arial" w:hAnsi="Arial" w:cs="Arial"/>
          <w:vertAlign w:val="subscript"/>
          <w:lang w:val="en-US"/>
        </w:rPr>
        <w:t>b</w:t>
      </w:r>
      <w:r w:rsidRPr="00D0028D">
        <w:rPr>
          <w:rFonts w:ascii="Arial" w:hAnsi="Arial" w:cs="Arial"/>
          <w:lang w:val="en-US"/>
        </w:rPr>
        <w:t>*H</w:t>
      </w:r>
      <w:r w:rsidRPr="00D0028D">
        <w:rPr>
          <w:rFonts w:ascii="Arial" w:hAnsi="Arial" w:cs="Arial"/>
          <w:vertAlign w:val="subscript"/>
          <w:lang w:val="en-US"/>
        </w:rPr>
        <w:t>b</w:t>
      </w:r>
      <w:r w:rsidRPr="00D0028D">
        <w:rPr>
          <w:rFonts w:ascii="Arial" w:hAnsi="Arial" w:cs="Arial"/>
          <w:lang w:val="en-US"/>
        </w:rPr>
        <w:t>*p</w:t>
      </w:r>
    </w:p>
    <w:p w14:paraId="5D6CBC15" w14:textId="77777777" w:rsidR="00C46DC6" w:rsidRPr="00D0028D" w:rsidRDefault="00C46DC6" w:rsidP="00D92A8E">
      <w:pPr>
        <w:ind w:firstLine="709"/>
        <w:jc w:val="center"/>
        <w:rPr>
          <w:rFonts w:ascii="Arial" w:hAnsi="Arial" w:cs="Arial"/>
          <w:lang w:val="en-US"/>
        </w:rPr>
      </w:pPr>
      <w:r w:rsidRPr="00D0028D">
        <w:rPr>
          <w:rFonts w:ascii="Arial" w:hAnsi="Arial" w:cs="Arial"/>
          <w:lang w:val="en-US"/>
        </w:rPr>
        <w:t>N</w:t>
      </w:r>
      <w:r w:rsidRPr="00D0028D">
        <w:rPr>
          <w:rFonts w:ascii="Arial" w:hAnsi="Arial" w:cs="Arial"/>
          <w:vertAlign w:val="subscript"/>
          <w:lang w:val="en-US"/>
        </w:rPr>
        <w:t>d</w:t>
      </w:r>
      <w:r w:rsidRPr="00D0028D">
        <w:rPr>
          <w:rFonts w:ascii="Arial" w:hAnsi="Arial" w:cs="Arial"/>
          <w:lang w:val="en-US"/>
        </w:rPr>
        <w:t>=Y</w:t>
      </w:r>
      <w:r w:rsidRPr="00D0028D">
        <w:rPr>
          <w:rFonts w:ascii="Arial" w:hAnsi="Arial" w:cs="Arial"/>
          <w:vertAlign w:val="subscript"/>
          <w:lang w:val="en-US"/>
        </w:rPr>
        <w:t>d</w:t>
      </w:r>
      <w:r w:rsidRPr="00D0028D">
        <w:rPr>
          <w:rFonts w:ascii="Arial" w:hAnsi="Arial" w:cs="Arial"/>
          <w:lang w:val="en-US"/>
        </w:rPr>
        <w:t>*H</w:t>
      </w:r>
      <w:r w:rsidRPr="00D0028D">
        <w:rPr>
          <w:rFonts w:ascii="Arial" w:hAnsi="Arial" w:cs="Arial"/>
          <w:vertAlign w:val="subscript"/>
          <w:lang w:val="en-US"/>
        </w:rPr>
        <w:t>d</w:t>
      </w:r>
      <w:r w:rsidRPr="00D0028D">
        <w:rPr>
          <w:rFonts w:ascii="Arial" w:hAnsi="Arial" w:cs="Arial"/>
          <w:lang w:val="en-US"/>
        </w:rPr>
        <w:t>*p</w:t>
      </w:r>
    </w:p>
    <w:p w14:paraId="2F784CD1" w14:textId="77777777" w:rsidR="00C46DC6" w:rsidRPr="00D0028D" w:rsidRDefault="00C46DC6" w:rsidP="00D92A8E">
      <w:pPr>
        <w:ind w:firstLine="709"/>
        <w:jc w:val="both"/>
        <w:rPr>
          <w:rFonts w:ascii="Arial" w:hAnsi="Arial" w:cs="Arial"/>
          <w:lang w:val="en-US"/>
        </w:rPr>
      </w:pPr>
      <w:r w:rsidRPr="00D0028D">
        <w:rPr>
          <w:rFonts w:ascii="Arial" w:hAnsi="Arial" w:cs="Arial"/>
        </w:rPr>
        <w:t>где</w:t>
      </w:r>
      <w:r w:rsidRPr="00D0028D">
        <w:rPr>
          <w:rFonts w:ascii="Arial" w:hAnsi="Arial" w:cs="Arial"/>
          <w:lang w:val="en-US"/>
        </w:rPr>
        <w:t>:</w:t>
      </w:r>
    </w:p>
    <w:p w14:paraId="3527C9F0" w14:textId="77777777" w:rsidR="00C46DC6" w:rsidRPr="00D0028D" w:rsidRDefault="00C46DC6" w:rsidP="00D92A8E">
      <w:pPr>
        <w:ind w:firstLine="709"/>
        <w:jc w:val="both"/>
        <w:rPr>
          <w:rFonts w:ascii="Arial" w:hAnsi="Arial" w:cs="Arial"/>
        </w:rPr>
      </w:pPr>
      <w:r w:rsidRPr="00D0028D">
        <w:rPr>
          <w:rFonts w:ascii="Arial" w:hAnsi="Arial" w:cs="Arial"/>
        </w:rPr>
        <w:t>0,25 – доля потерь масла от общего его количества;</w:t>
      </w:r>
    </w:p>
    <w:p w14:paraId="527AD820" w14:textId="77777777" w:rsidR="00C46DC6" w:rsidRPr="00D0028D" w:rsidRDefault="00C46DC6" w:rsidP="00D92A8E">
      <w:pPr>
        <w:ind w:firstLine="709"/>
        <w:jc w:val="both"/>
        <w:rPr>
          <w:rFonts w:ascii="Arial" w:hAnsi="Arial" w:cs="Arial"/>
        </w:rPr>
      </w:pPr>
      <w:r w:rsidRPr="00D0028D">
        <w:rPr>
          <w:rFonts w:ascii="Arial" w:hAnsi="Arial" w:cs="Arial"/>
          <w:b/>
          <w:lang w:val="en-US"/>
        </w:rPr>
        <w:t>N</w:t>
      </w:r>
      <w:r w:rsidRPr="00D0028D">
        <w:rPr>
          <w:rFonts w:ascii="Arial" w:hAnsi="Arial" w:cs="Arial"/>
          <w:b/>
          <w:vertAlign w:val="subscript"/>
          <w:lang w:val="en-US"/>
        </w:rPr>
        <w:t>b</w:t>
      </w:r>
      <w:r w:rsidRPr="00D0028D">
        <w:rPr>
          <w:rFonts w:ascii="Arial" w:hAnsi="Arial" w:cs="Arial"/>
          <w:b/>
        </w:rPr>
        <w:t xml:space="preserve"> - </w:t>
      </w:r>
      <w:r w:rsidRPr="00D0028D">
        <w:rPr>
          <w:rFonts w:ascii="Arial" w:hAnsi="Arial" w:cs="Arial"/>
        </w:rPr>
        <w:t>нормативное количество израсходованного моторного масла при работе транспорта на бензине;</w:t>
      </w:r>
    </w:p>
    <w:p w14:paraId="4DC21898" w14:textId="77777777" w:rsidR="00C46DC6" w:rsidRPr="00D0028D" w:rsidRDefault="00C46DC6" w:rsidP="00D92A8E">
      <w:pPr>
        <w:ind w:firstLine="709"/>
        <w:jc w:val="both"/>
        <w:rPr>
          <w:rFonts w:ascii="Arial" w:hAnsi="Arial" w:cs="Arial"/>
        </w:rPr>
      </w:pPr>
      <w:r w:rsidRPr="00D0028D">
        <w:rPr>
          <w:rFonts w:ascii="Arial" w:hAnsi="Arial" w:cs="Arial"/>
          <w:b/>
          <w:lang w:val="en-US"/>
        </w:rPr>
        <w:t>N</w:t>
      </w:r>
      <w:r w:rsidRPr="00D0028D">
        <w:rPr>
          <w:rFonts w:ascii="Arial" w:hAnsi="Arial" w:cs="Arial"/>
          <w:b/>
          <w:vertAlign w:val="subscript"/>
          <w:lang w:val="en-US"/>
        </w:rPr>
        <w:t>d</w:t>
      </w:r>
      <w:r w:rsidRPr="00D0028D">
        <w:rPr>
          <w:rFonts w:ascii="Arial" w:hAnsi="Arial" w:cs="Arial"/>
          <w:b/>
          <w:vertAlign w:val="subscript"/>
        </w:rPr>
        <w:t xml:space="preserve"> </w:t>
      </w:r>
      <w:r w:rsidRPr="00D0028D">
        <w:rPr>
          <w:rFonts w:ascii="Arial" w:hAnsi="Arial" w:cs="Arial"/>
        </w:rPr>
        <w:t>– нормативное количество израсходованного моторного масла при работе транспорта на дизельном топливе;</w:t>
      </w:r>
    </w:p>
    <w:p w14:paraId="2A36584F" w14:textId="77777777" w:rsidR="00C46DC6" w:rsidRPr="00D0028D" w:rsidRDefault="00C46DC6" w:rsidP="00D92A8E">
      <w:pPr>
        <w:ind w:firstLine="709"/>
        <w:jc w:val="both"/>
        <w:rPr>
          <w:rFonts w:ascii="Arial" w:hAnsi="Arial" w:cs="Arial"/>
          <w:b/>
        </w:rPr>
      </w:pPr>
      <w:r w:rsidRPr="00D0028D">
        <w:rPr>
          <w:rFonts w:ascii="Arial" w:hAnsi="Arial" w:cs="Arial"/>
          <w:b/>
          <w:lang w:val="en-US"/>
        </w:rPr>
        <w:t>Y</w:t>
      </w:r>
      <w:r w:rsidRPr="00D0028D">
        <w:rPr>
          <w:rFonts w:ascii="Arial" w:hAnsi="Arial" w:cs="Arial"/>
          <w:b/>
          <w:vertAlign w:val="subscript"/>
          <w:lang w:val="en-US"/>
        </w:rPr>
        <w:t>b</w:t>
      </w:r>
      <w:r w:rsidRPr="00D0028D">
        <w:rPr>
          <w:rFonts w:ascii="Arial" w:hAnsi="Arial" w:cs="Arial"/>
          <w:b/>
        </w:rPr>
        <w:t xml:space="preserve"> – </w:t>
      </w:r>
      <w:r w:rsidRPr="00D0028D">
        <w:rPr>
          <w:rFonts w:ascii="Arial" w:hAnsi="Arial" w:cs="Arial"/>
        </w:rPr>
        <w:t>расход бензина за год, м</w:t>
      </w:r>
      <w:r w:rsidRPr="00D0028D">
        <w:rPr>
          <w:rFonts w:ascii="Arial" w:hAnsi="Arial" w:cs="Arial"/>
          <w:vertAlign w:val="superscript"/>
        </w:rPr>
        <w:t>3</w:t>
      </w:r>
    </w:p>
    <w:p w14:paraId="01E6A76B" w14:textId="77777777" w:rsidR="00C46DC6" w:rsidRPr="00D0028D" w:rsidRDefault="00C46DC6" w:rsidP="00D92A8E">
      <w:pPr>
        <w:ind w:firstLine="709"/>
        <w:jc w:val="both"/>
        <w:rPr>
          <w:rFonts w:ascii="Arial" w:hAnsi="Arial" w:cs="Arial"/>
        </w:rPr>
      </w:pPr>
      <w:r w:rsidRPr="00D0028D">
        <w:rPr>
          <w:rFonts w:ascii="Arial" w:hAnsi="Arial" w:cs="Arial"/>
          <w:b/>
          <w:lang w:val="en-US"/>
        </w:rPr>
        <w:t>Y</w:t>
      </w:r>
      <w:r w:rsidRPr="00D0028D">
        <w:rPr>
          <w:rFonts w:ascii="Arial" w:hAnsi="Arial" w:cs="Arial"/>
          <w:b/>
          <w:vertAlign w:val="subscript"/>
          <w:lang w:val="en-US"/>
        </w:rPr>
        <w:t>d</w:t>
      </w:r>
      <w:r w:rsidRPr="00D0028D">
        <w:rPr>
          <w:rFonts w:ascii="Arial" w:hAnsi="Arial" w:cs="Arial"/>
          <w:b/>
        </w:rPr>
        <w:t xml:space="preserve"> – </w:t>
      </w:r>
      <w:r w:rsidRPr="00D0028D">
        <w:rPr>
          <w:rFonts w:ascii="Arial" w:hAnsi="Arial" w:cs="Arial"/>
        </w:rPr>
        <w:t>расход дизельного топлива за год, м</w:t>
      </w:r>
      <w:r w:rsidRPr="00D0028D">
        <w:rPr>
          <w:rFonts w:ascii="Arial" w:hAnsi="Arial" w:cs="Arial"/>
          <w:vertAlign w:val="superscript"/>
        </w:rPr>
        <w:t>3</w:t>
      </w:r>
    </w:p>
    <w:p w14:paraId="08B169C0" w14:textId="77777777" w:rsidR="00C46DC6" w:rsidRPr="00D0028D" w:rsidRDefault="00C46DC6" w:rsidP="00D92A8E">
      <w:pPr>
        <w:ind w:firstLine="709"/>
        <w:jc w:val="both"/>
        <w:rPr>
          <w:rFonts w:ascii="Arial" w:hAnsi="Arial" w:cs="Arial"/>
          <w:b/>
        </w:rPr>
      </w:pPr>
      <w:r w:rsidRPr="00D0028D">
        <w:rPr>
          <w:rFonts w:ascii="Arial" w:hAnsi="Arial" w:cs="Arial"/>
          <w:b/>
          <w:lang w:val="en-US"/>
        </w:rPr>
        <w:t>H</w:t>
      </w:r>
      <w:r w:rsidRPr="00D0028D">
        <w:rPr>
          <w:rFonts w:ascii="Arial" w:hAnsi="Arial" w:cs="Arial"/>
          <w:b/>
          <w:vertAlign w:val="subscript"/>
          <w:lang w:val="en-US"/>
        </w:rPr>
        <w:t>b</w:t>
      </w:r>
      <w:r w:rsidRPr="00D0028D">
        <w:rPr>
          <w:rFonts w:ascii="Arial" w:hAnsi="Arial" w:cs="Arial"/>
          <w:b/>
          <w:vertAlign w:val="subscript"/>
        </w:rPr>
        <w:t xml:space="preserve"> </w:t>
      </w:r>
      <w:r w:rsidRPr="00D0028D">
        <w:rPr>
          <w:rFonts w:ascii="Arial" w:hAnsi="Arial" w:cs="Arial"/>
          <w:b/>
        </w:rPr>
        <w:t xml:space="preserve">– </w:t>
      </w:r>
      <w:r w:rsidRPr="00D0028D">
        <w:rPr>
          <w:rFonts w:ascii="Arial" w:hAnsi="Arial" w:cs="Arial"/>
        </w:rPr>
        <w:t>норма расхода масла, 0,024 л/л расхода топлива</w:t>
      </w:r>
    </w:p>
    <w:p w14:paraId="19328EDF" w14:textId="77777777" w:rsidR="00C46DC6" w:rsidRPr="00D0028D" w:rsidRDefault="00C46DC6" w:rsidP="00D92A8E">
      <w:pPr>
        <w:ind w:firstLine="709"/>
        <w:jc w:val="both"/>
        <w:rPr>
          <w:rFonts w:ascii="Arial" w:hAnsi="Arial" w:cs="Arial"/>
        </w:rPr>
      </w:pPr>
      <w:r w:rsidRPr="00D0028D">
        <w:rPr>
          <w:rFonts w:ascii="Arial" w:hAnsi="Arial" w:cs="Arial"/>
          <w:b/>
          <w:lang w:val="en-US"/>
        </w:rPr>
        <w:t>H</w:t>
      </w:r>
      <w:r w:rsidRPr="00D0028D">
        <w:rPr>
          <w:rFonts w:ascii="Arial" w:hAnsi="Arial" w:cs="Arial"/>
          <w:b/>
          <w:vertAlign w:val="subscript"/>
          <w:lang w:val="en-US"/>
        </w:rPr>
        <w:t>d</w:t>
      </w:r>
      <w:r w:rsidRPr="00D0028D">
        <w:rPr>
          <w:rFonts w:ascii="Arial" w:hAnsi="Arial" w:cs="Arial"/>
          <w:b/>
        </w:rPr>
        <w:t xml:space="preserve"> –</w:t>
      </w:r>
      <w:r w:rsidRPr="00D0028D">
        <w:rPr>
          <w:rFonts w:ascii="Arial" w:hAnsi="Arial" w:cs="Arial"/>
        </w:rPr>
        <w:t xml:space="preserve"> норма расхода масла, 0,032 л/л ра</w:t>
      </w:r>
      <w:r w:rsidRPr="00D0028D">
        <w:rPr>
          <w:rFonts w:ascii="Arial" w:hAnsi="Arial" w:cs="Arial"/>
          <w:lang w:val="en-US"/>
        </w:rPr>
        <w:t>c</w:t>
      </w:r>
      <w:r w:rsidRPr="00D0028D">
        <w:rPr>
          <w:rFonts w:ascii="Arial" w:hAnsi="Arial" w:cs="Arial"/>
        </w:rPr>
        <w:t>хода топлива</w:t>
      </w:r>
    </w:p>
    <w:p w14:paraId="439FBA3F" w14:textId="77777777" w:rsidR="00C46DC6" w:rsidRPr="00D0028D" w:rsidRDefault="00C46DC6" w:rsidP="00D92A8E">
      <w:pPr>
        <w:ind w:firstLine="709"/>
        <w:jc w:val="both"/>
        <w:rPr>
          <w:rFonts w:ascii="Arial" w:hAnsi="Arial" w:cs="Arial"/>
        </w:rPr>
      </w:pPr>
      <w:r w:rsidRPr="00D0028D">
        <w:rPr>
          <w:rFonts w:ascii="Arial" w:hAnsi="Arial" w:cs="Arial"/>
          <w:b/>
          <w:lang w:val="en-US"/>
        </w:rPr>
        <w:t>p</w:t>
      </w:r>
      <w:r w:rsidRPr="00D0028D">
        <w:rPr>
          <w:rFonts w:ascii="Arial" w:hAnsi="Arial" w:cs="Arial"/>
          <w:b/>
        </w:rPr>
        <w:t xml:space="preserve"> – </w:t>
      </w:r>
      <w:r w:rsidRPr="00D0028D">
        <w:rPr>
          <w:rFonts w:ascii="Arial" w:hAnsi="Arial" w:cs="Arial"/>
        </w:rPr>
        <w:t>Плотность моторного масла, 0,930 т/м</w:t>
      </w:r>
      <w:r w:rsidRPr="00D0028D">
        <w:rPr>
          <w:rFonts w:ascii="Arial" w:hAnsi="Arial" w:cs="Arial"/>
          <w:vertAlign w:val="superscript"/>
        </w:rPr>
        <w:t>3</w:t>
      </w:r>
      <w:r w:rsidRPr="00D0028D">
        <w:rPr>
          <w:rFonts w:ascii="Arial" w:hAnsi="Arial" w:cs="Arial"/>
          <w:b/>
        </w:rPr>
        <w:t xml:space="preserve"> </w:t>
      </w:r>
    </w:p>
    <w:p w14:paraId="61B8EB26" w14:textId="77777777" w:rsidR="00C46DC6" w:rsidRPr="00D0028D" w:rsidRDefault="00C46DC6" w:rsidP="00D92A8E">
      <w:pPr>
        <w:ind w:firstLine="708"/>
        <w:jc w:val="both"/>
        <w:rPr>
          <w:rFonts w:ascii="Arial" w:hAnsi="Arial" w:cs="Arial"/>
        </w:rPr>
      </w:pPr>
    </w:p>
    <w:p w14:paraId="0E21F450" w14:textId="1BB16231" w:rsidR="00C46DC6" w:rsidRPr="00D0028D" w:rsidRDefault="00C46DC6" w:rsidP="00D92A8E">
      <w:pPr>
        <w:pStyle w:val="afffb"/>
        <w:keepNext/>
        <w:spacing w:after="0"/>
        <w:ind w:firstLine="709"/>
        <w:rPr>
          <w:rFonts w:ascii="Arial" w:hAnsi="Arial" w:cs="Arial"/>
          <w:b/>
          <w:i w:val="0"/>
          <w:color w:val="auto"/>
          <w:sz w:val="20"/>
          <w:szCs w:val="20"/>
        </w:rPr>
      </w:pPr>
      <w:bookmarkStart w:id="107" w:name="_Toc116491733"/>
      <w:r w:rsidRPr="00D0028D">
        <w:rPr>
          <w:rFonts w:ascii="Arial" w:hAnsi="Arial" w:cs="Arial"/>
          <w:b/>
          <w:i w:val="0"/>
          <w:color w:val="auto"/>
          <w:sz w:val="20"/>
          <w:szCs w:val="20"/>
        </w:rPr>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6</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3</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Расчет объемов отработанного моторного масла</w:t>
      </w:r>
      <w:bookmarkEnd w:id="107"/>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86"/>
        <w:gridCol w:w="1613"/>
        <w:gridCol w:w="1277"/>
        <w:gridCol w:w="1283"/>
        <w:gridCol w:w="2070"/>
        <w:gridCol w:w="1395"/>
      </w:tblGrid>
      <w:tr w:rsidR="00C46DC6" w:rsidRPr="00D0028D" w14:paraId="1798E893" w14:textId="77777777" w:rsidTr="003E2334">
        <w:trPr>
          <w:trHeight w:val="1403"/>
          <w:jc w:val="center"/>
        </w:trPr>
        <w:tc>
          <w:tcPr>
            <w:tcW w:w="904" w:type="pct"/>
            <w:tcBorders>
              <w:top w:val="double" w:sz="4" w:space="0" w:color="auto"/>
              <w:left w:val="double" w:sz="4" w:space="0" w:color="auto"/>
            </w:tcBorders>
            <w:vAlign w:val="center"/>
            <w:hideMark/>
          </w:tcPr>
          <w:p w14:paraId="47A65CEE"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Наименование топлива</w:t>
            </w:r>
          </w:p>
        </w:tc>
        <w:tc>
          <w:tcPr>
            <w:tcW w:w="865" w:type="pct"/>
            <w:tcBorders>
              <w:top w:val="double" w:sz="4" w:space="0" w:color="auto"/>
            </w:tcBorders>
            <w:vAlign w:val="center"/>
            <w:hideMark/>
          </w:tcPr>
          <w:p w14:paraId="5447F552"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 xml:space="preserve">Расход. </w:t>
            </w:r>
            <w:r w:rsidRPr="00D0028D">
              <w:rPr>
                <w:rFonts w:ascii="Arial" w:hAnsi="Arial" w:cs="Arial"/>
                <w:b/>
                <w:i/>
                <w:sz w:val="20"/>
                <w:szCs w:val="20"/>
                <w:lang w:val="en-US"/>
              </w:rPr>
              <w:t>Y</w:t>
            </w:r>
            <w:r w:rsidRPr="00D0028D">
              <w:rPr>
                <w:rFonts w:ascii="Arial" w:hAnsi="Arial" w:cs="Arial"/>
                <w:b/>
                <w:bCs/>
                <w:sz w:val="20"/>
                <w:szCs w:val="20"/>
              </w:rPr>
              <w:t>м</w:t>
            </w:r>
            <w:r w:rsidRPr="00D0028D">
              <w:rPr>
                <w:rFonts w:ascii="Arial" w:hAnsi="Arial" w:cs="Arial"/>
                <w:b/>
                <w:bCs/>
                <w:sz w:val="20"/>
                <w:szCs w:val="20"/>
                <w:vertAlign w:val="superscript"/>
              </w:rPr>
              <w:t>3</w:t>
            </w:r>
          </w:p>
        </w:tc>
        <w:tc>
          <w:tcPr>
            <w:tcW w:w="685" w:type="pct"/>
            <w:tcBorders>
              <w:top w:val="double" w:sz="4" w:space="0" w:color="auto"/>
            </w:tcBorders>
            <w:vAlign w:val="center"/>
            <w:hideMark/>
          </w:tcPr>
          <w:p w14:paraId="679B22FA"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Норма расхода моторного масла. л/л топлива</w:t>
            </w:r>
            <w:r w:rsidRPr="00D0028D">
              <w:rPr>
                <w:rFonts w:ascii="Arial" w:hAnsi="Arial" w:cs="Arial"/>
                <w:bCs/>
                <w:i/>
                <w:caps/>
                <w:position w:val="-4"/>
                <w:sz w:val="20"/>
                <w:szCs w:val="20"/>
              </w:rPr>
              <w:t xml:space="preserve"> Н</w:t>
            </w:r>
          </w:p>
        </w:tc>
        <w:tc>
          <w:tcPr>
            <w:tcW w:w="688" w:type="pct"/>
            <w:tcBorders>
              <w:top w:val="double" w:sz="4" w:space="0" w:color="auto"/>
            </w:tcBorders>
            <w:vAlign w:val="center"/>
            <w:hideMark/>
          </w:tcPr>
          <w:p w14:paraId="4599C901"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Плотность масла. т/м</w:t>
            </w:r>
            <w:r w:rsidRPr="00D0028D">
              <w:rPr>
                <w:rFonts w:ascii="Arial" w:hAnsi="Arial" w:cs="Arial"/>
                <w:b/>
                <w:bCs/>
                <w:sz w:val="20"/>
                <w:szCs w:val="20"/>
                <w:vertAlign w:val="superscript"/>
              </w:rPr>
              <w:t>3</w:t>
            </w:r>
          </w:p>
        </w:tc>
        <w:tc>
          <w:tcPr>
            <w:tcW w:w="1110" w:type="pct"/>
            <w:tcBorders>
              <w:top w:val="double" w:sz="4" w:space="0" w:color="auto"/>
            </w:tcBorders>
            <w:vAlign w:val="center"/>
            <w:hideMark/>
          </w:tcPr>
          <w:p w14:paraId="37C112B1" w14:textId="77777777" w:rsidR="00C46DC6" w:rsidRPr="00D0028D" w:rsidRDefault="00C46DC6" w:rsidP="00D92A8E">
            <w:pPr>
              <w:jc w:val="center"/>
              <w:rPr>
                <w:rFonts w:ascii="Arial" w:hAnsi="Arial" w:cs="Arial"/>
                <w:b/>
                <w:bCs/>
                <w:sz w:val="20"/>
                <w:szCs w:val="20"/>
              </w:rPr>
            </w:pPr>
            <w:r w:rsidRPr="00D0028D">
              <w:rPr>
                <w:rFonts w:ascii="Arial" w:hAnsi="Arial" w:cs="Arial"/>
                <w:b/>
                <w:sz w:val="20"/>
                <w:szCs w:val="20"/>
              </w:rPr>
              <w:t>Нормативное количество израсходованного моторного масла</w:t>
            </w:r>
            <w:r w:rsidRPr="00D0028D">
              <w:rPr>
                <w:rFonts w:ascii="Arial" w:hAnsi="Arial" w:cs="Arial"/>
                <w:b/>
                <w:bCs/>
                <w:sz w:val="20"/>
                <w:szCs w:val="20"/>
              </w:rPr>
              <w:t xml:space="preserve"> </w:t>
            </w:r>
            <w:r w:rsidRPr="00D0028D">
              <w:rPr>
                <w:rFonts w:ascii="Arial" w:hAnsi="Arial" w:cs="Arial"/>
                <w:b/>
                <w:i/>
                <w:sz w:val="20"/>
                <w:szCs w:val="20"/>
                <w:lang w:val="en-US"/>
              </w:rPr>
              <w:t>N</w:t>
            </w:r>
            <w:r w:rsidRPr="00D0028D">
              <w:rPr>
                <w:rFonts w:ascii="Arial" w:hAnsi="Arial" w:cs="Arial"/>
                <w:b/>
                <w:bCs/>
                <w:position w:val="-10"/>
                <w:sz w:val="20"/>
                <w:szCs w:val="20"/>
              </w:rPr>
              <w:t xml:space="preserve"> </w:t>
            </w:r>
            <w:r w:rsidRPr="00D0028D">
              <w:rPr>
                <w:rFonts w:ascii="Arial" w:hAnsi="Arial" w:cs="Arial"/>
                <w:b/>
                <w:bCs/>
                <w:sz w:val="20"/>
                <w:szCs w:val="20"/>
              </w:rPr>
              <w:t>т/пер.</w:t>
            </w:r>
          </w:p>
        </w:tc>
        <w:tc>
          <w:tcPr>
            <w:tcW w:w="748" w:type="pct"/>
            <w:tcBorders>
              <w:top w:val="double" w:sz="4" w:space="0" w:color="auto"/>
              <w:right w:val="double" w:sz="4" w:space="0" w:color="auto"/>
            </w:tcBorders>
            <w:vAlign w:val="center"/>
            <w:hideMark/>
          </w:tcPr>
          <w:p w14:paraId="04F6D64A" w14:textId="77777777" w:rsidR="00C46DC6" w:rsidRPr="00D0028D" w:rsidRDefault="00C46DC6" w:rsidP="00D92A8E">
            <w:pPr>
              <w:jc w:val="center"/>
              <w:rPr>
                <w:rFonts w:ascii="Arial" w:hAnsi="Arial" w:cs="Arial"/>
                <w:b/>
                <w:bCs/>
                <w:position w:val="-14"/>
                <w:sz w:val="20"/>
                <w:szCs w:val="20"/>
              </w:rPr>
            </w:pPr>
            <w:proofErr w:type="gramStart"/>
            <w:r w:rsidRPr="00D0028D">
              <w:rPr>
                <w:rFonts w:ascii="Arial" w:hAnsi="Arial" w:cs="Arial"/>
                <w:b/>
                <w:bCs/>
                <w:sz w:val="20"/>
                <w:szCs w:val="20"/>
              </w:rPr>
              <w:t>Отработан-ное</w:t>
            </w:r>
            <w:proofErr w:type="gramEnd"/>
            <w:r w:rsidRPr="00D0028D">
              <w:rPr>
                <w:rFonts w:ascii="Arial" w:hAnsi="Arial" w:cs="Arial"/>
                <w:b/>
                <w:bCs/>
                <w:sz w:val="20"/>
                <w:szCs w:val="20"/>
              </w:rPr>
              <w:t xml:space="preserve"> масло </w:t>
            </w:r>
            <w:r w:rsidRPr="00D0028D">
              <w:rPr>
                <w:rFonts w:ascii="Arial" w:hAnsi="Arial" w:cs="Arial"/>
                <w:b/>
                <w:noProof/>
                <w:position w:val="-14"/>
                <w:sz w:val="20"/>
                <w:szCs w:val="20"/>
              </w:rPr>
              <w:drawing>
                <wp:inline distT="0" distB="0" distL="0" distR="0" wp14:anchorId="5FCC59A9" wp14:editId="3D98A1C7">
                  <wp:extent cx="5524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p w14:paraId="0C877B06" w14:textId="77777777" w:rsidR="00C46DC6" w:rsidRPr="00D0028D" w:rsidRDefault="00C46DC6" w:rsidP="00D92A8E">
            <w:pPr>
              <w:jc w:val="center"/>
              <w:rPr>
                <w:rFonts w:ascii="Arial" w:hAnsi="Arial" w:cs="Arial"/>
                <w:b/>
                <w:bCs/>
                <w:sz w:val="20"/>
                <w:szCs w:val="20"/>
              </w:rPr>
            </w:pPr>
            <w:r w:rsidRPr="00D0028D">
              <w:rPr>
                <w:rFonts w:ascii="Arial" w:hAnsi="Arial" w:cs="Arial"/>
                <w:b/>
                <w:bCs/>
                <w:sz w:val="20"/>
                <w:szCs w:val="20"/>
              </w:rPr>
              <w:t>т/пер.</w:t>
            </w:r>
          </w:p>
          <w:p w14:paraId="44875A1D" w14:textId="77777777" w:rsidR="00C46DC6" w:rsidRPr="00D0028D" w:rsidRDefault="00C46DC6" w:rsidP="00D92A8E">
            <w:pPr>
              <w:jc w:val="center"/>
              <w:rPr>
                <w:rFonts w:ascii="Arial" w:hAnsi="Arial" w:cs="Arial"/>
                <w:b/>
                <w:bCs/>
                <w:sz w:val="20"/>
                <w:szCs w:val="20"/>
              </w:rPr>
            </w:pPr>
          </w:p>
        </w:tc>
      </w:tr>
      <w:tr w:rsidR="006D21D7" w:rsidRPr="00D0028D" w14:paraId="73625D0C" w14:textId="77777777" w:rsidTr="003E2334">
        <w:trPr>
          <w:trHeight w:val="74"/>
          <w:jc w:val="center"/>
        </w:trPr>
        <w:tc>
          <w:tcPr>
            <w:tcW w:w="904" w:type="pct"/>
            <w:tcBorders>
              <w:left w:val="double" w:sz="4" w:space="0" w:color="auto"/>
            </w:tcBorders>
            <w:vAlign w:val="center"/>
            <w:hideMark/>
          </w:tcPr>
          <w:p w14:paraId="601F014E" w14:textId="77777777" w:rsidR="006D21D7" w:rsidRPr="00D0028D" w:rsidRDefault="006D21D7" w:rsidP="006D21D7">
            <w:pPr>
              <w:rPr>
                <w:rFonts w:ascii="Arial" w:eastAsia="Batang" w:hAnsi="Arial" w:cs="Arial"/>
                <w:sz w:val="20"/>
                <w:szCs w:val="20"/>
                <w:lang w:eastAsia="ko-KR"/>
              </w:rPr>
            </w:pPr>
            <w:r w:rsidRPr="00D0028D">
              <w:rPr>
                <w:rFonts w:ascii="Arial" w:eastAsia="Batang" w:hAnsi="Arial" w:cs="Arial"/>
                <w:sz w:val="20"/>
                <w:szCs w:val="20"/>
                <w:lang w:eastAsia="ko-KR"/>
              </w:rPr>
              <w:t>Диз. топливо</w:t>
            </w:r>
          </w:p>
        </w:tc>
        <w:tc>
          <w:tcPr>
            <w:tcW w:w="865" w:type="pct"/>
            <w:tcBorders>
              <w:top w:val="nil"/>
              <w:left w:val="nil"/>
              <w:bottom w:val="single" w:sz="8" w:space="0" w:color="auto"/>
              <w:right w:val="single" w:sz="8" w:space="0" w:color="auto"/>
            </w:tcBorders>
            <w:shd w:val="clear" w:color="auto" w:fill="auto"/>
            <w:vAlign w:val="center"/>
          </w:tcPr>
          <w:p w14:paraId="2081E621" w14:textId="0E8C4460" w:rsidR="006D21D7" w:rsidRPr="00D0028D" w:rsidRDefault="006D21D7" w:rsidP="006D21D7">
            <w:pPr>
              <w:jc w:val="center"/>
              <w:rPr>
                <w:rFonts w:ascii="Arial" w:hAnsi="Arial" w:cs="Arial"/>
                <w:color w:val="000000"/>
                <w:sz w:val="20"/>
                <w:szCs w:val="20"/>
                <w:lang w:eastAsia="ru-KZ"/>
              </w:rPr>
            </w:pPr>
            <w:r w:rsidRPr="00D0028D">
              <w:rPr>
                <w:rFonts w:ascii="Arial" w:hAnsi="Arial" w:cs="Arial"/>
                <w:color w:val="000000"/>
                <w:sz w:val="20"/>
                <w:szCs w:val="20"/>
              </w:rPr>
              <w:t>130918,60</w:t>
            </w:r>
          </w:p>
        </w:tc>
        <w:tc>
          <w:tcPr>
            <w:tcW w:w="685" w:type="pct"/>
            <w:tcBorders>
              <w:top w:val="nil"/>
              <w:left w:val="nil"/>
              <w:bottom w:val="single" w:sz="8" w:space="0" w:color="auto"/>
              <w:right w:val="single" w:sz="8" w:space="0" w:color="auto"/>
            </w:tcBorders>
            <w:shd w:val="clear" w:color="auto" w:fill="auto"/>
            <w:vAlign w:val="center"/>
            <w:hideMark/>
          </w:tcPr>
          <w:p w14:paraId="32663CD5" w14:textId="2EE6D7BD"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0,032</w:t>
            </w:r>
          </w:p>
        </w:tc>
        <w:tc>
          <w:tcPr>
            <w:tcW w:w="688" w:type="pct"/>
            <w:tcBorders>
              <w:top w:val="nil"/>
              <w:left w:val="nil"/>
              <w:bottom w:val="single" w:sz="8" w:space="0" w:color="auto"/>
              <w:right w:val="single" w:sz="8" w:space="0" w:color="auto"/>
            </w:tcBorders>
            <w:shd w:val="clear" w:color="auto" w:fill="auto"/>
            <w:vAlign w:val="center"/>
            <w:hideMark/>
          </w:tcPr>
          <w:p w14:paraId="17387DBD" w14:textId="3F3AA3CD"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0,93</w:t>
            </w:r>
          </w:p>
        </w:tc>
        <w:tc>
          <w:tcPr>
            <w:tcW w:w="1110" w:type="pct"/>
            <w:tcBorders>
              <w:top w:val="nil"/>
              <w:left w:val="nil"/>
              <w:bottom w:val="single" w:sz="8" w:space="0" w:color="auto"/>
              <w:right w:val="single" w:sz="8" w:space="0" w:color="auto"/>
            </w:tcBorders>
            <w:shd w:val="clear" w:color="auto" w:fill="auto"/>
            <w:vAlign w:val="center"/>
          </w:tcPr>
          <w:p w14:paraId="6D3C84A3" w14:textId="7D337CA8"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0,0390</w:t>
            </w:r>
          </w:p>
        </w:tc>
        <w:tc>
          <w:tcPr>
            <w:tcW w:w="748" w:type="pct"/>
            <w:tcBorders>
              <w:top w:val="nil"/>
              <w:left w:val="nil"/>
              <w:bottom w:val="single" w:sz="8" w:space="0" w:color="auto"/>
              <w:right w:val="double" w:sz="4" w:space="0" w:color="auto"/>
            </w:tcBorders>
            <w:shd w:val="clear" w:color="auto" w:fill="auto"/>
            <w:vAlign w:val="center"/>
          </w:tcPr>
          <w:p w14:paraId="45B95E45" w14:textId="73280C2B"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0,00974</w:t>
            </w:r>
          </w:p>
        </w:tc>
      </w:tr>
      <w:tr w:rsidR="006D21D7" w:rsidRPr="00D0028D" w14:paraId="3F1EB406" w14:textId="77777777" w:rsidTr="003E2334">
        <w:trPr>
          <w:trHeight w:val="74"/>
          <w:jc w:val="center"/>
        </w:trPr>
        <w:tc>
          <w:tcPr>
            <w:tcW w:w="904" w:type="pct"/>
            <w:tcBorders>
              <w:left w:val="double" w:sz="4" w:space="0" w:color="auto"/>
            </w:tcBorders>
            <w:vAlign w:val="center"/>
          </w:tcPr>
          <w:p w14:paraId="1F98895A" w14:textId="77777777" w:rsidR="006D21D7" w:rsidRPr="00D0028D" w:rsidRDefault="006D21D7" w:rsidP="006D21D7">
            <w:pPr>
              <w:rPr>
                <w:rFonts w:ascii="Arial" w:eastAsia="Batang" w:hAnsi="Arial" w:cs="Arial"/>
                <w:sz w:val="20"/>
                <w:szCs w:val="20"/>
                <w:lang w:eastAsia="ko-KR"/>
              </w:rPr>
            </w:pPr>
            <w:r w:rsidRPr="00D0028D">
              <w:rPr>
                <w:rFonts w:ascii="Arial" w:eastAsia="Batang" w:hAnsi="Arial" w:cs="Arial"/>
                <w:sz w:val="20"/>
                <w:szCs w:val="20"/>
                <w:lang w:eastAsia="ko-KR"/>
              </w:rPr>
              <w:t>Бензин</w:t>
            </w:r>
          </w:p>
        </w:tc>
        <w:tc>
          <w:tcPr>
            <w:tcW w:w="865" w:type="pct"/>
            <w:tcBorders>
              <w:top w:val="nil"/>
              <w:left w:val="nil"/>
              <w:bottom w:val="single" w:sz="8" w:space="0" w:color="auto"/>
              <w:right w:val="single" w:sz="8" w:space="0" w:color="auto"/>
            </w:tcBorders>
            <w:shd w:val="clear" w:color="auto" w:fill="auto"/>
            <w:vAlign w:val="center"/>
          </w:tcPr>
          <w:p w14:paraId="39D9FC11" w14:textId="431F0BAC"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4848,84</w:t>
            </w:r>
          </w:p>
        </w:tc>
        <w:tc>
          <w:tcPr>
            <w:tcW w:w="685" w:type="pct"/>
            <w:tcBorders>
              <w:top w:val="nil"/>
              <w:left w:val="nil"/>
              <w:bottom w:val="single" w:sz="8" w:space="0" w:color="auto"/>
              <w:right w:val="single" w:sz="8" w:space="0" w:color="auto"/>
            </w:tcBorders>
            <w:shd w:val="clear" w:color="auto" w:fill="auto"/>
            <w:vAlign w:val="center"/>
          </w:tcPr>
          <w:p w14:paraId="7AA7DEC1" w14:textId="0865990F"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0,024</w:t>
            </w:r>
          </w:p>
        </w:tc>
        <w:tc>
          <w:tcPr>
            <w:tcW w:w="688" w:type="pct"/>
            <w:tcBorders>
              <w:top w:val="nil"/>
              <w:left w:val="nil"/>
              <w:bottom w:val="single" w:sz="8" w:space="0" w:color="auto"/>
              <w:right w:val="single" w:sz="8" w:space="0" w:color="auto"/>
            </w:tcBorders>
            <w:shd w:val="clear" w:color="auto" w:fill="auto"/>
            <w:vAlign w:val="center"/>
          </w:tcPr>
          <w:p w14:paraId="1519965D" w14:textId="697DB2AC"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0,93</w:t>
            </w:r>
          </w:p>
        </w:tc>
        <w:tc>
          <w:tcPr>
            <w:tcW w:w="1110" w:type="pct"/>
            <w:tcBorders>
              <w:top w:val="nil"/>
              <w:left w:val="nil"/>
              <w:bottom w:val="single" w:sz="8" w:space="0" w:color="auto"/>
              <w:right w:val="single" w:sz="8" w:space="0" w:color="auto"/>
            </w:tcBorders>
            <w:shd w:val="clear" w:color="auto" w:fill="auto"/>
            <w:vAlign w:val="center"/>
          </w:tcPr>
          <w:p w14:paraId="11AA3831" w14:textId="23973155"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0,0011</w:t>
            </w:r>
          </w:p>
        </w:tc>
        <w:tc>
          <w:tcPr>
            <w:tcW w:w="748" w:type="pct"/>
            <w:tcBorders>
              <w:top w:val="nil"/>
              <w:left w:val="nil"/>
              <w:bottom w:val="single" w:sz="8" w:space="0" w:color="auto"/>
              <w:right w:val="double" w:sz="4" w:space="0" w:color="auto"/>
            </w:tcBorders>
            <w:shd w:val="clear" w:color="auto" w:fill="auto"/>
            <w:vAlign w:val="center"/>
          </w:tcPr>
          <w:p w14:paraId="4A3A7170" w14:textId="5D755437" w:rsidR="006D21D7" w:rsidRPr="00D0028D" w:rsidRDefault="006D21D7" w:rsidP="006D21D7">
            <w:pPr>
              <w:jc w:val="center"/>
              <w:rPr>
                <w:rFonts w:ascii="Arial" w:hAnsi="Arial" w:cs="Arial"/>
                <w:color w:val="000000"/>
                <w:sz w:val="20"/>
                <w:szCs w:val="20"/>
              </w:rPr>
            </w:pPr>
            <w:r w:rsidRPr="00D0028D">
              <w:rPr>
                <w:rFonts w:ascii="Arial" w:hAnsi="Arial" w:cs="Arial"/>
                <w:color w:val="000000"/>
                <w:sz w:val="20"/>
                <w:szCs w:val="20"/>
              </w:rPr>
              <w:t>0,00027</w:t>
            </w:r>
          </w:p>
        </w:tc>
      </w:tr>
      <w:tr w:rsidR="00C46DC6" w:rsidRPr="00D0028D" w14:paraId="510FED67" w14:textId="77777777" w:rsidTr="003E2334">
        <w:trPr>
          <w:trHeight w:val="74"/>
          <w:jc w:val="center"/>
        </w:trPr>
        <w:tc>
          <w:tcPr>
            <w:tcW w:w="4252" w:type="pct"/>
            <w:gridSpan w:val="5"/>
            <w:tcBorders>
              <w:left w:val="double" w:sz="4" w:space="0" w:color="auto"/>
              <w:bottom w:val="double" w:sz="4" w:space="0" w:color="auto"/>
            </w:tcBorders>
            <w:vAlign w:val="center"/>
            <w:hideMark/>
          </w:tcPr>
          <w:p w14:paraId="17ED17F5" w14:textId="77777777" w:rsidR="00C46DC6" w:rsidRPr="00D0028D" w:rsidRDefault="00C46DC6" w:rsidP="00D92A8E">
            <w:pPr>
              <w:jc w:val="right"/>
              <w:rPr>
                <w:rFonts w:ascii="Arial" w:hAnsi="Arial" w:cs="Arial"/>
                <w:sz w:val="20"/>
                <w:szCs w:val="20"/>
              </w:rPr>
            </w:pPr>
            <w:r w:rsidRPr="00D0028D">
              <w:rPr>
                <w:rFonts w:ascii="Arial" w:hAnsi="Arial" w:cs="Arial"/>
                <w:b/>
                <w:sz w:val="20"/>
                <w:szCs w:val="20"/>
              </w:rPr>
              <w:t>Всего:</w:t>
            </w:r>
          </w:p>
        </w:tc>
        <w:tc>
          <w:tcPr>
            <w:tcW w:w="748" w:type="pct"/>
            <w:tcBorders>
              <w:bottom w:val="double" w:sz="4" w:space="0" w:color="auto"/>
              <w:right w:val="double" w:sz="4" w:space="0" w:color="auto"/>
            </w:tcBorders>
            <w:vAlign w:val="center"/>
          </w:tcPr>
          <w:p w14:paraId="7DBCDA4E" w14:textId="284C1FAB" w:rsidR="00C46DC6" w:rsidRPr="00D0028D" w:rsidRDefault="006D21D7" w:rsidP="00D92A8E">
            <w:pPr>
              <w:jc w:val="center"/>
              <w:rPr>
                <w:rFonts w:ascii="Arial" w:hAnsi="Arial" w:cs="Arial"/>
                <w:b/>
                <w:bCs/>
                <w:color w:val="000000"/>
                <w:sz w:val="20"/>
                <w:szCs w:val="20"/>
              </w:rPr>
            </w:pPr>
            <w:r w:rsidRPr="00D0028D">
              <w:rPr>
                <w:rFonts w:ascii="Arial" w:hAnsi="Arial" w:cs="Arial"/>
                <w:b/>
                <w:bCs/>
                <w:color w:val="000000"/>
                <w:sz w:val="20"/>
                <w:szCs w:val="20"/>
              </w:rPr>
              <w:t>0,01001</w:t>
            </w:r>
          </w:p>
        </w:tc>
      </w:tr>
    </w:tbl>
    <w:p w14:paraId="6B13670D" w14:textId="77777777" w:rsidR="00C46DC6" w:rsidRPr="00D0028D" w:rsidRDefault="00C46DC6" w:rsidP="00D92A8E">
      <w:pPr>
        <w:pStyle w:val="aa"/>
        <w:ind w:firstLine="708"/>
        <w:rPr>
          <w:rFonts w:ascii="Arial" w:hAnsi="Arial" w:cs="Arial"/>
          <w:b w:val="0"/>
          <w:bCs/>
          <w:i/>
        </w:rPr>
      </w:pPr>
    </w:p>
    <w:p w14:paraId="6265475F" w14:textId="6E56306E" w:rsidR="00C46DC6" w:rsidRPr="00D0028D" w:rsidRDefault="00C46DC6" w:rsidP="00D92A8E">
      <w:pPr>
        <w:pStyle w:val="afffb"/>
        <w:keepNext/>
        <w:spacing w:after="0"/>
        <w:ind w:firstLine="709"/>
        <w:rPr>
          <w:rFonts w:ascii="Arial" w:hAnsi="Arial" w:cs="Arial"/>
          <w:b/>
          <w:i w:val="0"/>
          <w:color w:val="auto"/>
          <w:sz w:val="20"/>
          <w:szCs w:val="20"/>
        </w:rPr>
      </w:pPr>
      <w:bookmarkStart w:id="108" w:name="_Toc116491734"/>
      <w:r w:rsidRPr="00D0028D">
        <w:rPr>
          <w:rFonts w:ascii="Arial" w:hAnsi="Arial" w:cs="Arial"/>
          <w:b/>
          <w:i w:val="0"/>
          <w:color w:val="auto"/>
          <w:sz w:val="20"/>
          <w:szCs w:val="20"/>
        </w:rPr>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6</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4</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Лимиты накопления отходов</w:t>
      </w:r>
      <w:bookmarkEnd w:id="108"/>
      <w:r w:rsidRPr="00D0028D">
        <w:rPr>
          <w:rFonts w:ascii="Arial" w:hAnsi="Arial" w:cs="Arial"/>
          <w:b/>
          <w:i w:val="0"/>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956"/>
        <w:gridCol w:w="2838"/>
        <w:gridCol w:w="3530"/>
      </w:tblGrid>
      <w:tr w:rsidR="003E2334" w:rsidRPr="00D0028D" w14:paraId="657BBE99" w14:textId="77777777" w:rsidTr="003E2334">
        <w:trPr>
          <w:trHeight w:val="970"/>
        </w:trPr>
        <w:tc>
          <w:tcPr>
            <w:tcW w:w="1585" w:type="pct"/>
            <w:tcBorders>
              <w:top w:val="double" w:sz="4" w:space="0" w:color="auto"/>
              <w:left w:val="double" w:sz="4" w:space="0" w:color="auto"/>
            </w:tcBorders>
            <w:shd w:val="clear" w:color="auto" w:fill="auto"/>
            <w:vAlign w:val="center"/>
            <w:hideMark/>
          </w:tcPr>
          <w:p w14:paraId="626FE5D8" w14:textId="77777777" w:rsidR="003E2334" w:rsidRPr="00D0028D" w:rsidRDefault="003E2334" w:rsidP="00D92A8E">
            <w:pPr>
              <w:jc w:val="center"/>
              <w:rPr>
                <w:rFonts w:ascii="Arial" w:eastAsia="Batang" w:hAnsi="Arial" w:cs="Arial"/>
                <w:b/>
                <w:iCs/>
                <w:sz w:val="20"/>
                <w:szCs w:val="20"/>
                <w:lang w:eastAsia="ko-KR"/>
              </w:rPr>
            </w:pPr>
            <w:r w:rsidRPr="00D0028D">
              <w:rPr>
                <w:rFonts w:ascii="Arial" w:eastAsia="Batang" w:hAnsi="Arial" w:cs="Arial"/>
                <w:b/>
                <w:iCs/>
                <w:sz w:val="20"/>
                <w:szCs w:val="20"/>
                <w:lang w:eastAsia="ko-KR"/>
              </w:rPr>
              <w:t>Наименование отходов</w:t>
            </w:r>
          </w:p>
        </w:tc>
        <w:tc>
          <w:tcPr>
            <w:tcW w:w="1522" w:type="pct"/>
            <w:tcBorders>
              <w:top w:val="double" w:sz="4" w:space="0" w:color="auto"/>
            </w:tcBorders>
            <w:shd w:val="clear" w:color="auto" w:fill="auto"/>
            <w:vAlign w:val="center"/>
            <w:hideMark/>
          </w:tcPr>
          <w:p w14:paraId="79D1839B" w14:textId="77777777" w:rsidR="003E2334" w:rsidRPr="00D0028D" w:rsidRDefault="003E2334" w:rsidP="00D92A8E">
            <w:pPr>
              <w:jc w:val="center"/>
              <w:rPr>
                <w:rFonts w:ascii="Arial" w:eastAsia="Batang" w:hAnsi="Arial" w:cs="Arial"/>
                <w:b/>
                <w:iCs/>
                <w:sz w:val="20"/>
                <w:szCs w:val="20"/>
                <w:lang w:eastAsia="ko-KR"/>
              </w:rPr>
            </w:pPr>
            <w:r w:rsidRPr="00D0028D">
              <w:rPr>
                <w:rFonts w:ascii="Arial" w:eastAsia="Batang" w:hAnsi="Arial" w:cs="Arial"/>
                <w:b/>
                <w:iCs/>
                <w:sz w:val="20"/>
                <w:szCs w:val="20"/>
                <w:lang w:eastAsia="ko-KR"/>
              </w:rPr>
              <w:t>Объем накопленных отходов на существующее положение, т/год</w:t>
            </w:r>
          </w:p>
        </w:tc>
        <w:tc>
          <w:tcPr>
            <w:tcW w:w="1893" w:type="pct"/>
            <w:tcBorders>
              <w:top w:val="double" w:sz="4" w:space="0" w:color="auto"/>
              <w:right w:val="double" w:sz="4" w:space="0" w:color="auto"/>
            </w:tcBorders>
            <w:shd w:val="clear" w:color="auto" w:fill="auto"/>
            <w:vAlign w:val="center"/>
          </w:tcPr>
          <w:p w14:paraId="75B2BFFA" w14:textId="77777777" w:rsidR="003E2334" w:rsidRPr="00D0028D" w:rsidRDefault="003E2334" w:rsidP="00D92A8E">
            <w:pPr>
              <w:jc w:val="center"/>
              <w:rPr>
                <w:rFonts w:ascii="Arial" w:eastAsia="Batang" w:hAnsi="Arial" w:cs="Arial"/>
                <w:b/>
                <w:iCs/>
                <w:sz w:val="20"/>
                <w:szCs w:val="20"/>
                <w:lang w:eastAsia="ko-KR"/>
              </w:rPr>
            </w:pPr>
            <w:r w:rsidRPr="00D0028D">
              <w:rPr>
                <w:rFonts w:ascii="Arial" w:eastAsia="Batang" w:hAnsi="Arial" w:cs="Arial"/>
                <w:b/>
                <w:iCs/>
                <w:sz w:val="20"/>
                <w:szCs w:val="20"/>
                <w:lang w:eastAsia="ko-KR"/>
              </w:rPr>
              <w:t>Лимит накопления, тонн/год</w:t>
            </w:r>
          </w:p>
        </w:tc>
      </w:tr>
      <w:tr w:rsidR="003E2334" w:rsidRPr="00D0028D" w14:paraId="3D39151E" w14:textId="77777777" w:rsidTr="003E2334">
        <w:trPr>
          <w:trHeight w:val="55"/>
        </w:trPr>
        <w:tc>
          <w:tcPr>
            <w:tcW w:w="1585" w:type="pct"/>
            <w:tcBorders>
              <w:left w:val="double" w:sz="4" w:space="0" w:color="auto"/>
            </w:tcBorders>
            <w:vAlign w:val="center"/>
          </w:tcPr>
          <w:p w14:paraId="7FA2642B" w14:textId="77777777" w:rsidR="003E2334" w:rsidRPr="00D0028D" w:rsidRDefault="003E2334" w:rsidP="003E2334">
            <w:pPr>
              <w:rPr>
                <w:rFonts w:ascii="Arial" w:hAnsi="Arial" w:cs="Arial"/>
                <w:b/>
                <w:bCs/>
                <w:sz w:val="20"/>
                <w:szCs w:val="20"/>
              </w:rPr>
            </w:pPr>
            <w:r w:rsidRPr="00D0028D">
              <w:rPr>
                <w:rFonts w:ascii="Arial" w:hAnsi="Arial" w:cs="Arial"/>
                <w:b/>
                <w:bCs/>
                <w:sz w:val="20"/>
                <w:szCs w:val="20"/>
              </w:rPr>
              <w:t>Всего:</w:t>
            </w:r>
          </w:p>
        </w:tc>
        <w:tc>
          <w:tcPr>
            <w:tcW w:w="1522" w:type="pct"/>
            <w:vAlign w:val="center"/>
          </w:tcPr>
          <w:p w14:paraId="13E9BD36" w14:textId="77777777" w:rsidR="003E2334" w:rsidRPr="00D0028D" w:rsidRDefault="003E2334" w:rsidP="003E2334">
            <w:pPr>
              <w:jc w:val="center"/>
              <w:rPr>
                <w:rFonts w:ascii="Arial" w:hAnsi="Arial" w:cs="Arial"/>
                <w:b/>
                <w:bCs/>
                <w:sz w:val="20"/>
                <w:szCs w:val="20"/>
              </w:rPr>
            </w:pPr>
            <w:r w:rsidRPr="00D0028D">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090C7033" w14:textId="7874EAA6" w:rsidR="003E2334" w:rsidRPr="00D0028D" w:rsidRDefault="003E2334" w:rsidP="003E2334">
            <w:pPr>
              <w:jc w:val="center"/>
              <w:rPr>
                <w:rFonts w:ascii="Arial" w:hAnsi="Arial" w:cs="Arial"/>
                <w:b/>
                <w:bCs/>
                <w:color w:val="000000"/>
                <w:sz w:val="20"/>
                <w:szCs w:val="20"/>
                <w:lang w:eastAsia="ru-KZ"/>
              </w:rPr>
            </w:pPr>
            <w:r w:rsidRPr="00D0028D">
              <w:rPr>
                <w:rFonts w:ascii="Arial" w:hAnsi="Arial" w:cs="Arial"/>
                <w:b/>
                <w:bCs/>
                <w:color w:val="000000"/>
                <w:sz w:val="20"/>
                <w:szCs w:val="20"/>
              </w:rPr>
              <w:t>320,389</w:t>
            </w:r>
          </w:p>
        </w:tc>
      </w:tr>
      <w:tr w:rsidR="003E2334" w:rsidRPr="00D0028D" w14:paraId="2EAF7817" w14:textId="77777777" w:rsidTr="003E2334">
        <w:trPr>
          <w:trHeight w:val="55"/>
        </w:trPr>
        <w:tc>
          <w:tcPr>
            <w:tcW w:w="1585" w:type="pct"/>
            <w:tcBorders>
              <w:left w:val="double" w:sz="4" w:space="0" w:color="auto"/>
            </w:tcBorders>
            <w:vAlign w:val="center"/>
          </w:tcPr>
          <w:p w14:paraId="51EBE967" w14:textId="77777777" w:rsidR="003E2334" w:rsidRPr="00D0028D" w:rsidRDefault="003E2334" w:rsidP="003E2334">
            <w:pPr>
              <w:rPr>
                <w:rFonts w:ascii="Arial" w:hAnsi="Arial" w:cs="Arial"/>
                <w:b/>
                <w:bCs/>
                <w:sz w:val="20"/>
                <w:szCs w:val="20"/>
              </w:rPr>
            </w:pPr>
            <w:r w:rsidRPr="00D0028D">
              <w:rPr>
                <w:rFonts w:ascii="Arial" w:hAnsi="Arial" w:cs="Arial"/>
                <w:b/>
                <w:bCs/>
                <w:i/>
                <w:iCs/>
                <w:sz w:val="20"/>
                <w:szCs w:val="20"/>
              </w:rPr>
              <w:t>в т.ч. отходов производства</w:t>
            </w:r>
          </w:p>
        </w:tc>
        <w:tc>
          <w:tcPr>
            <w:tcW w:w="1522" w:type="pct"/>
            <w:vAlign w:val="center"/>
          </w:tcPr>
          <w:p w14:paraId="6265F586" w14:textId="77777777" w:rsidR="003E2334" w:rsidRPr="00D0028D" w:rsidRDefault="003E2334" w:rsidP="003E2334">
            <w:pPr>
              <w:jc w:val="center"/>
              <w:rPr>
                <w:rFonts w:ascii="Arial" w:hAnsi="Arial" w:cs="Arial"/>
                <w:b/>
                <w:bCs/>
                <w:sz w:val="20"/>
                <w:szCs w:val="20"/>
              </w:rPr>
            </w:pPr>
            <w:r w:rsidRPr="00D0028D">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7C88FF1A" w14:textId="122EE149" w:rsidR="003E2334" w:rsidRPr="00D0028D" w:rsidRDefault="003E2334" w:rsidP="003E2334">
            <w:pPr>
              <w:jc w:val="center"/>
              <w:rPr>
                <w:rFonts w:ascii="Arial" w:hAnsi="Arial" w:cs="Arial"/>
                <w:color w:val="000000"/>
                <w:sz w:val="20"/>
                <w:szCs w:val="20"/>
              </w:rPr>
            </w:pPr>
            <w:r w:rsidRPr="00D0028D">
              <w:rPr>
                <w:rFonts w:ascii="Arial" w:hAnsi="Arial" w:cs="Arial"/>
                <w:b/>
                <w:bCs/>
                <w:color w:val="000000"/>
                <w:sz w:val="20"/>
                <w:szCs w:val="20"/>
              </w:rPr>
              <w:t>320,067</w:t>
            </w:r>
          </w:p>
        </w:tc>
      </w:tr>
      <w:tr w:rsidR="003E2334" w:rsidRPr="00D0028D" w14:paraId="231C5C15" w14:textId="77777777" w:rsidTr="003E2334">
        <w:trPr>
          <w:trHeight w:val="55"/>
        </w:trPr>
        <w:tc>
          <w:tcPr>
            <w:tcW w:w="1585" w:type="pct"/>
            <w:tcBorders>
              <w:left w:val="double" w:sz="4" w:space="0" w:color="auto"/>
            </w:tcBorders>
            <w:vAlign w:val="center"/>
          </w:tcPr>
          <w:p w14:paraId="1C9ED6B6" w14:textId="77777777" w:rsidR="003E2334" w:rsidRPr="00D0028D" w:rsidRDefault="003E2334" w:rsidP="003E2334">
            <w:pPr>
              <w:rPr>
                <w:rFonts w:ascii="Arial" w:hAnsi="Arial" w:cs="Arial"/>
                <w:b/>
                <w:bCs/>
                <w:sz w:val="20"/>
                <w:szCs w:val="20"/>
              </w:rPr>
            </w:pPr>
            <w:r w:rsidRPr="00D0028D">
              <w:rPr>
                <w:rFonts w:ascii="Arial" w:hAnsi="Arial" w:cs="Arial"/>
                <w:b/>
                <w:bCs/>
                <w:i/>
                <w:iCs/>
                <w:sz w:val="20"/>
                <w:szCs w:val="20"/>
              </w:rPr>
              <w:t>отходов потребления</w:t>
            </w:r>
          </w:p>
        </w:tc>
        <w:tc>
          <w:tcPr>
            <w:tcW w:w="1522" w:type="pct"/>
            <w:vAlign w:val="center"/>
          </w:tcPr>
          <w:p w14:paraId="149FBB1E" w14:textId="77777777" w:rsidR="003E2334" w:rsidRPr="00D0028D" w:rsidRDefault="003E2334" w:rsidP="003E2334">
            <w:pPr>
              <w:jc w:val="center"/>
              <w:rPr>
                <w:rFonts w:ascii="Arial" w:hAnsi="Arial" w:cs="Arial"/>
                <w:b/>
                <w:bCs/>
                <w:sz w:val="20"/>
                <w:szCs w:val="20"/>
              </w:rPr>
            </w:pPr>
            <w:r w:rsidRPr="00D0028D">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EDA2DD0" w14:textId="39736AF4" w:rsidR="003E2334" w:rsidRPr="00D0028D" w:rsidRDefault="003E2334" w:rsidP="003E2334">
            <w:pPr>
              <w:jc w:val="center"/>
              <w:rPr>
                <w:rFonts w:ascii="Arial" w:hAnsi="Arial" w:cs="Arial"/>
                <w:color w:val="000000"/>
                <w:sz w:val="20"/>
                <w:szCs w:val="20"/>
              </w:rPr>
            </w:pPr>
            <w:r w:rsidRPr="00D0028D">
              <w:rPr>
                <w:rFonts w:ascii="Arial" w:hAnsi="Arial" w:cs="Arial"/>
                <w:b/>
                <w:bCs/>
                <w:color w:val="000000"/>
                <w:sz w:val="20"/>
                <w:szCs w:val="20"/>
              </w:rPr>
              <w:t>0,322</w:t>
            </w:r>
          </w:p>
        </w:tc>
      </w:tr>
      <w:tr w:rsidR="00D43C08" w:rsidRPr="00D0028D" w14:paraId="701EE422" w14:textId="77777777" w:rsidTr="00BF50D1">
        <w:trPr>
          <w:trHeight w:val="55"/>
        </w:trPr>
        <w:tc>
          <w:tcPr>
            <w:tcW w:w="5000" w:type="pct"/>
            <w:gridSpan w:val="3"/>
            <w:tcBorders>
              <w:left w:val="double" w:sz="4" w:space="0" w:color="auto"/>
              <w:right w:val="double" w:sz="4" w:space="0" w:color="auto"/>
            </w:tcBorders>
            <w:vAlign w:val="center"/>
          </w:tcPr>
          <w:p w14:paraId="12054B1A" w14:textId="77777777" w:rsidR="00D43C08" w:rsidRPr="00D0028D" w:rsidRDefault="00D43C08" w:rsidP="001F7521">
            <w:pPr>
              <w:ind w:right="-87"/>
              <w:jc w:val="center"/>
              <w:rPr>
                <w:rFonts w:ascii="Arial" w:hAnsi="Arial" w:cs="Arial"/>
                <w:b/>
                <w:bCs/>
                <w:sz w:val="20"/>
                <w:szCs w:val="20"/>
              </w:rPr>
            </w:pPr>
            <w:r w:rsidRPr="00D0028D">
              <w:rPr>
                <w:rFonts w:ascii="Arial" w:hAnsi="Arial" w:cs="Arial"/>
                <w:b/>
                <w:bCs/>
                <w:sz w:val="20"/>
                <w:szCs w:val="20"/>
              </w:rPr>
              <w:t>Опасные отходы</w:t>
            </w:r>
          </w:p>
        </w:tc>
      </w:tr>
      <w:tr w:rsidR="003E2334" w:rsidRPr="00D0028D" w14:paraId="4C94F547" w14:textId="77777777" w:rsidTr="003E2334">
        <w:trPr>
          <w:trHeight w:val="65"/>
        </w:trPr>
        <w:tc>
          <w:tcPr>
            <w:tcW w:w="1585" w:type="pct"/>
            <w:tcBorders>
              <w:left w:val="double" w:sz="4" w:space="0" w:color="auto"/>
            </w:tcBorders>
            <w:vAlign w:val="center"/>
            <w:hideMark/>
          </w:tcPr>
          <w:p w14:paraId="6C22D553" w14:textId="77777777" w:rsidR="003E2334" w:rsidRPr="00D0028D" w:rsidRDefault="003E2334" w:rsidP="003E2334">
            <w:pPr>
              <w:pStyle w:val="-"/>
              <w:widowControl w:val="0"/>
              <w:autoSpaceDE/>
              <w:adjustRightInd w:val="0"/>
              <w:ind w:right="-87"/>
              <w:jc w:val="left"/>
              <w:textAlignment w:val="baseline"/>
              <w:rPr>
                <w:rFonts w:ascii="Arial" w:hAnsi="Arial" w:cs="Arial"/>
                <w:b w:val="0"/>
                <w:sz w:val="20"/>
                <w:szCs w:val="20"/>
              </w:rPr>
            </w:pPr>
            <w:bookmarkStart w:id="109" w:name="_Toc526327961"/>
            <w:bookmarkStart w:id="110" w:name="_Toc6929288"/>
            <w:bookmarkStart w:id="111" w:name="_Toc83202642"/>
            <w:bookmarkStart w:id="112" w:name="_Toc83379539"/>
            <w:bookmarkStart w:id="113" w:name="_Toc85215920"/>
            <w:bookmarkStart w:id="114" w:name="_Toc88906180"/>
            <w:bookmarkStart w:id="115" w:name="_Toc89693230"/>
            <w:bookmarkStart w:id="116" w:name="_Toc89973806"/>
            <w:bookmarkStart w:id="117" w:name="_Toc90905122"/>
            <w:bookmarkStart w:id="118" w:name="_Toc113439614"/>
            <w:bookmarkStart w:id="119" w:name="_Toc113440781"/>
            <w:bookmarkStart w:id="120" w:name="_Toc116491655"/>
            <w:r w:rsidRPr="00D0028D">
              <w:rPr>
                <w:rFonts w:ascii="Arial" w:hAnsi="Arial" w:cs="Arial"/>
                <w:b w:val="0"/>
                <w:sz w:val="20"/>
                <w:szCs w:val="20"/>
              </w:rPr>
              <w:t>Буровой шлам</w:t>
            </w:r>
            <w:bookmarkEnd w:id="109"/>
            <w:bookmarkEnd w:id="110"/>
            <w:bookmarkEnd w:id="111"/>
            <w:bookmarkEnd w:id="112"/>
            <w:bookmarkEnd w:id="113"/>
            <w:bookmarkEnd w:id="114"/>
            <w:bookmarkEnd w:id="115"/>
            <w:bookmarkEnd w:id="116"/>
            <w:bookmarkEnd w:id="117"/>
            <w:bookmarkEnd w:id="118"/>
            <w:bookmarkEnd w:id="119"/>
            <w:bookmarkEnd w:id="120"/>
          </w:p>
        </w:tc>
        <w:tc>
          <w:tcPr>
            <w:tcW w:w="1522" w:type="pct"/>
            <w:vAlign w:val="center"/>
          </w:tcPr>
          <w:p w14:paraId="0F5EBD6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095C435" w14:textId="6BD7FDF8"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154,39725</w:t>
            </w:r>
          </w:p>
        </w:tc>
      </w:tr>
      <w:tr w:rsidR="003E2334" w:rsidRPr="00D0028D" w14:paraId="634D03F4" w14:textId="77777777" w:rsidTr="003E2334">
        <w:trPr>
          <w:trHeight w:val="65"/>
        </w:trPr>
        <w:tc>
          <w:tcPr>
            <w:tcW w:w="1585" w:type="pct"/>
            <w:tcBorders>
              <w:left w:val="double" w:sz="4" w:space="0" w:color="auto"/>
            </w:tcBorders>
            <w:vAlign w:val="center"/>
            <w:hideMark/>
          </w:tcPr>
          <w:p w14:paraId="09927E56" w14:textId="77777777" w:rsidR="003E2334" w:rsidRPr="00D0028D" w:rsidRDefault="003E2334" w:rsidP="003E2334">
            <w:pPr>
              <w:pStyle w:val="-"/>
              <w:widowControl w:val="0"/>
              <w:autoSpaceDE/>
              <w:adjustRightInd w:val="0"/>
              <w:ind w:right="-87"/>
              <w:jc w:val="left"/>
              <w:textAlignment w:val="baseline"/>
              <w:rPr>
                <w:rFonts w:ascii="Arial" w:hAnsi="Arial" w:cs="Arial"/>
                <w:b w:val="0"/>
                <w:sz w:val="20"/>
                <w:szCs w:val="20"/>
              </w:rPr>
            </w:pPr>
            <w:bookmarkStart w:id="121" w:name="_Toc526327962"/>
            <w:bookmarkStart w:id="122" w:name="_Toc6929289"/>
            <w:bookmarkStart w:id="123" w:name="_Toc83202643"/>
            <w:bookmarkStart w:id="124" w:name="_Toc83379540"/>
            <w:bookmarkStart w:id="125" w:name="_Toc85215921"/>
            <w:bookmarkStart w:id="126" w:name="_Toc88906181"/>
            <w:bookmarkStart w:id="127" w:name="_Toc89693231"/>
            <w:bookmarkStart w:id="128" w:name="_Toc89973807"/>
            <w:bookmarkStart w:id="129" w:name="_Toc90905123"/>
            <w:bookmarkStart w:id="130" w:name="_Toc113439615"/>
            <w:bookmarkStart w:id="131" w:name="_Toc113440782"/>
            <w:bookmarkStart w:id="132" w:name="_Toc116491656"/>
            <w:r w:rsidRPr="00D0028D">
              <w:rPr>
                <w:rFonts w:ascii="Arial" w:hAnsi="Arial" w:cs="Arial"/>
                <w:b w:val="0"/>
                <w:sz w:val="20"/>
                <w:szCs w:val="20"/>
              </w:rPr>
              <w:t>Отработанный буровой раствор</w:t>
            </w:r>
            <w:bookmarkEnd w:id="121"/>
            <w:bookmarkEnd w:id="122"/>
            <w:bookmarkEnd w:id="123"/>
            <w:bookmarkEnd w:id="124"/>
            <w:bookmarkEnd w:id="125"/>
            <w:bookmarkEnd w:id="126"/>
            <w:bookmarkEnd w:id="127"/>
            <w:bookmarkEnd w:id="128"/>
            <w:bookmarkEnd w:id="129"/>
            <w:bookmarkEnd w:id="130"/>
            <w:bookmarkEnd w:id="131"/>
            <w:bookmarkEnd w:id="132"/>
          </w:p>
        </w:tc>
        <w:tc>
          <w:tcPr>
            <w:tcW w:w="1522" w:type="pct"/>
            <w:vAlign w:val="center"/>
          </w:tcPr>
          <w:p w14:paraId="54055F0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6D1BEC81" w14:textId="4F4BD1A3"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165,378</w:t>
            </w:r>
          </w:p>
        </w:tc>
      </w:tr>
      <w:tr w:rsidR="003E2334" w:rsidRPr="00D0028D" w14:paraId="6EC9DB00" w14:textId="77777777" w:rsidTr="003E2334">
        <w:trPr>
          <w:trHeight w:val="67"/>
        </w:trPr>
        <w:tc>
          <w:tcPr>
            <w:tcW w:w="1585" w:type="pct"/>
            <w:tcBorders>
              <w:left w:val="double" w:sz="4" w:space="0" w:color="auto"/>
            </w:tcBorders>
            <w:vAlign w:val="center"/>
            <w:hideMark/>
          </w:tcPr>
          <w:p w14:paraId="1C9D817B"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Промасленные отходы (ветошь)</w:t>
            </w:r>
          </w:p>
        </w:tc>
        <w:tc>
          <w:tcPr>
            <w:tcW w:w="1522" w:type="pct"/>
            <w:vAlign w:val="center"/>
          </w:tcPr>
          <w:p w14:paraId="617D1D5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17DC0573" w14:textId="2D6D5270"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0,1524</w:t>
            </w:r>
          </w:p>
        </w:tc>
      </w:tr>
      <w:tr w:rsidR="003E2334" w:rsidRPr="00D0028D" w14:paraId="2C972B63" w14:textId="77777777" w:rsidTr="003E2334">
        <w:trPr>
          <w:trHeight w:val="67"/>
        </w:trPr>
        <w:tc>
          <w:tcPr>
            <w:tcW w:w="1585" w:type="pct"/>
            <w:tcBorders>
              <w:left w:val="double" w:sz="4" w:space="0" w:color="auto"/>
            </w:tcBorders>
            <w:vAlign w:val="center"/>
            <w:hideMark/>
          </w:tcPr>
          <w:p w14:paraId="50E3811D"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масла</w:t>
            </w:r>
          </w:p>
        </w:tc>
        <w:tc>
          <w:tcPr>
            <w:tcW w:w="1522" w:type="pct"/>
            <w:vAlign w:val="center"/>
          </w:tcPr>
          <w:p w14:paraId="42DD27F3"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39527D21" w14:textId="6639CC4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0,01001</w:t>
            </w:r>
          </w:p>
        </w:tc>
      </w:tr>
      <w:tr w:rsidR="003E2334" w:rsidRPr="00D0028D" w14:paraId="7F5DBB47" w14:textId="77777777" w:rsidTr="003E2334">
        <w:trPr>
          <w:trHeight w:val="67"/>
        </w:trPr>
        <w:tc>
          <w:tcPr>
            <w:tcW w:w="1585" w:type="pct"/>
            <w:tcBorders>
              <w:left w:val="double" w:sz="4" w:space="0" w:color="auto"/>
            </w:tcBorders>
            <w:vAlign w:val="center"/>
          </w:tcPr>
          <w:p w14:paraId="3E684AFC"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аккумуляторы</w:t>
            </w:r>
          </w:p>
        </w:tc>
        <w:tc>
          <w:tcPr>
            <w:tcW w:w="1522" w:type="pct"/>
            <w:vAlign w:val="center"/>
          </w:tcPr>
          <w:p w14:paraId="42116D1B" w14:textId="77777777" w:rsidR="003E2334" w:rsidRPr="00D0028D" w:rsidRDefault="003E2334" w:rsidP="003E2334">
            <w:pPr>
              <w:jc w:val="center"/>
              <w:rPr>
                <w:rFonts w:ascii="Arial" w:hAnsi="Arial" w:cs="Arial"/>
                <w:color w:val="000000"/>
                <w:sz w:val="20"/>
                <w:szCs w:val="20"/>
              </w:rPr>
            </w:pPr>
          </w:p>
        </w:tc>
        <w:tc>
          <w:tcPr>
            <w:tcW w:w="1893" w:type="pct"/>
            <w:tcBorders>
              <w:top w:val="nil"/>
              <w:left w:val="nil"/>
              <w:bottom w:val="single" w:sz="8" w:space="0" w:color="000000"/>
              <w:right w:val="double" w:sz="4" w:space="0" w:color="auto"/>
            </w:tcBorders>
            <w:shd w:val="clear" w:color="auto" w:fill="auto"/>
            <w:vAlign w:val="center"/>
          </w:tcPr>
          <w:p w14:paraId="31936A32" w14:textId="1543AA7B" w:rsidR="003E2334" w:rsidRPr="00D0028D" w:rsidRDefault="003E2334" w:rsidP="003E2334">
            <w:pPr>
              <w:jc w:val="center"/>
              <w:rPr>
                <w:rFonts w:ascii="Arial" w:hAnsi="Arial" w:cs="Arial"/>
                <w:color w:val="000000"/>
                <w:sz w:val="22"/>
                <w:szCs w:val="22"/>
              </w:rPr>
            </w:pPr>
            <w:r w:rsidRPr="00D0028D">
              <w:rPr>
                <w:rFonts w:ascii="Arial" w:hAnsi="Arial" w:cs="Arial"/>
                <w:color w:val="000000"/>
                <w:sz w:val="20"/>
                <w:szCs w:val="20"/>
              </w:rPr>
              <w:t>0,125</w:t>
            </w:r>
          </w:p>
        </w:tc>
      </w:tr>
      <w:tr w:rsidR="00D43C08" w:rsidRPr="00D0028D" w14:paraId="2F70DD7D" w14:textId="77777777" w:rsidTr="00BF50D1">
        <w:trPr>
          <w:trHeight w:val="67"/>
        </w:trPr>
        <w:tc>
          <w:tcPr>
            <w:tcW w:w="5000" w:type="pct"/>
            <w:gridSpan w:val="3"/>
            <w:tcBorders>
              <w:left w:val="double" w:sz="4" w:space="0" w:color="auto"/>
              <w:right w:val="double" w:sz="4" w:space="0" w:color="auto"/>
            </w:tcBorders>
            <w:vAlign w:val="center"/>
          </w:tcPr>
          <w:p w14:paraId="49E69F0F" w14:textId="77777777" w:rsidR="00D43C08" w:rsidRPr="00D0028D" w:rsidRDefault="00D43C08" w:rsidP="001F7521">
            <w:pPr>
              <w:jc w:val="center"/>
              <w:rPr>
                <w:rFonts w:ascii="Arial" w:hAnsi="Arial" w:cs="Arial"/>
                <w:b/>
                <w:bCs/>
                <w:color w:val="000000"/>
                <w:sz w:val="20"/>
                <w:szCs w:val="20"/>
              </w:rPr>
            </w:pPr>
            <w:r w:rsidRPr="00D0028D">
              <w:rPr>
                <w:rFonts w:ascii="Arial" w:hAnsi="Arial" w:cs="Arial"/>
                <w:b/>
                <w:bCs/>
                <w:color w:val="000000"/>
                <w:sz w:val="20"/>
                <w:szCs w:val="20"/>
              </w:rPr>
              <w:lastRenderedPageBreak/>
              <w:t>Не опасные отходы</w:t>
            </w:r>
          </w:p>
        </w:tc>
      </w:tr>
      <w:tr w:rsidR="003E2334" w:rsidRPr="00D0028D" w14:paraId="4C676304" w14:textId="77777777" w:rsidTr="003E2334">
        <w:trPr>
          <w:trHeight w:val="67"/>
        </w:trPr>
        <w:tc>
          <w:tcPr>
            <w:tcW w:w="1585" w:type="pct"/>
            <w:tcBorders>
              <w:left w:val="double" w:sz="4" w:space="0" w:color="auto"/>
            </w:tcBorders>
            <w:vAlign w:val="center"/>
          </w:tcPr>
          <w:p w14:paraId="17EDD27D" w14:textId="77777777" w:rsidR="003E2334" w:rsidRPr="00D0028D" w:rsidRDefault="003E2334" w:rsidP="003E2334">
            <w:pPr>
              <w:ind w:right="-87"/>
              <w:rPr>
                <w:rFonts w:ascii="Arial" w:hAnsi="Arial" w:cs="Arial"/>
                <w:sz w:val="20"/>
                <w:szCs w:val="20"/>
              </w:rPr>
            </w:pPr>
            <w:r w:rsidRPr="00D0028D">
              <w:rPr>
                <w:rFonts w:ascii="Arial" w:hAnsi="Arial" w:cs="Arial"/>
                <w:color w:val="000000"/>
                <w:sz w:val="20"/>
                <w:szCs w:val="20"/>
              </w:rPr>
              <w:t>Коммунальные отходы</w:t>
            </w:r>
          </w:p>
        </w:tc>
        <w:tc>
          <w:tcPr>
            <w:tcW w:w="1522" w:type="pct"/>
            <w:vAlign w:val="center"/>
          </w:tcPr>
          <w:p w14:paraId="19B0C33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2D3E5C4B" w14:textId="2ACA3EA2"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0,322</w:t>
            </w:r>
          </w:p>
        </w:tc>
      </w:tr>
      <w:tr w:rsidR="003E2334" w:rsidRPr="00D0028D" w14:paraId="0F6C1BBB" w14:textId="77777777" w:rsidTr="003E2334">
        <w:trPr>
          <w:trHeight w:val="67"/>
        </w:trPr>
        <w:tc>
          <w:tcPr>
            <w:tcW w:w="1585" w:type="pct"/>
            <w:tcBorders>
              <w:left w:val="double" w:sz="4" w:space="0" w:color="auto"/>
            </w:tcBorders>
            <w:vAlign w:val="center"/>
          </w:tcPr>
          <w:p w14:paraId="354E6C04"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Металлолом</w:t>
            </w:r>
          </w:p>
        </w:tc>
        <w:tc>
          <w:tcPr>
            <w:tcW w:w="1522" w:type="pct"/>
            <w:vAlign w:val="center"/>
          </w:tcPr>
          <w:p w14:paraId="1C92ADF2"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227E43F" w14:textId="2384B68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0,003</w:t>
            </w:r>
          </w:p>
        </w:tc>
      </w:tr>
      <w:tr w:rsidR="003E2334" w:rsidRPr="00D0028D" w14:paraId="531493CA" w14:textId="77777777" w:rsidTr="003E2334">
        <w:trPr>
          <w:trHeight w:val="65"/>
        </w:trPr>
        <w:tc>
          <w:tcPr>
            <w:tcW w:w="1585" w:type="pct"/>
            <w:tcBorders>
              <w:left w:val="double" w:sz="4" w:space="0" w:color="auto"/>
              <w:bottom w:val="double" w:sz="4" w:space="0" w:color="auto"/>
            </w:tcBorders>
            <w:vAlign w:val="center"/>
            <w:hideMark/>
          </w:tcPr>
          <w:p w14:paraId="41709C6A" w14:textId="77777777" w:rsidR="003E2334" w:rsidRPr="00D0028D" w:rsidRDefault="003E2334" w:rsidP="003E2334">
            <w:pPr>
              <w:pStyle w:val="-"/>
              <w:widowControl w:val="0"/>
              <w:autoSpaceDE/>
              <w:adjustRightInd w:val="0"/>
              <w:ind w:right="-87"/>
              <w:jc w:val="left"/>
              <w:textAlignment w:val="baseline"/>
              <w:rPr>
                <w:rFonts w:ascii="Arial" w:hAnsi="Arial" w:cs="Arial"/>
                <w:b w:val="0"/>
                <w:sz w:val="20"/>
                <w:szCs w:val="20"/>
              </w:rPr>
            </w:pPr>
            <w:bookmarkStart w:id="133" w:name="_Toc526327963"/>
            <w:bookmarkStart w:id="134" w:name="_Toc6929290"/>
            <w:bookmarkStart w:id="135" w:name="_Toc83202644"/>
            <w:bookmarkStart w:id="136" w:name="_Toc83379541"/>
            <w:bookmarkStart w:id="137" w:name="_Toc85215922"/>
            <w:bookmarkStart w:id="138" w:name="_Toc88906182"/>
            <w:bookmarkStart w:id="139" w:name="_Toc89693232"/>
            <w:bookmarkStart w:id="140" w:name="_Toc89973808"/>
            <w:bookmarkStart w:id="141" w:name="_Toc90905124"/>
            <w:bookmarkStart w:id="142" w:name="_Toc113439616"/>
            <w:bookmarkStart w:id="143" w:name="_Toc113440783"/>
            <w:bookmarkStart w:id="144" w:name="_Toc116491657"/>
            <w:r w:rsidRPr="00D0028D">
              <w:rPr>
                <w:rFonts w:ascii="Arial" w:hAnsi="Arial" w:cs="Arial"/>
                <w:b w:val="0"/>
                <w:sz w:val="20"/>
                <w:szCs w:val="20"/>
              </w:rPr>
              <w:t>Огарки сварочных электродов</w:t>
            </w:r>
            <w:bookmarkEnd w:id="133"/>
            <w:bookmarkEnd w:id="134"/>
            <w:bookmarkEnd w:id="135"/>
            <w:bookmarkEnd w:id="136"/>
            <w:bookmarkEnd w:id="137"/>
            <w:bookmarkEnd w:id="138"/>
            <w:bookmarkEnd w:id="139"/>
            <w:bookmarkEnd w:id="140"/>
            <w:bookmarkEnd w:id="141"/>
            <w:bookmarkEnd w:id="142"/>
            <w:bookmarkEnd w:id="143"/>
            <w:bookmarkEnd w:id="144"/>
          </w:p>
        </w:tc>
        <w:tc>
          <w:tcPr>
            <w:tcW w:w="1522" w:type="pct"/>
            <w:tcBorders>
              <w:bottom w:val="double" w:sz="4" w:space="0" w:color="auto"/>
            </w:tcBorders>
            <w:vAlign w:val="center"/>
          </w:tcPr>
          <w:p w14:paraId="182D734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double" w:sz="4" w:space="0" w:color="auto"/>
              <w:right w:val="double" w:sz="4" w:space="0" w:color="auto"/>
            </w:tcBorders>
            <w:shd w:val="clear" w:color="auto" w:fill="auto"/>
            <w:vAlign w:val="center"/>
          </w:tcPr>
          <w:p w14:paraId="22AC9D20" w14:textId="053AAB1B"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0,002</w:t>
            </w:r>
          </w:p>
        </w:tc>
      </w:tr>
    </w:tbl>
    <w:p w14:paraId="57768AF1" w14:textId="77777777" w:rsidR="00C46DC6" w:rsidRPr="00D0028D" w:rsidRDefault="00C46DC6" w:rsidP="00D92A8E">
      <w:pPr>
        <w:rPr>
          <w:rFonts w:ascii="Arial" w:hAnsi="Arial" w:cs="Arial"/>
        </w:rPr>
      </w:pPr>
    </w:p>
    <w:p w14:paraId="79BD223A" w14:textId="6D96836D" w:rsidR="00C46DC6" w:rsidRPr="00D0028D" w:rsidRDefault="00C46DC6" w:rsidP="00D92A8E">
      <w:pPr>
        <w:pStyle w:val="afffb"/>
        <w:keepNext/>
        <w:spacing w:after="0"/>
        <w:ind w:firstLine="709"/>
        <w:jc w:val="both"/>
        <w:rPr>
          <w:rFonts w:ascii="Arial" w:hAnsi="Arial" w:cs="Arial"/>
          <w:b/>
          <w:i w:val="0"/>
          <w:color w:val="auto"/>
          <w:sz w:val="20"/>
          <w:szCs w:val="20"/>
        </w:rPr>
      </w:pPr>
      <w:bookmarkStart w:id="145" w:name="_Toc116491735"/>
      <w:r w:rsidRPr="00D0028D">
        <w:rPr>
          <w:rFonts w:ascii="Arial" w:hAnsi="Arial" w:cs="Arial"/>
          <w:b/>
          <w:i w:val="0"/>
          <w:color w:val="auto"/>
          <w:sz w:val="20"/>
          <w:szCs w:val="20"/>
        </w:rPr>
        <w:t xml:space="preserve">Таблица </w:t>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STYLEREF 1 \s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6</w:t>
      </w:r>
      <w:r w:rsidR="00D52E49" w:rsidRPr="00D0028D">
        <w:rPr>
          <w:rFonts w:ascii="Arial" w:hAnsi="Arial" w:cs="Arial"/>
          <w:b/>
          <w:i w:val="0"/>
          <w:color w:val="auto"/>
          <w:sz w:val="20"/>
          <w:szCs w:val="20"/>
        </w:rPr>
        <w:fldChar w:fldCharType="end"/>
      </w:r>
      <w:r w:rsidR="00D52E49" w:rsidRPr="00D0028D">
        <w:rPr>
          <w:rFonts w:ascii="Arial" w:hAnsi="Arial" w:cs="Arial"/>
          <w:b/>
          <w:i w:val="0"/>
          <w:color w:val="auto"/>
          <w:sz w:val="20"/>
          <w:szCs w:val="20"/>
        </w:rPr>
        <w:noBreakHyphen/>
      </w:r>
      <w:r w:rsidR="00D52E49" w:rsidRPr="00D0028D">
        <w:rPr>
          <w:rFonts w:ascii="Arial" w:hAnsi="Arial" w:cs="Arial"/>
          <w:b/>
          <w:i w:val="0"/>
          <w:color w:val="auto"/>
          <w:sz w:val="20"/>
          <w:szCs w:val="20"/>
        </w:rPr>
        <w:fldChar w:fldCharType="begin"/>
      </w:r>
      <w:r w:rsidR="00D52E49" w:rsidRPr="00D0028D">
        <w:rPr>
          <w:rFonts w:ascii="Arial" w:hAnsi="Arial" w:cs="Arial"/>
          <w:b/>
          <w:i w:val="0"/>
          <w:color w:val="auto"/>
          <w:sz w:val="20"/>
          <w:szCs w:val="20"/>
        </w:rPr>
        <w:instrText xml:space="preserve"> SEQ Таблица \* ARABIC \s 1 </w:instrText>
      </w:r>
      <w:r w:rsidR="00D52E49"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5</w:t>
      </w:r>
      <w:r w:rsidR="00D52E49" w:rsidRPr="00D0028D">
        <w:rPr>
          <w:rFonts w:ascii="Arial" w:hAnsi="Arial" w:cs="Arial"/>
          <w:b/>
          <w:i w:val="0"/>
          <w:color w:val="auto"/>
          <w:sz w:val="20"/>
          <w:szCs w:val="20"/>
        </w:rPr>
        <w:fldChar w:fldCharType="end"/>
      </w:r>
      <w:r w:rsidRPr="00D0028D">
        <w:rPr>
          <w:rFonts w:ascii="Arial" w:hAnsi="Arial" w:cs="Arial"/>
          <w:b/>
          <w:i w:val="0"/>
          <w:color w:val="auto"/>
          <w:sz w:val="20"/>
          <w:szCs w:val="20"/>
        </w:rPr>
        <w:t xml:space="preserve"> – Лимиты захоронения отходов</w:t>
      </w:r>
      <w:bookmarkEnd w:id="145"/>
      <w:r w:rsidRPr="00D0028D">
        <w:rPr>
          <w:rFonts w:ascii="Arial" w:hAnsi="Arial" w:cs="Arial"/>
          <w:b/>
          <w:i w:val="0"/>
          <w:color w:val="auto"/>
          <w:sz w:val="20"/>
          <w:szCs w:val="20"/>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6"/>
        <w:gridCol w:w="1599"/>
        <w:gridCol w:w="1482"/>
        <w:gridCol w:w="1444"/>
        <w:gridCol w:w="1677"/>
        <w:gridCol w:w="1556"/>
      </w:tblGrid>
      <w:tr w:rsidR="003E2334" w:rsidRPr="00D0028D" w14:paraId="0082D39D" w14:textId="77777777" w:rsidTr="003E2334">
        <w:trPr>
          <w:trHeight w:val="1448"/>
        </w:trPr>
        <w:tc>
          <w:tcPr>
            <w:tcW w:w="840" w:type="pct"/>
            <w:vAlign w:val="center"/>
          </w:tcPr>
          <w:p w14:paraId="67D713BD" w14:textId="77777777" w:rsidR="003E2334" w:rsidRPr="00D0028D" w:rsidRDefault="003E2334" w:rsidP="00D92A8E">
            <w:pPr>
              <w:ind w:left="20"/>
              <w:jc w:val="center"/>
              <w:rPr>
                <w:rFonts w:ascii="Arial" w:hAnsi="Arial" w:cs="Arial"/>
                <w:b/>
                <w:sz w:val="20"/>
                <w:szCs w:val="20"/>
              </w:rPr>
            </w:pPr>
            <w:r w:rsidRPr="00D0028D">
              <w:rPr>
                <w:rFonts w:ascii="Arial" w:hAnsi="Arial" w:cs="Arial"/>
                <w:b/>
                <w:color w:val="000000"/>
                <w:sz w:val="20"/>
                <w:szCs w:val="20"/>
              </w:rPr>
              <w:t>Наименование отходов</w:t>
            </w:r>
          </w:p>
        </w:tc>
        <w:tc>
          <w:tcPr>
            <w:tcW w:w="857" w:type="pct"/>
            <w:vAlign w:val="center"/>
          </w:tcPr>
          <w:p w14:paraId="411D1F7D" w14:textId="77777777" w:rsidR="003E2334" w:rsidRPr="00D0028D" w:rsidRDefault="003E2334" w:rsidP="00D92A8E">
            <w:pPr>
              <w:ind w:left="20"/>
              <w:jc w:val="center"/>
              <w:rPr>
                <w:rFonts w:ascii="Arial" w:hAnsi="Arial" w:cs="Arial"/>
                <w:b/>
                <w:sz w:val="20"/>
                <w:szCs w:val="20"/>
              </w:rPr>
            </w:pPr>
            <w:r w:rsidRPr="00D0028D">
              <w:rPr>
                <w:rFonts w:ascii="Arial" w:hAnsi="Arial" w:cs="Arial"/>
                <w:b/>
                <w:color w:val="000000"/>
                <w:sz w:val="20"/>
                <w:szCs w:val="20"/>
              </w:rPr>
              <w:t>Объем захороненных отходов на существующее положение, тонн/год</w:t>
            </w:r>
          </w:p>
        </w:tc>
        <w:tc>
          <w:tcPr>
            <w:tcW w:w="795" w:type="pct"/>
            <w:vAlign w:val="center"/>
          </w:tcPr>
          <w:p w14:paraId="154DD27C" w14:textId="77777777" w:rsidR="003E2334" w:rsidRPr="00D0028D" w:rsidRDefault="003E2334" w:rsidP="00D92A8E">
            <w:pPr>
              <w:ind w:left="20"/>
              <w:jc w:val="center"/>
              <w:rPr>
                <w:rFonts w:ascii="Arial" w:hAnsi="Arial" w:cs="Arial"/>
                <w:b/>
                <w:sz w:val="20"/>
                <w:szCs w:val="20"/>
              </w:rPr>
            </w:pPr>
            <w:r w:rsidRPr="00D0028D">
              <w:rPr>
                <w:rFonts w:ascii="Arial" w:hAnsi="Arial" w:cs="Arial"/>
                <w:b/>
                <w:color w:val="000000"/>
                <w:sz w:val="20"/>
                <w:szCs w:val="20"/>
              </w:rPr>
              <w:t>Образование, тонн/год</w:t>
            </w:r>
          </w:p>
        </w:tc>
        <w:tc>
          <w:tcPr>
            <w:tcW w:w="774" w:type="pct"/>
            <w:vAlign w:val="center"/>
          </w:tcPr>
          <w:p w14:paraId="65908AE1" w14:textId="77777777" w:rsidR="003E2334" w:rsidRPr="00D0028D" w:rsidRDefault="003E2334" w:rsidP="00D92A8E">
            <w:pPr>
              <w:ind w:left="20"/>
              <w:jc w:val="center"/>
              <w:rPr>
                <w:rFonts w:ascii="Arial" w:hAnsi="Arial" w:cs="Arial"/>
                <w:b/>
                <w:sz w:val="20"/>
                <w:szCs w:val="20"/>
              </w:rPr>
            </w:pPr>
            <w:r w:rsidRPr="00D0028D">
              <w:rPr>
                <w:rFonts w:ascii="Arial" w:hAnsi="Arial" w:cs="Arial"/>
                <w:b/>
                <w:color w:val="000000"/>
                <w:sz w:val="20"/>
                <w:szCs w:val="20"/>
              </w:rPr>
              <w:t>Лимит захоронения, тонн/год</w:t>
            </w:r>
          </w:p>
        </w:tc>
        <w:tc>
          <w:tcPr>
            <w:tcW w:w="899" w:type="pct"/>
            <w:vAlign w:val="center"/>
          </w:tcPr>
          <w:p w14:paraId="752CBD8A" w14:textId="77777777" w:rsidR="003E2334" w:rsidRPr="00D0028D" w:rsidRDefault="003E2334" w:rsidP="00D92A8E">
            <w:pPr>
              <w:ind w:left="20"/>
              <w:jc w:val="center"/>
              <w:rPr>
                <w:rFonts w:ascii="Arial" w:hAnsi="Arial" w:cs="Arial"/>
                <w:b/>
                <w:sz w:val="20"/>
                <w:szCs w:val="20"/>
              </w:rPr>
            </w:pPr>
            <w:r w:rsidRPr="00D0028D">
              <w:rPr>
                <w:rFonts w:ascii="Arial" w:hAnsi="Arial" w:cs="Arial"/>
                <w:b/>
                <w:color w:val="000000"/>
                <w:sz w:val="20"/>
                <w:szCs w:val="20"/>
              </w:rPr>
              <w:t>Повторное использование, переработка, тонн/год</w:t>
            </w:r>
          </w:p>
        </w:tc>
        <w:tc>
          <w:tcPr>
            <w:tcW w:w="834" w:type="pct"/>
            <w:vAlign w:val="center"/>
          </w:tcPr>
          <w:p w14:paraId="5070553D" w14:textId="77777777" w:rsidR="003E2334" w:rsidRPr="00D0028D" w:rsidRDefault="003E2334" w:rsidP="00D92A8E">
            <w:pPr>
              <w:ind w:left="20"/>
              <w:jc w:val="center"/>
              <w:rPr>
                <w:rFonts w:ascii="Arial" w:hAnsi="Arial" w:cs="Arial"/>
                <w:b/>
                <w:color w:val="000000"/>
                <w:sz w:val="20"/>
                <w:szCs w:val="20"/>
              </w:rPr>
            </w:pPr>
            <w:r w:rsidRPr="00D0028D">
              <w:rPr>
                <w:rFonts w:ascii="Arial" w:hAnsi="Arial" w:cs="Arial"/>
                <w:b/>
                <w:color w:val="000000"/>
                <w:sz w:val="20"/>
                <w:szCs w:val="20"/>
              </w:rPr>
              <w:t>Передача сторонним организациям, тонн/год</w:t>
            </w:r>
          </w:p>
        </w:tc>
      </w:tr>
      <w:tr w:rsidR="003E2334" w:rsidRPr="00D0028D" w14:paraId="246CAB16" w14:textId="77777777" w:rsidTr="003E2334">
        <w:tc>
          <w:tcPr>
            <w:tcW w:w="840" w:type="pct"/>
            <w:shd w:val="clear" w:color="auto" w:fill="auto"/>
          </w:tcPr>
          <w:p w14:paraId="017C4E96" w14:textId="77777777" w:rsidR="003E2334" w:rsidRPr="00D0028D" w:rsidRDefault="003E2334" w:rsidP="003E2334">
            <w:pPr>
              <w:rPr>
                <w:rFonts w:ascii="Arial" w:hAnsi="Arial" w:cs="Arial"/>
                <w:b/>
                <w:sz w:val="20"/>
                <w:szCs w:val="20"/>
              </w:rPr>
            </w:pPr>
            <w:r w:rsidRPr="00D0028D">
              <w:rPr>
                <w:rFonts w:ascii="Arial" w:hAnsi="Arial" w:cs="Arial"/>
                <w:b/>
                <w:sz w:val="20"/>
                <w:szCs w:val="20"/>
              </w:rPr>
              <w:t>Всего</w:t>
            </w:r>
          </w:p>
        </w:tc>
        <w:tc>
          <w:tcPr>
            <w:tcW w:w="857" w:type="pct"/>
            <w:shd w:val="clear" w:color="auto" w:fill="auto"/>
            <w:vAlign w:val="center"/>
          </w:tcPr>
          <w:p w14:paraId="18DF7AD4"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w:t>
            </w:r>
          </w:p>
        </w:tc>
        <w:tc>
          <w:tcPr>
            <w:tcW w:w="795" w:type="pct"/>
            <w:shd w:val="clear" w:color="auto" w:fill="auto"/>
            <w:vAlign w:val="center"/>
          </w:tcPr>
          <w:p w14:paraId="5077E28B" w14:textId="0E2B32B6" w:rsidR="003E2334" w:rsidRPr="00D0028D" w:rsidRDefault="003E2334" w:rsidP="003E2334">
            <w:pPr>
              <w:jc w:val="center"/>
              <w:rPr>
                <w:rFonts w:ascii="Arial" w:hAnsi="Arial" w:cs="Arial"/>
                <w:b/>
                <w:bCs/>
                <w:color w:val="000000"/>
                <w:sz w:val="20"/>
                <w:szCs w:val="20"/>
                <w:lang w:eastAsia="ru-KZ"/>
              </w:rPr>
            </w:pPr>
            <w:r w:rsidRPr="00D0028D">
              <w:rPr>
                <w:rFonts w:ascii="Arial" w:hAnsi="Arial" w:cs="Arial"/>
                <w:b/>
                <w:bCs/>
                <w:color w:val="000000"/>
                <w:sz w:val="20"/>
                <w:szCs w:val="20"/>
              </w:rPr>
              <w:t>320,389</w:t>
            </w:r>
          </w:p>
        </w:tc>
        <w:tc>
          <w:tcPr>
            <w:tcW w:w="774" w:type="pct"/>
            <w:shd w:val="clear" w:color="auto" w:fill="auto"/>
            <w:vAlign w:val="center"/>
          </w:tcPr>
          <w:p w14:paraId="223AD76F"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w:t>
            </w:r>
          </w:p>
        </w:tc>
        <w:tc>
          <w:tcPr>
            <w:tcW w:w="899" w:type="pct"/>
            <w:shd w:val="clear" w:color="auto" w:fill="auto"/>
            <w:vAlign w:val="center"/>
          </w:tcPr>
          <w:p w14:paraId="466792E4"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w:t>
            </w:r>
          </w:p>
        </w:tc>
        <w:tc>
          <w:tcPr>
            <w:tcW w:w="834" w:type="pct"/>
            <w:shd w:val="clear" w:color="auto" w:fill="auto"/>
            <w:vAlign w:val="center"/>
          </w:tcPr>
          <w:p w14:paraId="0E7B1F4E" w14:textId="1FD15181"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320,389</w:t>
            </w:r>
          </w:p>
        </w:tc>
      </w:tr>
      <w:tr w:rsidR="003E2334" w:rsidRPr="00D0028D" w14:paraId="5A133BD2" w14:textId="77777777" w:rsidTr="003E2334">
        <w:tc>
          <w:tcPr>
            <w:tcW w:w="840" w:type="pct"/>
            <w:shd w:val="clear" w:color="auto" w:fill="auto"/>
          </w:tcPr>
          <w:p w14:paraId="77EC23DC" w14:textId="77777777" w:rsidR="003E2334" w:rsidRPr="00D0028D" w:rsidRDefault="003E2334" w:rsidP="003E2334">
            <w:pPr>
              <w:rPr>
                <w:rFonts w:ascii="Arial" w:hAnsi="Arial" w:cs="Arial"/>
                <w:sz w:val="20"/>
                <w:szCs w:val="20"/>
              </w:rPr>
            </w:pPr>
            <w:r w:rsidRPr="00D0028D">
              <w:rPr>
                <w:rFonts w:ascii="Arial" w:hAnsi="Arial" w:cs="Arial"/>
                <w:sz w:val="20"/>
                <w:szCs w:val="20"/>
              </w:rPr>
              <w:t>в т.ч. отходов производства</w:t>
            </w:r>
          </w:p>
        </w:tc>
        <w:tc>
          <w:tcPr>
            <w:tcW w:w="857" w:type="pct"/>
            <w:shd w:val="clear" w:color="auto" w:fill="auto"/>
            <w:vAlign w:val="center"/>
          </w:tcPr>
          <w:p w14:paraId="3928A9F4"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80CD95E" w14:textId="37FDA0B4"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320,067</w:t>
            </w:r>
          </w:p>
        </w:tc>
        <w:tc>
          <w:tcPr>
            <w:tcW w:w="774" w:type="pct"/>
            <w:shd w:val="clear" w:color="auto" w:fill="auto"/>
            <w:vAlign w:val="center"/>
          </w:tcPr>
          <w:p w14:paraId="4FFBE249"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0D24DD0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5A3FBBC4" w14:textId="2D48774B"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320,067</w:t>
            </w:r>
          </w:p>
        </w:tc>
      </w:tr>
      <w:tr w:rsidR="003E2334" w:rsidRPr="00D0028D" w14:paraId="15F92B72" w14:textId="77777777" w:rsidTr="003E2334">
        <w:tc>
          <w:tcPr>
            <w:tcW w:w="840" w:type="pct"/>
            <w:shd w:val="clear" w:color="auto" w:fill="auto"/>
          </w:tcPr>
          <w:p w14:paraId="2EEADD87" w14:textId="77777777" w:rsidR="003E2334" w:rsidRPr="00D0028D" w:rsidRDefault="003E2334" w:rsidP="003E2334">
            <w:pPr>
              <w:rPr>
                <w:rFonts w:ascii="Arial" w:hAnsi="Arial" w:cs="Arial"/>
                <w:sz w:val="20"/>
                <w:szCs w:val="20"/>
              </w:rPr>
            </w:pPr>
            <w:r w:rsidRPr="00D0028D">
              <w:rPr>
                <w:rFonts w:ascii="Arial" w:hAnsi="Arial" w:cs="Arial"/>
                <w:sz w:val="20"/>
                <w:szCs w:val="20"/>
              </w:rPr>
              <w:t>отходов потребления</w:t>
            </w:r>
          </w:p>
        </w:tc>
        <w:tc>
          <w:tcPr>
            <w:tcW w:w="857" w:type="pct"/>
            <w:shd w:val="clear" w:color="auto" w:fill="auto"/>
            <w:vAlign w:val="center"/>
          </w:tcPr>
          <w:p w14:paraId="03414FA6"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7B995158" w14:textId="76DCF335"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0,322</w:t>
            </w:r>
          </w:p>
        </w:tc>
        <w:tc>
          <w:tcPr>
            <w:tcW w:w="774" w:type="pct"/>
            <w:shd w:val="clear" w:color="auto" w:fill="auto"/>
            <w:vAlign w:val="center"/>
          </w:tcPr>
          <w:p w14:paraId="43D28618"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7E6F317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0ACA8266" w14:textId="58C2184A"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0,322</w:t>
            </w:r>
          </w:p>
        </w:tc>
      </w:tr>
      <w:tr w:rsidR="00D43C08" w:rsidRPr="00D0028D" w14:paraId="2A858DD7" w14:textId="77777777" w:rsidTr="003E2334">
        <w:tc>
          <w:tcPr>
            <w:tcW w:w="5000" w:type="pct"/>
            <w:gridSpan w:val="6"/>
            <w:shd w:val="clear" w:color="auto" w:fill="auto"/>
          </w:tcPr>
          <w:p w14:paraId="13046439" w14:textId="77777777" w:rsidR="00D43C08" w:rsidRPr="00D0028D" w:rsidRDefault="00D43C08" w:rsidP="001F7521">
            <w:pPr>
              <w:jc w:val="center"/>
              <w:rPr>
                <w:rFonts w:ascii="Arial" w:hAnsi="Arial" w:cs="Arial"/>
                <w:b/>
                <w:i/>
                <w:sz w:val="20"/>
                <w:szCs w:val="20"/>
              </w:rPr>
            </w:pPr>
            <w:r w:rsidRPr="00D0028D">
              <w:rPr>
                <w:rFonts w:ascii="Arial" w:hAnsi="Arial" w:cs="Arial"/>
                <w:b/>
                <w:i/>
                <w:sz w:val="20"/>
                <w:szCs w:val="20"/>
              </w:rPr>
              <w:t>Опасные отходы</w:t>
            </w:r>
          </w:p>
        </w:tc>
      </w:tr>
      <w:tr w:rsidR="003E2334" w:rsidRPr="00D0028D" w14:paraId="1A3AE89D" w14:textId="77777777" w:rsidTr="003E2334">
        <w:tc>
          <w:tcPr>
            <w:tcW w:w="840" w:type="pct"/>
            <w:vAlign w:val="center"/>
          </w:tcPr>
          <w:p w14:paraId="609F2E3F" w14:textId="77777777" w:rsidR="003E2334" w:rsidRPr="00D0028D" w:rsidRDefault="003E2334" w:rsidP="003E2334">
            <w:pPr>
              <w:pStyle w:val="-"/>
              <w:widowControl w:val="0"/>
              <w:autoSpaceDE/>
              <w:adjustRightInd w:val="0"/>
              <w:ind w:right="-87"/>
              <w:jc w:val="left"/>
              <w:textAlignment w:val="baseline"/>
              <w:rPr>
                <w:rFonts w:ascii="Arial" w:hAnsi="Arial" w:cs="Arial"/>
                <w:b w:val="0"/>
                <w:sz w:val="20"/>
                <w:szCs w:val="20"/>
              </w:rPr>
            </w:pPr>
            <w:bookmarkStart w:id="146" w:name="_Toc85215923"/>
            <w:bookmarkStart w:id="147" w:name="_Toc88906183"/>
            <w:bookmarkStart w:id="148" w:name="_Toc89693233"/>
            <w:bookmarkStart w:id="149" w:name="_Toc89973809"/>
            <w:bookmarkStart w:id="150" w:name="_Toc90905125"/>
            <w:bookmarkStart w:id="151" w:name="_Toc113439617"/>
            <w:bookmarkStart w:id="152" w:name="_Toc113440784"/>
            <w:bookmarkStart w:id="153" w:name="_Toc116491658"/>
            <w:r w:rsidRPr="00D0028D">
              <w:rPr>
                <w:rFonts w:ascii="Arial" w:hAnsi="Arial" w:cs="Arial"/>
                <w:b w:val="0"/>
                <w:sz w:val="20"/>
                <w:szCs w:val="20"/>
              </w:rPr>
              <w:t>Буровой шлам</w:t>
            </w:r>
            <w:bookmarkEnd w:id="146"/>
            <w:bookmarkEnd w:id="147"/>
            <w:bookmarkEnd w:id="148"/>
            <w:bookmarkEnd w:id="149"/>
            <w:bookmarkEnd w:id="150"/>
            <w:bookmarkEnd w:id="151"/>
            <w:bookmarkEnd w:id="152"/>
            <w:bookmarkEnd w:id="153"/>
          </w:p>
        </w:tc>
        <w:tc>
          <w:tcPr>
            <w:tcW w:w="857" w:type="pct"/>
            <w:vAlign w:val="center"/>
          </w:tcPr>
          <w:p w14:paraId="55BE091E"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7670A2C1" w14:textId="64F4B216"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154,39725</w:t>
            </w:r>
          </w:p>
        </w:tc>
        <w:tc>
          <w:tcPr>
            <w:tcW w:w="774" w:type="pct"/>
            <w:shd w:val="clear" w:color="auto" w:fill="auto"/>
            <w:vAlign w:val="center"/>
          </w:tcPr>
          <w:p w14:paraId="5A20C4A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3625A60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5D5ED5BF" w14:textId="1EA4F285"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154,39725</w:t>
            </w:r>
          </w:p>
        </w:tc>
      </w:tr>
      <w:tr w:rsidR="003E2334" w:rsidRPr="00D0028D" w14:paraId="5CDDAB66" w14:textId="77777777" w:rsidTr="003E2334">
        <w:tc>
          <w:tcPr>
            <w:tcW w:w="840" w:type="pct"/>
            <w:vAlign w:val="center"/>
          </w:tcPr>
          <w:p w14:paraId="60FA9BE9" w14:textId="77777777" w:rsidR="003E2334" w:rsidRPr="00D0028D" w:rsidRDefault="003E2334" w:rsidP="003E2334">
            <w:pPr>
              <w:pStyle w:val="-"/>
              <w:widowControl w:val="0"/>
              <w:autoSpaceDE/>
              <w:adjustRightInd w:val="0"/>
              <w:ind w:right="-87"/>
              <w:jc w:val="left"/>
              <w:textAlignment w:val="baseline"/>
              <w:rPr>
                <w:rFonts w:ascii="Arial" w:hAnsi="Arial" w:cs="Arial"/>
                <w:b w:val="0"/>
                <w:sz w:val="20"/>
                <w:szCs w:val="20"/>
              </w:rPr>
            </w:pPr>
            <w:bookmarkStart w:id="154" w:name="_Toc85215924"/>
            <w:bookmarkStart w:id="155" w:name="_Toc88906184"/>
            <w:bookmarkStart w:id="156" w:name="_Toc89693234"/>
            <w:bookmarkStart w:id="157" w:name="_Toc89973810"/>
            <w:bookmarkStart w:id="158" w:name="_Toc90905126"/>
            <w:bookmarkStart w:id="159" w:name="_Toc113439618"/>
            <w:bookmarkStart w:id="160" w:name="_Toc113440785"/>
            <w:bookmarkStart w:id="161" w:name="_Toc116491659"/>
            <w:r w:rsidRPr="00D0028D">
              <w:rPr>
                <w:rFonts w:ascii="Arial" w:hAnsi="Arial" w:cs="Arial"/>
                <w:b w:val="0"/>
                <w:sz w:val="20"/>
                <w:szCs w:val="20"/>
              </w:rPr>
              <w:t>Отработанный буровой раствор</w:t>
            </w:r>
            <w:bookmarkEnd w:id="154"/>
            <w:bookmarkEnd w:id="155"/>
            <w:bookmarkEnd w:id="156"/>
            <w:bookmarkEnd w:id="157"/>
            <w:bookmarkEnd w:id="158"/>
            <w:bookmarkEnd w:id="159"/>
            <w:bookmarkEnd w:id="160"/>
            <w:bookmarkEnd w:id="161"/>
          </w:p>
        </w:tc>
        <w:tc>
          <w:tcPr>
            <w:tcW w:w="857" w:type="pct"/>
            <w:vAlign w:val="center"/>
          </w:tcPr>
          <w:p w14:paraId="093C216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2DAF5AA" w14:textId="11D7F01C"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165,378</w:t>
            </w:r>
          </w:p>
        </w:tc>
        <w:tc>
          <w:tcPr>
            <w:tcW w:w="774" w:type="pct"/>
            <w:shd w:val="clear" w:color="auto" w:fill="auto"/>
            <w:vAlign w:val="center"/>
          </w:tcPr>
          <w:p w14:paraId="050F54E7"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3838C2B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74939590" w14:textId="34F62B60"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165,378</w:t>
            </w:r>
          </w:p>
        </w:tc>
      </w:tr>
      <w:tr w:rsidR="003E2334" w:rsidRPr="00D0028D" w14:paraId="33E27C7D" w14:textId="77777777" w:rsidTr="003E2334">
        <w:tc>
          <w:tcPr>
            <w:tcW w:w="840" w:type="pct"/>
            <w:vAlign w:val="center"/>
          </w:tcPr>
          <w:p w14:paraId="3F054C16"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Промасленная ветошь</w:t>
            </w:r>
          </w:p>
        </w:tc>
        <w:tc>
          <w:tcPr>
            <w:tcW w:w="857" w:type="pct"/>
            <w:vAlign w:val="center"/>
          </w:tcPr>
          <w:p w14:paraId="4944AE46"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ADE9BCD" w14:textId="73A014D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0,1524</w:t>
            </w:r>
          </w:p>
        </w:tc>
        <w:tc>
          <w:tcPr>
            <w:tcW w:w="774" w:type="pct"/>
            <w:shd w:val="clear" w:color="auto" w:fill="auto"/>
            <w:vAlign w:val="center"/>
          </w:tcPr>
          <w:p w14:paraId="790C08A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5DB4A7D6"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7697AD5B" w14:textId="67382A6F"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0,1524</w:t>
            </w:r>
          </w:p>
        </w:tc>
      </w:tr>
      <w:tr w:rsidR="003E2334" w:rsidRPr="00D0028D" w14:paraId="33B592FB" w14:textId="77777777" w:rsidTr="003E2334">
        <w:tc>
          <w:tcPr>
            <w:tcW w:w="840" w:type="pct"/>
            <w:vAlign w:val="center"/>
          </w:tcPr>
          <w:p w14:paraId="12CE87C7"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масла</w:t>
            </w:r>
          </w:p>
        </w:tc>
        <w:tc>
          <w:tcPr>
            <w:tcW w:w="857" w:type="pct"/>
            <w:vAlign w:val="center"/>
          </w:tcPr>
          <w:p w14:paraId="183B91E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4058C54C" w14:textId="140D573D"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0,01001</w:t>
            </w:r>
          </w:p>
        </w:tc>
        <w:tc>
          <w:tcPr>
            <w:tcW w:w="774" w:type="pct"/>
            <w:shd w:val="clear" w:color="auto" w:fill="auto"/>
            <w:vAlign w:val="center"/>
          </w:tcPr>
          <w:p w14:paraId="2895DCE9"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1848AA7E"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36C16111" w14:textId="3182126F"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0,01001</w:t>
            </w:r>
          </w:p>
        </w:tc>
      </w:tr>
      <w:tr w:rsidR="003E2334" w:rsidRPr="00D0028D" w14:paraId="0C0A3B45" w14:textId="77777777" w:rsidTr="003E2334">
        <w:tc>
          <w:tcPr>
            <w:tcW w:w="840" w:type="pct"/>
            <w:vAlign w:val="center"/>
          </w:tcPr>
          <w:p w14:paraId="57D47DCD"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аккумуляторы</w:t>
            </w:r>
          </w:p>
        </w:tc>
        <w:tc>
          <w:tcPr>
            <w:tcW w:w="857" w:type="pct"/>
            <w:vAlign w:val="center"/>
          </w:tcPr>
          <w:p w14:paraId="0DEAFA6A" w14:textId="77777777" w:rsidR="003E2334" w:rsidRPr="00D0028D" w:rsidRDefault="003E2334" w:rsidP="003E2334">
            <w:pPr>
              <w:jc w:val="center"/>
              <w:rPr>
                <w:rFonts w:ascii="Arial" w:hAnsi="Arial" w:cs="Arial"/>
                <w:color w:val="000000"/>
                <w:sz w:val="20"/>
                <w:szCs w:val="20"/>
              </w:rPr>
            </w:pPr>
          </w:p>
        </w:tc>
        <w:tc>
          <w:tcPr>
            <w:tcW w:w="795" w:type="pct"/>
            <w:shd w:val="clear" w:color="auto" w:fill="auto"/>
            <w:vAlign w:val="center"/>
          </w:tcPr>
          <w:p w14:paraId="0A957F4A" w14:textId="3430A0AB"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0,125</w:t>
            </w:r>
          </w:p>
        </w:tc>
        <w:tc>
          <w:tcPr>
            <w:tcW w:w="774" w:type="pct"/>
            <w:shd w:val="clear" w:color="auto" w:fill="auto"/>
            <w:vAlign w:val="center"/>
          </w:tcPr>
          <w:p w14:paraId="2440F800"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 </w:t>
            </w:r>
          </w:p>
        </w:tc>
        <w:tc>
          <w:tcPr>
            <w:tcW w:w="899" w:type="pct"/>
            <w:shd w:val="clear" w:color="auto" w:fill="auto"/>
            <w:vAlign w:val="center"/>
          </w:tcPr>
          <w:p w14:paraId="6B76E1B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 </w:t>
            </w:r>
          </w:p>
        </w:tc>
        <w:tc>
          <w:tcPr>
            <w:tcW w:w="834" w:type="pct"/>
            <w:shd w:val="clear" w:color="auto" w:fill="auto"/>
            <w:vAlign w:val="center"/>
          </w:tcPr>
          <w:p w14:paraId="4ABE9295" w14:textId="27EC1E55"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0,125</w:t>
            </w:r>
          </w:p>
        </w:tc>
      </w:tr>
      <w:tr w:rsidR="00D43C08" w:rsidRPr="00D0028D" w14:paraId="634EC9C8" w14:textId="77777777" w:rsidTr="003E2334">
        <w:trPr>
          <w:trHeight w:val="65"/>
        </w:trPr>
        <w:tc>
          <w:tcPr>
            <w:tcW w:w="5000" w:type="pct"/>
            <w:gridSpan w:val="6"/>
            <w:shd w:val="clear" w:color="auto" w:fill="auto"/>
          </w:tcPr>
          <w:p w14:paraId="7F907112" w14:textId="77777777" w:rsidR="00D43C08" w:rsidRPr="00D0028D" w:rsidRDefault="00D43C08" w:rsidP="001F7521">
            <w:pPr>
              <w:jc w:val="center"/>
              <w:rPr>
                <w:rFonts w:ascii="Arial" w:hAnsi="Arial" w:cs="Arial"/>
                <w:b/>
                <w:i/>
                <w:sz w:val="20"/>
                <w:szCs w:val="20"/>
              </w:rPr>
            </w:pPr>
            <w:r w:rsidRPr="00D0028D">
              <w:rPr>
                <w:rFonts w:ascii="Arial" w:hAnsi="Arial" w:cs="Arial"/>
                <w:b/>
                <w:i/>
                <w:sz w:val="20"/>
                <w:szCs w:val="20"/>
              </w:rPr>
              <w:t>Не опасные отходы</w:t>
            </w:r>
          </w:p>
        </w:tc>
      </w:tr>
      <w:tr w:rsidR="003E2334" w:rsidRPr="00D0028D" w14:paraId="62271E0B" w14:textId="77777777" w:rsidTr="003E2334">
        <w:tc>
          <w:tcPr>
            <w:tcW w:w="840" w:type="pct"/>
            <w:vAlign w:val="center"/>
          </w:tcPr>
          <w:p w14:paraId="609FDC70" w14:textId="77777777" w:rsidR="003E2334" w:rsidRPr="00D0028D" w:rsidRDefault="003E2334" w:rsidP="003E2334">
            <w:pPr>
              <w:ind w:right="-87"/>
              <w:rPr>
                <w:rFonts w:ascii="Arial" w:hAnsi="Arial" w:cs="Arial"/>
                <w:sz w:val="20"/>
                <w:szCs w:val="20"/>
              </w:rPr>
            </w:pPr>
            <w:r w:rsidRPr="00D0028D">
              <w:rPr>
                <w:rFonts w:ascii="Arial" w:hAnsi="Arial" w:cs="Arial"/>
                <w:color w:val="000000"/>
                <w:sz w:val="20"/>
                <w:szCs w:val="20"/>
              </w:rPr>
              <w:t>Коммунальные отходы</w:t>
            </w:r>
          </w:p>
        </w:tc>
        <w:tc>
          <w:tcPr>
            <w:tcW w:w="857" w:type="pct"/>
            <w:vAlign w:val="center"/>
          </w:tcPr>
          <w:p w14:paraId="6FD8AC4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655CF5F" w14:textId="4525AE83"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0,322</w:t>
            </w:r>
          </w:p>
        </w:tc>
        <w:tc>
          <w:tcPr>
            <w:tcW w:w="774" w:type="pct"/>
            <w:shd w:val="clear" w:color="auto" w:fill="auto"/>
            <w:vAlign w:val="center"/>
          </w:tcPr>
          <w:p w14:paraId="0501568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1F61BC9C"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038D634C" w14:textId="41EAA97A"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0,322</w:t>
            </w:r>
          </w:p>
        </w:tc>
      </w:tr>
      <w:tr w:rsidR="003E2334" w:rsidRPr="00D0028D" w14:paraId="7CD45008" w14:textId="77777777" w:rsidTr="003E2334">
        <w:tc>
          <w:tcPr>
            <w:tcW w:w="840" w:type="pct"/>
            <w:vAlign w:val="center"/>
          </w:tcPr>
          <w:p w14:paraId="11B8781F"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Металлолом</w:t>
            </w:r>
          </w:p>
        </w:tc>
        <w:tc>
          <w:tcPr>
            <w:tcW w:w="857" w:type="pct"/>
            <w:vAlign w:val="center"/>
          </w:tcPr>
          <w:p w14:paraId="6CE4F4D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26926D39" w14:textId="34B0AC39"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0,003</w:t>
            </w:r>
          </w:p>
        </w:tc>
        <w:tc>
          <w:tcPr>
            <w:tcW w:w="774" w:type="pct"/>
            <w:shd w:val="clear" w:color="auto" w:fill="auto"/>
            <w:vAlign w:val="center"/>
          </w:tcPr>
          <w:p w14:paraId="5A74DA54"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4FE8B250"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2D0D932F" w14:textId="2AEAE7A5"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0,003</w:t>
            </w:r>
          </w:p>
        </w:tc>
      </w:tr>
      <w:tr w:rsidR="003E2334" w:rsidRPr="00D0028D" w14:paraId="7C792ED9" w14:textId="77777777" w:rsidTr="003E2334">
        <w:trPr>
          <w:trHeight w:val="55"/>
        </w:trPr>
        <w:tc>
          <w:tcPr>
            <w:tcW w:w="840" w:type="pct"/>
            <w:vAlign w:val="center"/>
          </w:tcPr>
          <w:p w14:paraId="780F3A90" w14:textId="77777777" w:rsidR="003E2334" w:rsidRPr="00D0028D" w:rsidRDefault="003E2334" w:rsidP="003E2334">
            <w:pPr>
              <w:pStyle w:val="-"/>
              <w:widowControl w:val="0"/>
              <w:autoSpaceDE/>
              <w:adjustRightInd w:val="0"/>
              <w:ind w:right="-87"/>
              <w:jc w:val="left"/>
              <w:textAlignment w:val="baseline"/>
              <w:rPr>
                <w:rFonts w:ascii="Arial" w:hAnsi="Arial" w:cs="Arial"/>
                <w:b w:val="0"/>
                <w:sz w:val="20"/>
                <w:szCs w:val="20"/>
              </w:rPr>
            </w:pPr>
            <w:bookmarkStart w:id="162" w:name="_Toc85215925"/>
            <w:bookmarkStart w:id="163" w:name="_Toc88906185"/>
            <w:bookmarkStart w:id="164" w:name="_Toc89693235"/>
            <w:bookmarkStart w:id="165" w:name="_Toc89973811"/>
            <w:bookmarkStart w:id="166" w:name="_Toc90905127"/>
            <w:bookmarkStart w:id="167" w:name="_Toc113439619"/>
            <w:bookmarkStart w:id="168" w:name="_Toc113440786"/>
            <w:bookmarkStart w:id="169" w:name="_Toc116491660"/>
            <w:r w:rsidRPr="00D0028D">
              <w:rPr>
                <w:rFonts w:ascii="Arial" w:hAnsi="Arial" w:cs="Arial"/>
                <w:b w:val="0"/>
                <w:sz w:val="20"/>
                <w:szCs w:val="20"/>
              </w:rPr>
              <w:t>Огарки сварочных электродов</w:t>
            </w:r>
            <w:bookmarkEnd w:id="162"/>
            <w:bookmarkEnd w:id="163"/>
            <w:bookmarkEnd w:id="164"/>
            <w:bookmarkEnd w:id="165"/>
            <w:bookmarkEnd w:id="166"/>
            <w:bookmarkEnd w:id="167"/>
            <w:bookmarkEnd w:id="168"/>
            <w:bookmarkEnd w:id="169"/>
          </w:p>
        </w:tc>
        <w:tc>
          <w:tcPr>
            <w:tcW w:w="857" w:type="pct"/>
            <w:vAlign w:val="center"/>
          </w:tcPr>
          <w:p w14:paraId="7B46A9A9"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0E7A244" w14:textId="3E22072C"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0,002</w:t>
            </w:r>
          </w:p>
        </w:tc>
        <w:tc>
          <w:tcPr>
            <w:tcW w:w="774" w:type="pct"/>
            <w:shd w:val="clear" w:color="auto" w:fill="auto"/>
            <w:vAlign w:val="center"/>
          </w:tcPr>
          <w:p w14:paraId="3148FDDE"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58400E74"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2C776C0E" w14:textId="03D42DE0"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0,002</w:t>
            </w:r>
          </w:p>
        </w:tc>
      </w:tr>
    </w:tbl>
    <w:p w14:paraId="50072BE6" w14:textId="77777777" w:rsidR="00903654" w:rsidRPr="00D0028D" w:rsidRDefault="00903654" w:rsidP="00D92A8E">
      <w:pPr>
        <w:ind w:firstLine="709"/>
        <w:jc w:val="both"/>
        <w:rPr>
          <w:rFonts w:ascii="Arial" w:hAnsi="Arial" w:cs="Arial"/>
          <w:b/>
        </w:rPr>
      </w:pPr>
    </w:p>
    <w:p w14:paraId="3E2BF424" w14:textId="77777777" w:rsidR="00C46DC6" w:rsidRPr="00D0028D" w:rsidRDefault="00C46DC6" w:rsidP="00D92A8E">
      <w:pPr>
        <w:pStyle w:val="21"/>
        <w:numPr>
          <w:ilvl w:val="1"/>
          <w:numId w:val="40"/>
        </w:numPr>
        <w:spacing w:before="0" w:after="0"/>
        <w:ind w:hanging="513"/>
        <w:rPr>
          <w:b w:val="0"/>
          <w:sz w:val="24"/>
          <w:szCs w:val="24"/>
        </w:rPr>
      </w:pPr>
      <w:bookmarkStart w:id="170" w:name="_Toc116491661"/>
      <w:r w:rsidRPr="00D0028D">
        <w:rPr>
          <w:rStyle w:val="s0"/>
          <w:rFonts w:ascii="Arial" w:hAnsi="Arial" w:cs="Arial"/>
          <w:sz w:val="24"/>
          <w:szCs w:val="24"/>
        </w:rPr>
        <w:t>Рекомендации по управлению отходами</w:t>
      </w:r>
      <w:bookmarkEnd w:id="170"/>
    </w:p>
    <w:p w14:paraId="3741DDE6" w14:textId="77777777" w:rsidR="00C46DC6" w:rsidRPr="00D0028D" w:rsidRDefault="00C46DC6" w:rsidP="00D92A8E">
      <w:pPr>
        <w:widowControl w:val="0"/>
        <w:autoSpaceDE w:val="0"/>
        <w:autoSpaceDN w:val="0"/>
        <w:adjustRightInd w:val="0"/>
        <w:ind w:firstLine="709"/>
        <w:jc w:val="both"/>
        <w:rPr>
          <w:rFonts w:ascii="Arial" w:eastAsia="ArialMT" w:hAnsi="Arial" w:cs="Arial"/>
        </w:rPr>
      </w:pPr>
      <w:r w:rsidRPr="00D0028D">
        <w:rPr>
          <w:rFonts w:ascii="Arial" w:eastAsia="ArialMT" w:hAnsi="Arial" w:cs="Arial"/>
        </w:rPr>
        <w:t>Отходы по мере образования собираются в раздельные контейнеры и хранятся на специально отведенных бетонированных площадках. По мере наполнения контейнеров отходы вывозятся утилизацию и/или складирование.</w:t>
      </w:r>
    </w:p>
    <w:p w14:paraId="74EA8BB4" w14:textId="77777777" w:rsidR="00C46DC6" w:rsidRPr="00D0028D" w:rsidRDefault="00C46DC6" w:rsidP="00D92A8E">
      <w:pPr>
        <w:widowControl w:val="0"/>
        <w:autoSpaceDE w:val="0"/>
        <w:autoSpaceDN w:val="0"/>
        <w:adjustRightInd w:val="0"/>
        <w:ind w:firstLine="709"/>
        <w:jc w:val="both"/>
        <w:rPr>
          <w:rFonts w:ascii="Arial" w:eastAsia="ArialMT" w:hAnsi="Arial" w:cs="Arial"/>
        </w:rPr>
      </w:pPr>
      <w:r w:rsidRPr="00D0028D">
        <w:rPr>
          <w:rFonts w:ascii="Arial" w:eastAsia="ArialMT" w:hAnsi="Arial" w:cs="Arial"/>
        </w:rPr>
        <w:t>Основные результаты работ по управлению отходами включают:</w:t>
      </w:r>
    </w:p>
    <w:p w14:paraId="64FE7FB6" w14:textId="77777777" w:rsidR="00C46DC6" w:rsidRPr="00D0028D" w:rsidRDefault="00C46DC6" w:rsidP="00D92A8E">
      <w:pPr>
        <w:pStyle w:val="pj"/>
        <w:ind w:firstLine="709"/>
        <w:rPr>
          <w:rFonts w:ascii="Arial" w:hAnsi="Arial" w:cs="Arial"/>
        </w:rPr>
      </w:pPr>
      <w:r w:rsidRPr="00D0028D">
        <w:rPr>
          <w:rFonts w:ascii="Arial" w:hAnsi="Arial" w:cs="Arial"/>
        </w:rPr>
        <w:t>1) накопление отходов на месте их образования;</w:t>
      </w:r>
    </w:p>
    <w:p w14:paraId="127644C2" w14:textId="77777777" w:rsidR="00C46DC6" w:rsidRPr="00D0028D" w:rsidRDefault="00C46DC6" w:rsidP="00D92A8E">
      <w:pPr>
        <w:pStyle w:val="pj"/>
        <w:ind w:firstLine="709"/>
        <w:rPr>
          <w:rFonts w:ascii="Arial" w:hAnsi="Arial" w:cs="Arial"/>
        </w:rPr>
      </w:pPr>
      <w:bookmarkStart w:id="171" w:name="SUB3190202"/>
      <w:bookmarkEnd w:id="171"/>
      <w:r w:rsidRPr="00D0028D">
        <w:rPr>
          <w:rFonts w:ascii="Arial" w:hAnsi="Arial" w:cs="Arial"/>
        </w:rPr>
        <w:t>2) сбор отходов;</w:t>
      </w:r>
    </w:p>
    <w:p w14:paraId="5E387F92" w14:textId="77777777" w:rsidR="00C46DC6" w:rsidRPr="00D0028D" w:rsidRDefault="00C46DC6" w:rsidP="00D92A8E">
      <w:pPr>
        <w:pStyle w:val="pj"/>
        <w:ind w:firstLine="709"/>
        <w:rPr>
          <w:rFonts w:ascii="Arial" w:hAnsi="Arial" w:cs="Arial"/>
        </w:rPr>
      </w:pPr>
      <w:bookmarkStart w:id="172" w:name="SUB3190203"/>
      <w:bookmarkEnd w:id="172"/>
      <w:r w:rsidRPr="00D0028D">
        <w:rPr>
          <w:rFonts w:ascii="Arial" w:hAnsi="Arial" w:cs="Arial"/>
        </w:rPr>
        <w:t>3) транспортировка отходов;</w:t>
      </w:r>
    </w:p>
    <w:p w14:paraId="3882ED9D" w14:textId="77777777" w:rsidR="00C46DC6" w:rsidRPr="00D0028D" w:rsidRDefault="00C46DC6" w:rsidP="00D92A8E">
      <w:pPr>
        <w:pStyle w:val="pj"/>
        <w:ind w:firstLine="709"/>
        <w:rPr>
          <w:rFonts w:ascii="Arial" w:hAnsi="Arial" w:cs="Arial"/>
        </w:rPr>
      </w:pPr>
      <w:bookmarkStart w:id="173" w:name="SUB3190204"/>
      <w:bookmarkEnd w:id="173"/>
      <w:r w:rsidRPr="00D0028D">
        <w:rPr>
          <w:rFonts w:ascii="Arial" w:hAnsi="Arial" w:cs="Arial"/>
        </w:rPr>
        <w:t>4) восстановление отходов;</w:t>
      </w:r>
    </w:p>
    <w:p w14:paraId="11E27741" w14:textId="77777777" w:rsidR="00C46DC6" w:rsidRPr="00D0028D" w:rsidRDefault="00C46DC6" w:rsidP="00D92A8E">
      <w:pPr>
        <w:pStyle w:val="pj"/>
        <w:ind w:firstLine="709"/>
        <w:rPr>
          <w:rFonts w:ascii="Arial" w:hAnsi="Arial" w:cs="Arial"/>
        </w:rPr>
      </w:pPr>
      <w:bookmarkStart w:id="174" w:name="SUB3190205"/>
      <w:bookmarkEnd w:id="174"/>
      <w:r w:rsidRPr="00D0028D">
        <w:rPr>
          <w:rFonts w:ascii="Arial" w:hAnsi="Arial" w:cs="Arial"/>
        </w:rPr>
        <w:t>5) удаление отходов;</w:t>
      </w:r>
    </w:p>
    <w:p w14:paraId="3805BC93" w14:textId="77777777" w:rsidR="00C46DC6" w:rsidRPr="00D0028D" w:rsidRDefault="00C46DC6" w:rsidP="00D92A8E">
      <w:pPr>
        <w:pStyle w:val="pj"/>
        <w:ind w:firstLine="709"/>
        <w:rPr>
          <w:rFonts w:ascii="Arial" w:hAnsi="Arial" w:cs="Arial"/>
        </w:rPr>
      </w:pPr>
      <w:bookmarkStart w:id="175" w:name="SUB3190206"/>
      <w:bookmarkEnd w:id="175"/>
      <w:r w:rsidRPr="00D0028D">
        <w:rPr>
          <w:rFonts w:ascii="Arial" w:hAnsi="Arial" w:cs="Arial"/>
        </w:rPr>
        <w:t xml:space="preserve">6) вспомогательные операции; </w:t>
      </w:r>
    </w:p>
    <w:p w14:paraId="4F202393" w14:textId="77777777" w:rsidR="00C46DC6" w:rsidRPr="00D0028D" w:rsidRDefault="00C46DC6" w:rsidP="00D92A8E">
      <w:pPr>
        <w:pStyle w:val="pj"/>
        <w:ind w:firstLine="709"/>
        <w:rPr>
          <w:rFonts w:ascii="Arial" w:hAnsi="Arial" w:cs="Arial"/>
        </w:rPr>
      </w:pPr>
      <w:bookmarkStart w:id="176" w:name="SUB3190207"/>
      <w:bookmarkEnd w:id="176"/>
      <w:r w:rsidRPr="00D0028D">
        <w:rPr>
          <w:rFonts w:ascii="Arial" w:hAnsi="Arial" w:cs="Arial"/>
        </w:rPr>
        <w:t>7) проведение наблюдений за операциями по сбору, транспортировке, восстановлению и (или) удалению отходов;</w:t>
      </w:r>
    </w:p>
    <w:p w14:paraId="1F01A5E1" w14:textId="77777777" w:rsidR="00C46DC6" w:rsidRPr="00D0028D" w:rsidRDefault="00C46DC6" w:rsidP="00D92A8E">
      <w:pPr>
        <w:ind w:firstLine="709"/>
        <w:jc w:val="both"/>
        <w:rPr>
          <w:rFonts w:ascii="Arial" w:hAnsi="Arial" w:cs="Arial"/>
          <w:b/>
        </w:rPr>
      </w:pPr>
      <w:bookmarkStart w:id="177" w:name="SUB3190208"/>
      <w:bookmarkEnd w:id="177"/>
      <w:r w:rsidRPr="00D0028D">
        <w:rPr>
          <w:rFonts w:ascii="Arial" w:hAnsi="Arial" w:cs="Arial"/>
        </w:rPr>
        <w:lastRenderedPageBreak/>
        <w:t>8) деятельность по обслуживанию ликвидированных (закрытых, выведенных из эксплуатации) объектов удаления отходов.</w:t>
      </w:r>
    </w:p>
    <w:p w14:paraId="1D457CA9" w14:textId="77777777" w:rsidR="00C46DC6" w:rsidRPr="00D0028D" w:rsidRDefault="00C46DC6" w:rsidP="00D92A8E">
      <w:pPr>
        <w:widowControl w:val="0"/>
        <w:autoSpaceDE w:val="0"/>
        <w:autoSpaceDN w:val="0"/>
        <w:adjustRightInd w:val="0"/>
        <w:ind w:firstLine="567"/>
        <w:jc w:val="both"/>
        <w:rPr>
          <w:rFonts w:ascii="Arial" w:hAnsi="Arial" w:cs="Arial"/>
        </w:rPr>
      </w:pPr>
      <w:r w:rsidRPr="00D0028D">
        <w:rPr>
          <w:rFonts w:ascii="Arial" w:hAnsi="Arial" w:cs="Arial"/>
        </w:rPr>
        <w:t>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погрузочно-разгрузочных машин и механизмов.</w:t>
      </w:r>
    </w:p>
    <w:p w14:paraId="0DCC23A8" w14:textId="77777777" w:rsidR="00C46DC6" w:rsidRPr="00D0028D" w:rsidRDefault="00C46DC6" w:rsidP="00D92A8E">
      <w:pPr>
        <w:widowControl w:val="0"/>
        <w:autoSpaceDE w:val="0"/>
        <w:autoSpaceDN w:val="0"/>
        <w:adjustRightInd w:val="0"/>
        <w:ind w:firstLine="567"/>
        <w:jc w:val="both"/>
        <w:rPr>
          <w:rFonts w:ascii="Arial" w:hAnsi="Arial" w:cs="Arial"/>
        </w:rPr>
      </w:pPr>
      <w:r w:rsidRPr="00D0028D">
        <w:rPr>
          <w:rFonts w:ascii="Arial" w:hAnsi="Arial" w:cs="Arial"/>
        </w:rPr>
        <w:t xml:space="preserve">При транспортировке отходов обязательными требованиями являются соблюдение скоростного режима и правил ведения загрузки отходов в кузовы и прицепы автотранспортных средств.  </w:t>
      </w:r>
    </w:p>
    <w:p w14:paraId="6B80A9B6" w14:textId="77777777" w:rsidR="00C46DC6" w:rsidRPr="00D0028D" w:rsidRDefault="00C46DC6" w:rsidP="00D92A8E">
      <w:pPr>
        <w:widowControl w:val="0"/>
        <w:autoSpaceDE w:val="0"/>
        <w:autoSpaceDN w:val="0"/>
        <w:adjustRightInd w:val="0"/>
        <w:ind w:firstLine="567"/>
        <w:jc w:val="both"/>
        <w:rPr>
          <w:rFonts w:ascii="Arial" w:hAnsi="Arial" w:cs="Arial"/>
        </w:rPr>
      </w:pPr>
      <w:r w:rsidRPr="00D0028D">
        <w:rPr>
          <w:rFonts w:ascii="Arial" w:hAnsi="Arial" w:cs="Arial"/>
        </w:rPr>
        <w:t>Мерами по предотвращению аварийных ситуаций являются:</w:t>
      </w:r>
    </w:p>
    <w:p w14:paraId="41FBA879" w14:textId="77777777" w:rsidR="00C46DC6" w:rsidRPr="00D0028D" w:rsidRDefault="00C46DC6" w:rsidP="00D92A8E">
      <w:pPr>
        <w:widowControl w:val="0"/>
        <w:numPr>
          <w:ilvl w:val="0"/>
          <w:numId w:val="44"/>
        </w:numPr>
        <w:tabs>
          <w:tab w:val="left" w:pos="993"/>
        </w:tabs>
        <w:autoSpaceDE w:val="0"/>
        <w:autoSpaceDN w:val="0"/>
        <w:adjustRightInd w:val="0"/>
        <w:ind w:left="0" w:firstLine="567"/>
        <w:contextualSpacing/>
        <w:jc w:val="both"/>
        <w:rPr>
          <w:rFonts w:ascii="Arial" w:eastAsia="ArialMT" w:hAnsi="Arial" w:cs="Arial"/>
        </w:rPr>
      </w:pPr>
      <w:r w:rsidRPr="00D0028D">
        <w:rPr>
          <w:rFonts w:ascii="Arial" w:eastAsia="ArialMT" w:hAnsi="Arial" w:cs="Arial"/>
        </w:rPr>
        <w:t>соблюдение требований и правил по технике безопасности погрузочно-разгрузочных работ;</w:t>
      </w:r>
    </w:p>
    <w:p w14:paraId="6E7AFF73" w14:textId="77777777" w:rsidR="00C46DC6" w:rsidRPr="00D0028D" w:rsidRDefault="00C46DC6" w:rsidP="00D92A8E">
      <w:pPr>
        <w:widowControl w:val="0"/>
        <w:numPr>
          <w:ilvl w:val="0"/>
          <w:numId w:val="44"/>
        </w:numPr>
        <w:tabs>
          <w:tab w:val="left" w:pos="993"/>
        </w:tabs>
        <w:autoSpaceDE w:val="0"/>
        <w:autoSpaceDN w:val="0"/>
        <w:adjustRightInd w:val="0"/>
        <w:ind w:left="0" w:firstLine="567"/>
        <w:contextualSpacing/>
        <w:jc w:val="both"/>
        <w:rPr>
          <w:rFonts w:ascii="Arial" w:eastAsia="ArialMT" w:hAnsi="Arial" w:cs="Arial"/>
        </w:rPr>
      </w:pPr>
      <w:r w:rsidRPr="00D0028D">
        <w:rPr>
          <w:rFonts w:ascii="Arial" w:eastAsia="ArialMT" w:hAnsi="Arial" w:cs="Arial"/>
        </w:rPr>
        <w:t>соблюдение правил эксплуатации транспортной и погрузочно-разгрузочной техники;</w:t>
      </w:r>
    </w:p>
    <w:p w14:paraId="7FA6C247" w14:textId="77777777" w:rsidR="00C46DC6" w:rsidRPr="00D0028D" w:rsidRDefault="00C46DC6" w:rsidP="00D92A8E">
      <w:pPr>
        <w:tabs>
          <w:tab w:val="left" w:pos="1134"/>
        </w:tabs>
        <w:ind w:firstLine="567"/>
        <w:jc w:val="both"/>
        <w:rPr>
          <w:rFonts w:ascii="Arial" w:eastAsia="ArialMT" w:hAnsi="Arial" w:cs="Arial"/>
        </w:rPr>
      </w:pPr>
      <w:r w:rsidRPr="00D0028D">
        <w:rPr>
          <w:rFonts w:ascii="Arial" w:eastAsia="ArialMT" w:hAnsi="Arial" w:cs="Arial"/>
        </w:rPr>
        <w:t>- наличие обученного персонала.</w:t>
      </w:r>
    </w:p>
    <w:p w14:paraId="3B782663" w14:textId="77777777" w:rsidR="008131B4" w:rsidRPr="00D0028D" w:rsidRDefault="008131B4" w:rsidP="00D92A8E">
      <w:pPr>
        <w:pStyle w:val="aa"/>
        <w:tabs>
          <w:tab w:val="num" w:pos="1080"/>
        </w:tabs>
        <w:ind w:firstLine="709"/>
        <w:jc w:val="both"/>
        <w:rPr>
          <w:rFonts w:ascii="Arial" w:hAnsi="Arial" w:cs="Arial"/>
          <w:b w:val="0"/>
          <w:szCs w:val="24"/>
        </w:rPr>
      </w:pPr>
      <w:r w:rsidRPr="00D0028D">
        <w:rPr>
          <w:rFonts w:ascii="Arial" w:hAnsi="Arial" w:cs="Arial"/>
          <w:b w:val="0"/>
          <w:szCs w:val="24"/>
        </w:rPr>
        <w:t>При строительстве скважин следует проводить следующие природоохранные мероприятия:</w:t>
      </w:r>
    </w:p>
    <w:p w14:paraId="0B6582E7" w14:textId="77777777" w:rsidR="008131B4" w:rsidRPr="00D0028D" w:rsidRDefault="008131B4" w:rsidP="00D92A8E">
      <w:pPr>
        <w:pStyle w:val="aa"/>
        <w:numPr>
          <w:ilvl w:val="0"/>
          <w:numId w:val="16"/>
        </w:numPr>
        <w:tabs>
          <w:tab w:val="clear" w:pos="720"/>
          <w:tab w:val="num" w:pos="0"/>
          <w:tab w:val="left" w:pos="1134"/>
        </w:tabs>
        <w:ind w:left="0" w:firstLine="720"/>
        <w:jc w:val="both"/>
        <w:rPr>
          <w:rFonts w:ascii="Arial" w:hAnsi="Arial" w:cs="Arial"/>
          <w:b w:val="0"/>
          <w:szCs w:val="24"/>
        </w:rPr>
      </w:pPr>
      <w:r w:rsidRPr="00D0028D">
        <w:rPr>
          <w:rFonts w:ascii="Arial" w:hAnsi="Arial" w:cs="Arial"/>
          <w:b w:val="0"/>
          <w:szCs w:val="24"/>
        </w:rPr>
        <w:t>технологические площадки под буровым оборудованием цементируются, площадки под агрегатным блоком, приемной емкостью, насосным блоком, под блоком ГСМ покрываются цементно-глинистым составом, технологические площадки цементируются с уклоном к периферии;</w:t>
      </w:r>
    </w:p>
    <w:p w14:paraId="505B90B7" w14:textId="77777777" w:rsidR="008131B4" w:rsidRPr="00D0028D" w:rsidRDefault="008131B4" w:rsidP="00D92A8E">
      <w:pPr>
        <w:pStyle w:val="aa"/>
        <w:numPr>
          <w:ilvl w:val="0"/>
          <w:numId w:val="16"/>
        </w:numPr>
        <w:tabs>
          <w:tab w:val="clear" w:pos="720"/>
          <w:tab w:val="num" w:pos="0"/>
          <w:tab w:val="left" w:pos="1134"/>
        </w:tabs>
        <w:ind w:left="0" w:firstLine="720"/>
        <w:jc w:val="both"/>
        <w:rPr>
          <w:rFonts w:ascii="Arial" w:hAnsi="Arial" w:cs="Arial"/>
          <w:b w:val="0"/>
          <w:szCs w:val="24"/>
        </w:rPr>
      </w:pPr>
      <w:r w:rsidRPr="00D0028D">
        <w:rPr>
          <w:rFonts w:ascii="Arial" w:hAnsi="Arial" w:cs="Arial"/>
          <w:b w:val="0"/>
          <w:szCs w:val="24"/>
        </w:rPr>
        <w:t>жидкие химреагенты хранятся в цистернах на промплощадке ГСМ;</w:t>
      </w:r>
    </w:p>
    <w:p w14:paraId="63CB8A2E" w14:textId="77777777" w:rsidR="004D1610" w:rsidRPr="00D0028D" w:rsidRDefault="008131B4" w:rsidP="00D92A8E">
      <w:pPr>
        <w:pStyle w:val="aa"/>
        <w:numPr>
          <w:ilvl w:val="0"/>
          <w:numId w:val="16"/>
        </w:numPr>
        <w:shd w:val="clear" w:color="auto" w:fill="FFFFFF"/>
        <w:tabs>
          <w:tab w:val="clear" w:pos="720"/>
          <w:tab w:val="num" w:pos="0"/>
          <w:tab w:val="left" w:pos="426"/>
          <w:tab w:val="left" w:pos="1134"/>
        </w:tabs>
        <w:ind w:left="0" w:firstLine="709"/>
        <w:jc w:val="both"/>
        <w:rPr>
          <w:rFonts w:ascii="Arial" w:hAnsi="Arial" w:cs="Arial"/>
          <w:b w:val="0"/>
        </w:rPr>
      </w:pPr>
      <w:r w:rsidRPr="00D0028D">
        <w:rPr>
          <w:rFonts w:ascii="Arial" w:hAnsi="Arial" w:cs="Arial"/>
          <w:b w:val="0"/>
          <w:szCs w:val="24"/>
        </w:rPr>
        <w:t>отработанные масла собираются в металлические емкости и вывозятся на промышленную базу для дальнейшей регенерации.</w:t>
      </w:r>
    </w:p>
    <w:p w14:paraId="1280EE6A" w14:textId="77777777" w:rsidR="001F4916" w:rsidRPr="00D0028D" w:rsidRDefault="001F4916" w:rsidP="00D92A8E">
      <w:pPr>
        <w:pStyle w:val="12"/>
        <w:numPr>
          <w:ilvl w:val="0"/>
          <w:numId w:val="40"/>
        </w:numPr>
        <w:tabs>
          <w:tab w:val="left" w:pos="993"/>
        </w:tabs>
        <w:spacing w:before="0"/>
        <w:ind w:left="0" w:firstLine="709"/>
        <w:rPr>
          <w:rFonts w:ascii="Arial" w:hAnsi="Arial" w:cs="Arial"/>
          <w:b/>
          <w:caps/>
          <w:color w:val="auto"/>
          <w:sz w:val="24"/>
          <w:szCs w:val="24"/>
        </w:rPr>
        <w:sectPr w:rsidR="001F4916" w:rsidRPr="00D0028D" w:rsidSect="00A539B2">
          <w:pgSz w:w="11906" w:h="16838"/>
          <w:pgMar w:top="961" w:right="851" w:bottom="1276" w:left="1701" w:header="708" w:footer="128" w:gutter="0"/>
          <w:cols w:space="708"/>
          <w:docGrid w:linePitch="360"/>
        </w:sectPr>
      </w:pPr>
    </w:p>
    <w:p w14:paraId="77471AF7" w14:textId="77777777" w:rsidR="004D1610" w:rsidRPr="00D0028D" w:rsidRDefault="004D1610" w:rsidP="00D92A8E">
      <w:pPr>
        <w:pStyle w:val="12"/>
        <w:numPr>
          <w:ilvl w:val="0"/>
          <w:numId w:val="40"/>
        </w:numPr>
        <w:tabs>
          <w:tab w:val="left" w:pos="993"/>
        </w:tabs>
        <w:spacing w:before="0"/>
        <w:ind w:left="0" w:firstLine="709"/>
        <w:rPr>
          <w:rFonts w:ascii="Arial" w:hAnsi="Arial" w:cs="Arial"/>
          <w:b/>
          <w:caps/>
          <w:color w:val="auto"/>
          <w:sz w:val="24"/>
          <w:szCs w:val="24"/>
        </w:rPr>
      </w:pPr>
      <w:bookmarkStart w:id="178" w:name="_Toc116491662"/>
      <w:r w:rsidRPr="00D0028D">
        <w:rPr>
          <w:rFonts w:ascii="Arial" w:hAnsi="Arial" w:cs="Arial"/>
          <w:b/>
          <w:caps/>
          <w:color w:val="auto"/>
          <w:sz w:val="24"/>
          <w:szCs w:val="24"/>
        </w:rPr>
        <w:lastRenderedPageBreak/>
        <w:t>Оценка физических воздействий на окружающую среду</w:t>
      </w:r>
      <w:bookmarkEnd w:id="178"/>
    </w:p>
    <w:p w14:paraId="7DE27A5A" w14:textId="77777777" w:rsidR="004D1610" w:rsidRPr="00D0028D" w:rsidRDefault="004D1610" w:rsidP="00D92A8E">
      <w:pPr>
        <w:rPr>
          <w:rFonts w:ascii="Arial" w:hAnsi="Arial" w:cs="Arial"/>
        </w:rPr>
      </w:pPr>
    </w:p>
    <w:p w14:paraId="747CBC03" w14:textId="77777777" w:rsidR="004D1610" w:rsidRPr="00D0028D" w:rsidRDefault="004D1610" w:rsidP="00D92A8E">
      <w:pPr>
        <w:pStyle w:val="21"/>
        <w:numPr>
          <w:ilvl w:val="1"/>
          <w:numId w:val="40"/>
        </w:numPr>
        <w:tabs>
          <w:tab w:val="left" w:pos="851"/>
          <w:tab w:val="left" w:pos="1134"/>
        </w:tabs>
        <w:spacing w:before="0" w:after="0"/>
        <w:ind w:left="0" w:firstLine="709"/>
        <w:jc w:val="both"/>
        <w:rPr>
          <w:sz w:val="24"/>
          <w:szCs w:val="24"/>
        </w:rPr>
      </w:pPr>
      <w:bookmarkStart w:id="179" w:name="_Toc116491663"/>
      <w:r w:rsidRPr="00D0028D">
        <w:rPr>
          <w:sz w:val="24"/>
          <w:szCs w:val="24"/>
        </w:rPr>
        <w:t>Оценка возможного теплового, электромагнитного, шумового, воздействия и других типов воздействия</w:t>
      </w:r>
      <w:bookmarkEnd w:id="179"/>
    </w:p>
    <w:p w14:paraId="7045BFE4" w14:textId="77777777" w:rsidR="004D1610" w:rsidRPr="00D0028D" w:rsidRDefault="004D1610" w:rsidP="00D92A8E">
      <w:pPr>
        <w:ind w:firstLine="709"/>
        <w:jc w:val="both"/>
        <w:rPr>
          <w:rFonts w:ascii="Arial" w:hAnsi="Arial" w:cs="Arial"/>
        </w:rPr>
      </w:pPr>
      <w:r w:rsidRPr="00D0028D">
        <w:rPr>
          <w:rFonts w:ascii="Arial" w:hAnsi="Arial" w:cs="Arial"/>
        </w:rPr>
        <w:t>Одной из форм физического воздействия на окружающую среду являются упругие коле</w:t>
      </w:r>
      <w:r w:rsidRPr="00D0028D">
        <w:rPr>
          <w:rFonts w:ascii="Arial" w:hAnsi="Arial" w:cs="Arial"/>
        </w:rPr>
        <w:softHyphen/>
        <w:t>бания, распространяющиеся в виде звуковых и вибрационных волн.</w:t>
      </w:r>
    </w:p>
    <w:p w14:paraId="3EDF70F5" w14:textId="77777777" w:rsidR="004D1610" w:rsidRPr="00D0028D" w:rsidRDefault="004D1610" w:rsidP="00D92A8E">
      <w:pPr>
        <w:ind w:firstLine="709"/>
        <w:jc w:val="both"/>
        <w:rPr>
          <w:rFonts w:ascii="Arial" w:hAnsi="Arial" w:cs="Arial"/>
        </w:rPr>
      </w:pPr>
      <w:r w:rsidRPr="00D0028D">
        <w:rPr>
          <w:rFonts w:ascii="Arial" w:hAnsi="Arial" w:cs="Arial"/>
        </w:rPr>
        <w:t>Проведение буровых работ сопровождается следующими факторами физического воздействия: шум, ударные волны, вибрация.</w:t>
      </w:r>
    </w:p>
    <w:p w14:paraId="1CFD4CD5" w14:textId="77777777" w:rsidR="004D1610" w:rsidRPr="00D0028D" w:rsidRDefault="004D1610" w:rsidP="00D92A8E">
      <w:pPr>
        <w:ind w:firstLine="709"/>
        <w:jc w:val="both"/>
        <w:rPr>
          <w:rFonts w:ascii="Arial" w:hAnsi="Arial" w:cs="Arial"/>
        </w:rPr>
      </w:pPr>
      <w:r w:rsidRPr="00D0028D">
        <w:rPr>
          <w:rFonts w:ascii="Arial" w:hAnsi="Arial" w:cs="Arial"/>
        </w:rPr>
        <w:t>Шумовой эффект возникает непосредственно на производственной площадке объекта.</w:t>
      </w:r>
    </w:p>
    <w:p w14:paraId="3C795B73" w14:textId="77777777" w:rsidR="004D1610" w:rsidRPr="00D0028D" w:rsidRDefault="004D1610" w:rsidP="00D92A8E">
      <w:pPr>
        <w:ind w:firstLine="709"/>
        <w:jc w:val="both"/>
        <w:rPr>
          <w:rFonts w:ascii="Arial" w:hAnsi="Arial" w:cs="Arial"/>
        </w:rPr>
      </w:pPr>
      <w:r w:rsidRPr="00D0028D">
        <w:rPr>
          <w:rFonts w:ascii="Arial" w:hAnsi="Arial" w:cs="Arial"/>
        </w:rPr>
        <w:t xml:space="preserve">Наиболее интенсивное шумовое воздействие наблюдается при ведении бурения. Интенсивность внешнего шума зависит от типа оборудования, его рабочего органа, вида привода, режима работы и расстояния от места работы. Во время строительных работ на месторождениях внешний шум может создаваться при работе механических агрегатов, автотранспорта. </w:t>
      </w:r>
    </w:p>
    <w:p w14:paraId="16B61CFA" w14:textId="77777777" w:rsidR="004D1610" w:rsidRPr="00D0028D" w:rsidRDefault="004D1610" w:rsidP="00D92A8E">
      <w:pPr>
        <w:ind w:firstLine="709"/>
        <w:jc w:val="both"/>
        <w:rPr>
          <w:rFonts w:ascii="Arial" w:hAnsi="Arial" w:cs="Arial"/>
        </w:rPr>
      </w:pPr>
      <w:r w:rsidRPr="00D0028D">
        <w:rPr>
          <w:rFonts w:ascii="Arial" w:hAnsi="Arial" w:cs="Arial"/>
        </w:rPr>
        <w:t>Общее воздействие производимого шума на территории промысла в период проведения строительства скважин будет складываться из двух факторов:</w:t>
      </w:r>
    </w:p>
    <w:p w14:paraId="63826042" w14:textId="77777777" w:rsidR="004D1610" w:rsidRPr="00D0028D" w:rsidRDefault="004D1610" w:rsidP="00D92A8E">
      <w:pPr>
        <w:tabs>
          <w:tab w:val="left" w:pos="993"/>
        </w:tabs>
        <w:ind w:firstLine="709"/>
        <w:jc w:val="both"/>
        <w:rPr>
          <w:rFonts w:ascii="Arial" w:hAnsi="Arial" w:cs="Arial"/>
        </w:rPr>
      </w:pPr>
      <w:r w:rsidRPr="00D0028D">
        <w:rPr>
          <w:rFonts w:ascii="Arial" w:hAnsi="Arial" w:cs="Arial"/>
        </w:rPr>
        <w:t>•</w:t>
      </w:r>
      <w:r w:rsidRPr="00D0028D">
        <w:rPr>
          <w:rFonts w:ascii="Arial" w:hAnsi="Arial" w:cs="Arial"/>
        </w:rPr>
        <w:tab/>
        <w:t>воздействие производственного шума (автотранспортного, специальной технологической техники, буровой установки и передвижных дизель-генераторных установок);</w:t>
      </w:r>
    </w:p>
    <w:p w14:paraId="1BB3C215" w14:textId="77777777" w:rsidR="004D1610" w:rsidRPr="00D0028D" w:rsidRDefault="004D1610" w:rsidP="00D92A8E">
      <w:pPr>
        <w:tabs>
          <w:tab w:val="left" w:pos="993"/>
        </w:tabs>
        <w:ind w:firstLine="709"/>
        <w:jc w:val="both"/>
        <w:rPr>
          <w:rFonts w:ascii="Arial" w:hAnsi="Arial" w:cs="Arial"/>
        </w:rPr>
      </w:pPr>
      <w:r w:rsidRPr="00D0028D">
        <w:rPr>
          <w:rFonts w:ascii="Arial" w:hAnsi="Arial" w:cs="Arial"/>
        </w:rPr>
        <w:t>•</w:t>
      </w:r>
      <w:r w:rsidRPr="00D0028D">
        <w:rPr>
          <w:rFonts w:ascii="Arial" w:hAnsi="Arial" w:cs="Arial"/>
        </w:rPr>
        <w:tab/>
        <w:t>воздействие шума стационарных оборудований, расположенных на соответствующих площадках.</w:t>
      </w:r>
    </w:p>
    <w:p w14:paraId="5A296E01" w14:textId="77777777" w:rsidR="004D1610" w:rsidRPr="00D0028D" w:rsidRDefault="004D1610" w:rsidP="00D92A8E">
      <w:pPr>
        <w:ind w:firstLine="709"/>
        <w:jc w:val="both"/>
        <w:rPr>
          <w:rFonts w:ascii="Arial" w:hAnsi="Arial" w:cs="Arial"/>
        </w:rPr>
      </w:pPr>
      <w:r w:rsidRPr="00D0028D">
        <w:rPr>
          <w:rFonts w:ascii="Arial" w:hAnsi="Arial" w:cs="Arial"/>
        </w:rPr>
        <w:t xml:space="preserve">На месторождениях оборудование буровых установок является источником шума широкополосного спектра с постоянным уровнем звука. </w:t>
      </w:r>
    </w:p>
    <w:p w14:paraId="026DF60E" w14:textId="77777777" w:rsidR="004D1610" w:rsidRPr="00D0028D" w:rsidRDefault="004D1610" w:rsidP="00D92A8E">
      <w:pPr>
        <w:ind w:firstLine="709"/>
        <w:jc w:val="both"/>
        <w:rPr>
          <w:rFonts w:ascii="Arial" w:hAnsi="Arial" w:cs="Arial"/>
        </w:rPr>
      </w:pPr>
      <w:r w:rsidRPr="00D0028D">
        <w:rPr>
          <w:rFonts w:ascii="Arial" w:hAnsi="Arial" w:cs="Arial"/>
        </w:rPr>
        <w:t>Снижение уровня звука от источника при беспрепятственном распространении происходит примерно на 3 ДБ при каждом 2-х 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 При удалении от источника шума на расстоянии до 200 метров происходит быстрое затухание шума, при дальнейшем увеличении расстояния снижение звука происходит медленнее. Также следует изменение уровня звука в зависимости от направления и скорости ветра, характера и состояния прилегающей территории, рельефа территорий.</w:t>
      </w:r>
    </w:p>
    <w:p w14:paraId="4F853AD2" w14:textId="77777777" w:rsidR="004D1610" w:rsidRPr="00D0028D" w:rsidRDefault="004D1610" w:rsidP="00D92A8E">
      <w:pPr>
        <w:ind w:firstLine="709"/>
        <w:jc w:val="both"/>
        <w:rPr>
          <w:rFonts w:ascii="Arial" w:hAnsi="Arial" w:cs="Arial"/>
        </w:rPr>
      </w:pPr>
      <w:r w:rsidRPr="00D0028D">
        <w:rPr>
          <w:rFonts w:ascii="Arial" w:hAnsi="Arial" w:cs="Arial"/>
        </w:rPr>
        <w:t>Мероприятия по снижению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 или шумозащитных мероприятий на самом защищаемом объекте.</w:t>
      </w:r>
    </w:p>
    <w:p w14:paraId="452E6BEC" w14:textId="77777777" w:rsidR="004D1610" w:rsidRPr="00D0028D" w:rsidRDefault="004D1610" w:rsidP="00D92A8E">
      <w:pPr>
        <w:ind w:firstLine="720"/>
        <w:jc w:val="both"/>
        <w:rPr>
          <w:rFonts w:ascii="Arial" w:hAnsi="Arial" w:cs="Arial"/>
        </w:rPr>
      </w:pPr>
      <w:r w:rsidRPr="00D0028D">
        <w:rPr>
          <w:rFonts w:ascii="Arial" w:hAnsi="Arial" w:cs="Arial"/>
        </w:rPr>
        <w:t xml:space="preserve"> Предельно допустимые уровни (далее – ПДУ) вредного воздействия физических факторов на здоровье работающих соответствуют требованиям приказа Министра национальной экономики от 28 февраля 2015 года №169 «Об утверждении Гигиенических нормативов к физическим факторам, оказывающим воздействие на человека», предельно-допустимый уровень шума на производственных предприятиях не должен превышать 80 дБа.</w:t>
      </w:r>
    </w:p>
    <w:p w14:paraId="20EF2137" w14:textId="77777777" w:rsidR="004D1610" w:rsidRPr="00D0028D" w:rsidRDefault="004D1610" w:rsidP="00D92A8E">
      <w:pPr>
        <w:ind w:firstLine="709"/>
        <w:jc w:val="both"/>
        <w:rPr>
          <w:rFonts w:ascii="Arial" w:hAnsi="Arial" w:cs="Arial"/>
        </w:rPr>
      </w:pPr>
      <w:r w:rsidRPr="00D0028D">
        <w:rPr>
          <w:rFonts w:ascii="Arial" w:hAnsi="Arial" w:cs="Arial"/>
          <w:b/>
          <w:i/>
        </w:rPr>
        <w:t>Шумовое воздействие автотранспорта</w:t>
      </w:r>
      <w:r w:rsidRPr="00D0028D">
        <w:rPr>
          <w:rFonts w:ascii="Arial" w:hAnsi="Arial" w:cs="Arial"/>
          <w:i/>
        </w:rPr>
        <w:t>.</w:t>
      </w:r>
      <w:r w:rsidRPr="00D0028D">
        <w:rPr>
          <w:rFonts w:ascii="Arial" w:hAnsi="Arial" w:cs="Arial"/>
        </w:rPr>
        <w:t xml:space="preserve"> Допустимые уровни внешнего шума автомобилей, действующие в настоящее время, применительно к условиям </w:t>
      </w:r>
      <w:r w:rsidRPr="00D0028D">
        <w:rPr>
          <w:rFonts w:ascii="Arial" w:hAnsi="Arial" w:cs="Arial"/>
        </w:rPr>
        <w:lastRenderedPageBreak/>
        <w:t xml:space="preserve">строительных работ, составляют: грузовые автомобили с полезной массой свыше 3,5 т создают уровень звука - 89дБ (А); грузовые автомобили с дизельным двигателем мощностью 162кВт и выше </w:t>
      </w:r>
      <w:proofErr w:type="gramStart"/>
      <w:r w:rsidRPr="00D0028D">
        <w:rPr>
          <w:rFonts w:ascii="Arial" w:hAnsi="Arial" w:cs="Arial"/>
        </w:rPr>
        <w:t>-  91</w:t>
      </w:r>
      <w:proofErr w:type="gramEnd"/>
      <w:r w:rsidRPr="00D0028D">
        <w:rPr>
          <w:rFonts w:ascii="Arial" w:hAnsi="Arial" w:cs="Arial"/>
        </w:rPr>
        <w:t xml:space="preserve"> дБ (А). Средний допустимый уровень звука на дорогах различного назначения, в том числе местного, составляет 73 дБ (А).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w:t>
      </w:r>
      <w:r w:rsidR="006C0DE5" w:rsidRPr="00D0028D">
        <w:rPr>
          <w:rFonts w:ascii="Arial" w:hAnsi="Arial" w:cs="Arial"/>
        </w:rPr>
        <w:t xml:space="preserve"> и т.д. В условиях транспортных потоков,</w:t>
      </w:r>
      <w:r w:rsidRPr="00D0028D">
        <w:rPr>
          <w:rFonts w:ascii="Arial" w:hAnsi="Arial" w:cs="Arial"/>
        </w:rPr>
        <w:t xml:space="preserve"> планируемых при проведении намечаемых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 (А), а использование мероприятий по минимизации шумов при работах на месторождении, даст возможность значительно снизить последние.</w:t>
      </w:r>
    </w:p>
    <w:p w14:paraId="10DA04B7" w14:textId="77777777" w:rsidR="004D1610" w:rsidRPr="00D0028D" w:rsidRDefault="004D1610" w:rsidP="00D92A8E">
      <w:pPr>
        <w:ind w:firstLine="709"/>
        <w:jc w:val="both"/>
        <w:rPr>
          <w:rFonts w:ascii="Arial" w:hAnsi="Arial" w:cs="Arial"/>
        </w:rPr>
      </w:pPr>
      <w:r w:rsidRPr="00D0028D">
        <w:rPr>
          <w:rFonts w:ascii="Arial" w:hAnsi="Arial" w:cs="Arial"/>
          <w:b/>
          <w:i/>
        </w:rPr>
        <w:t>Вибрация</w:t>
      </w:r>
      <w:r w:rsidRPr="00D0028D">
        <w:rPr>
          <w:rFonts w:ascii="Arial" w:hAnsi="Arial" w:cs="Arial"/>
        </w:rPr>
        <w:t>. Действие вибрации на организм проявляется по-разному в зависимости от того, как действует вибрация. Общая вибрация воздействует на весь организм. Этот вид вибрации проявляется в период проведения буровых работ.</w:t>
      </w:r>
    </w:p>
    <w:p w14:paraId="16F389C5" w14:textId="77777777" w:rsidR="004D1610" w:rsidRPr="00D0028D" w:rsidRDefault="004D1610" w:rsidP="00D92A8E">
      <w:pPr>
        <w:ind w:firstLine="709"/>
        <w:jc w:val="both"/>
        <w:rPr>
          <w:rFonts w:ascii="Arial" w:hAnsi="Arial" w:cs="Arial"/>
        </w:rPr>
      </w:pPr>
      <w:r w:rsidRPr="00D0028D">
        <w:rPr>
          <w:rFonts w:ascii="Arial" w:hAnsi="Arial" w:cs="Arial"/>
        </w:rPr>
        <w:t>Локальная (местная) вибрация воздействует на отдельные части тела (например, при работе с ручным пневмоинструментом, виброуплотнителями и т.д.).</w:t>
      </w:r>
    </w:p>
    <w:p w14:paraId="17F90144" w14:textId="77777777" w:rsidR="004D1610" w:rsidRPr="00D0028D" w:rsidRDefault="004D1610" w:rsidP="00D92A8E">
      <w:pPr>
        <w:ind w:firstLine="709"/>
        <w:jc w:val="both"/>
        <w:rPr>
          <w:rFonts w:ascii="Arial" w:hAnsi="Arial" w:cs="Arial"/>
        </w:rPr>
      </w:pPr>
      <w:r w:rsidRPr="00D0028D">
        <w:rPr>
          <w:rFonts w:ascii="Arial" w:hAnsi="Arial" w:cs="Arial"/>
        </w:rPr>
        <w:t>В зависимости от продолжительности воздействия вибрации, частоты и силы колебаний возникает ощущение сотрясения (паллестезия).</w:t>
      </w:r>
    </w:p>
    <w:p w14:paraId="46B2581B" w14:textId="77777777" w:rsidR="004D1610" w:rsidRPr="00D0028D" w:rsidRDefault="004D1610" w:rsidP="00D92A8E">
      <w:pPr>
        <w:ind w:firstLine="709"/>
        <w:jc w:val="both"/>
        <w:rPr>
          <w:rFonts w:ascii="Arial" w:hAnsi="Arial" w:cs="Arial"/>
        </w:rPr>
      </w:pPr>
      <w:r w:rsidRPr="00D0028D">
        <w:rPr>
          <w:rFonts w:ascii="Arial" w:hAnsi="Arial" w:cs="Arial"/>
        </w:rPr>
        <w:t>При длительном воздействии возникают изменения в опорно-двигательной, серднечно-сосудистой и нервной системах.</w:t>
      </w:r>
    </w:p>
    <w:p w14:paraId="42EAEBCF" w14:textId="77777777" w:rsidR="004D1610" w:rsidRPr="00D0028D" w:rsidRDefault="004D1610" w:rsidP="00D92A8E">
      <w:pPr>
        <w:shd w:val="clear" w:color="auto" w:fill="FFFFFF"/>
        <w:ind w:firstLine="709"/>
        <w:rPr>
          <w:rFonts w:ascii="Arial" w:hAnsi="Arial" w:cs="Arial"/>
        </w:rPr>
      </w:pPr>
      <w:r w:rsidRPr="00D0028D">
        <w:rPr>
          <w:rFonts w:ascii="Arial" w:hAnsi="Arial" w:cs="Arial"/>
        </w:rPr>
        <w:t>Вибрационная безопасность труда должна обеспечиваться:</w:t>
      </w:r>
    </w:p>
    <w:p w14:paraId="49654289" w14:textId="77777777" w:rsidR="004D1610" w:rsidRPr="00D0028D" w:rsidRDefault="004D1610" w:rsidP="00D92A8E">
      <w:pPr>
        <w:pStyle w:val="a8"/>
        <w:numPr>
          <w:ilvl w:val="0"/>
          <w:numId w:val="21"/>
        </w:numPr>
        <w:ind w:left="0" w:firstLine="360"/>
        <w:rPr>
          <w:rFonts w:ascii="Arial" w:hAnsi="Arial" w:cs="Arial"/>
        </w:rPr>
      </w:pPr>
      <w:r w:rsidRPr="00D0028D">
        <w:rPr>
          <w:rFonts w:ascii="Arial" w:hAnsi="Arial" w:cs="Arial"/>
          <w:bCs/>
        </w:rPr>
        <w:t>соблюдением правил и условий эксплуатации машин и введения технологических процессов, использованием машин только в соответствии с их назначением;</w:t>
      </w:r>
    </w:p>
    <w:p w14:paraId="4CB64F8B" w14:textId="77777777" w:rsidR="004D1610" w:rsidRPr="00D0028D" w:rsidRDefault="004D1610" w:rsidP="00D92A8E">
      <w:pPr>
        <w:pStyle w:val="a8"/>
        <w:numPr>
          <w:ilvl w:val="0"/>
          <w:numId w:val="21"/>
        </w:numPr>
        <w:ind w:left="0" w:firstLine="360"/>
        <w:rPr>
          <w:rFonts w:ascii="Arial" w:hAnsi="Arial" w:cs="Arial"/>
        </w:rPr>
      </w:pPr>
      <w:r w:rsidRPr="00D0028D">
        <w:rPr>
          <w:rFonts w:ascii="Arial" w:hAnsi="Arial" w:cs="Arial"/>
          <w:bCs/>
        </w:rPr>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0916762B" w14:textId="77777777" w:rsidR="004D1610" w:rsidRPr="00D0028D" w:rsidRDefault="004D1610" w:rsidP="00D92A8E">
      <w:pPr>
        <w:pStyle w:val="a8"/>
        <w:numPr>
          <w:ilvl w:val="0"/>
          <w:numId w:val="21"/>
        </w:numPr>
        <w:rPr>
          <w:rFonts w:ascii="Arial" w:hAnsi="Arial" w:cs="Arial"/>
          <w:bCs/>
        </w:rPr>
      </w:pPr>
      <w:r w:rsidRPr="00D0028D">
        <w:rPr>
          <w:rFonts w:ascii="Arial" w:hAnsi="Arial" w:cs="Arial"/>
          <w:bCs/>
        </w:rPr>
        <w:t>применением средств индивидуальной защиты от вибрации;</w:t>
      </w:r>
    </w:p>
    <w:p w14:paraId="3DC00DF6" w14:textId="77777777" w:rsidR="004D1610" w:rsidRPr="00D0028D" w:rsidRDefault="004D1610" w:rsidP="00D92A8E">
      <w:pPr>
        <w:pStyle w:val="a8"/>
        <w:numPr>
          <w:ilvl w:val="0"/>
          <w:numId w:val="21"/>
        </w:numPr>
        <w:ind w:left="0" w:firstLine="360"/>
        <w:rPr>
          <w:rFonts w:ascii="Arial" w:hAnsi="Arial" w:cs="Arial"/>
          <w:bCs/>
        </w:rPr>
      </w:pPr>
      <w:r w:rsidRPr="00D0028D">
        <w:rPr>
          <w:rFonts w:ascii="Arial" w:hAnsi="Arial" w:cs="Arial"/>
          <w:bCs/>
        </w:rPr>
        <w:t>введением и соблюдением режимов труда и отдыха, в наибольшей мере снижающих неблагоприятное воздействие вибрации на человека;</w:t>
      </w:r>
    </w:p>
    <w:p w14:paraId="0BE47501" w14:textId="77777777" w:rsidR="004D1610" w:rsidRPr="00D0028D" w:rsidRDefault="004D1610" w:rsidP="00D92A8E">
      <w:pPr>
        <w:pStyle w:val="a8"/>
        <w:numPr>
          <w:ilvl w:val="0"/>
          <w:numId w:val="21"/>
        </w:numPr>
        <w:ind w:left="0" w:firstLine="360"/>
        <w:rPr>
          <w:rFonts w:ascii="Arial" w:hAnsi="Arial" w:cs="Arial"/>
          <w:bCs/>
        </w:rPr>
      </w:pPr>
      <w:r w:rsidRPr="00D0028D">
        <w:rPr>
          <w:rFonts w:ascii="Arial" w:hAnsi="Arial" w:cs="Arial"/>
          <w:bCs/>
        </w:rPr>
        <w:t>контролем   вибрационных характеристик   машин   и   вибрационной   нагрузки   ноператора, соблюдением     требований     вибрационной     безопасности     и     выполнением предусмотренных для условий эксплуатации мероприятий.</w:t>
      </w:r>
    </w:p>
    <w:p w14:paraId="56696AA6" w14:textId="77777777" w:rsidR="004D1610" w:rsidRPr="00D0028D" w:rsidRDefault="004D1610" w:rsidP="00D92A8E">
      <w:pPr>
        <w:ind w:firstLine="709"/>
        <w:jc w:val="both"/>
        <w:rPr>
          <w:rFonts w:ascii="Arial" w:hAnsi="Arial" w:cs="Arial"/>
          <w:b/>
          <w:i/>
        </w:rPr>
      </w:pPr>
      <w:r w:rsidRPr="00D0028D">
        <w:rPr>
          <w:rFonts w:ascii="Arial" w:hAnsi="Arial" w:cs="Arial"/>
          <w:b/>
          <w:i/>
        </w:rPr>
        <w:t>Мероприятия по снижению шумов и вибрации</w:t>
      </w:r>
    </w:p>
    <w:p w14:paraId="252D407E" w14:textId="77777777" w:rsidR="004D1610" w:rsidRPr="00D0028D" w:rsidRDefault="004D1610" w:rsidP="00D92A8E">
      <w:pPr>
        <w:ind w:firstLine="709"/>
        <w:jc w:val="both"/>
        <w:rPr>
          <w:rFonts w:ascii="Arial" w:hAnsi="Arial" w:cs="Arial"/>
        </w:rPr>
      </w:pPr>
      <w:r w:rsidRPr="00D0028D">
        <w:rPr>
          <w:rFonts w:ascii="Arial" w:hAnsi="Arial" w:cs="Arial"/>
        </w:rPr>
        <w:t>Для защиты персонала от шума - одной из форм физического воздействия, адаптация к которой невозможна, проектом предусматривается:</w:t>
      </w:r>
    </w:p>
    <w:p w14:paraId="540FE19D" w14:textId="77777777" w:rsidR="004D1610" w:rsidRPr="00D0028D" w:rsidRDefault="004D1610" w:rsidP="00D92A8E">
      <w:pPr>
        <w:pStyle w:val="afff6"/>
        <w:numPr>
          <w:ilvl w:val="0"/>
          <w:numId w:val="20"/>
        </w:numPr>
        <w:tabs>
          <w:tab w:val="left" w:pos="993"/>
        </w:tabs>
        <w:ind w:left="0" w:firstLine="709"/>
        <w:jc w:val="both"/>
        <w:rPr>
          <w:rFonts w:cs="Arial"/>
          <w:b w:val="0"/>
          <w:sz w:val="24"/>
          <w:szCs w:val="24"/>
        </w:rPr>
      </w:pPr>
      <w:r w:rsidRPr="00D0028D">
        <w:rPr>
          <w:rFonts w:cs="Arial"/>
          <w:b w:val="0"/>
          <w:sz w:val="24"/>
          <w:szCs w:val="24"/>
        </w:rPr>
        <w:t>установка оборудования - изолированно от мест нахождения обслуживающего персонала (установка в закрытых помещениях или снаружи зданий);</w:t>
      </w:r>
    </w:p>
    <w:p w14:paraId="004F1496" w14:textId="77777777" w:rsidR="004D1610" w:rsidRPr="00D0028D" w:rsidRDefault="004D1610" w:rsidP="00D92A8E">
      <w:pPr>
        <w:pStyle w:val="afff6"/>
        <w:numPr>
          <w:ilvl w:val="0"/>
          <w:numId w:val="20"/>
        </w:numPr>
        <w:tabs>
          <w:tab w:val="left" w:pos="993"/>
        </w:tabs>
        <w:ind w:left="0" w:firstLine="709"/>
        <w:jc w:val="both"/>
        <w:rPr>
          <w:rFonts w:cs="Arial"/>
          <w:b w:val="0"/>
          <w:sz w:val="24"/>
          <w:szCs w:val="24"/>
        </w:rPr>
      </w:pPr>
      <w:r w:rsidRPr="00D0028D">
        <w:rPr>
          <w:rFonts w:cs="Arial"/>
          <w:b w:val="0"/>
          <w:sz w:val="24"/>
          <w:szCs w:val="24"/>
        </w:rPr>
        <w:t xml:space="preserve">все вентиляторы на виброоснованиях; </w:t>
      </w:r>
    </w:p>
    <w:p w14:paraId="74D57C15" w14:textId="77777777" w:rsidR="004D1610" w:rsidRPr="00D0028D" w:rsidRDefault="004D1610" w:rsidP="00D92A8E">
      <w:pPr>
        <w:pStyle w:val="afff6"/>
        <w:numPr>
          <w:ilvl w:val="0"/>
          <w:numId w:val="20"/>
        </w:numPr>
        <w:tabs>
          <w:tab w:val="left" w:pos="993"/>
        </w:tabs>
        <w:ind w:left="0" w:firstLine="709"/>
        <w:jc w:val="both"/>
        <w:rPr>
          <w:rFonts w:cs="Arial"/>
          <w:b w:val="0"/>
          <w:sz w:val="24"/>
          <w:szCs w:val="24"/>
        </w:rPr>
      </w:pPr>
      <w:r w:rsidRPr="00D0028D">
        <w:rPr>
          <w:rFonts w:cs="Arial"/>
          <w:b w:val="0"/>
          <w:sz w:val="24"/>
          <w:szCs w:val="24"/>
        </w:rPr>
        <w:t>персонал обеспечен индивидуальными средствами защиты от шума.</w:t>
      </w:r>
    </w:p>
    <w:p w14:paraId="3D06174F" w14:textId="77777777" w:rsidR="004D1610" w:rsidRPr="00D0028D" w:rsidRDefault="004D1610" w:rsidP="00D92A8E">
      <w:pPr>
        <w:ind w:firstLine="709"/>
        <w:jc w:val="both"/>
        <w:rPr>
          <w:rFonts w:ascii="Arial" w:hAnsi="Arial" w:cs="Arial"/>
        </w:rPr>
      </w:pPr>
      <w:r w:rsidRPr="00D0028D">
        <w:rPr>
          <w:rFonts w:ascii="Arial" w:hAnsi="Arial" w:cs="Arial"/>
        </w:rPr>
        <w:lastRenderedPageBreak/>
        <w:t>Методы защиты от вибраций также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w:t>
      </w:r>
    </w:p>
    <w:p w14:paraId="2DB9064B" w14:textId="77777777" w:rsidR="004D1610" w:rsidRPr="00D0028D" w:rsidRDefault="004D1610" w:rsidP="00D92A8E">
      <w:pPr>
        <w:ind w:firstLine="709"/>
        <w:jc w:val="both"/>
        <w:rPr>
          <w:rFonts w:ascii="Arial" w:hAnsi="Arial" w:cs="Arial"/>
        </w:rPr>
      </w:pPr>
      <w:r w:rsidRPr="00D0028D">
        <w:rPr>
          <w:rFonts w:ascii="Arial" w:hAnsi="Arial" w:cs="Arial"/>
        </w:rPr>
        <w:t>Эффективным методом снижения вибраций в источнике является выбор оптимальных режимов работы, состоящий, главным образом, в устранении резонансных явлений в процессе эксплуатации механизмов.</w:t>
      </w:r>
    </w:p>
    <w:p w14:paraId="2E3347DC" w14:textId="77777777" w:rsidR="004D1610" w:rsidRPr="00D0028D" w:rsidRDefault="004D1610" w:rsidP="00D92A8E">
      <w:pPr>
        <w:ind w:firstLine="709"/>
        <w:jc w:val="both"/>
        <w:rPr>
          <w:rFonts w:ascii="Arial" w:hAnsi="Arial" w:cs="Arial"/>
        </w:rPr>
      </w:pPr>
      <w:r w:rsidRPr="00D0028D">
        <w:rPr>
          <w:rFonts w:ascii="Arial" w:hAnsi="Arial" w:cs="Arial"/>
          <w:b/>
          <w:i/>
        </w:rPr>
        <w:t>Электромагнитные излучения</w:t>
      </w:r>
      <w:r w:rsidRPr="00D0028D">
        <w:rPr>
          <w:rFonts w:ascii="Arial" w:hAnsi="Arial" w:cs="Arial"/>
        </w:rPr>
        <w:t>. Влияние электромагнитных полей на биосферу разнообразно и многогранно. Взаимодействие электромагнитных полей с биологическим объектом определяется:</w:t>
      </w:r>
    </w:p>
    <w:p w14:paraId="005889E2" w14:textId="77777777" w:rsidR="004D1610" w:rsidRPr="00D0028D" w:rsidRDefault="004D1610" w:rsidP="00D92A8E">
      <w:pPr>
        <w:tabs>
          <w:tab w:val="left" w:pos="1134"/>
        </w:tabs>
        <w:ind w:firstLine="709"/>
        <w:jc w:val="both"/>
        <w:rPr>
          <w:rFonts w:ascii="Arial" w:hAnsi="Arial" w:cs="Arial"/>
        </w:rPr>
      </w:pPr>
      <w:r w:rsidRPr="00D0028D">
        <w:rPr>
          <w:rFonts w:ascii="Arial" w:hAnsi="Arial" w:cs="Arial"/>
        </w:rPr>
        <w:t>•</w:t>
      </w:r>
      <w:r w:rsidRPr="00D0028D">
        <w:rPr>
          <w:rFonts w:ascii="Arial" w:hAnsi="Arial" w:cs="Arial"/>
        </w:rPr>
        <w:tab/>
        <w:t>параметрами излучения (частоты или длины волны, когерентностью колебания, скоростью распространения, поляризацией волны);</w:t>
      </w:r>
    </w:p>
    <w:p w14:paraId="5FAE571A" w14:textId="77777777" w:rsidR="004D1610" w:rsidRPr="00D0028D" w:rsidRDefault="004D1610" w:rsidP="00D92A8E">
      <w:pPr>
        <w:tabs>
          <w:tab w:val="left" w:pos="1134"/>
        </w:tabs>
        <w:ind w:firstLine="709"/>
        <w:jc w:val="both"/>
        <w:rPr>
          <w:rFonts w:ascii="Arial" w:hAnsi="Arial" w:cs="Arial"/>
        </w:rPr>
      </w:pPr>
      <w:r w:rsidRPr="00D0028D">
        <w:rPr>
          <w:rFonts w:ascii="Arial" w:hAnsi="Arial" w:cs="Arial"/>
        </w:rPr>
        <w:t>•</w:t>
      </w:r>
      <w:r w:rsidRPr="00D0028D">
        <w:rPr>
          <w:rFonts w:ascii="Arial" w:hAnsi="Arial" w:cs="Arial"/>
        </w:rPr>
        <w:tab/>
        <w:t>физическими и биохимическими свойствами биологического объекта, как среды распространения ЭМП (диэлектрической проницаемостью, электрической проводимостью, длиной электромагнитной волны в ткани, глубиной проникновения, коэффициентом отражения от границы воздух-ткань).</w:t>
      </w:r>
    </w:p>
    <w:p w14:paraId="3E505C89" w14:textId="77777777" w:rsidR="004D1610" w:rsidRPr="00D0028D" w:rsidRDefault="004D1610" w:rsidP="00D92A8E">
      <w:pPr>
        <w:ind w:firstLine="709"/>
        <w:jc w:val="both"/>
        <w:rPr>
          <w:rFonts w:ascii="Arial" w:hAnsi="Arial" w:cs="Arial"/>
        </w:rPr>
      </w:pPr>
      <w:r w:rsidRPr="00D0028D">
        <w:rPr>
          <w:rFonts w:ascii="Arial" w:hAnsi="Arial" w:cs="Arial"/>
        </w:rPr>
        <w:t xml:space="preserve">Источниками электромагнитных излучений будут являться высоковольтные линии электропередач после ввода их в эксплуатацию, и трансформаторные подстанции с силовыми трансформаторами. Эти объекты устанавливаются и эксплуатируются только в соответствии с требованиями электробезопасности (высота опор, количество проводов и изоляторов на них). Поэтому ЛЭП не будет представлять опасности, как для населения, так и для ОС. </w:t>
      </w:r>
    </w:p>
    <w:p w14:paraId="2BFABEB3" w14:textId="77777777" w:rsidR="004D1610" w:rsidRPr="00D0028D" w:rsidRDefault="004D1610" w:rsidP="00D92A8E">
      <w:pPr>
        <w:ind w:firstLine="708"/>
        <w:jc w:val="both"/>
        <w:rPr>
          <w:rFonts w:ascii="Arial" w:hAnsi="Arial" w:cs="Arial"/>
        </w:rPr>
      </w:pPr>
      <w:r w:rsidRPr="00D0028D">
        <w:rPr>
          <w:rFonts w:ascii="Arial" w:hAnsi="Arial" w:cs="Arial"/>
          <w:b/>
          <w:i/>
        </w:rPr>
        <w:t>Характер воздействия.</w:t>
      </w:r>
      <w:r w:rsidRPr="00D0028D">
        <w:rPr>
          <w:rFonts w:ascii="Arial" w:hAnsi="Arial" w:cs="Arial"/>
        </w:rPr>
        <w:t xml:space="preserve"> Шумовой эффект будет наблюдаться непосредственно вблизи источников шума. В связи с этим считаем, характер воздействия будет локальным и кратковременным.</w:t>
      </w:r>
    </w:p>
    <w:p w14:paraId="4D72A514" w14:textId="77777777" w:rsidR="004D1610" w:rsidRPr="00D0028D" w:rsidRDefault="004D1610" w:rsidP="00D92A8E">
      <w:pPr>
        <w:ind w:firstLine="720"/>
        <w:jc w:val="both"/>
        <w:rPr>
          <w:rFonts w:ascii="Arial" w:hAnsi="Arial" w:cs="Arial"/>
        </w:rPr>
      </w:pPr>
      <w:r w:rsidRPr="00D0028D">
        <w:rPr>
          <w:rFonts w:ascii="Arial" w:hAnsi="Arial" w:cs="Arial"/>
          <w:b/>
          <w:i/>
        </w:rPr>
        <w:t>Уровень воздействия.</w:t>
      </w:r>
      <w:r w:rsidRPr="00D0028D">
        <w:rPr>
          <w:rFonts w:ascii="Arial" w:hAnsi="Arial" w:cs="Arial"/>
        </w:rPr>
        <w:t xml:space="preserve"> Уровень шума и параметры вибрации на рабочих местах буро</w:t>
      </w:r>
      <w:r w:rsidRPr="00D0028D">
        <w:rPr>
          <w:rFonts w:ascii="Arial" w:hAnsi="Arial" w:cs="Arial"/>
        </w:rPr>
        <w:softHyphen/>
        <w:t>вой и в вахтовом поселке не превышает норм, указанных в «Санитарных нормах и прави</w:t>
      </w:r>
      <w:r w:rsidRPr="00D0028D">
        <w:rPr>
          <w:rFonts w:ascii="Arial" w:hAnsi="Arial" w:cs="Arial"/>
        </w:rPr>
        <w:softHyphen/>
        <w:t>лах по ограничению шума при производстве» и в «Санитарных нормах и правилах при работе с инструментами, механизмами и оборудованием, создающими вибрации, пере</w:t>
      </w:r>
      <w:r w:rsidRPr="00D0028D">
        <w:rPr>
          <w:rFonts w:ascii="Arial" w:hAnsi="Arial" w:cs="Arial"/>
        </w:rPr>
        <w:softHyphen/>
        <w:t>даваемые на руки работающих». Уровень воздействия – незначительный.</w:t>
      </w:r>
    </w:p>
    <w:p w14:paraId="4233D81E" w14:textId="77777777" w:rsidR="004D1610" w:rsidRPr="00D0028D" w:rsidRDefault="004D1610" w:rsidP="00D92A8E">
      <w:pPr>
        <w:ind w:firstLine="720"/>
        <w:jc w:val="both"/>
        <w:rPr>
          <w:rFonts w:ascii="Arial" w:hAnsi="Arial" w:cs="Arial"/>
        </w:rPr>
      </w:pPr>
      <w:r w:rsidRPr="00D0028D">
        <w:rPr>
          <w:rFonts w:ascii="Arial" w:hAnsi="Arial" w:cs="Arial"/>
          <w:b/>
          <w:i/>
        </w:rPr>
        <w:t>Природоохранные мероприятия.</w:t>
      </w:r>
      <w:r w:rsidRPr="00D0028D">
        <w:rPr>
          <w:rFonts w:ascii="Arial" w:hAnsi="Arial" w:cs="Arial"/>
        </w:rPr>
        <w:t xml:space="preserve"> Уровень шума, создаваемый источниками физиче</w:t>
      </w:r>
      <w:r w:rsidRPr="00D0028D">
        <w:rPr>
          <w:rFonts w:ascii="Arial" w:hAnsi="Arial" w:cs="Arial"/>
        </w:rPr>
        <w:softHyphen/>
        <w:t>ского воздействия при проведении работ, не будет оказывать воздействия на расстоянии 50-100 м от источника. Проектом предусмотрено выполнение работ в диапазоне 55-60 Гц и ежедневные тестовые проверки оборудования на уровень шума. Считаем, что проектные решения по уменьшению шумового воздействия являются достаточными.</w:t>
      </w:r>
    </w:p>
    <w:p w14:paraId="59F6C74C" w14:textId="77777777" w:rsidR="004D1610" w:rsidRPr="00D0028D" w:rsidRDefault="004D1610" w:rsidP="00D92A8E">
      <w:pPr>
        <w:ind w:firstLine="720"/>
        <w:jc w:val="both"/>
        <w:rPr>
          <w:rFonts w:ascii="Arial" w:hAnsi="Arial" w:cs="Arial"/>
        </w:rPr>
      </w:pPr>
      <w:r w:rsidRPr="00D0028D">
        <w:rPr>
          <w:rFonts w:ascii="Arial" w:hAnsi="Arial" w:cs="Arial"/>
          <w:b/>
          <w:i/>
        </w:rPr>
        <w:t>Остаточные последствия.</w:t>
      </w:r>
      <w:r w:rsidRPr="00D0028D">
        <w:rPr>
          <w:rFonts w:ascii="Arial" w:hAnsi="Arial" w:cs="Arial"/>
        </w:rPr>
        <w:t xml:space="preserve"> Остаточные последствия шумового воздействия будут минимальными.</w:t>
      </w:r>
    </w:p>
    <w:p w14:paraId="6B4884A0" w14:textId="77777777" w:rsidR="004D1610" w:rsidRPr="00D0028D" w:rsidRDefault="004D1610" w:rsidP="00D92A8E">
      <w:pPr>
        <w:ind w:firstLine="709"/>
        <w:jc w:val="both"/>
        <w:rPr>
          <w:rFonts w:ascii="Arial" w:hAnsi="Arial" w:cs="Arial"/>
        </w:rPr>
      </w:pPr>
    </w:p>
    <w:p w14:paraId="5814DC0B" w14:textId="77777777" w:rsidR="004D1610" w:rsidRPr="00D0028D" w:rsidRDefault="004D1610" w:rsidP="00D92A8E">
      <w:pPr>
        <w:pStyle w:val="21"/>
        <w:numPr>
          <w:ilvl w:val="1"/>
          <w:numId w:val="40"/>
        </w:numPr>
        <w:spacing w:before="0" w:after="0"/>
        <w:ind w:left="0" w:firstLine="709"/>
        <w:jc w:val="both"/>
        <w:rPr>
          <w:b w:val="0"/>
          <w:sz w:val="24"/>
          <w:szCs w:val="24"/>
        </w:rPr>
      </w:pPr>
      <w:bookmarkStart w:id="180" w:name="_Toc116491664"/>
      <w:r w:rsidRPr="00D0028D">
        <w:rPr>
          <w:sz w:val="24"/>
          <w:szCs w:val="24"/>
        </w:rPr>
        <w:t>Характеристика радиационной обстановки в районе работ</w:t>
      </w:r>
      <w:bookmarkEnd w:id="180"/>
    </w:p>
    <w:p w14:paraId="334A7DD2" w14:textId="77777777" w:rsidR="004D1610" w:rsidRPr="00D0028D" w:rsidRDefault="004D1610" w:rsidP="00D92A8E">
      <w:pPr>
        <w:ind w:firstLine="709"/>
        <w:jc w:val="both"/>
        <w:rPr>
          <w:rFonts w:ascii="Arial" w:hAnsi="Arial" w:cs="Arial"/>
        </w:rPr>
      </w:pPr>
      <w:r w:rsidRPr="00D0028D">
        <w:rPr>
          <w:rFonts w:ascii="Arial" w:hAnsi="Arial" w:cs="Arial"/>
        </w:rPr>
        <w:t xml:space="preserve">Радиационная обстановка в каждой географической точке складывается под влиянием естественного радиационного фона и излучения от техногенных объектов. Природный радиационный фон складывается под влиянием следующих факторов: космического излучения, излучения космогенных радионуклидов, образующихся в атмосфере Земли под воздействием высокоэнергетического </w:t>
      </w:r>
      <w:r w:rsidRPr="00D0028D">
        <w:rPr>
          <w:rFonts w:ascii="Arial" w:hAnsi="Arial" w:cs="Arial"/>
        </w:rPr>
        <w:lastRenderedPageBreak/>
        <w:t xml:space="preserve">космического излучения и излучения природных радионуклидов, содержащихся в биосфере.  </w:t>
      </w:r>
    </w:p>
    <w:p w14:paraId="4BC9A360" w14:textId="77777777" w:rsidR="004D1610" w:rsidRPr="00D0028D" w:rsidRDefault="004D1610" w:rsidP="00D92A8E">
      <w:pPr>
        <w:ind w:firstLine="709"/>
        <w:jc w:val="both"/>
        <w:rPr>
          <w:rFonts w:ascii="Arial" w:hAnsi="Arial" w:cs="Arial"/>
        </w:rPr>
      </w:pPr>
      <w:r w:rsidRPr="00D0028D">
        <w:rPr>
          <w:rFonts w:ascii="Arial" w:hAnsi="Arial" w:cs="Arial"/>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мЗв, что эквивалентно уровню радиоактивности окружающей среды до 16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 </w:t>
      </w:r>
    </w:p>
    <w:p w14:paraId="118D7BA9" w14:textId="77777777" w:rsidR="004D1610" w:rsidRPr="00D0028D" w:rsidRDefault="004D1610" w:rsidP="00D92A8E">
      <w:pPr>
        <w:ind w:firstLine="709"/>
        <w:jc w:val="both"/>
        <w:rPr>
          <w:rFonts w:ascii="Arial" w:hAnsi="Arial" w:cs="Arial"/>
        </w:rPr>
      </w:pPr>
      <w:bookmarkStart w:id="181" w:name="SUB400"/>
      <w:bookmarkEnd w:id="181"/>
      <w:r w:rsidRPr="00D0028D">
        <w:rPr>
          <w:rStyle w:val="s0"/>
          <w:rFonts w:ascii="Arial" w:hAnsi="Arial" w:cs="Arial"/>
          <w:sz w:val="24"/>
          <w:szCs w:val="24"/>
        </w:rPr>
        <w:t>Основными природными источниками облучения на месторождениях нефти и газа могут быть:</w:t>
      </w:r>
    </w:p>
    <w:p w14:paraId="7BCDB771"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промысловые воды, содержащие природные радионуклиды;</w:t>
      </w:r>
    </w:p>
    <w:p w14:paraId="1E035AF8"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загрязненные природными радионуклидами территории;</w:t>
      </w:r>
    </w:p>
    <w:p w14:paraId="01C5ABBF"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отложения солей с высоким содержанием природных радионуклидов на технологическом оборудовании;</w:t>
      </w:r>
    </w:p>
    <w:p w14:paraId="175A7516"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производственные отходы с повышенным содержанием природных радионуклидов;</w:t>
      </w:r>
    </w:p>
    <w:p w14:paraId="044A9767"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загрязненные природными радионуклидами транспортные средства и технологическое оборудование;</w:t>
      </w:r>
    </w:p>
    <w:p w14:paraId="3C9EFCB2"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технологические процессы, связанные с распылением воды с высоким содержанием природных радионуклидов;</w:t>
      </w:r>
    </w:p>
    <w:p w14:paraId="3A510DEF" w14:textId="77777777" w:rsidR="004D1610" w:rsidRPr="00D0028D" w:rsidRDefault="004D1610" w:rsidP="00D92A8E">
      <w:pPr>
        <w:numPr>
          <w:ilvl w:val="0"/>
          <w:numId w:val="45"/>
        </w:numPr>
        <w:jc w:val="both"/>
        <w:rPr>
          <w:rFonts w:ascii="Arial" w:hAnsi="Arial" w:cs="Arial"/>
        </w:rPr>
      </w:pPr>
      <w:r w:rsidRPr="00D0028D">
        <w:rPr>
          <w:rStyle w:val="s0"/>
          <w:rFonts w:ascii="Arial" w:hAnsi="Arial" w:cs="Arial"/>
          <w:sz w:val="24"/>
          <w:szCs w:val="24"/>
        </w:rPr>
        <w:t>технологические участки, в которых имеются значительные эффективные площади испарений (открытые хранилища и поля испарений, места утечек продукта и технологических вод, резервуары и хранилища продукта), и возможно интенсивное испарение отдельных фракций нефти, аэрация воды.</w:t>
      </w:r>
    </w:p>
    <w:p w14:paraId="5290586C" w14:textId="77777777" w:rsidR="004D1610" w:rsidRPr="00D0028D" w:rsidRDefault="004D1610" w:rsidP="00D92A8E">
      <w:pPr>
        <w:ind w:firstLine="709"/>
        <w:jc w:val="both"/>
        <w:rPr>
          <w:rFonts w:ascii="Arial" w:hAnsi="Arial" w:cs="Arial"/>
        </w:rPr>
      </w:pPr>
      <w:bookmarkStart w:id="182" w:name="SUB500"/>
      <w:bookmarkEnd w:id="182"/>
      <w:r w:rsidRPr="00D0028D">
        <w:rPr>
          <w:rStyle w:val="s0"/>
          <w:rFonts w:ascii="Arial" w:hAnsi="Arial" w:cs="Arial"/>
          <w:sz w:val="24"/>
          <w:szCs w:val="24"/>
        </w:rPr>
        <w:t>Суммарная эффективная доза производственного облучения работников формируется за счет внешнего облучения гамма-излучением природных радионуклидов и внутреннего облучения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w:t>
      </w:r>
    </w:p>
    <w:p w14:paraId="069D15D5" w14:textId="77777777" w:rsidR="004D1610" w:rsidRPr="00D0028D" w:rsidRDefault="004D1610" w:rsidP="00D92A8E">
      <w:pPr>
        <w:pStyle w:val="21"/>
        <w:tabs>
          <w:tab w:val="left" w:pos="1276"/>
        </w:tabs>
        <w:spacing w:before="0" w:after="0"/>
        <w:ind w:left="709"/>
        <w:rPr>
          <w:bCs w:val="0"/>
          <w:i w:val="0"/>
          <w:sz w:val="24"/>
          <w:szCs w:val="24"/>
        </w:rPr>
      </w:pPr>
      <w:bookmarkStart w:id="183" w:name="_Toc64362638"/>
      <w:bookmarkStart w:id="184" w:name="_Toc116491665"/>
      <w:r w:rsidRPr="00D0028D">
        <w:rPr>
          <w:i w:val="0"/>
          <w:sz w:val="24"/>
          <w:szCs w:val="24"/>
        </w:rPr>
        <w:t>Критерии оценки радиационной ситуации</w:t>
      </w:r>
      <w:bookmarkEnd w:id="183"/>
      <w:bookmarkEnd w:id="184"/>
    </w:p>
    <w:p w14:paraId="535B43C0" w14:textId="77777777" w:rsidR="004D1610" w:rsidRPr="00D0028D" w:rsidRDefault="004D1610" w:rsidP="00D92A8E">
      <w:pPr>
        <w:ind w:firstLine="709"/>
        <w:jc w:val="both"/>
        <w:rPr>
          <w:rFonts w:ascii="Arial" w:hAnsi="Arial" w:cs="Arial"/>
        </w:rPr>
      </w:pPr>
      <w:r w:rsidRPr="00D0028D">
        <w:rPr>
          <w:rFonts w:ascii="Arial" w:hAnsi="Arial" w:cs="Arial"/>
        </w:rPr>
        <w:t>Согласно закону РК от 23 апреля 1998г №219-1 «О радиационной безопасности населения» (</w:t>
      </w:r>
      <w:r w:rsidRPr="00D0028D">
        <w:rPr>
          <w:rFonts w:ascii="Arial" w:hAnsi="Arial" w:cs="Arial"/>
          <w:spacing w:val="-1"/>
        </w:rPr>
        <w:t xml:space="preserve">с </w:t>
      </w:r>
      <w:hyperlink r:id="rId28" w:history="1">
        <w:r w:rsidRPr="00D0028D">
          <w:rPr>
            <w:rStyle w:val="aff1"/>
            <w:rFonts w:ascii="Arial" w:hAnsi="Arial" w:cs="Arial"/>
            <w:spacing w:val="-1"/>
          </w:rPr>
          <w:t>изменениями и дополнениями</w:t>
        </w:r>
      </w:hyperlink>
      <w:r w:rsidRPr="00D0028D">
        <w:rPr>
          <w:rFonts w:ascii="Arial" w:hAnsi="Arial" w:cs="Arial"/>
          <w:spacing w:val="-1"/>
        </w:rPr>
        <w:t xml:space="preserve"> по состоянию на </w:t>
      </w:r>
      <w:r w:rsidR="0069153A" w:rsidRPr="00D0028D">
        <w:rPr>
          <w:rFonts w:ascii="Arial" w:hAnsi="Arial" w:cs="Arial"/>
          <w:spacing w:val="-1"/>
        </w:rPr>
        <w:t>25</w:t>
      </w:r>
      <w:r w:rsidRPr="00D0028D">
        <w:rPr>
          <w:rFonts w:ascii="Arial" w:hAnsi="Arial" w:cs="Arial"/>
          <w:spacing w:val="-1"/>
        </w:rPr>
        <w:t>.0</w:t>
      </w:r>
      <w:r w:rsidR="0069153A" w:rsidRPr="00D0028D">
        <w:rPr>
          <w:rFonts w:ascii="Arial" w:hAnsi="Arial" w:cs="Arial"/>
          <w:spacing w:val="-1"/>
        </w:rPr>
        <w:t>2</w:t>
      </w:r>
      <w:r w:rsidRPr="00D0028D">
        <w:rPr>
          <w:rFonts w:ascii="Arial" w:hAnsi="Arial" w:cs="Arial"/>
          <w:spacing w:val="-1"/>
        </w:rPr>
        <w:t>.20</w:t>
      </w:r>
      <w:r w:rsidR="0069153A" w:rsidRPr="00D0028D">
        <w:rPr>
          <w:rFonts w:ascii="Arial" w:hAnsi="Arial" w:cs="Arial"/>
          <w:spacing w:val="-1"/>
        </w:rPr>
        <w:t>21</w:t>
      </w:r>
      <w:r w:rsidRPr="00D0028D">
        <w:rPr>
          <w:rFonts w:ascii="Arial" w:hAnsi="Arial" w:cs="Arial"/>
          <w:spacing w:val="-1"/>
        </w:rPr>
        <w:t xml:space="preserve"> г.</w:t>
      </w:r>
      <w:r w:rsidRPr="00D0028D">
        <w:rPr>
          <w:rFonts w:ascii="Arial" w:hAnsi="Arial" w:cs="Arial"/>
        </w:rPr>
        <w:t>) основными принципами обеспечения радиационной безопасности являются:</w:t>
      </w:r>
    </w:p>
    <w:p w14:paraId="6F42FF81" w14:textId="77777777" w:rsidR="004D1610" w:rsidRPr="00D0028D"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D0028D">
        <w:rPr>
          <w:rFonts w:ascii="Arial" w:hAnsi="Arial" w:cs="Arial"/>
        </w:rPr>
        <w:t>принцип нормирования – не превышение допустимых пределов индивидуальных доз облучения граждан от всех источников ионизирующего излучения;</w:t>
      </w:r>
    </w:p>
    <w:p w14:paraId="7850E122" w14:textId="77777777" w:rsidR="004D1610" w:rsidRPr="00D0028D"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D0028D">
        <w:rPr>
          <w:rFonts w:ascii="Arial" w:hAnsi="Arial" w:cs="Arial"/>
        </w:rPr>
        <w:t>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фону облучением;</w:t>
      </w:r>
    </w:p>
    <w:p w14:paraId="51D9DD7F" w14:textId="77777777" w:rsidR="004D1610" w:rsidRPr="00D0028D"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D0028D">
        <w:rPr>
          <w:rFonts w:ascii="Arial" w:hAnsi="Arial" w:cs="Arial"/>
        </w:rPr>
        <w:t xml:space="preserve">принцип оптимизации – поддержание на возможно низком и достижимом </w:t>
      </w:r>
      <w:r w:rsidRPr="00D0028D">
        <w:rPr>
          <w:rFonts w:ascii="Arial" w:hAnsi="Arial" w:cs="Arial"/>
        </w:rPr>
        <w:lastRenderedPageBreak/>
        <w:t>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14:paraId="2E132CA0" w14:textId="77777777" w:rsidR="004D1610" w:rsidRPr="00D0028D"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D0028D">
        <w:rPr>
          <w:rFonts w:ascii="Arial" w:hAnsi="Arial" w:cs="Arial"/>
        </w:rPr>
        <w:t>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осуществления вмешательства.</w:t>
      </w:r>
    </w:p>
    <w:p w14:paraId="30A3C7A6" w14:textId="77777777" w:rsidR="004D1610" w:rsidRPr="00D0028D" w:rsidRDefault="004D1610" w:rsidP="00D92A8E">
      <w:pPr>
        <w:ind w:firstLine="708"/>
        <w:jc w:val="both"/>
        <w:rPr>
          <w:rFonts w:ascii="Arial" w:hAnsi="Arial" w:cs="Arial"/>
        </w:rPr>
      </w:pPr>
      <w:r w:rsidRPr="00D0028D">
        <w:rPr>
          <w:rFonts w:ascii="Arial" w:hAnsi="Arial" w:cs="Arial"/>
        </w:rPr>
        <w:t>В производственных условиях для защиты от природного облучения предусмотрены следующие нормы:</w:t>
      </w:r>
    </w:p>
    <w:p w14:paraId="162EF6C3" w14:textId="77777777" w:rsidR="004D1610" w:rsidRPr="00D0028D" w:rsidRDefault="004D1610" w:rsidP="00D92A8E">
      <w:pPr>
        <w:ind w:firstLine="708"/>
        <w:jc w:val="both"/>
        <w:rPr>
          <w:rFonts w:ascii="Arial" w:hAnsi="Arial" w:cs="Arial"/>
        </w:rPr>
      </w:pPr>
      <w:r w:rsidRPr="00D0028D">
        <w:rPr>
          <w:rFonts w:ascii="Arial" w:hAnsi="Arial" w:cs="Arial"/>
        </w:rPr>
        <w:t>Эффективная доза облучения природными источниками излучения всех работников, включая персонал, в производственных условиях не должна превышать 5 мЗв в год. Средние значения радиационных факторов в течение года, соответствующие при монофакторном воздействии эффективной дозе 5 мЗв за год при продолжительности работы 2000 час/год, средней скорости дыхания 1,2 м</w:t>
      </w:r>
      <w:r w:rsidRPr="00D0028D">
        <w:rPr>
          <w:rFonts w:ascii="Arial" w:hAnsi="Arial" w:cs="Arial"/>
          <w:vertAlign w:val="superscript"/>
        </w:rPr>
        <w:t>3</w:t>
      </w:r>
      <w:r w:rsidRPr="00D0028D">
        <w:rPr>
          <w:rFonts w:ascii="Arial" w:hAnsi="Arial" w:cs="Arial"/>
        </w:rPr>
        <w:t>/час, составляют:</w:t>
      </w:r>
    </w:p>
    <w:p w14:paraId="22BD46F2" w14:textId="77777777" w:rsidR="004D1610" w:rsidRPr="00D0028D" w:rsidRDefault="004D1610" w:rsidP="00D92A8E">
      <w:pPr>
        <w:widowControl w:val="0"/>
        <w:numPr>
          <w:ilvl w:val="0"/>
          <w:numId w:val="47"/>
        </w:numPr>
        <w:tabs>
          <w:tab w:val="clear" w:pos="720"/>
          <w:tab w:val="num" w:pos="0"/>
          <w:tab w:val="left" w:pos="993"/>
        </w:tabs>
        <w:autoSpaceDE w:val="0"/>
        <w:autoSpaceDN w:val="0"/>
        <w:adjustRightInd w:val="0"/>
        <w:ind w:left="0" w:firstLine="709"/>
        <w:jc w:val="both"/>
        <w:rPr>
          <w:rFonts w:ascii="Arial" w:hAnsi="Arial" w:cs="Arial"/>
        </w:rPr>
      </w:pPr>
      <w:r w:rsidRPr="00D0028D">
        <w:rPr>
          <w:rFonts w:ascii="Arial" w:hAnsi="Arial" w:cs="Arial"/>
        </w:rPr>
        <w:t>мощность эффективной дозы гамма-излучения на рабочем месте – 2,5 мкЗв/час;</w:t>
      </w:r>
    </w:p>
    <w:p w14:paraId="52577CEB" w14:textId="77777777" w:rsidR="004D1610" w:rsidRPr="00D0028D" w:rsidRDefault="004D1610" w:rsidP="00D92A8E">
      <w:pPr>
        <w:widowControl w:val="0"/>
        <w:numPr>
          <w:ilvl w:val="0"/>
          <w:numId w:val="47"/>
        </w:numPr>
        <w:tabs>
          <w:tab w:val="clear" w:pos="720"/>
          <w:tab w:val="num" w:pos="0"/>
          <w:tab w:val="left" w:pos="993"/>
        </w:tabs>
        <w:autoSpaceDE w:val="0"/>
        <w:autoSpaceDN w:val="0"/>
        <w:adjustRightInd w:val="0"/>
        <w:ind w:left="0" w:firstLine="709"/>
        <w:jc w:val="both"/>
        <w:rPr>
          <w:rFonts w:ascii="Arial" w:hAnsi="Arial" w:cs="Arial"/>
        </w:rPr>
      </w:pPr>
      <w:r w:rsidRPr="00D0028D">
        <w:rPr>
          <w:rFonts w:ascii="Arial" w:hAnsi="Arial" w:cs="Arial"/>
        </w:rPr>
        <w:t>удельная активность в производственной пыли урана-238, находящегося в радиоактивном равновесии с членами своего ряда - 40/</w:t>
      </w:r>
      <w:r w:rsidRPr="00D0028D">
        <w:rPr>
          <w:rFonts w:ascii="Arial" w:hAnsi="Arial" w:cs="Arial"/>
          <w:lang w:val="en-US"/>
        </w:rPr>
        <w:t>f</w:t>
      </w:r>
      <w:r w:rsidRPr="00D0028D">
        <w:rPr>
          <w:rFonts w:ascii="Arial" w:hAnsi="Arial" w:cs="Arial"/>
        </w:rPr>
        <w:t xml:space="preserve">, кБк/кг, </w:t>
      </w:r>
      <w:proofErr w:type="gramStart"/>
      <w:r w:rsidRPr="00D0028D">
        <w:rPr>
          <w:rFonts w:ascii="Arial" w:hAnsi="Arial" w:cs="Arial"/>
        </w:rPr>
        <w:t xml:space="preserve">где  </w:t>
      </w:r>
      <w:r w:rsidRPr="00D0028D">
        <w:rPr>
          <w:rFonts w:ascii="Arial" w:hAnsi="Arial" w:cs="Arial"/>
          <w:lang w:val="en-US"/>
        </w:rPr>
        <w:t>f</w:t>
      </w:r>
      <w:proofErr w:type="gramEnd"/>
      <w:r w:rsidRPr="00D0028D">
        <w:rPr>
          <w:rFonts w:ascii="Arial" w:hAnsi="Arial" w:cs="Arial"/>
        </w:rPr>
        <w:t>- среднегодовая общая запыленность в зоне дыхания, мг/м</w:t>
      </w:r>
      <w:r w:rsidRPr="00D0028D">
        <w:rPr>
          <w:rFonts w:ascii="Arial" w:hAnsi="Arial" w:cs="Arial"/>
          <w:vertAlign w:val="superscript"/>
        </w:rPr>
        <w:t>3</w:t>
      </w:r>
      <w:r w:rsidRPr="00D0028D">
        <w:rPr>
          <w:rFonts w:ascii="Arial" w:hAnsi="Arial" w:cs="Arial"/>
        </w:rPr>
        <w:t>;</w:t>
      </w:r>
    </w:p>
    <w:p w14:paraId="01601665" w14:textId="77777777" w:rsidR="004D1610" w:rsidRPr="00D0028D" w:rsidRDefault="004D1610" w:rsidP="00D92A8E">
      <w:pPr>
        <w:widowControl w:val="0"/>
        <w:numPr>
          <w:ilvl w:val="0"/>
          <w:numId w:val="47"/>
        </w:numPr>
        <w:tabs>
          <w:tab w:val="clear" w:pos="720"/>
          <w:tab w:val="num" w:pos="0"/>
          <w:tab w:val="left" w:pos="993"/>
        </w:tabs>
        <w:autoSpaceDE w:val="0"/>
        <w:autoSpaceDN w:val="0"/>
        <w:adjustRightInd w:val="0"/>
        <w:ind w:left="0" w:firstLine="709"/>
        <w:jc w:val="both"/>
        <w:rPr>
          <w:rFonts w:ascii="Arial" w:hAnsi="Arial" w:cs="Arial"/>
        </w:rPr>
      </w:pPr>
      <w:r w:rsidRPr="00D0028D">
        <w:rPr>
          <w:rFonts w:ascii="Arial" w:hAnsi="Arial" w:cs="Arial"/>
        </w:rPr>
        <w:t>удельная активность в производственной пыли тория-232, находящегося в радиоактивном равновесии с членами своего ряда -27/</w:t>
      </w:r>
      <w:r w:rsidRPr="00D0028D">
        <w:rPr>
          <w:rFonts w:ascii="Arial" w:hAnsi="Arial" w:cs="Arial"/>
          <w:lang w:val="en-US"/>
        </w:rPr>
        <w:t>f</w:t>
      </w:r>
      <w:r w:rsidRPr="00D0028D">
        <w:rPr>
          <w:rFonts w:ascii="Arial" w:hAnsi="Arial" w:cs="Arial"/>
        </w:rPr>
        <w:t>, кБк/кг.</w:t>
      </w:r>
    </w:p>
    <w:p w14:paraId="5E47DE0E" w14:textId="77777777" w:rsidR="004D1610" w:rsidRPr="00D0028D" w:rsidRDefault="004D1610" w:rsidP="00D92A8E">
      <w:pPr>
        <w:ind w:firstLine="709"/>
        <w:jc w:val="both"/>
        <w:rPr>
          <w:rFonts w:ascii="Arial" w:hAnsi="Arial" w:cs="Arial"/>
          <w:b/>
          <w:i/>
        </w:rPr>
      </w:pPr>
      <w:r w:rsidRPr="00D0028D">
        <w:rPr>
          <w:rFonts w:ascii="Arial" w:hAnsi="Arial" w:cs="Arial"/>
          <w:b/>
          <w:i/>
        </w:rPr>
        <w:t>Мероприятия по радиационной безопасности</w:t>
      </w:r>
    </w:p>
    <w:p w14:paraId="061EB63A" w14:textId="77777777" w:rsidR="004D1610" w:rsidRPr="00D0028D" w:rsidRDefault="004D1610" w:rsidP="00D92A8E">
      <w:pPr>
        <w:shd w:val="clear" w:color="auto" w:fill="FFFFFF"/>
        <w:ind w:right="10" w:firstLine="681"/>
        <w:jc w:val="both"/>
        <w:rPr>
          <w:rFonts w:ascii="Arial" w:hAnsi="Arial" w:cs="Arial"/>
        </w:rPr>
      </w:pPr>
      <w:r w:rsidRPr="00D0028D">
        <w:rPr>
          <w:rFonts w:ascii="Arial" w:hAnsi="Arial" w:cs="Arial"/>
        </w:rPr>
        <w:t xml:space="preserve">Общеизвестно, что природные органические соединения, в том числе нефть и газ, </w:t>
      </w:r>
      <w:r w:rsidRPr="00D0028D">
        <w:rPr>
          <w:rFonts w:ascii="Arial" w:hAnsi="Arial" w:cs="Arial"/>
          <w:spacing w:val="-1"/>
        </w:rPr>
        <w:t xml:space="preserve">являются естественными активными сорбентами радиоактивных элементов. Их накопление </w:t>
      </w:r>
      <w:r w:rsidRPr="00D0028D">
        <w:rPr>
          <w:rFonts w:ascii="Arial" w:hAnsi="Arial" w:cs="Arial"/>
          <w:spacing w:val="-2"/>
        </w:rPr>
        <w:t>в нефти, газоконденсате, пластовых водах является закономерным геохимическим процес</w:t>
      </w:r>
      <w:r w:rsidRPr="00D0028D">
        <w:rPr>
          <w:rFonts w:ascii="Arial" w:hAnsi="Arial" w:cs="Arial"/>
          <w:spacing w:val="-2"/>
        </w:rPr>
        <w:softHyphen/>
      </w:r>
      <w:r w:rsidRPr="00D0028D">
        <w:rPr>
          <w:rFonts w:ascii="Arial" w:hAnsi="Arial" w:cs="Arial"/>
          <w:spacing w:val="-3"/>
        </w:rPr>
        <w:t xml:space="preserve">сом. Поэтому проектом предусматриваются следующие мероприятия по радиационной </w:t>
      </w:r>
      <w:r w:rsidRPr="00D0028D">
        <w:rPr>
          <w:rFonts w:ascii="Arial" w:hAnsi="Arial" w:cs="Arial"/>
        </w:rPr>
        <w:t>безопасности:</w:t>
      </w:r>
    </w:p>
    <w:p w14:paraId="634186AA" w14:textId="77777777" w:rsidR="004D1610" w:rsidRPr="00D0028D" w:rsidRDefault="004D1610" w:rsidP="00D92A8E">
      <w:pPr>
        <w:widowControl w:val="0"/>
        <w:numPr>
          <w:ilvl w:val="0"/>
          <w:numId w:val="48"/>
        </w:numPr>
        <w:shd w:val="clear" w:color="auto" w:fill="FFFFFF"/>
        <w:tabs>
          <w:tab w:val="clear" w:pos="720"/>
          <w:tab w:val="left" w:pos="0"/>
          <w:tab w:val="left" w:pos="993"/>
        </w:tabs>
        <w:autoSpaceDE w:val="0"/>
        <w:autoSpaceDN w:val="0"/>
        <w:adjustRightInd w:val="0"/>
        <w:ind w:left="0" w:right="10" w:firstLine="709"/>
        <w:jc w:val="both"/>
        <w:rPr>
          <w:rFonts w:ascii="Arial" w:hAnsi="Arial" w:cs="Arial"/>
        </w:rPr>
      </w:pPr>
      <w:r w:rsidRPr="00D0028D">
        <w:rPr>
          <w:rFonts w:ascii="Arial" w:hAnsi="Arial" w:cs="Arial"/>
        </w:rPr>
        <w:t>Проведение замеров радиационного фона на территории месторождения (по плану мониторинга).</w:t>
      </w:r>
    </w:p>
    <w:p w14:paraId="63D81F6B" w14:textId="77777777" w:rsidR="004D1610" w:rsidRPr="00D0028D" w:rsidRDefault="004D1610" w:rsidP="00D92A8E">
      <w:pPr>
        <w:widowControl w:val="0"/>
        <w:numPr>
          <w:ilvl w:val="0"/>
          <w:numId w:val="48"/>
        </w:numPr>
        <w:shd w:val="clear" w:color="auto" w:fill="FFFFFF"/>
        <w:tabs>
          <w:tab w:val="clear" w:pos="720"/>
          <w:tab w:val="left" w:pos="0"/>
          <w:tab w:val="left" w:pos="993"/>
        </w:tabs>
        <w:autoSpaceDE w:val="0"/>
        <w:autoSpaceDN w:val="0"/>
        <w:adjustRightInd w:val="0"/>
        <w:ind w:left="0" w:right="19" w:firstLine="709"/>
        <w:jc w:val="both"/>
        <w:rPr>
          <w:rFonts w:ascii="Arial" w:hAnsi="Arial" w:cs="Arial"/>
        </w:rPr>
      </w:pPr>
      <w:r w:rsidRPr="00D0028D">
        <w:rPr>
          <w:rFonts w:ascii="Arial" w:hAnsi="Arial" w:cs="Arial"/>
        </w:rPr>
        <w:t>Ежемесячный отбор проб пластового флюида, бурового раствора, шлама для определения концентрации в них радионуклидов.</w:t>
      </w:r>
    </w:p>
    <w:p w14:paraId="753A28C7" w14:textId="77777777" w:rsidR="004D1610" w:rsidRPr="00D0028D" w:rsidRDefault="004D1610" w:rsidP="00D92A8E">
      <w:pPr>
        <w:widowControl w:val="0"/>
        <w:numPr>
          <w:ilvl w:val="0"/>
          <w:numId w:val="48"/>
        </w:numPr>
        <w:shd w:val="clear" w:color="auto" w:fill="FFFFFF"/>
        <w:tabs>
          <w:tab w:val="clear" w:pos="720"/>
          <w:tab w:val="left" w:pos="0"/>
          <w:tab w:val="left" w:pos="993"/>
        </w:tabs>
        <w:autoSpaceDE w:val="0"/>
        <w:autoSpaceDN w:val="0"/>
        <w:adjustRightInd w:val="0"/>
        <w:ind w:left="0" w:right="19" w:firstLine="709"/>
        <w:jc w:val="both"/>
        <w:rPr>
          <w:rFonts w:ascii="Arial" w:hAnsi="Arial" w:cs="Arial"/>
        </w:rPr>
      </w:pPr>
      <w:r w:rsidRPr="00D0028D">
        <w:rPr>
          <w:rFonts w:ascii="Arial" w:hAnsi="Arial" w:cs="Arial"/>
          <w:spacing w:val="-2"/>
        </w:rPr>
        <w:t xml:space="preserve">Проведение инструктажа обслуживающего персонала о правилах и режиме работы в </w:t>
      </w:r>
      <w:r w:rsidRPr="00D0028D">
        <w:rPr>
          <w:rFonts w:ascii="Arial" w:hAnsi="Arial" w:cs="Arial"/>
          <w:spacing w:val="-1"/>
        </w:rPr>
        <w:t>случае обнаружения пластов (вод) с повышенным уровнем радиоактивности.</w:t>
      </w:r>
    </w:p>
    <w:p w14:paraId="533B637C" w14:textId="77777777" w:rsidR="004D1610" w:rsidRPr="00D0028D" w:rsidRDefault="004D1610" w:rsidP="00D92A8E">
      <w:pPr>
        <w:numPr>
          <w:ilvl w:val="0"/>
          <w:numId w:val="48"/>
        </w:numPr>
        <w:shd w:val="clear" w:color="auto" w:fill="FFFFFF"/>
        <w:tabs>
          <w:tab w:val="clear" w:pos="720"/>
          <w:tab w:val="left" w:pos="0"/>
          <w:tab w:val="left" w:pos="993"/>
        </w:tabs>
        <w:ind w:left="0" w:right="10" w:firstLine="709"/>
        <w:jc w:val="both"/>
        <w:rPr>
          <w:rFonts w:ascii="Arial" w:hAnsi="Arial" w:cs="Arial"/>
        </w:rPr>
      </w:pPr>
      <w:r w:rsidRPr="00D0028D">
        <w:rPr>
          <w:rFonts w:ascii="Arial" w:hAnsi="Arial" w:cs="Arial"/>
          <w:spacing w:val="-1"/>
        </w:rPr>
        <w:t>Объектами постоянного радиометрического контроля должны быть места хранения нефти и ее транспорта, бурильные трубы.</w:t>
      </w:r>
    </w:p>
    <w:p w14:paraId="28647C5E" w14:textId="77777777" w:rsidR="004D1610" w:rsidRPr="00D0028D" w:rsidRDefault="004D1610" w:rsidP="00D92A8E">
      <w:pPr>
        <w:numPr>
          <w:ilvl w:val="0"/>
          <w:numId w:val="48"/>
        </w:numPr>
        <w:shd w:val="clear" w:color="auto" w:fill="FFFFFF"/>
        <w:tabs>
          <w:tab w:val="clear" w:pos="720"/>
          <w:tab w:val="left" w:pos="0"/>
          <w:tab w:val="left" w:pos="993"/>
        </w:tabs>
        <w:ind w:left="0" w:firstLine="709"/>
        <w:jc w:val="both"/>
        <w:rPr>
          <w:rFonts w:ascii="Arial" w:hAnsi="Arial" w:cs="Arial"/>
        </w:rPr>
      </w:pPr>
      <w:r w:rsidRPr="00D0028D">
        <w:rPr>
          <w:rFonts w:ascii="Arial" w:hAnsi="Arial" w:cs="Arial"/>
          <w:spacing w:val="-1"/>
        </w:rPr>
        <w:t>В случае вскрытия пласта с повышенной радиоактивностью предусматривается</w:t>
      </w:r>
      <w:r w:rsidRPr="00D0028D">
        <w:rPr>
          <w:rFonts w:ascii="Arial" w:hAnsi="Arial" w:cs="Arial"/>
          <w:spacing w:val="-1"/>
        </w:rPr>
        <w:br/>
      </w:r>
      <w:r w:rsidRPr="00D0028D">
        <w:rPr>
          <w:rFonts w:ascii="Arial" w:hAnsi="Arial" w:cs="Arial"/>
          <w:spacing w:val="-2"/>
        </w:rPr>
        <w:t>произвести отбор проб на исследование следующих компонентов: шлама или керна</w:t>
      </w:r>
      <w:r w:rsidRPr="00D0028D">
        <w:rPr>
          <w:rFonts w:ascii="Arial" w:hAnsi="Arial" w:cs="Arial"/>
          <w:spacing w:val="-2"/>
        </w:rPr>
        <w:br/>
      </w:r>
      <w:r w:rsidRPr="00D0028D">
        <w:rPr>
          <w:rFonts w:ascii="Arial" w:hAnsi="Arial" w:cs="Arial"/>
        </w:rPr>
        <w:t>горных пород, бурового раствора на выходе из скважины, отходов бурения.</w:t>
      </w:r>
    </w:p>
    <w:p w14:paraId="3203E057" w14:textId="77777777" w:rsidR="004D1610" w:rsidRPr="00D0028D" w:rsidRDefault="004D1610" w:rsidP="00D92A8E">
      <w:pPr>
        <w:numPr>
          <w:ilvl w:val="0"/>
          <w:numId w:val="48"/>
        </w:numPr>
        <w:shd w:val="clear" w:color="auto" w:fill="FFFFFF"/>
        <w:tabs>
          <w:tab w:val="clear" w:pos="720"/>
          <w:tab w:val="left" w:pos="0"/>
          <w:tab w:val="left" w:pos="993"/>
        </w:tabs>
        <w:ind w:left="0" w:right="10" w:firstLine="709"/>
        <w:jc w:val="both"/>
        <w:rPr>
          <w:rFonts w:ascii="Arial" w:hAnsi="Arial" w:cs="Arial"/>
        </w:rPr>
      </w:pPr>
      <w:r w:rsidRPr="00D0028D">
        <w:rPr>
          <w:rFonts w:ascii="Arial" w:hAnsi="Arial" w:cs="Arial"/>
        </w:rPr>
        <w:t xml:space="preserve">В случае обнаружения пластов с повышенной радиоактивностью, необходимо: получить разрешение уполномоченных органов на дальнейшее углубление </w:t>
      </w:r>
      <w:r w:rsidRPr="00D0028D">
        <w:rPr>
          <w:rFonts w:ascii="Arial" w:hAnsi="Arial" w:cs="Arial"/>
          <w:spacing w:val="-2"/>
        </w:rPr>
        <w:t>скважины; вокруг буровой обозначить санитарно-защитную зону.</w:t>
      </w:r>
    </w:p>
    <w:p w14:paraId="59C23A4D" w14:textId="77777777" w:rsidR="004D1610" w:rsidRPr="00D0028D" w:rsidRDefault="004D1610" w:rsidP="00D92A8E">
      <w:pPr>
        <w:numPr>
          <w:ilvl w:val="0"/>
          <w:numId w:val="48"/>
        </w:numPr>
        <w:shd w:val="clear" w:color="auto" w:fill="FFFFFF"/>
        <w:tabs>
          <w:tab w:val="clear" w:pos="720"/>
          <w:tab w:val="left" w:pos="0"/>
          <w:tab w:val="left" w:pos="758"/>
          <w:tab w:val="left" w:pos="993"/>
        </w:tabs>
        <w:ind w:left="0" w:right="10" w:firstLine="709"/>
        <w:jc w:val="both"/>
        <w:rPr>
          <w:rFonts w:ascii="Arial" w:hAnsi="Arial" w:cs="Arial"/>
        </w:rPr>
      </w:pPr>
      <w:r w:rsidRPr="00D0028D">
        <w:rPr>
          <w:rFonts w:ascii="Arial" w:hAnsi="Arial" w:cs="Arial"/>
          <w:spacing w:val="-1"/>
        </w:rPr>
        <w:lastRenderedPageBreak/>
        <w:t>Проведение замеров удельной и эффективной удельной активности природных</w:t>
      </w:r>
      <w:r w:rsidRPr="00D0028D">
        <w:rPr>
          <w:rFonts w:ascii="Arial" w:hAnsi="Arial" w:cs="Arial"/>
          <w:spacing w:val="-1"/>
        </w:rPr>
        <w:br/>
      </w:r>
      <w:r w:rsidRPr="00D0028D">
        <w:rPr>
          <w:rFonts w:ascii="Arial" w:hAnsi="Arial" w:cs="Arial"/>
        </w:rPr>
        <w:t>радионуклидов в производственных отходах.</w:t>
      </w:r>
    </w:p>
    <w:p w14:paraId="0B438DDE" w14:textId="77777777" w:rsidR="004D1610" w:rsidRPr="00D0028D" w:rsidRDefault="004D1610" w:rsidP="00D92A8E">
      <w:pPr>
        <w:numPr>
          <w:ilvl w:val="0"/>
          <w:numId w:val="48"/>
        </w:numPr>
        <w:shd w:val="clear" w:color="auto" w:fill="FFFFFF"/>
        <w:tabs>
          <w:tab w:val="clear" w:pos="720"/>
          <w:tab w:val="left" w:pos="0"/>
          <w:tab w:val="left" w:pos="993"/>
        </w:tabs>
        <w:ind w:left="0" w:firstLine="709"/>
        <w:jc w:val="both"/>
        <w:rPr>
          <w:rFonts w:ascii="Arial" w:hAnsi="Arial" w:cs="Arial"/>
        </w:rPr>
      </w:pPr>
      <w:r w:rsidRPr="00D0028D">
        <w:rPr>
          <w:rFonts w:ascii="Arial" w:hAnsi="Arial" w:cs="Arial"/>
          <w:spacing w:val="-3"/>
        </w:rPr>
        <w:t xml:space="preserve">Определение мощности дозы гамма-излучения, содержащихся в производственных </w:t>
      </w:r>
      <w:r w:rsidRPr="00D0028D">
        <w:rPr>
          <w:rFonts w:ascii="Arial" w:hAnsi="Arial" w:cs="Arial"/>
          <w:spacing w:val="-1"/>
        </w:rPr>
        <w:t xml:space="preserve">отходах природных радионуклидов на расстоянии 0,1 метра от поверхности отходов </w:t>
      </w:r>
      <w:r w:rsidRPr="00D0028D">
        <w:rPr>
          <w:rFonts w:ascii="Arial" w:hAnsi="Arial" w:cs="Arial"/>
        </w:rPr>
        <w:t>и на рабочих местах (профессиональных маршрутах).</w:t>
      </w:r>
    </w:p>
    <w:p w14:paraId="39A634B9" w14:textId="77777777" w:rsidR="004D1610" w:rsidRPr="00D0028D" w:rsidRDefault="004D1610" w:rsidP="00D92A8E">
      <w:pPr>
        <w:numPr>
          <w:ilvl w:val="0"/>
          <w:numId w:val="48"/>
        </w:numPr>
        <w:shd w:val="clear" w:color="auto" w:fill="FFFFFF"/>
        <w:tabs>
          <w:tab w:val="clear" w:pos="720"/>
          <w:tab w:val="left" w:pos="0"/>
          <w:tab w:val="left" w:pos="993"/>
        </w:tabs>
        <w:ind w:left="0" w:firstLine="709"/>
        <w:jc w:val="both"/>
        <w:rPr>
          <w:rFonts w:ascii="Arial" w:hAnsi="Arial" w:cs="Arial"/>
        </w:rPr>
      </w:pPr>
      <w:r w:rsidRPr="00D0028D">
        <w:rPr>
          <w:rFonts w:ascii="Arial" w:hAnsi="Arial" w:cs="Arial"/>
          <w:spacing w:val="-2"/>
        </w:rPr>
        <w:t xml:space="preserve">С обязательным оформлением санитарных паспортов на право производства с </w:t>
      </w:r>
      <w:r w:rsidRPr="00D0028D">
        <w:rPr>
          <w:rFonts w:ascii="Arial" w:hAnsi="Arial" w:cs="Arial"/>
        </w:rPr>
        <w:t>радиоактивными веществами соответствующего класса.</w:t>
      </w:r>
    </w:p>
    <w:p w14:paraId="38416417" w14:textId="77777777" w:rsidR="004D1610" w:rsidRPr="00D0028D" w:rsidRDefault="004D1610" w:rsidP="00D92A8E">
      <w:pPr>
        <w:jc w:val="center"/>
        <w:rPr>
          <w:rFonts w:ascii="Arial" w:hAnsi="Arial" w:cs="Arial"/>
          <w:b/>
        </w:rPr>
      </w:pPr>
    </w:p>
    <w:p w14:paraId="3FA999C0" w14:textId="77777777" w:rsidR="004D1610" w:rsidRPr="00D0028D" w:rsidRDefault="004D1610" w:rsidP="00D92A8E">
      <w:pPr>
        <w:jc w:val="center"/>
        <w:rPr>
          <w:rFonts w:ascii="Arial" w:hAnsi="Arial" w:cs="Arial"/>
          <w:b/>
          <w:highlight w:val="yellow"/>
        </w:rPr>
      </w:pPr>
    </w:p>
    <w:p w14:paraId="687C3AF5" w14:textId="77777777" w:rsidR="00512508" w:rsidRPr="00D0028D" w:rsidRDefault="00512508" w:rsidP="00D92A8E">
      <w:pPr>
        <w:pStyle w:val="12"/>
        <w:numPr>
          <w:ilvl w:val="0"/>
          <w:numId w:val="40"/>
        </w:numPr>
        <w:tabs>
          <w:tab w:val="left" w:pos="709"/>
          <w:tab w:val="left" w:pos="993"/>
        </w:tabs>
        <w:spacing w:before="0"/>
        <w:ind w:left="0" w:firstLine="709"/>
        <w:rPr>
          <w:rStyle w:val="s0"/>
          <w:rFonts w:ascii="Arial" w:hAnsi="Arial" w:cs="Arial"/>
          <w:b/>
          <w:sz w:val="24"/>
          <w:szCs w:val="24"/>
        </w:rPr>
        <w:sectPr w:rsidR="00512508" w:rsidRPr="00D0028D" w:rsidSect="00A539B2">
          <w:pgSz w:w="11906" w:h="16838"/>
          <w:pgMar w:top="961" w:right="851" w:bottom="1276" w:left="1701" w:header="708" w:footer="128" w:gutter="0"/>
          <w:cols w:space="708"/>
          <w:docGrid w:linePitch="360"/>
        </w:sectPr>
      </w:pPr>
    </w:p>
    <w:p w14:paraId="00EEAB8A" w14:textId="77777777" w:rsidR="004D1610" w:rsidRPr="00D0028D" w:rsidRDefault="004D1610" w:rsidP="00D92A8E">
      <w:pPr>
        <w:pStyle w:val="12"/>
        <w:numPr>
          <w:ilvl w:val="0"/>
          <w:numId w:val="40"/>
        </w:numPr>
        <w:tabs>
          <w:tab w:val="left" w:pos="709"/>
          <w:tab w:val="left" w:pos="993"/>
        </w:tabs>
        <w:spacing w:before="0"/>
        <w:ind w:left="0" w:firstLine="709"/>
        <w:rPr>
          <w:rStyle w:val="s0"/>
          <w:rFonts w:ascii="Arial" w:hAnsi="Arial" w:cs="Arial"/>
          <w:b/>
          <w:sz w:val="24"/>
          <w:szCs w:val="24"/>
        </w:rPr>
      </w:pPr>
      <w:bookmarkStart w:id="185" w:name="_Toc116491666"/>
      <w:r w:rsidRPr="00D0028D">
        <w:rPr>
          <w:rStyle w:val="s0"/>
          <w:rFonts w:ascii="Arial" w:hAnsi="Arial" w:cs="Arial"/>
          <w:b/>
          <w:sz w:val="24"/>
          <w:szCs w:val="24"/>
        </w:rPr>
        <w:lastRenderedPageBreak/>
        <w:t>ОЦЕНКА ВОЗДЕЙСТВИЙ НА ЗЕМЕЛЬНЫЕ РЕСУРСЫ И ПОЧВЫ</w:t>
      </w:r>
      <w:bookmarkEnd w:id="185"/>
    </w:p>
    <w:p w14:paraId="5F377B23" w14:textId="77777777" w:rsidR="00903654" w:rsidRPr="00D0028D" w:rsidRDefault="004D1610" w:rsidP="00D92A8E">
      <w:pPr>
        <w:pStyle w:val="21"/>
        <w:numPr>
          <w:ilvl w:val="1"/>
          <w:numId w:val="40"/>
        </w:numPr>
        <w:spacing w:before="0" w:after="0"/>
        <w:ind w:left="0" w:firstLine="709"/>
        <w:jc w:val="both"/>
        <w:rPr>
          <w:sz w:val="24"/>
          <w:szCs w:val="24"/>
        </w:rPr>
      </w:pPr>
      <w:bookmarkStart w:id="186" w:name="_Toc116491667"/>
      <w:r w:rsidRPr="00D0028D">
        <w:rPr>
          <w:sz w:val="24"/>
          <w:szCs w:val="24"/>
        </w:rPr>
        <w:t>Характеристика современного состояния почвенного покрова в зоне воздействия планируемого объекта</w:t>
      </w:r>
      <w:bookmarkEnd w:id="186"/>
    </w:p>
    <w:p w14:paraId="6E7BDBC8" w14:textId="77777777" w:rsidR="004D1610" w:rsidRPr="00D0028D" w:rsidRDefault="004D1610" w:rsidP="00D92A8E">
      <w:pPr>
        <w:widowControl w:val="0"/>
        <w:ind w:firstLine="709"/>
        <w:jc w:val="both"/>
        <w:rPr>
          <w:rFonts w:ascii="Arial" w:hAnsi="Arial" w:cs="Arial"/>
        </w:rPr>
      </w:pPr>
      <w:r w:rsidRPr="00D0028D">
        <w:rPr>
          <w:rFonts w:ascii="Arial" w:hAnsi="Arial" w:cs="Arial"/>
        </w:rPr>
        <w:t>Описываемая территория по почвенно-географическому районированию относится к Прикаспийской провинции подзоны бурых почв северной пустыни. Аридность климатических условий территории, широкое распространение засоленных почвообразующих пород обуславливают низкую гумусированность почв, слабую выщелоченность от карбонатов и легкорастворимых солей, повышенную щелочность почвенных растворов и широкое проявление процессов солонцевания почв.</w:t>
      </w:r>
    </w:p>
    <w:p w14:paraId="20AB8CCE" w14:textId="77777777" w:rsidR="004D1610" w:rsidRPr="00D0028D" w:rsidRDefault="004D1610" w:rsidP="00D92A8E">
      <w:pPr>
        <w:widowControl w:val="0"/>
        <w:ind w:firstLine="708"/>
        <w:jc w:val="both"/>
        <w:rPr>
          <w:rFonts w:ascii="Arial" w:hAnsi="Arial" w:cs="Arial"/>
        </w:rPr>
      </w:pPr>
      <w:r w:rsidRPr="00D0028D">
        <w:rPr>
          <w:rFonts w:ascii="Arial" w:hAnsi="Arial" w:cs="Arial"/>
        </w:rPr>
        <w:t>Почвы района обладают низким агроэкологическим потенциалом, непригодны для земледелия без орошения и могут использоваться только в качестве малопродуктивных пастбищных земель. Отсутствие задернованности поверхностных горизонтов, слабая гумусированность и засоленность почв определяют их низкую природную устойчивость и легкую ранимость под влиянием антропогенных воздействий.</w:t>
      </w:r>
    </w:p>
    <w:p w14:paraId="70458C21" w14:textId="77777777" w:rsidR="004D1610" w:rsidRPr="00D0028D" w:rsidRDefault="004D1610" w:rsidP="00D92A8E">
      <w:pPr>
        <w:ind w:firstLine="708"/>
        <w:rPr>
          <w:rFonts w:ascii="Arial" w:hAnsi="Arial" w:cs="Arial"/>
          <w:b/>
          <w:i/>
        </w:rPr>
      </w:pPr>
      <w:bookmarkStart w:id="187" w:name="_Toc6929272"/>
      <w:bookmarkStart w:id="188" w:name="_Toc83202626"/>
      <w:bookmarkStart w:id="189" w:name="_Toc83379523"/>
      <w:bookmarkStart w:id="190" w:name="_Toc85215904"/>
      <w:r w:rsidRPr="00D0028D">
        <w:rPr>
          <w:rFonts w:ascii="Arial" w:hAnsi="Arial" w:cs="Arial"/>
          <w:b/>
          <w:i/>
        </w:rPr>
        <w:t>Мониторинг почвенного покрова</w:t>
      </w:r>
      <w:bookmarkEnd w:id="187"/>
      <w:bookmarkEnd w:id="188"/>
      <w:bookmarkEnd w:id="189"/>
      <w:bookmarkEnd w:id="190"/>
    </w:p>
    <w:p w14:paraId="371DD143" w14:textId="77777777" w:rsidR="004D1610" w:rsidRPr="00D0028D" w:rsidRDefault="004D1610" w:rsidP="00D92A8E">
      <w:pPr>
        <w:ind w:firstLine="708"/>
        <w:jc w:val="both"/>
        <w:rPr>
          <w:rFonts w:ascii="Arial" w:hAnsi="Arial" w:cs="Arial"/>
        </w:rPr>
      </w:pPr>
      <w:r w:rsidRPr="00D0028D">
        <w:rPr>
          <w:rFonts w:ascii="Arial" w:hAnsi="Arial" w:cs="Arial"/>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0DF1DA2C" w14:textId="77777777" w:rsidR="004D1610" w:rsidRPr="00D0028D" w:rsidRDefault="004D1610" w:rsidP="00D92A8E">
      <w:pPr>
        <w:numPr>
          <w:ilvl w:val="0"/>
          <w:numId w:val="13"/>
        </w:numPr>
        <w:tabs>
          <w:tab w:val="left" w:pos="993"/>
        </w:tabs>
        <w:ind w:left="0" w:firstLine="709"/>
        <w:jc w:val="both"/>
        <w:rPr>
          <w:rFonts w:ascii="Arial" w:hAnsi="Arial" w:cs="Arial"/>
        </w:rPr>
      </w:pPr>
      <w:r w:rsidRPr="00D0028D">
        <w:rPr>
          <w:rFonts w:ascii="Arial" w:hAnsi="Arial" w:cs="Arial"/>
        </w:rPr>
        <w:t>своевременного получения достоверной информации о воздействии объектов месторождений на почвенный покров;</w:t>
      </w:r>
    </w:p>
    <w:p w14:paraId="124B93DE" w14:textId="77777777" w:rsidR="004D1610" w:rsidRPr="00D0028D" w:rsidRDefault="004D1610" w:rsidP="00D92A8E">
      <w:pPr>
        <w:numPr>
          <w:ilvl w:val="0"/>
          <w:numId w:val="13"/>
        </w:numPr>
        <w:tabs>
          <w:tab w:val="left" w:pos="993"/>
        </w:tabs>
        <w:ind w:left="0" w:firstLine="709"/>
        <w:jc w:val="both"/>
        <w:rPr>
          <w:rFonts w:ascii="Arial" w:hAnsi="Arial" w:cs="Arial"/>
        </w:rPr>
      </w:pPr>
      <w:r w:rsidRPr="00D0028D">
        <w:rPr>
          <w:rFonts w:ascii="Arial" w:hAnsi="Arial" w:cs="Arial"/>
        </w:rPr>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787462DE" w14:textId="77777777" w:rsidR="004D1610" w:rsidRPr="00D0028D" w:rsidRDefault="004D1610" w:rsidP="00D92A8E">
      <w:pPr>
        <w:tabs>
          <w:tab w:val="left" w:pos="0"/>
          <w:tab w:val="left" w:pos="993"/>
        </w:tabs>
        <w:ind w:firstLine="709"/>
        <w:jc w:val="both"/>
        <w:rPr>
          <w:rFonts w:ascii="Arial" w:hAnsi="Arial" w:cs="Arial"/>
        </w:rPr>
      </w:pPr>
      <w:r w:rsidRPr="00D0028D">
        <w:rPr>
          <w:rFonts w:ascii="Arial" w:hAnsi="Arial" w:cs="Arial"/>
        </w:rPr>
        <w:t xml:space="preserve">Непосредственно наблюдения за динамикой изменения свойств почв осуществляются на </w:t>
      </w:r>
      <w:r w:rsidRPr="00D0028D">
        <w:rPr>
          <w:rFonts w:ascii="Arial" w:hAnsi="Arial" w:cs="Arial"/>
          <w:i/>
        </w:rPr>
        <w:t>стационарных экологических площадках</w:t>
      </w:r>
      <w:r w:rsidRPr="00D0028D">
        <w:rPr>
          <w:rFonts w:ascii="Arial" w:hAnsi="Arial" w:cs="Arial"/>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D0028D">
        <w:rPr>
          <w:rFonts w:ascii="Arial" w:hAnsi="Arial" w:cs="Arial"/>
          <w:b/>
        </w:rPr>
        <w:t xml:space="preserve"> </w:t>
      </w:r>
    </w:p>
    <w:p w14:paraId="2401D9D5" w14:textId="77777777" w:rsidR="004D1610" w:rsidRPr="00D0028D" w:rsidRDefault="004D1610" w:rsidP="00D92A8E">
      <w:pPr>
        <w:ind w:firstLine="709"/>
        <w:jc w:val="both"/>
        <w:rPr>
          <w:rFonts w:ascii="Arial" w:hAnsi="Arial" w:cs="Arial"/>
        </w:rPr>
      </w:pPr>
      <w:r w:rsidRPr="00D0028D">
        <w:rPr>
          <w:rFonts w:ascii="Arial" w:hAnsi="Arial" w:cs="Arial"/>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760E8B87" w14:textId="2DE2986D" w:rsidR="004D1610" w:rsidRPr="00D0028D" w:rsidRDefault="004D1610" w:rsidP="00D92A8E">
      <w:pPr>
        <w:ind w:firstLine="708"/>
        <w:jc w:val="both"/>
        <w:rPr>
          <w:rFonts w:ascii="Arial" w:hAnsi="Arial" w:cs="Arial"/>
        </w:rPr>
      </w:pPr>
      <w:r w:rsidRPr="00D0028D">
        <w:rPr>
          <w:rFonts w:ascii="Arial" w:hAnsi="Arial" w:cs="Arial"/>
        </w:rPr>
        <w:t xml:space="preserve">На месторождении </w:t>
      </w:r>
      <w:r w:rsidR="009E2675">
        <w:rPr>
          <w:rFonts w:ascii="Arial" w:hAnsi="Arial" w:cs="Arial"/>
        </w:rPr>
        <w:t xml:space="preserve">Карсак </w:t>
      </w:r>
      <w:r w:rsidR="008B7235" w:rsidRPr="00D0028D">
        <w:rPr>
          <w:rFonts w:ascii="Arial" w:hAnsi="Arial" w:cs="Arial"/>
        </w:rPr>
        <w:t>наблюдения</w:t>
      </w:r>
      <w:r w:rsidRPr="00D0028D">
        <w:rPr>
          <w:rFonts w:ascii="Arial" w:hAnsi="Arial" w:cs="Arial"/>
        </w:rPr>
        <w:t xml:space="preserve"> за состоянием почв проводились во </w:t>
      </w:r>
      <w:r w:rsidRPr="00D0028D">
        <w:rPr>
          <w:rFonts w:ascii="Arial" w:hAnsi="Arial" w:cs="Arial"/>
          <w:lang w:val="en-US"/>
        </w:rPr>
        <w:t>II</w:t>
      </w:r>
      <w:r w:rsidRPr="00D0028D">
        <w:rPr>
          <w:rFonts w:ascii="Arial" w:hAnsi="Arial" w:cs="Arial"/>
        </w:rPr>
        <w:t xml:space="preserve"> квартал 202</w:t>
      </w:r>
      <w:r w:rsidR="008B7235" w:rsidRPr="00D0028D">
        <w:rPr>
          <w:rFonts w:ascii="Arial" w:hAnsi="Arial" w:cs="Arial"/>
        </w:rPr>
        <w:t>2</w:t>
      </w:r>
      <w:r w:rsidRPr="00D0028D">
        <w:rPr>
          <w:rFonts w:ascii="Arial" w:hAnsi="Arial" w:cs="Arial"/>
        </w:rPr>
        <w:t xml:space="preserve">г. Результаты анализов проб почвы приведены в таблице </w:t>
      </w:r>
      <w:r w:rsidR="00A03185" w:rsidRPr="00D0028D">
        <w:rPr>
          <w:rFonts w:ascii="Arial" w:hAnsi="Arial" w:cs="Arial"/>
        </w:rPr>
        <w:t>8.1</w:t>
      </w:r>
      <w:r w:rsidRPr="00D0028D">
        <w:rPr>
          <w:rFonts w:ascii="Arial" w:hAnsi="Arial" w:cs="Arial"/>
        </w:rPr>
        <w:t>.</w:t>
      </w:r>
    </w:p>
    <w:p w14:paraId="270BC15E" w14:textId="63B2EFBA" w:rsidR="004D1610" w:rsidRPr="00D0028D" w:rsidRDefault="0045191B" w:rsidP="00D92A8E">
      <w:pPr>
        <w:pStyle w:val="afffb"/>
        <w:keepNext/>
        <w:spacing w:after="0"/>
        <w:jc w:val="both"/>
        <w:rPr>
          <w:rFonts w:ascii="Arial" w:hAnsi="Arial" w:cs="Arial"/>
          <w:b/>
          <w:i w:val="0"/>
          <w:color w:val="auto"/>
          <w:sz w:val="20"/>
          <w:szCs w:val="20"/>
        </w:rPr>
      </w:pPr>
      <w:bookmarkStart w:id="191" w:name="_Toc116491736"/>
      <w:r w:rsidRPr="00D0028D">
        <w:rPr>
          <w:rFonts w:ascii="Arial" w:hAnsi="Arial" w:cs="Arial"/>
          <w:b/>
          <w:color w:val="auto"/>
          <w:sz w:val="20"/>
          <w:szCs w:val="20"/>
        </w:rPr>
        <w:t xml:space="preserve">Таблица </w:t>
      </w:r>
      <w:r w:rsidR="00D52E49" w:rsidRPr="00D0028D">
        <w:rPr>
          <w:rFonts w:ascii="Arial" w:hAnsi="Arial" w:cs="Arial"/>
          <w:b/>
          <w:color w:val="auto"/>
          <w:sz w:val="20"/>
          <w:szCs w:val="20"/>
        </w:rPr>
        <w:fldChar w:fldCharType="begin"/>
      </w:r>
      <w:r w:rsidR="00D52E49" w:rsidRPr="00D0028D">
        <w:rPr>
          <w:rFonts w:ascii="Arial" w:hAnsi="Arial" w:cs="Arial"/>
          <w:b/>
          <w:color w:val="auto"/>
          <w:sz w:val="20"/>
          <w:szCs w:val="20"/>
        </w:rPr>
        <w:instrText xml:space="preserve"> STYLEREF 1 \s </w:instrText>
      </w:r>
      <w:r w:rsidR="00D52E49" w:rsidRPr="00D0028D">
        <w:rPr>
          <w:rFonts w:ascii="Arial" w:hAnsi="Arial" w:cs="Arial"/>
          <w:b/>
          <w:color w:val="auto"/>
          <w:sz w:val="20"/>
          <w:szCs w:val="20"/>
        </w:rPr>
        <w:fldChar w:fldCharType="separate"/>
      </w:r>
      <w:r w:rsidR="00945A9F">
        <w:rPr>
          <w:rFonts w:ascii="Arial" w:hAnsi="Arial" w:cs="Arial"/>
          <w:b/>
          <w:noProof/>
          <w:color w:val="auto"/>
          <w:sz w:val="20"/>
          <w:szCs w:val="20"/>
        </w:rPr>
        <w:t>8</w:t>
      </w:r>
      <w:r w:rsidR="00D52E49" w:rsidRPr="00D0028D">
        <w:rPr>
          <w:rFonts w:ascii="Arial" w:hAnsi="Arial" w:cs="Arial"/>
          <w:b/>
          <w:color w:val="auto"/>
          <w:sz w:val="20"/>
          <w:szCs w:val="20"/>
        </w:rPr>
        <w:fldChar w:fldCharType="end"/>
      </w:r>
      <w:r w:rsidR="00D52E49" w:rsidRPr="00D0028D">
        <w:rPr>
          <w:rFonts w:ascii="Arial" w:hAnsi="Arial" w:cs="Arial"/>
          <w:b/>
          <w:color w:val="auto"/>
          <w:sz w:val="20"/>
          <w:szCs w:val="20"/>
        </w:rPr>
        <w:noBreakHyphen/>
      </w:r>
      <w:r w:rsidR="00D52E49" w:rsidRPr="00D0028D">
        <w:rPr>
          <w:rFonts w:ascii="Arial" w:hAnsi="Arial" w:cs="Arial"/>
          <w:b/>
          <w:color w:val="auto"/>
          <w:sz w:val="20"/>
          <w:szCs w:val="20"/>
        </w:rPr>
        <w:fldChar w:fldCharType="begin"/>
      </w:r>
      <w:r w:rsidR="00D52E49" w:rsidRPr="00D0028D">
        <w:rPr>
          <w:rFonts w:ascii="Arial" w:hAnsi="Arial" w:cs="Arial"/>
          <w:b/>
          <w:color w:val="auto"/>
          <w:sz w:val="20"/>
          <w:szCs w:val="20"/>
        </w:rPr>
        <w:instrText xml:space="preserve"> SEQ Таблица \* ARABIC \s 1 </w:instrText>
      </w:r>
      <w:r w:rsidR="00D52E49" w:rsidRPr="00D0028D">
        <w:rPr>
          <w:rFonts w:ascii="Arial" w:hAnsi="Arial" w:cs="Arial"/>
          <w:b/>
          <w:color w:val="auto"/>
          <w:sz w:val="20"/>
          <w:szCs w:val="20"/>
        </w:rPr>
        <w:fldChar w:fldCharType="separate"/>
      </w:r>
      <w:r w:rsidR="00945A9F">
        <w:rPr>
          <w:rFonts w:ascii="Arial" w:hAnsi="Arial" w:cs="Arial"/>
          <w:b/>
          <w:noProof/>
          <w:color w:val="auto"/>
          <w:sz w:val="20"/>
          <w:szCs w:val="20"/>
        </w:rPr>
        <w:t>1</w:t>
      </w:r>
      <w:r w:rsidR="00D52E49" w:rsidRPr="00D0028D">
        <w:rPr>
          <w:rFonts w:ascii="Arial" w:hAnsi="Arial" w:cs="Arial"/>
          <w:b/>
          <w:color w:val="auto"/>
          <w:sz w:val="20"/>
          <w:szCs w:val="20"/>
        </w:rPr>
        <w:fldChar w:fldCharType="end"/>
      </w:r>
      <w:r w:rsidRPr="00D0028D">
        <w:rPr>
          <w:rFonts w:ascii="Arial" w:hAnsi="Arial" w:cs="Arial"/>
          <w:b/>
          <w:color w:val="auto"/>
          <w:sz w:val="20"/>
          <w:szCs w:val="20"/>
        </w:rPr>
        <w:t xml:space="preserve"> - </w:t>
      </w:r>
      <w:r w:rsidR="004D1610" w:rsidRPr="00D0028D">
        <w:rPr>
          <w:rFonts w:ascii="Arial" w:hAnsi="Arial" w:cs="Arial"/>
          <w:b/>
          <w:i w:val="0"/>
          <w:color w:val="auto"/>
          <w:sz w:val="20"/>
          <w:szCs w:val="20"/>
        </w:rPr>
        <w:t xml:space="preserve">Результаты проб почвы, отобранных на месторождении </w:t>
      </w:r>
      <w:proofErr w:type="gramStart"/>
      <w:r w:rsidR="009E2675">
        <w:rPr>
          <w:rFonts w:ascii="Arial" w:hAnsi="Arial" w:cs="Arial"/>
          <w:b/>
          <w:i w:val="0"/>
          <w:color w:val="auto"/>
          <w:sz w:val="20"/>
          <w:szCs w:val="20"/>
        </w:rPr>
        <w:t>Карсак</w:t>
      </w:r>
      <w:r w:rsidR="00FC4D34" w:rsidRPr="00D0028D">
        <w:rPr>
          <w:rFonts w:ascii="Arial" w:hAnsi="Arial" w:cs="Arial"/>
          <w:b/>
          <w:i w:val="0"/>
          <w:color w:val="auto"/>
          <w:sz w:val="20"/>
          <w:szCs w:val="20"/>
        </w:rPr>
        <w:t xml:space="preserve"> </w:t>
      </w:r>
      <w:r w:rsidR="004D1610" w:rsidRPr="00D0028D">
        <w:rPr>
          <w:rFonts w:ascii="Arial" w:hAnsi="Arial" w:cs="Arial"/>
          <w:b/>
          <w:i w:val="0"/>
          <w:color w:val="auto"/>
          <w:sz w:val="20"/>
          <w:szCs w:val="20"/>
        </w:rPr>
        <w:t xml:space="preserve"> за</w:t>
      </w:r>
      <w:proofErr w:type="gramEnd"/>
      <w:r w:rsidR="004D1610" w:rsidRPr="00D0028D">
        <w:rPr>
          <w:rFonts w:ascii="Arial" w:hAnsi="Arial" w:cs="Arial"/>
          <w:b/>
          <w:i w:val="0"/>
          <w:color w:val="auto"/>
          <w:sz w:val="20"/>
          <w:szCs w:val="20"/>
        </w:rPr>
        <w:t xml:space="preserve"> 202</w:t>
      </w:r>
      <w:r w:rsidR="008B7235" w:rsidRPr="00D0028D">
        <w:rPr>
          <w:rFonts w:ascii="Arial" w:hAnsi="Arial" w:cs="Arial"/>
          <w:b/>
          <w:i w:val="0"/>
          <w:color w:val="auto"/>
          <w:sz w:val="20"/>
          <w:szCs w:val="20"/>
        </w:rPr>
        <w:t>2</w:t>
      </w:r>
      <w:r w:rsidR="004D1610" w:rsidRPr="00D0028D">
        <w:rPr>
          <w:rFonts w:ascii="Arial" w:hAnsi="Arial" w:cs="Arial"/>
          <w:b/>
          <w:i w:val="0"/>
          <w:color w:val="auto"/>
          <w:sz w:val="20"/>
          <w:szCs w:val="20"/>
        </w:rPr>
        <w:t>г</w:t>
      </w:r>
      <w:bookmarkEnd w:id="19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550"/>
        <w:gridCol w:w="1697"/>
        <w:gridCol w:w="1352"/>
        <w:gridCol w:w="65"/>
        <w:gridCol w:w="1417"/>
        <w:gridCol w:w="1559"/>
        <w:gridCol w:w="1684"/>
      </w:tblGrid>
      <w:tr w:rsidR="00A03185" w:rsidRPr="00D0028D" w14:paraId="630FAEAF" w14:textId="77777777" w:rsidTr="00363CEA">
        <w:trPr>
          <w:trHeight w:val="1164"/>
          <w:tblHeader/>
          <w:jc w:val="center"/>
        </w:trPr>
        <w:tc>
          <w:tcPr>
            <w:tcW w:w="831" w:type="pct"/>
            <w:tcBorders>
              <w:top w:val="double" w:sz="4" w:space="0" w:color="auto"/>
              <w:left w:val="double" w:sz="4" w:space="0" w:color="auto"/>
            </w:tcBorders>
            <w:shd w:val="clear" w:color="auto" w:fill="F2F2F2" w:themeFill="background1" w:themeFillShade="F2"/>
          </w:tcPr>
          <w:p w14:paraId="0905E86D" w14:textId="77777777" w:rsidR="00A03185" w:rsidRPr="00D0028D" w:rsidRDefault="00A03185" w:rsidP="000F0C56">
            <w:pPr>
              <w:pStyle w:val="af1"/>
              <w:jc w:val="center"/>
              <w:rPr>
                <w:rFonts w:ascii="Arial" w:hAnsi="Arial" w:cs="Arial"/>
                <w:b/>
                <w:sz w:val="20"/>
                <w:szCs w:val="20"/>
              </w:rPr>
            </w:pPr>
            <w:r w:rsidRPr="00D0028D">
              <w:rPr>
                <w:rFonts w:ascii="Arial" w:hAnsi="Arial" w:cs="Arial"/>
                <w:b/>
                <w:sz w:val="20"/>
                <w:szCs w:val="20"/>
              </w:rPr>
              <w:t>Точка отбора проб</w:t>
            </w:r>
          </w:p>
        </w:tc>
        <w:tc>
          <w:tcPr>
            <w:tcW w:w="910" w:type="pct"/>
            <w:tcBorders>
              <w:top w:val="double" w:sz="4" w:space="0" w:color="auto"/>
            </w:tcBorders>
            <w:shd w:val="clear" w:color="auto" w:fill="F2F2F2" w:themeFill="background1" w:themeFillShade="F2"/>
          </w:tcPr>
          <w:p w14:paraId="42B256B1" w14:textId="77777777" w:rsidR="00A03185" w:rsidRPr="00D0028D" w:rsidRDefault="00A03185" w:rsidP="000F0C56">
            <w:pPr>
              <w:pStyle w:val="af1"/>
              <w:jc w:val="center"/>
              <w:rPr>
                <w:rFonts w:ascii="Arial" w:hAnsi="Arial" w:cs="Arial"/>
                <w:b/>
                <w:sz w:val="20"/>
                <w:szCs w:val="20"/>
              </w:rPr>
            </w:pPr>
            <w:r w:rsidRPr="00D0028D">
              <w:rPr>
                <w:rFonts w:ascii="Arial" w:hAnsi="Arial" w:cs="Arial"/>
                <w:b/>
                <w:sz w:val="20"/>
                <w:szCs w:val="20"/>
              </w:rPr>
              <w:t>Наименование загрязняющих веществ</w:t>
            </w:r>
          </w:p>
        </w:tc>
        <w:tc>
          <w:tcPr>
            <w:tcW w:w="725" w:type="pct"/>
            <w:tcBorders>
              <w:top w:val="double" w:sz="4" w:space="0" w:color="auto"/>
            </w:tcBorders>
            <w:shd w:val="clear" w:color="auto" w:fill="F2F2F2" w:themeFill="background1" w:themeFillShade="F2"/>
          </w:tcPr>
          <w:p w14:paraId="4EB4ADE0" w14:textId="77777777" w:rsidR="00A03185" w:rsidRPr="00D0028D" w:rsidRDefault="00A03185" w:rsidP="000F0C56">
            <w:pPr>
              <w:pStyle w:val="af1"/>
              <w:jc w:val="center"/>
              <w:rPr>
                <w:rFonts w:ascii="Arial" w:hAnsi="Arial" w:cs="Arial"/>
                <w:b/>
                <w:sz w:val="20"/>
                <w:szCs w:val="20"/>
              </w:rPr>
            </w:pPr>
            <w:r w:rsidRPr="00D0028D">
              <w:rPr>
                <w:rFonts w:ascii="Arial" w:hAnsi="Arial" w:cs="Arial"/>
                <w:b/>
                <w:sz w:val="20"/>
                <w:szCs w:val="20"/>
              </w:rPr>
              <w:t>Фактическая концентрация</w:t>
            </w:r>
          </w:p>
          <w:p w14:paraId="047F4198" w14:textId="77777777" w:rsidR="00A03185" w:rsidRPr="00D0028D" w:rsidRDefault="00A03185" w:rsidP="000F0C56">
            <w:pPr>
              <w:pStyle w:val="af1"/>
              <w:jc w:val="center"/>
              <w:rPr>
                <w:rFonts w:ascii="Arial" w:hAnsi="Arial" w:cs="Arial"/>
                <w:b/>
                <w:sz w:val="20"/>
                <w:szCs w:val="20"/>
              </w:rPr>
            </w:pPr>
            <w:r w:rsidRPr="00D0028D">
              <w:rPr>
                <w:rFonts w:ascii="Arial" w:hAnsi="Arial" w:cs="Arial"/>
                <w:b/>
                <w:sz w:val="20"/>
                <w:szCs w:val="20"/>
              </w:rPr>
              <w:t>(мг/кг)</w:t>
            </w:r>
          </w:p>
        </w:tc>
        <w:tc>
          <w:tcPr>
            <w:tcW w:w="795" w:type="pct"/>
            <w:gridSpan w:val="2"/>
            <w:tcBorders>
              <w:top w:val="double" w:sz="4" w:space="0" w:color="auto"/>
            </w:tcBorders>
            <w:shd w:val="clear" w:color="auto" w:fill="F2F2F2" w:themeFill="background1" w:themeFillShade="F2"/>
          </w:tcPr>
          <w:p w14:paraId="2104282E" w14:textId="77777777" w:rsidR="00A03185" w:rsidRPr="00D0028D" w:rsidRDefault="00A03185" w:rsidP="000F0C56">
            <w:pPr>
              <w:pStyle w:val="af1"/>
              <w:ind w:firstLine="28"/>
              <w:jc w:val="center"/>
              <w:rPr>
                <w:rFonts w:ascii="Arial" w:hAnsi="Arial" w:cs="Arial"/>
                <w:b/>
                <w:sz w:val="20"/>
                <w:szCs w:val="20"/>
              </w:rPr>
            </w:pPr>
            <w:r w:rsidRPr="00D0028D">
              <w:rPr>
                <w:rFonts w:ascii="Arial" w:hAnsi="Arial" w:cs="Arial"/>
                <w:b/>
                <w:sz w:val="20"/>
                <w:szCs w:val="20"/>
              </w:rPr>
              <w:t>Норма предельно допустимых концентраций (мг/кг)</w:t>
            </w:r>
          </w:p>
        </w:tc>
        <w:tc>
          <w:tcPr>
            <w:tcW w:w="836" w:type="pct"/>
            <w:tcBorders>
              <w:top w:val="double" w:sz="4" w:space="0" w:color="auto"/>
            </w:tcBorders>
            <w:shd w:val="clear" w:color="auto" w:fill="F2F2F2" w:themeFill="background1" w:themeFillShade="F2"/>
          </w:tcPr>
          <w:p w14:paraId="37863CE3" w14:textId="77777777" w:rsidR="00A03185" w:rsidRPr="00D0028D" w:rsidRDefault="00A03185" w:rsidP="000F0C56">
            <w:pPr>
              <w:pStyle w:val="af1"/>
              <w:ind w:hanging="12"/>
              <w:jc w:val="center"/>
              <w:rPr>
                <w:rFonts w:ascii="Arial" w:hAnsi="Arial" w:cs="Arial"/>
                <w:b/>
                <w:sz w:val="20"/>
                <w:szCs w:val="20"/>
              </w:rPr>
            </w:pPr>
            <w:r w:rsidRPr="00D0028D">
              <w:rPr>
                <w:rFonts w:ascii="Arial" w:hAnsi="Arial" w:cs="Arial"/>
                <w:b/>
                <w:sz w:val="20"/>
                <w:szCs w:val="20"/>
              </w:rPr>
              <w:t>Наличие превышений предельно допустимых концентраций, кратность</w:t>
            </w:r>
          </w:p>
        </w:tc>
        <w:tc>
          <w:tcPr>
            <w:tcW w:w="903" w:type="pct"/>
            <w:tcBorders>
              <w:top w:val="double" w:sz="4" w:space="0" w:color="auto"/>
              <w:right w:val="double" w:sz="4" w:space="0" w:color="auto"/>
            </w:tcBorders>
            <w:shd w:val="clear" w:color="auto" w:fill="F2F2F2" w:themeFill="background1" w:themeFillShade="F2"/>
          </w:tcPr>
          <w:p w14:paraId="33DA9194" w14:textId="77777777" w:rsidR="00A03185" w:rsidRPr="00D0028D" w:rsidRDefault="00A03185" w:rsidP="000F0C56">
            <w:pPr>
              <w:pStyle w:val="af1"/>
              <w:jc w:val="center"/>
              <w:rPr>
                <w:rFonts w:ascii="Arial" w:hAnsi="Arial" w:cs="Arial"/>
                <w:b/>
                <w:sz w:val="20"/>
                <w:szCs w:val="20"/>
              </w:rPr>
            </w:pPr>
            <w:r w:rsidRPr="00D0028D">
              <w:rPr>
                <w:rFonts w:ascii="Arial" w:hAnsi="Arial" w:cs="Arial"/>
                <w:b/>
                <w:sz w:val="20"/>
                <w:szCs w:val="20"/>
              </w:rPr>
              <w:t>Предложения по устранению нарушений и улучшению экологической обстановки</w:t>
            </w:r>
          </w:p>
        </w:tc>
      </w:tr>
      <w:tr w:rsidR="00A03185" w:rsidRPr="00D0028D" w14:paraId="746A1C35" w14:textId="77777777" w:rsidTr="00363CEA">
        <w:trPr>
          <w:trHeight w:val="173"/>
          <w:jc w:val="center"/>
        </w:trPr>
        <w:tc>
          <w:tcPr>
            <w:tcW w:w="5000" w:type="pct"/>
            <w:gridSpan w:val="7"/>
            <w:tcBorders>
              <w:left w:val="double" w:sz="4" w:space="0" w:color="auto"/>
              <w:right w:val="double" w:sz="4" w:space="0" w:color="auto"/>
            </w:tcBorders>
          </w:tcPr>
          <w:p w14:paraId="6BAD5A32" w14:textId="09E31CDD" w:rsidR="00A03185" w:rsidRPr="00D0028D" w:rsidRDefault="00A03185" w:rsidP="00341268">
            <w:pPr>
              <w:pStyle w:val="af1"/>
              <w:jc w:val="center"/>
              <w:rPr>
                <w:rFonts w:ascii="Arial" w:hAnsi="Arial" w:cs="Arial"/>
                <w:b/>
                <w:color w:val="000000" w:themeColor="text1"/>
                <w:sz w:val="20"/>
                <w:szCs w:val="20"/>
              </w:rPr>
            </w:pPr>
            <w:r w:rsidRPr="00D0028D">
              <w:rPr>
                <w:rFonts w:ascii="Arial" w:hAnsi="Arial" w:cs="Arial"/>
                <w:b/>
                <w:color w:val="000000" w:themeColor="text1"/>
                <w:sz w:val="20"/>
                <w:szCs w:val="20"/>
              </w:rPr>
              <w:t xml:space="preserve">Месторождение </w:t>
            </w:r>
            <w:r w:rsidR="009E2675">
              <w:rPr>
                <w:rFonts w:ascii="Arial" w:hAnsi="Arial" w:cs="Arial"/>
                <w:b/>
                <w:color w:val="000000" w:themeColor="text1"/>
                <w:sz w:val="20"/>
                <w:szCs w:val="20"/>
              </w:rPr>
              <w:t>Карсак</w:t>
            </w:r>
            <w:r w:rsidR="00B21C6B" w:rsidRPr="00D0028D">
              <w:rPr>
                <w:rFonts w:ascii="Arial" w:hAnsi="Arial" w:cs="Arial"/>
                <w:b/>
                <w:color w:val="000000" w:themeColor="text1"/>
                <w:sz w:val="20"/>
                <w:szCs w:val="20"/>
              </w:rPr>
              <w:t xml:space="preserve"> </w:t>
            </w:r>
          </w:p>
        </w:tc>
      </w:tr>
      <w:tr w:rsidR="00363CEA" w:rsidRPr="00D0028D" w14:paraId="67E721ED"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val="restart"/>
            <w:tcBorders>
              <w:left w:val="double" w:sz="4" w:space="0" w:color="auto"/>
              <w:right w:val="single" w:sz="4" w:space="0" w:color="000000"/>
            </w:tcBorders>
            <w:shd w:val="clear" w:color="auto" w:fill="auto"/>
          </w:tcPr>
          <w:p w14:paraId="02A38EB8"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lastRenderedPageBreak/>
              <w:t>СЭП-9</w:t>
            </w:r>
          </w:p>
          <w:p w14:paraId="2F1467E8" w14:textId="57A6D26E"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территория нефтепромысла</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3CE30A8B"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Медь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6D185979" w14:textId="78658DD7" w:rsidR="00D52E49" w:rsidRPr="00D0028D" w:rsidRDefault="008B7235" w:rsidP="00D52E49">
            <w:pPr>
              <w:pStyle w:val="afb"/>
              <w:spacing w:line="240" w:lineRule="auto"/>
              <w:ind w:firstLine="0"/>
              <w:jc w:val="center"/>
              <w:rPr>
                <w:rFonts w:ascii="Arial" w:hAnsi="Arial" w:cs="Arial"/>
                <w:sz w:val="20"/>
              </w:rPr>
            </w:pPr>
            <w:r w:rsidRPr="00D0028D">
              <w:rPr>
                <w:rFonts w:ascii="Arial" w:hAnsi="Arial" w:cs="Arial"/>
                <w:sz w:val="20"/>
              </w:rPr>
              <w:t>0,199</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5A2D7523"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1CF39510"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47AA3604"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06A6E119"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290D5F36"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010A537E"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Цинк</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0431B715" w14:textId="2462B381" w:rsidR="00D52E49" w:rsidRPr="00D0028D" w:rsidRDefault="00D52E49" w:rsidP="00D52E49">
            <w:pPr>
              <w:jc w:val="center"/>
              <w:rPr>
                <w:rFonts w:ascii="Arial" w:hAnsi="Arial" w:cs="Arial"/>
                <w:sz w:val="20"/>
                <w:szCs w:val="20"/>
              </w:rPr>
            </w:pPr>
            <w:r w:rsidRPr="00D0028D">
              <w:rPr>
                <w:rFonts w:ascii="Arial" w:hAnsi="Arial" w:cs="Arial"/>
                <w:sz w:val="20"/>
                <w:szCs w:val="20"/>
              </w:rPr>
              <w:t>˂5,0</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02495DDA"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23,0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53A21C2A"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0D1F5906"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133535FB"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4B162C1C"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2CA71892"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Свинец</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2166702F" w14:textId="65EFECCA" w:rsidR="00D52E49" w:rsidRPr="00D0028D" w:rsidRDefault="008B7235" w:rsidP="00D52E49">
            <w:pPr>
              <w:pStyle w:val="afb"/>
              <w:spacing w:line="240" w:lineRule="auto"/>
              <w:ind w:firstLine="0"/>
              <w:jc w:val="center"/>
              <w:rPr>
                <w:rFonts w:ascii="Arial" w:hAnsi="Arial" w:cs="Arial"/>
                <w:sz w:val="20"/>
              </w:rPr>
            </w:pPr>
            <w:r w:rsidRPr="00D0028D">
              <w:rPr>
                <w:rFonts w:ascii="Arial" w:hAnsi="Arial" w:cs="Arial"/>
                <w:sz w:val="20"/>
              </w:rPr>
              <w:t>7,002</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71EA7810"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32,0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4B0CF878"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4BA4FAC5"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238D15DB"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7B648C90"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5B715ADC"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Никель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26B78F27" w14:textId="091EFEFB" w:rsidR="00D52E49" w:rsidRPr="00D0028D" w:rsidRDefault="008B7235" w:rsidP="00D52E49">
            <w:pPr>
              <w:pStyle w:val="afb"/>
              <w:spacing w:line="240" w:lineRule="auto"/>
              <w:ind w:firstLine="0"/>
              <w:jc w:val="center"/>
              <w:rPr>
                <w:rFonts w:ascii="Arial" w:hAnsi="Arial" w:cs="Arial"/>
                <w:sz w:val="20"/>
              </w:rPr>
            </w:pPr>
            <w:r w:rsidRPr="00D0028D">
              <w:rPr>
                <w:rFonts w:ascii="Arial" w:hAnsi="Arial" w:cs="Arial"/>
                <w:sz w:val="20"/>
              </w:rPr>
              <w:t>0,488</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6AFB8DDA"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4,0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4F7DD75C"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29BBC54E"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5A9B547F"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768C4833"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7EBABDF7" w14:textId="77777777" w:rsidR="00D52E49" w:rsidRPr="00D0028D" w:rsidRDefault="00D52E49" w:rsidP="00D52E49">
            <w:pPr>
              <w:widowControl w:val="0"/>
              <w:autoSpaceDE w:val="0"/>
              <w:autoSpaceDN w:val="0"/>
              <w:adjustRightInd w:val="0"/>
              <w:spacing w:line="276" w:lineRule="auto"/>
              <w:ind w:left="-8" w:right="-96" w:firstLine="3"/>
              <w:jc w:val="center"/>
              <w:rPr>
                <w:rFonts w:ascii="Arial" w:hAnsi="Arial" w:cs="Arial"/>
                <w:sz w:val="20"/>
                <w:szCs w:val="20"/>
              </w:rPr>
            </w:pPr>
            <w:r w:rsidRPr="00D0028D">
              <w:rPr>
                <w:rFonts w:ascii="Arial" w:hAnsi="Arial" w:cs="Arial"/>
                <w:color w:val="0D0D0D"/>
                <w:sz w:val="20"/>
                <w:szCs w:val="20"/>
              </w:rPr>
              <w:t>Массовая доля нефтепродуктов</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5D16AD3B" w14:textId="3D3E5376" w:rsidR="00D52E49" w:rsidRPr="00D0028D" w:rsidRDefault="008B7235" w:rsidP="00D52E49">
            <w:pPr>
              <w:pStyle w:val="afb"/>
              <w:spacing w:line="240" w:lineRule="auto"/>
              <w:ind w:firstLine="0"/>
              <w:jc w:val="center"/>
              <w:rPr>
                <w:rFonts w:ascii="Arial" w:hAnsi="Arial" w:cs="Arial"/>
                <w:sz w:val="20"/>
              </w:rPr>
            </w:pPr>
            <w:r w:rsidRPr="00D0028D">
              <w:rPr>
                <w:rFonts w:ascii="Arial" w:hAnsi="Arial" w:cs="Arial"/>
                <w:sz w:val="20"/>
                <w:lang w:val="kk-KZ"/>
              </w:rPr>
              <w:t>153,5</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4A009E0E" w14:textId="77777777" w:rsidR="00D52E49" w:rsidRPr="00D0028D" w:rsidRDefault="00D52E49" w:rsidP="00D52E49">
            <w:pPr>
              <w:widowControl w:val="0"/>
              <w:autoSpaceDE w:val="0"/>
              <w:autoSpaceDN w:val="0"/>
              <w:adjustRightInd w:val="0"/>
              <w:jc w:val="center"/>
              <w:rPr>
                <w:rFonts w:ascii="Arial" w:hAnsi="Arial" w:cs="Arial"/>
                <w:sz w:val="20"/>
                <w:szCs w:val="20"/>
              </w:rPr>
            </w:pPr>
            <w:r w:rsidRPr="00D0028D">
              <w:rPr>
                <w:rFonts w:ascii="Arial" w:hAnsi="Arial" w:cs="Arial"/>
                <w:sz w:val="20"/>
                <w:szCs w:val="20"/>
              </w:rPr>
              <w:t>не нормир-я</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14BC4EF6"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172DFEF9"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00577D3B"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val="restart"/>
            <w:tcBorders>
              <w:left w:val="double" w:sz="4" w:space="0" w:color="auto"/>
              <w:right w:val="single" w:sz="4" w:space="0" w:color="000000"/>
            </w:tcBorders>
            <w:shd w:val="clear" w:color="auto" w:fill="auto"/>
          </w:tcPr>
          <w:p w14:paraId="775F90B0"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СЭП-10</w:t>
            </w:r>
          </w:p>
          <w:p w14:paraId="30705F1C" w14:textId="283EB6BC"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территория нефтепромысла</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61FD91DB"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Медь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57D172D9" w14:textId="7B312C16" w:rsidR="00D52E49" w:rsidRPr="00D0028D" w:rsidRDefault="00D52E49" w:rsidP="00D52E49">
            <w:pPr>
              <w:pStyle w:val="afb"/>
              <w:spacing w:line="240" w:lineRule="auto"/>
              <w:ind w:firstLine="0"/>
              <w:jc w:val="center"/>
              <w:rPr>
                <w:rFonts w:ascii="Arial" w:hAnsi="Arial" w:cs="Arial"/>
                <w:sz w:val="20"/>
              </w:rPr>
            </w:pPr>
            <w:r w:rsidRPr="00D0028D">
              <w:rPr>
                <w:rFonts w:ascii="Arial" w:hAnsi="Arial" w:cs="Arial"/>
                <w:sz w:val="20"/>
              </w:rPr>
              <w:t>0,</w:t>
            </w:r>
            <w:r w:rsidR="008B7235" w:rsidRPr="00D0028D">
              <w:rPr>
                <w:rFonts w:ascii="Arial" w:hAnsi="Arial" w:cs="Arial"/>
                <w:sz w:val="20"/>
              </w:rPr>
              <w:t>701</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192FC514"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58A8465D"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4AA03D2B"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45DB93CE"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376BF569"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43B280BB"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Цинк</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32016804" w14:textId="0541498F" w:rsidR="00D52E49" w:rsidRPr="00D0028D" w:rsidRDefault="00D52E49" w:rsidP="00D52E49">
            <w:pPr>
              <w:jc w:val="center"/>
              <w:rPr>
                <w:rFonts w:ascii="Arial" w:hAnsi="Arial" w:cs="Arial"/>
                <w:sz w:val="20"/>
                <w:szCs w:val="20"/>
              </w:rPr>
            </w:pPr>
            <w:r w:rsidRPr="00D0028D">
              <w:rPr>
                <w:rFonts w:ascii="Arial" w:hAnsi="Arial" w:cs="Arial"/>
                <w:sz w:val="20"/>
                <w:szCs w:val="20"/>
              </w:rPr>
              <w:t>˂5,0</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7B00325F"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23,0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51996D4F"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060340DA"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390A53AA"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13C230E9"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1BDB23C7"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Свинец</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40F8478F" w14:textId="4278524D" w:rsidR="00D52E49" w:rsidRPr="00D0028D" w:rsidRDefault="00D52E49" w:rsidP="00D52E49">
            <w:pPr>
              <w:pStyle w:val="afb"/>
              <w:spacing w:line="240" w:lineRule="auto"/>
              <w:ind w:firstLine="0"/>
              <w:jc w:val="center"/>
              <w:rPr>
                <w:rFonts w:ascii="Arial" w:hAnsi="Arial" w:cs="Arial"/>
                <w:sz w:val="20"/>
              </w:rPr>
            </w:pPr>
            <w:r w:rsidRPr="00D0028D">
              <w:rPr>
                <w:rFonts w:ascii="Arial" w:hAnsi="Arial" w:cs="Arial"/>
                <w:sz w:val="20"/>
              </w:rPr>
              <w:t>4,</w:t>
            </w:r>
            <w:r w:rsidR="008B7235" w:rsidRPr="00D0028D">
              <w:rPr>
                <w:rFonts w:ascii="Arial" w:hAnsi="Arial" w:cs="Arial"/>
                <w:sz w:val="20"/>
              </w:rPr>
              <w:t>586</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0FDE109E"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32,0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553044CE"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37CC70A6"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35F6F246"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right w:val="single" w:sz="4" w:space="0" w:color="000000"/>
            </w:tcBorders>
            <w:shd w:val="clear" w:color="auto" w:fill="auto"/>
          </w:tcPr>
          <w:p w14:paraId="5C3885E9"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7F761DB9" w14:textId="77777777" w:rsidR="00D52E49" w:rsidRPr="00D0028D" w:rsidRDefault="00D52E49" w:rsidP="00D52E49">
            <w:pPr>
              <w:widowControl w:val="0"/>
              <w:autoSpaceDE w:val="0"/>
              <w:autoSpaceDN w:val="0"/>
              <w:adjustRightInd w:val="0"/>
              <w:spacing w:line="276" w:lineRule="auto"/>
              <w:jc w:val="center"/>
              <w:rPr>
                <w:rFonts w:ascii="Arial" w:hAnsi="Arial" w:cs="Arial"/>
                <w:sz w:val="20"/>
                <w:szCs w:val="20"/>
              </w:rPr>
            </w:pPr>
            <w:r w:rsidRPr="00D0028D">
              <w:rPr>
                <w:rFonts w:ascii="Arial" w:hAnsi="Arial" w:cs="Arial"/>
                <w:sz w:val="20"/>
                <w:szCs w:val="20"/>
              </w:rPr>
              <w:t>Никель</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Pr>
          <w:p w14:paraId="715F397D" w14:textId="5B3EC046" w:rsidR="00D52E49" w:rsidRPr="00D0028D" w:rsidRDefault="00D52E49" w:rsidP="00D52E49">
            <w:pPr>
              <w:pStyle w:val="afb"/>
              <w:spacing w:line="240" w:lineRule="auto"/>
              <w:ind w:firstLine="0"/>
              <w:jc w:val="center"/>
              <w:rPr>
                <w:rFonts w:ascii="Arial" w:hAnsi="Arial" w:cs="Arial"/>
                <w:sz w:val="20"/>
              </w:rPr>
            </w:pPr>
            <w:r w:rsidRPr="00D0028D">
              <w:rPr>
                <w:rFonts w:ascii="Arial" w:hAnsi="Arial" w:cs="Arial"/>
                <w:sz w:val="20"/>
              </w:rPr>
              <w:t>0,</w:t>
            </w:r>
            <w:r w:rsidR="008B7235" w:rsidRPr="00D0028D">
              <w:rPr>
                <w:rFonts w:ascii="Arial" w:hAnsi="Arial" w:cs="Arial"/>
                <w:sz w:val="20"/>
              </w:rPr>
              <w:t>205</w:t>
            </w:r>
          </w:p>
        </w:tc>
        <w:tc>
          <w:tcPr>
            <w:tcW w:w="760" w:type="pct"/>
            <w:tcBorders>
              <w:top w:val="single" w:sz="4" w:space="0" w:color="000000"/>
              <w:left w:val="single" w:sz="4" w:space="0" w:color="000000"/>
              <w:bottom w:val="single" w:sz="4" w:space="0" w:color="000000"/>
              <w:right w:val="single" w:sz="4" w:space="0" w:color="000000"/>
            </w:tcBorders>
            <w:shd w:val="clear" w:color="auto" w:fill="auto"/>
          </w:tcPr>
          <w:p w14:paraId="6D2D7734"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4,0</w:t>
            </w:r>
          </w:p>
        </w:tc>
        <w:tc>
          <w:tcPr>
            <w:tcW w:w="836" w:type="pct"/>
            <w:tcBorders>
              <w:top w:val="single" w:sz="4" w:space="0" w:color="000000"/>
              <w:left w:val="single" w:sz="4" w:space="0" w:color="000000"/>
              <w:bottom w:val="single" w:sz="4" w:space="0" w:color="000000"/>
              <w:right w:val="single" w:sz="4" w:space="0" w:color="000000"/>
            </w:tcBorders>
            <w:shd w:val="clear" w:color="auto" w:fill="auto"/>
          </w:tcPr>
          <w:p w14:paraId="0442FD68"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не превышает</w:t>
            </w:r>
          </w:p>
        </w:tc>
        <w:tc>
          <w:tcPr>
            <w:tcW w:w="903" w:type="pct"/>
            <w:tcBorders>
              <w:top w:val="single" w:sz="4" w:space="0" w:color="000000"/>
              <w:left w:val="single" w:sz="4" w:space="0" w:color="000000"/>
              <w:bottom w:val="single" w:sz="4" w:space="0" w:color="000000"/>
              <w:right w:val="double" w:sz="4" w:space="0" w:color="auto"/>
            </w:tcBorders>
            <w:shd w:val="clear" w:color="auto" w:fill="auto"/>
          </w:tcPr>
          <w:p w14:paraId="19002778"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r w:rsidR="00363CEA" w:rsidRPr="00D0028D" w14:paraId="70CFA0D3" w14:textId="77777777" w:rsidTr="00363CE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31" w:type="pct"/>
            <w:vMerge/>
            <w:tcBorders>
              <w:left w:val="double" w:sz="4" w:space="0" w:color="auto"/>
              <w:bottom w:val="double" w:sz="4" w:space="0" w:color="auto"/>
              <w:right w:val="single" w:sz="4" w:space="0" w:color="000000"/>
            </w:tcBorders>
            <w:shd w:val="clear" w:color="auto" w:fill="auto"/>
          </w:tcPr>
          <w:p w14:paraId="5DB92C70" w14:textId="77777777" w:rsidR="00D52E49" w:rsidRPr="00D0028D" w:rsidRDefault="00D52E49" w:rsidP="00D52E49">
            <w:pPr>
              <w:pStyle w:val="af1"/>
              <w:spacing w:line="276" w:lineRule="auto"/>
              <w:jc w:val="center"/>
              <w:rPr>
                <w:rFonts w:ascii="Arial" w:hAnsi="Arial" w:cs="Arial"/>
                <w:sz w:val="20"/>
                <w:szCs w:val="20"/>
              </w:rPr>
            </w:pPr>
          </w:p>
        </w:tc>
        <w:tc>
          <w:tcPr>
            <w:tcW w:w="910" w:type="pct"/>
            <w:tcBorders>
              <w:top w:val="single" w:sz="4" w:space="0" w:color="000000"/>
              <w:left w:val="single" w:sz="4" w:space="0" w:color="000000"/>
              <w:bottom w:val="double" w:sz="4" w:space="0" w:color="auto"/>
              <w:right w:val="single" w:sz="4" w:space="0" w:color="000000"/>
            </w:tcBorders>
            <w:shd w:val="clear" w:color="auto" w:fill="auto"/>
          </w:tcPr>
          <w:p w14:paraId="23EAA9B1" w14:textId="77777777" w:rsidR="00D52E49" w:rsidRPr="00D0028D" w:rsidRDefault="00D52E49" w:rsidP="00D52E49">
            <w:pPr>
              <w:widowControl w:val="0"/>
              <w:autoSpaceDE w:val="0"/>
              <w:autoSpaceDN w:val="0"/>
              <w:adjustRightInd w:val="0"/>
              <w:spacing w:line="276" w:lineRule="auto"/>
              <w:ind w:left="-8" w:right="-96" w:firstLine="3"/>
              <w:jc w:val="center"/>
              <w:rPr>
                <w:rFonts w:ascii="Arial" w:hAnsi="Arial" w:cs="Arial"/>
                <w:sz w:val="20"/>
                <w:szCs w:val="20"/>
              </w:rPr>
            </w:pPr>
            <w:r w:rsidRPr="00D0028D">
              <w:rPr>
                <w:rFonts w:ascii="Arial" w:hAnsi="Arial" w:cs="Arial"/>
                <w:color w:val="0D0D0D"/>
                <w:sz w:val="20"/>
                <w:szCs w:val="20"/>
              </w:rPr>
              <w:t>Массовая доля нефтепродуктов</w:t>
            </w:r>
          </w:p>
        </w:tc>
        <w:tc>
          <w:tcPr>
            <w:tcW w:w="760" w:type="pct"/>
            <w:gridSpan w:val="2"/>
            <w:tcBorders>
              <w:top w:val="single" w:sz="4" w:space="0" w:color="000000"/>
              <w:left w:val="single" w:sz="4" w:space="0" w:color="000000"/>
              <w:bottom w:val="double" w:sz="4" w:space="0" w:color="auto"/>
              <w:right w:val="single" w:sz="4" w:space="0" w:color="000000"/>
            </w:tcBorders>
            <w:shd w:val="clear" w:color="auto" w:fill="auto"/>
          </w:tcPr>
          <w:p w14:paraId="7C7CBF71" w14:textId="2F4A32AC" w:rsidR="00D52E49" w:rsidRPr="00D0028D" w:rsidRDefault="008B7235" w:rsidP="00D52E49">
            <w:pPr>
              <w:pStyle w:val="afb"/>
              <w:spacing w:line="240" w:lineRule="auto"/>
              <w:ind w:firstLine="0"/>
              <w:jc w:val="center"/>
              <w:rPr>
                <w:rFonts w:ascii="Arial" w:hAnsi="Arial" w:cs="Arial"/>
                <w:sz w:val="20"/>
              </w:rPr>
            </w:pPr>
            <w:r w:rsidRPr="00D0028D">
              <w:rPr>
                <w:rFonts w:ascii="Arial" w:hAnsi="Arial" w:cs="Arial"/>
                <w:sz w:val="20"/>
                <w:lang w:val="kk-KZ"/>
              </w:rPr>
              <w:t>76,3</w:t>
            </w:r>
          </w:p>
        </w:tc>
        <w:tc>
          <w:tcPr>
            <w:tcW w:w="760" w:type="pct"/>
            <w:tcBorders>
              <w:top w:val="single" w:sz="4" w:space="0" w:color="000000"/>
              <w:left w:val="single" w:sz="4" w:space="0" w:color="000000"/>
              <w:bottom w:val="double" w:sz="4" w:space="0" w:color="auto"/>
              <w:right w:val="single" w:sz="4" w:space="0" w:color="000000"/>
            </w:tcBorders>
            <w:shd w:val="clear" w:color="auto" w:fill="auto"/>
          </w:tcPr>
          <w:p w14:paraId="58C95194" w14:textId="77777777" w:rsidR="00D52E49" w:rsidRPr="00D0028D" w:rsidRDefault="00D52E49" w:rsidP="00D52E49">
            <w:pPr>
              <w:widowControl w:val="0"/>
              <w:autoSpaceDE w:val="0"/>
              <w:autoSpaceDN w:val="0"/>
              <w:adjustRightInd w:val="0"/>
              <w:jc w:val="center"/>
              <w:rPr>
                <w:rFonts w:ascii="Arial" w:hAnsi="Arial" w:cs="Arial"/>
                <w:sz w:val="20"/>
                <w:szCs w:val="20"/>
              </w:rPr>
            </w:pPr>
            <w:r w:rsidRPr="00D0028D">
              <w:rPr>
                <w:rFonts w:ascii="Arial" w:hAnsi="Arial" w:cs="Arial"/>
                <w:sz w:val="20"/>
                <w:szCs w:val="20"/>
              </w:rPr>
              <w:t>не нормир-я</w:t>
            </w:r>
          </w:p>
        </w:tc>
        <w:tc>
          <w:tcPr>
            <w:tcW w:w="836" w:type="pct"/>
            <w:tcBorders>
              <w:top w:val="single" w:sz="4" w:space="0" w:color="000000"/>
              <w:left w:val="single" w:sz="4" w:space="0" w:color="000000"/>
              <w:bottom w:val="double" w:sz="4" w:space="0" w:color="auto"/>
              <w:right w:val="single" w:sz="4" w:space="0" w:color="000000"/>
            </w:tcBorders>
            <w:shd w:val="clear" w:color="auto" w:fill="auto"/>
          </w:tcPr>
          <w:p w14:paraId="3E4B7A99"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c>
          <w:tcPr>
            <w:tcW w:w="903" w:type="pct"/>
            <w:tcBorders>
              <w:top w:val="single" w:sz="4" w:space="0" w:color="000000"/>
              <w:left w:val="single" w:sz="4" w:space="0" w:color="000000"/>
              <w:bottom w:val="double" w:sz="4" w:space="0" w:color="auto"/>
              <w:right w:val="double" w:sz="4" w:space="0" w:color="auto"/>
            </w:tcBorders>
            <w:shd w:val="clear" w:color="auto" w:fill="auto"/>
          </w:tcPr>
          <w:p w14:paraId="70AB25A2" w14:textId="77777777" w:rsidR="00D52E49" w:rsidRPr="00D0028D" w:rsidRDefault="00D52E49" w:rsidP="00D52E49">
            <w:pPr>
              <w:pStyle w:val="af1"/>
              <w:jc w:val="center"/>
              <w:rPr>
                <w:rFonts w:ascii="Arial" w:hAnsi="Arial" w:cs="Arial"/>
                <w:sz w:val="20"/>
                <w:szCs w:val="20"/>
              </w:rPr>
            </w:pPr>
            <w:r w:rsidRPr="00D0028D">
              <w:rPr>
                <w:rFonts w:ascii="Arial" w:hAnsi="Arial" w:cs="Arial"/>
                <w:sz w:val="20"/>
                <w:szCs w:val="20"/>
              </w:rPr>
              <w:t>-</w:t>
            </w:r>
          </w:p>
        </w:tc>
      </w:tr>
    </w:tbl>
    <w:p w14:paraId="6859AAEC" w14:textId="77777777" w:rsidR="00001044" w:rsidRPr="00D0028D" w:rsidRDefault="00001044" w:rsidP="00D92A8E">
      <w:pPr>
        <w:ind w:firstLine="709"/>
        <w:jc w:val="both"/>
        <w:rPr>
          <w:rFonts w:ascii="Arial" w:hAnsi="Arial" w:cs="Arial"/>
        </w:rPr>
      </w:pPr>
    </w:p>
    <w:p w14:paraId="52FF0BB5" w14:textId="77777777" w:rsidR="004D1610" w:rsidRPr="00D0028D" w:rsidRDefault="004D1610" w:rsidP="00D92A8E">
      <w:pPr>
        <w:ind w:firstLine="709"/>
        <w:jc w:val="both"/>
        <w:rPr>
          <w:rFonts w:ascii="Arial" w:hAnsi="Arial" w:cs="Arial"/>
        </w:rPr>
      </w:pPr>
      <w:r w:rsidRPr="00D0028D">
        <w:rPr>
          <w:rFonts w:ascii="Arial" w:hAnsi="Arial" w:cs="Arial"/>
        </w:rPr>
        <w:t xml:space="preserve">Анализ полученных данных состояния почвенного покрова показывает, что содержание тяжелых металлов не превышает установленных ПДК. Содержание нефтепродуктов в почве не нормируется и находится в пределах </w:t>
      </w:r>
      <w:r w:rsidR="00984E9B" w:rsidRPr="00D0028D">
        <w:rPr>
          <w:rFonts w:ascii="Arial" w:hAnsi="Arial" w:cs="Arial"/>
        </w:rPr>
        <w:t>нормы</w:t>
      </w:r>
      <w:r w:rsidRPr="00D0028D">
        <w:rPr>
          <w:rFonts w:ascii="Arial" w:hAnsi="Arial" w:cs="Arial"/>
        </w:rPr>
        <w:t>.</w:t>
      </w:r>
    </w:p>
    <w:p w14:paraId="1D70EEC8" w14:textId="77777777" w:rsidR="00A976A7" w:rsidRPr="00D0028D" w:rsidRDefault="00A976A7" w:rsidP="00D92A8E">
      <w:pPr>
        <w:ind w:firstLine="709"/>
        <w:jc w:val="both"/>
        <w:rPr>
          <w:rFonts w:ascii="Arial" w:hAnsi="Arial" w:cs="Arial"/>
          <w:b/>
        </w:rPr>
      </w:pPr>
    </w:p>
    <w:p w14:paraId="108521D6" w14:textId="77777777" w:rsidR="004D1610" w:rsidRPr="00D0028D" w:rsidRDefault="008131B4" w:rsidP="00D92A8E">
      <w:pPr>
        <w:pStyle w:val="21"/>
        <w:numPr>
          <w:ilvl w:val="1"/>
          <w:numId w:val="40"/>
        </w:numPr>
        <w:spacing w:before="0" w:after="0"/>
        <w:ind w:left="1078" w:hanging="369"/>
        <w:rPr>
          <w:sz w:val="24"/>
          <w:szCs w:val="24"/>
        </w:rPr>
      </w:pPr>
      <w:bookmarkStart w:id="192" w:name="_Toc116491668"/>
      <w:r w:rsidRPr="00D0028D">
        <w:rPr>
          <w:sz w:val="24"/>
          <w:szCs w:val="24"/>
        </w:rPr>
        <w:t>Характеристика ожидаемого воздействия на почвенный покров</w:t>
      </w:r>
      <w:bookmarkEnd w:id="192"/>
    </w:p>
    <w:p w14:paraId="5E6FC48A" w14:textId="77777777" w:rsidR="008131B4" w:rsidRPr="00D0028D" w:rsidRDefault="008131B4" w:rsidP="00D92A8E">
      <w:pPr>
        <w:ind w:firstLine="737"/>
        <w:jc w:val="both"/>
        <w:rPr>
          <w:rFonts w:ascii="Arial" w:hAnsi="Arial" w:cs="Arial"/>
          <w:iCs/>
        </w:rPr>
      </w:pPr>
      <w:r w:rsidRPr="00D0028D">
        <w:rPr>
          <w:rFonts w:ascii="Arial" w:hAnsi="Arial" w:cs="Arial"/>
          <w:iCs/>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00D3CC03"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Антропогенные факторы воздействия выделяются в две большие группы:</w:t>
      </w:r>
    </w:p>
    <w:p w14:paraId="58463574" w14:textId="77777777" w:rsidR="008131B4" w:rsidRPr="00D0028D" w:rsidRDefault="008131B4" w:rsidP="00D92A8E">
      <w:pPr>
        <w:numPr>
          <w:ilvl w:val="0"/>
          <w:numId w:val="50"/>
        </w:numPr>
        <w:autoSpaceDE w:val="0"/>
        <w:autoSpaceDN w:val="0"/>
        <w:adjustRightInd w:val="0"/>
        <w:ind w:left="993" w:hanging="284"/>
        <w:jc w:val="both"/>
        <w:rPr>
          <w:rFonts w:ascii="Arial" w:hAnsi="Arial" w:cs="Arial"/>
        </w:rPr>
      </w:pPr>
      <w:r w:rsidRPr="00D0028D">
        <w:rPr>
          <w:rFonts w:ascii="Arial" w:hAnsi="Arial" w:cs="Arial"/>
        </w:rPr>
        <w:t>физические;</w:t>
      </w:r>
    </w:p>
    <w:p w14:paraId="187D7CFC" w14:textId="77777777" w:rsidR="008131B4" w:rsidRPr="00D0028D" w:rsidRDefault="008131B4" w:rsidP="00D92A8E">
      <w:pPr>
        <w:numPr>
          <w:ilvl w:val="0"/>
          <w:numId w:val="50"/>
        </w:numPr>
        <w:autoSpaceDE w:val="0"/>
        <w:autoSpaceDN w:val="0"/>
        <w:adjustRightInd w:val="0"/>
        <w:ind w:left="993" w:hanging="284"/>
        <w:jc w:val="both"/>
        <w:rPr>
          <w:rFonts w:ascii="Arial" w:hAnsi="Arial" w:cs="Arial"/>
        </w:rPr>
      </w:pPr>
      <w:r w:rsidRPr="00D0028D">
        <w:rPr>
          <w:rFonts w:ascii="Arial" w:hAnsi="Arial" w:cs="Arial"/>
        </w:rPr>
        <w:t>химические.</w:t>
      </w:r>
    </w:p>
    <w:p w14:paraId="21308652"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Воздействие физических факторов в большей степени характеризуется механическим воздействием на почвенный покров (движение автотранспорта, строительство и обустрой</w:t>
      </w:r>
      <w:r w:rsidRPr="00D0028D">
        <w:rPr>
          <w:rFonts w:ascii="Arial" w:hAnsi="Arial" w:cs="Arial"/>
        </w:rPr>
        <w:softHyphen/>
        <w:t>ство буровой площадки, монтаж и демонтаж бурового обо</w:t>
      </w:r>
      <w:r w:rsidRPr="00D0028D">
        <w:rPr>
          <w:rFonts w:ascii="Arial" w:hAnsi="Arial" w:cs="Arial"/>
        </w:rPr>
        <w:softHyphen/>
        <w:t>рудования, бурение скважин).</w:t>
      </w:r>
    </w:p>
    <w:p w14:paraId="5D9DC929"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К химическим факторам воздействия можно отнести: привнос загрязняющих веществ в почвенные экосистемы с буровыми сточными водами, буровыми шламами, хоз-бытовыми стоками, бытовыми и производственными отходами, при аварийных (случайных) разли</w:t>
      </w:r>
      <w:r w:rsidRPr="00D0028D">
        <w:rPr>
          <w:rFonts w:ascii="Arial" w:hAnsi="Arial" w:cs="Arial"/>
        </w:rPr>
        <w:softHyphen/>
        <w:t>вах ГСМ, при возможных разливах пластовых вод во время проведения работ.</w:t>
      </w:r>
    </w:p>
    <w:p w14:paraId="093B0DC7" w14:textId="77777777" w:rsidR="008131B4" w:rsidRPr="00D0028D" w:rsidRDefault="008131B4" w:rsidP="00D92A8E">
      <w:pPr>
        <w:rPr>
          <w:rFonts w:ascii="Arial" w:hAnsi="Arial" w:cs="Arial"/>
          <w:b/>
          <w:bCs/>
          <w:iCs/>
        </w:rPr>
      </w:pPr>
      <w:bookmarkStart w:id="193" w:name="_Toc64362624"/>
      <w:r w:rsidRPr="00D0028D">
        <w:rPr>
          <w:rFonts w:ascii="Arial" w:hAnsi="Arial" w:cs="Arial"/>
          <w:b/>
          <w:bCs/>
          <w:iCs/>
        </w:rPr>
        <w:tab/>
        <w:t>Физические факторы</w:t>
      </w:r>
      <w:bookmarkEnd w:id="193"/>
    </w:p>
    <w:p w14:paraId="398C43A4" w14:textId="77777777" w:rsidR="008131B4" w:rsidRPr="00D0028D" w:rsidRDefault="008131B4" w:rsidP="00D92A8E">
      <w:pPr>
        <w:autoSpaceDE w:val="0"/>
        <w:autoSpaceDN w:val="0"/>
        <w:adjustRightInd w:val="0"/>
        <w:jc w:val="both"/>
        <w:rPr>
          <w:rFonts w:ascii="Arial" w:hAnsi="Arial" w:cs="Arial"/>
        </w:rPr>
      </w:pPr>
      <w:r w:rsidRPr="00D0028D">
        <w:rPr>
          <w:rFonts w:ascii="Arial" w:hAnsi="Arial" w:cs="Arial"/>
          <w:b/>
          <w:i/>
        </w:rPr>
        <w:t xml:space="preserve">   </w:t>
      </w:r>
      <w:r w:rsidRPr="00D0028D">
        <w:rPr>
          <w:rFonts w:ascii="Arial" w:hAnsi="Arial" w:cs="Arial"/>
          <w:b/>
          <w:i/>
        </w:rPr>
        <w:tab/>
        <w:t>Автотранспорт.</w:t>
      </w:r>
      <w:r w:rsidRPr="00D0028D">
        <w:rPr>
          <w:rFonts w:ascii="Arial" w:hAnsi="Arial" w:cs="Arial"/>
        </w:rPr>
        <w:t xml:space="preserve"> Наибольшая степень деградации почвенного покрова территории мо</w:t>
      </w:r>
      <w:r w:rsidRPr="00D0028D">
        <w:rPr>
          <w:rFonts w:ascii="Arial" w:hAnsi="Arial" w:cs="Arial"/>
        </w:rPr>
        <w:softHyphen/>
        <w:t>жет быть вызвана развитием густой сети полевых дорог при проведении работ на изу</w:t>
      </w:r>
      <w:r w:rsidRPr="00D0028D">
        <w:rPr>
          <w:rFonts w:ascii="Arial" w:hAnsi="Arial" w:cs="Arial"/>
        </w:rPr>
        <w:softHyphen/>
        <w:t>чаемой площади: транспортировка бурового оборудования и оборудования для обустрой</w:t>
      </w:r>
      <w:r w:rsidRPr="00D0028D">
        <w:rPr>
          <w:rFonts w:ascii="Arial" w:hAnsi="Arial" w:cs="Arial"/>
        </w:rPr>
        <w:softHyphen/>
        <w:t>ства вахтового поселка, компонентов буровых растворов, ГСМ и др., ежедневная доставка рабочего персонала из вахтового поселка.</w:t>
      </w:r>
    </w:p>
    <w:p w14:paraId="550BB4D5"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lastRenderedPageBreak/>
        <w:t>При дорожной дигрессии изменениям подвержены все компоненты экосистем</w:t>
      </w:r>
      <w:r w:rsidRPr="00D0028D">
        <w:rPr>
          <w:rFonts w:ascii="Arial" w:hAnsi="Arial" w:cs="Arial"/>
          <w:noProof/>
        </w:rPr>
        <w:t xml:space="preserve"> -</w:t>
      </w:r>
      <w:r w:rsidRPr="00D0028D">
        <w:rPr>
          <w:rFonts w:ascii="Arial" w:hAnsi="Arial" w:cs="Arial"/>
        </w:rPr>
        <w:t xml:space="preserve"> расти</w:t>
      </w:r>
      <w:r w:rsidRPr="00D0028D">
        <w:rPr>
          <w:rFonts w:ascii="Arial" w:hAnsi="Arial" w:cs="Arial"/>
        </w:rPr>
        <w:softHyphen/>
        <w:t>тельность, почвы и даже литогенная основа. При этом происходит частичное или полное уничтожение растительности, разрушение почвенных горизонтов, их распыление и уп</w:t>
      </w:r>
      <w:r w:rsidRPr="00D0028D">
        <w:rPr>
          <w:rFonts w:ascii="Arial" w:hAnsi="Arial" w:cs="Arial"/>
        </w:rPr>
        <w:softHyphen/>
        <w:t xml:space="preserve">лотнение. </w:t>
      </w:r>
    </w:p>
    <w:p w14:paraId="3D252971"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Степень нарушенности будет зависеть от интенсивности нагрузок и внутренней устойчивости экосистем. Оценка таких нарушений может производиться с позиций оцен</w:t>
      </w:r>
      <w:r w:rsidRPr="00D0028D">
        <w:rPr>
          <w:rFonts w:ascii="Arial" w:hAnsi="Arial" w:cs="Arial"/>
        </w:rPr>
        <w:softHyphen/>
        <w:t>ки транспортного типа воздействий</w:t>
      </w:r>
      <w:r w:rsidRPr="00D0028D">
        <w:rPr>
          <w:rFonts w:ascii="Arial" w:hAnsi="Arial" w:cs="Arial"/>
          <w:noProof/>
        </w:rPr>
        <w:t>,</w:t>
      </w:r>
      <w:r w:rsidRPr="00D0028D">
        <w:rPr>
          <w:rFonts w:ascii="Arial" w:hAnsi="Arial" w:cs="Arial"/>
        </w:rPr>
        <w:t xml:space="preserve"> как по площади производимых нарушений, так и по степени воздействия. При этом, как правило, учитываются состояние почвенных го</w:t>
      </w:r>
      <w:r w:rsidRPr="00D0028D">
        <w:rPr>
          <w:rFonts w:ascii="Arial" w:hAnsi="Arial" w:cs="Arial"/>
        </w:rPr>
        <w:softHyphen/>
        <w:t>ризонтов, их мощность, уплотнение, структура, глубина вреза колеи, проявление процес</w:t>
      </w:r>
      <w:r w:rsidRPr="00D0028D">
        <w:rPr>
          <w:rFonts w:ascii="Arial" w:hAnsi="Arial" w:cs="Arial"/>
        </w:rPr>
        <w:softHyphen/>
        <w:t>сов дефляции и водной эрозии. При более детальной оценке могут привлекаться материа</w:t>
      </w:r>
      <w:r w:rsidRPr="00D0028D">
        <w:rPr>
          <w:rFonts w:ascii="Arial" w:hAnsi="Arial" w:cs="Arial"/>
        </w:rPr>
        <w:softHyphen/>
        <w:t>лы лабораторных анализов определения физико-химических свойств почв. В этом случае показателями деградации почв могут служить данные об уменьшении запасов гумуса, из</w:t>
      </w:r>
      <w:r w:rsidRPr="00D0028D">
        <w:rPr>
          <w:rFonts w:ascii="Arial" w:hAnsi="Arial" w:cs="Arial"/>
        </w:rPr>
        <w:softHyphen/>
        <w:t>менении реакции почвенного раствора, увеличении содержания легкорастворимых солей и карбонатов, а также данные об ухудшении водно-физических свойств. Оценка роли до</w:t>
      </w:r>
      <w:r w:rsidRPr="00D0028D">
        <w:rPr>
          <w:rFonts w:ascii="Arial" w:hAnsi="Arial" w:cs="Arial"/>
        </w:rPr>
        <w:softHyphen/>
        <w:t>рожной дигрессии производится, как правило, по пятибалльной качественно-количественной шкале</w:t>
      </w:r>
      <w:r w:rsidRPr="00D0028D">
        <w:rPr>
          <w:rFonts w:ascii="Arial" w:hAnsi="Arial" w:cs="Arial"/>
          <w:noProof/>
        </w:rPr>
        <w:t>.</w:t>
      </w:r>
      <w:r w:rsidRPr="00D0028D">
        <w:rPr>
          <w:rFonts w:ascii="Arial" w:hAnsi="Arial" w:cs="Arial"/>
        </w:rPr>
        <w:t xml:space="preserve">    </w:t>
      </w:r>
    </w:p>
    <w:p w14:paraId="55B3BAA0" w14:textId="77777777" w:rsidR="008131B4" w:rsidRPr="00D0028D" w:rsidRDefault="008131B4" w:rsidP="00D92A8E">
      <w:pPr>
        <w:autoSpaceDE w:val="0"/>
        <w:autoSpaceDN w:val="0"/>
        <w:adjustRightInd w:val="0"/>
        <w:jc w:val="both"/>
        <w:rPr>
          <w:rFonts w:ascii="Arial" w:hAnsi="Arial" w:cs="Arial"/>
        </w:rPr>
      </w:pPr>
      <w:r w:rsidRPr="00D0028D">
        <w:rPr>
          <w:rFonts w:ascii="Arial" w:hAnsi="Arial" w:cs="Arial"/>
        </w:rPr>
        <w:t xml:space="preserve">  </w:t>
      </w:r>
      <w:r w:rsidRPr="00D0028D">
        <w:rPr>
          <w:rFonts w:ascii="Arial" w:hAnsi="Arial" w:cs="Arial"/>
        </w:rPr>
        <w:tab/>
        <w:t>В научно-методических рекомендациях по мониторингу земель предлагается оценивать степень разрушения почвенного покрова по глубине на</w:t>
      </w:r>
      <w:r w:rsidRPr="00D0028D">
        <w:rPr>
          <w:rFonts w:ascii="Arial" w:hAnsi="Arial" w:cs="Arial"/>
        </w:rPr>
        <w:softHyphen/>
        <w:t>рушений следующим образом:</w:t>
      </w:r>
    </w:p>
    <w:p w14:paraId="6B0B7F83" w14:textId="77777777" w:rsidR="008131B4" w:rsidRPr="00D0028D" w:rsidRDefault="008131B4" w:rsidP="00D92A8E">
      <w:pPr>
        <w:numPr>
          <w:ilvl w:val="0"/>
          <w:numId w:val="52"/>
        </w:numPr>
        <w:tabs>
          <w:tab w:val="left" w:pos="993"/>
        </w:tabs>
        <w:autoSpaceDE w:val="0"/>
        <w:autoSpaceDN w:val="0"/>
        <w:adjustRightInd w:val="0"/>
        <w:ind w:hanging="11"/>
        <w:jc w:val="both"/>
        <w:rPr>
          <w:rFonts w:ascii="Arial" w:hAnsi="Arial" w:cs="Arial"/>
        </w:rPr>
      </w:pPr>
      <w:r w:rsidRPr="00D0028D">
        <w:rPr>
          <w:rFonts w:ascii="Arial" w:hAnsi="Arial" w:cs="Arial"/>
        </w:rPr>
        <w:t>слабая степень – глубина разрушения до</w:t>
      </w:r>
      <w:r w:rsidRPr="00D0028D">
        <w:rPr>
          <w:rFonts w:ascii="Arial" w:hAnsi="Arial" w:cs="Arial"/>
          <w:noProof/>
        </w:rPr>
        <w:t xml:space="preserve"> 5</w:t>
      </w:r>
      <w:r w:rsidRPr="00D0028D">
        <w:rPr>
          <w:rFonts w:ascii="Arial" w:hAnsi="Arial" w:cs="Arial"/>
        </w:rPr>
        <w:t xml:space="preserve"> см;</w:t>
      </w:r>
    </w:p>
    <w:p w14:paraId="3327BA4E" w14:textId="77777777" w:rsidR="008131B4" w:rsidRPr="00D0028D" w:rsidRDefault="008131B4" w:rsidP="00D92A8E">
      <w:pPr>
        <w:numPr>
          <w:ilvl w:val="0"/>
          <w:numId w:val="52"/>
        </w:numPr>
        <w:tabs>
          <w:tab w:val="left" w:pos="993"/>
        </w:tabs>
        <w:autoSpaceDE w:val="0"/>
        <w:autoSpaceDN w:val="0"/>
        <w:adjustRightInd w:val="0"/>
        <w:ind w:hanging="11"/>
        <w:jc w:val="both"/>
        <w:rPr>
          <w:rFonts w:ascii="Arial" w:hAnsi="Arial" w:cs="Arial"/>
        </w:rPr>
      </w:pPr>
      <w:r w:rsidRPr="00D0028D">
        <w:rPr>
          <w:rFonts w:ascii="Arial" w:hAnsi="Arial" w:cs="Arial"/>
        </w:rPr>
        <w:t>средняя степень – глубина разрушения</w:t>
      </w:r>
      <w:r w:rsidRPr="00D0028D">
        <w:rPr>
          <w:rFonts w:ascii="Arial" w:hAnsi="Arial" w:cs="Arial"/>
          <w:noProof/>
        </w:rPr>
        <w:t xml:space="preserve"> 6-10</w:t>
      </w:r>
      <w:r w:rsidRPr="00D0028D">
        <w:rPr>
          <w:rFonts w:ascii="Arial" w:hAnsi="Arial" w:cs="Arial"/>
        </w:rPr>
        <w:t xml:space="preserve"> см;</w:t>
      </w:r>
    </w:p>
    <w:p w14:paraId="1623039A" w14:textId="77777777" w:rsidR="008131B4" w:rsidRPr="00D0028D" w:rsidRDefault="008131B4" w:rsidP="00D92A8E">
      <w:pPr>
        <w:numPr>
          <w:ilvl w:val="0"/>
          <w:numId w:val="52"/>
        </w:numPr>
        <w:tabs>
          <w:tab w:val="left" w:pos="993"/>
        </w:tabs>
        <w:autoSpaceDE w:val="0"/>
        <w:autoSpaceDN w:val="0"/>
        <w:adjustRightInd w:val="0"/>
        <w:ind w:hanging="11"/>
        <w:jc w:val="both"/>
        <w:rPr>
          <w:rFonts w:ascii="Arial" w:hAnsi="Arial" w:cs="Arial"/>
        </w:rPr>
      </w:pPr>
      <w:r w:rsidRPr="00D0028D">
        <w:rPr>
          <w:rFonts w:ascii="Arial" w:hAnsi="Arial" w:cs="Arial"/>
        </w:rPr>
        <w:t>сильная степень</w:t>
      </w:r>
      <w:r w:rsidRPr="00D0028D">
        <w:rPr>
          <w:rFonts w:ascii="Arial" w:hAnsi="Arial" w:cs="Arial"/>
          <w:noProof/>
        </w:rPr>
        <w:t xml:space="preserve"> – </w:t>
      </w:r>
      <w:r w:rsidRPr="00D0028D">
        <w:rPr>
          <w:rFonts w:ascii="Arial" w:hAnsi="Arial" w:cs="Arial"/>
        </w:rPr>
        <w:t>глубина разрушения</w:t>
      </w:r>
      <w:r w:rsidRPr="00D0028D">
        <w:rPr>
          <w:rFonts w:ascii="Arial" w:hAnsi="Arial" w:cs="Arial"/>
          <w:noProof/>
        </w:rPr>
        <w:t xml:space="preserve"> 11-15</w:t>
      </w:r>
      <w:r w:rsidRPr="00D0028D">
        <w:rPr>
          <w:rFonts w:ascii="Arial" w:hAnsi="Arial" w:cs="Arial"/>
        </w:rPr>
        <w:t xml:space="preserve"> см;</w:t>
      </w:r>
    </w:p>
    <w:p w14:paraId="584DE670" w14:textId="77777777" w:rsidR="008131B4" w:rsidRPr="00D0028D" w:rsidRDefault="008131B4" w:rsidP="00D92A8E">
      <w:pPr>
        <w:numPr>
          <w:ilvl w:val="0"/>
          <w:numId w:val="52"/>
        </w:numPr>
        <w:tabs>
          <w:tab w:val="left" w:pos="993"/>
        </w:tabs>
        <w:autoSpaceDE w:val="0"/>
        <w:autoSpaceDN w:val="0"/>
        <w:adjustRightInd w:val="0"/>
        <w:ind w:hanging="11"/>
        <w:jc w:val="both"/>
        <w:rPr>
          <w:rFonts w:ascii="Arial" w:hAnsi="Arial" w:cs="Arial"/>
        </w:rPr>
      </w:pPr>
      <w:r w:rsidRPr="00D0028D">
        <w:rPr>
          <w:rFonts w:ascii="Arial" w:hAnsi="Arial" w:cs="Arial"/>
        </w:rPr>
        <w:t>очень сильная степень</w:t>
      </w:r>
      <w:r w:rsidRPr="00D0028D">
        <w:rPr>
          <w:rFonts w:ascii="Arial" w:hAnsi="Arial" w:cs="Arial"/>
          <w:noProof/>
        </w:rPr>
        <w:t xml:space="preserve"> – </w:t>
      </w:r>
      <w:r w:rsidRPr="00D0028D">
        <w:rPr>
          <w:rFonts w:ascii="Arial" w:hAnsi="Arial" w:cs="Arial"/>
        </w:rPr>
        <w:t>глубина разрушения более</w:t>
      </w:r>
      <w:r w:rsidRPr="00D0028D">
        <w:rPr>
          <w:rFonts w:ascii="Arial" w:hAnsi="Arial" w:cs="Arial"/>
          <w:noProof/>
        </w:rPr>
        <w:t xml:space="preserve"> 15</w:t>
      </w:r>
      <w:r w:rsidRPr="00D0028D">
        <w:rPr>
          <w:rFonts w:ascii="Arial" w:hAnsi="Arial" w:cs="Arial"/>
        </w:rPr>
        <w:t xml:space="preserve"> см.</w:t>
      </w:r>
    </w:p>
    <w:p w14:paraId="3F8E3912"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Дорожная дигрессия проявляется, прежде всего, в деформации почвенного профиля. Удельное сопротивление почв деформациям находится в прямой зависимости от их гене</w:t>
      </w:r>
      <w:r w:rsidRPr="00D0028D">
        <w:rPr>
          <w:rFonts w:ascii="Arial" w:hAnsi="Arial" w:cs="Arial"/>
        </w:rPr>
        <w:softHyphen/>
        <w:t>тических свойств. При этом очень важное значение имеют показатели механического состава, влажности, содержание водопрочных агрегатов и тонкодисперсного материала. При прочих равных условиях устойчивость почв к техногенным нарушениям возрастает от почв пустынь к степным и от почв легкого механического состава к глинистым и тяжело</w:t>
      </w:r>
      <w:r w:rsidRPr="00D0028D">
        <w:rPr>
          <w:rFonts w:ascii="Arial" w:hAnsi="Arial" w:cs="Arial"/>
        </w:rPr>
        <w:softHyphen/>
        <w:t>суглинистым. При усилении нагрузок в верхних гумусовых горизонтах, находящихся в иссушенном состоянии, может полностью разрушаться структура почвенных агрегатов. Почвенная масса приобретает раздельно частичное пылеватое сложение. Уплотнение пе</w:t>
      </w:r>
      <w:r w:rsidRPr="00D0028D">
        <w:rPr>
          <w:rFonts w:ascii="Arial" w:hAnsi="Arial" w:cs="Arial"/>
        </w:rPr>
        <w:softHyphen/>
        <w:t>ремещается в более глубокие горизонты. В результате, на нарушенной площади, форми</w:t>
      </w:r>
      <w:r w:rsidRPr="00D0028D">
        <w:rPr>
          <w:rFonts w:ascii="Arial" w:hAnsi="Arial" w:cs="Arial"/>
        </w:rPr>
        <w:softHyphen/>
        <w:t>руются почвы с измененными по отношению к исходным морфологическими, химиче</w:t>
      </w:r>
      <w:r w:rsidRPr="00D0028D">
        <w:rPr>
          <w:rFonts w:ascii="Arial" w:hAnsi="Arial" w:cs="Arial"/>
        </w:rPr>
        <w:softHyphen/>
        <w:t>скими и биологическими свойствами.</w:t>
      </w:r>
    </w:p>
    <w:p w14:paraId="4E302DF9" w14:textId="23D5CF39"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Большая часть почв пустынных территорий по своим физико-химическим</w:t>
      </w:r>
      <w:r w:rsidR="008B7235" w:rsidRPr="00D0028D">
        <w:rPr>
          <w:rFonts w:ascii="Arial" w:hAnsi="Arial" w:cs="Arial"/>
        </w:rPr>
        <w:t>.</w:t>
      </w:r>
      <w:r w:rsidRPr="00D0028D">
        <w:rPr>
          <w:rFonts w:ascii="Arial" w:hAnsi="Arial" w:cs="Arial"/>
        </w:rPr>
        <w:t xml:space="preserve"> В случаях, когда почва находится в сухом состоянии, воздействие ходовых частей автотракторной техники проникает на значительную глубину, песчаная масса приходит в движение. Следы нарушений в песчаных массивах приводят к процессам обарханивания и развитию значительных очагов незакрепленных песков с полной деградацией растительности. </w:t>
      </w:r>
    </w:p>
    <w:p w14:paraId="29607968" w14:textId="77777777" w:rsidR="008131B4" w:rsidRPr="00D0028D" w:rsidRDefault="008131B4" w:rsidP="00D92A8E">
      <w:pPr>
        <w:ind w:firstLine="708"/>
        <w:rPr>
          <w:rFonts w:ascii="Arial" w:hAnsi="Arial" w:cs="Arial"/>
          <w:b/>
          <w:i/>
        </w:rPr>
      </w:pPr>
      <w:r w:rsidRPr="00D0028D">
        <w:rPr>
          <w:rFonts w:ascii="Arial" w:hAnsi="Arial" w:cs="Arial"/>
          <w:b/>
        </w:rPr>
        <w:t>Механические нарушения почв</w:t>
      </w:r>
    </w:p>
    <w:p w14:paraId="751E5D59" w14:textId="77777777" w:rsidR="008131B4" w:rsidRPr="00D0028D" w:rsidRDefault="008131B4" w:rsidP="00D92A8E">
      <w:pPr>
        <w:ind w:firstLine="709"/>
        <w:jc w:val="both"/>
        <w:rPr>
          <w:rFonts w:ascii="Arial" w:hAnsi="Arial" w:cs="Arial"/>
        </w:rPr>
      </w:pPr>
      <w:r w:rsidRPr="00D0028D">
        <w:rPr>
          <w:rFonts w:ascii="Arial" w:hAnsi="Arial" w:cs="Arial"/>
        </w:rPr>
        <w:t xml:space="preserve">Механические нарушения почв выражаются в уничтожении плодородных верхних горизонтов, разрушении их структурного состояния и переуплотнении, </w:t>
      </w:r>
      <w:r w:rsidRPr="00D0028D">
        <w:rPr>
          <w:rFonts w:ascii="Arial" w:hAnsi="Arial" w:cs="Arial"/>
        </w:rPr>
        <w:lastRenderedPageBreak/>
        <w:t>изменении микрорельефа местности (ямы, канавы, отвалы, выбросы, колеи дорог). Вид и степень деградации почвенного покрова при антропогенных воздействиях, в первую очередь, определяется комплексом морфогенетических и физико-химических свойств почв, обусловленных биоклиматическими и геоморфологическими условиями почвообразования (механический состав почв; наличие плотных генетических горизонтов:</w:t>
      </w:r>
      <w:r w:rsidRPr="00D0028D">
        <w:rPr>
          <w:rFonts w:ascii="Arial" w:hAnsi="Arial" w:cs="Arial"/>
          <w:noProof/>
        </w:rPr>
        <w:t xml:space="preserve"> </w:t>
      </w:r>
      <w:r w:rsidRPr="00D0028D">
        <w:rPr>
          <w:rFonts w:ascii="Arial" w:hAnsi="Arial" w:cs="Arial"/>
        </w:rPr>
        <w:t>коркового, солонцового; задернованность и гумусированность поверхностных горизонтов; состав поглощенных катионов; содержание водопрочных агрегатов, тип водного режима и пр.). Чем выше уровень естественного плодородия почв, тем более устойчивы их экологические функции по отношению к антропогенному прессу. Исследования показывают, что допустимые уровни антропогенных нагрузок значительно выше на хорошо гумусированных структурных почвах, чем на малогумусных бесструктурных.</w:t>
      </w:r>
    </w:p>
    <w:p w14:paraId="28F025FB" w14:textId="77777777" w:rsidR="008131B4" w:rsidRPr="00D0028D" w:rsidRDefault="008131B4" w:rsidP="00D92A8E">
      <w:pPr>
        <w:ind w:firstLine="709"/>
        <w:jc w:val="both"/>
        <w:rPr>
          <w:rFonts w:ascii="Arial" w:hAnsi="Arial" w:cs="Arial"/>
        </w:rPr>
      </w:pPr>
      <w:r w:rsidRPr="00D0028D">
        <w:rPr>
          <w:rFonts w:ascii="Arial" w:hAnsi="Arial" w:cs="Arial"/>
        </w:rPr>
        <w:t>Проведенные почвенные исследования в пределах исследуемых участков (изучение фондовых материалов, обобщение аналитических данных и данных полевых исследований) позволяют сделать вывод о низких естественных показателях буферности почв обследованной территории. В этой связи для данной территории определяющими критериями устойчивости почв к антропогенезу являются механический состав, особенности водного режима и распределения солей по профилю.</w:t>
      </w:r>
    </w:p>
    <w:p w14:paraId="1FEDD166" w14:textId="77777777" w:rsidR="008131B4" w:rsidRPr="00D0028D" w:rsidRDefault="008131B4" w:rsidP="00D92A8E">
      <w:pPr>
        <w:ind w:firstLine="709"/>
        <w:jc w:val="both"/>
        <w:rPr>
          <w:rFonts w:ascii="Arial" w:hAnsi="Arial" w:cs="Arial"/>
        </w:rPr>
      </w:pPr>
      <w:r w:rsidRPr="00D0028D">
        <w:rPr>
          <w:rFonts w:ascii="Arial" w:hAnsi="Arial" w:cs="Arial"/>
        </w:rPr>
        <w:t>По данным многих исследователей влияние механического состава на удельное сопротивление почв является определяющим. Согласно «Научно-методическим указаниям по мониторингу земель Республики Казахстан», по содержанию частиц физической глины (фракции менее 0,01 мм) степень устойчивости почв к антропогенному воздействию механического характера определяется показателями: более</w:t>
      </w:r>
      <w:r w:rsidRPr="00D0028D">
        <w:rPr>
          <w:rFonts w:ascii="Arial" w:hAnsi="Arial" w:cs="Arial"/>
          <w:noProof/>
        </w:rPr>
        <w:t xml:space="preserve"> 20% – </w:t>
      </w:r>
      <w:r w:rsidRPr="00D0028D">
        <w:rPr>
          <w:rFonts w:ascii="Arial" w:hAnsi="Arial" w:cs="Arial"/>
        </w:rPr>
        <w:t>сильная,</w:t>
      </w:r>
      <w:r w:rsidRPr="00D0028D">
        <w:rPr>
          <w:rFonts w:ascii="Arial" w:hAnsi="Arial" w:cs="Arial"/>
          <w:noProof/>
        </w:rPr>
        <w:t xml:space="preserve"> 10-20% –</w:t>
      </w:r>
      <w:r w:rsidRPr="00D0028D">
        <w:rPr>
          <w:rFonts w:ascii="Arial" w:hAnsi="Arial" w:cs="Arial"/>
        </w:rPr>
        <w:t xml:space="preserve"> средняя, менее</w:t>
      </w:r>
      <w:r w:rsidRPr="00D0028D">
        <w:rPr>
          <w:rFonts w:ascii="Arial" w:hAnsi="Arial" w:cs="Arial"/>
          <w:noProof/>
        </w:rPr>
        <w:t xml:space="preserve"> 10% – </w:t>
      </w:r>
      <w:r w:rsidRPr="00D0028D">
        <w:rPr>
          <w:rFonts w:ascii="Arial" w:hAnsi="Arial" w:cs="Arial"/>
        </w:rPr>
        <w:t>слабая.</w:t>
      </w:r>
    </w:p>
    <w:p w14:paraId="0186E6E9" w14:textId="77777777" w:rsidR="008131B4" w:rsidRPr="00D0028D" w:rsidRDefault="008131B4" w:rsidP="00D92A8E">
      <w:pPr>
        <w:ind w:firstLine="709"/>
        <w:jc w:val="both"/>
        <w:rPr>
          <w:rFonts w:ascii="Arial" w:hAnsi="Arial" w:cs="Arial"/>
        </w:rPr>
      </w:pPr>
      <w:r w:rsidRPr="00D0028D">
        <w:rPr>
          <w:rFonts w:ascii="Arial" w:hAnsi="Arial" w:cs="Arial"/>
        </w:rPr>
        <w:t xml:space="preserve">Почвы обследованной территории по гранулометрическому составу, в основном, слабосуглинистые. Лишь небольшой участок относится к глинистым.  Такие почвы отличаются довольно невысокой устойчивостью к механическим воздействиям.  </w:t>
      </w:r>
    </w:p>
    <w:p w14:paraId="2F553C9B" w14:textId="77777777" w:rsidR="008131B4" w:rsidRPr="00D0028D" w:rsidRDefault="008131B4" w:rsidP="00D92A8E">
      <w:pPr>
        <w:widowControl w:val="0"/>
        <w:ind w:firstLine="709"/>
        <w:jc w:val="both"/>
        <w:rPr>
          <w:rFonts w:ascii="Arial" w:hAnsi="Arial" w:cs="Arial"/>
        </w:rPr>
      </w:pPr>
      <w:r w:rsidRPr="00D0028D">
        <w:rPr>
          <w:rFonts w:ascii="Arial" w:hAnsi="Arial" w:cs="Arial"/>
        </w:rPr>
        <w:t xml:space="preserve">Другим не менее важным внешним фактором, определяющим характер воздействия, является ветровая активность. Работа на участках с почвами легкого механического состава весной в период наибольшей эоловой активности может сопровождаться резким усилением процессов дефляции. </w:t>
      </w:r>
    </w:p>
    <w:p w14:paraId="7402D67B" w14:textId="77777777" w:rsidR="008131B4" w:rsidRPr="00D0028D" w:rsidRDefault="008131B4" w:rsidP="00D92A8E">
      <w:pPr>
        <w:autoSpaceDE w:val="0"/>
        <w:autoSpaceDN w:val="0"/>
        <w:adjustRightInd w:val="0"/>
        <w:ind w:firstLine="709"/>
        <w:jc w:val="both"/>
        <w:rPr>
          <w:rFonts w:ascii="Arial" w:hAnsi="Arial" w:cs="Arial"/>
        </w:rPr>
      </w:pPr>
      <w:r w:rsidRPr="00D0028D">
        <w:rPr>
          <w:rFonts w:ascii="Arial" w:hAnsi="Arial" w:cs="Arial"/>
          <w:b/>
          <w:i/>
        </w:rPr>
        <w:t>Этапы строительства объектов.</w:t>
      </w:r>
      <w:r w:rsidRPr="00D0028D">
        <w:rPr>
          <w:rFonts w:ascii="Arial" w:hAnsi="Arial" w:cs="Arial"/>
        </w:rPr>
        <w:t xml:space="preserve"> Площадь нарушений на этапе строительства скважины и объектов временного жилья будет зависеть от длительности проведения строительных работ и от площади извлекаемого грунта.    </w:t>
      </w:r>
    </w:p>
    <w:p w14:paraId="2BEB1FAA"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Строительство скважины является одним из основных этапов при проведении буровых работ. Размеры площадей с нарушенным почвенным покровом формируются, в основном, в период строительства буровой. При обустройстве объекта будет наблюдаться деградация почвенного покрова. Изменение почвы в этих местах носит необ</w:t>
      </w:r>
      <w:r w:rsidRPr="00D0028D">
        <w:rPr>
          <w:rFonts w:ascii="Arial" w:hAnsi="Arial" w:cs="Arial"/>
        </w:rPr>
        <w:softHyphen/>
        <w:t>ратимый характер, так как полностью нарушается стратиграфия почвенных горизонтов, на дневной поверхности оказывается почвообразующая порода, засоленная.</w:t>
      </w:r>
    </w:p>
    <w:p w14:paraId="762A7912"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lastRenderedPageBreak/>
        <w:t>Масштабы воздействия от перечисленных видов работ будут зависеть от правильно вы</w:t>
      </w:r>
      <w:r w:rsidRPr="00D0028D">
        <w:rPr>
          <w:rFonts w:ascii="Arial" w:hAnsi="Arial" w:cs="Arial"/>
        </w:rPr>
        <w:softHyphen/>
        <w:t>бранных природоохранных решений, закладываемых в проекте работ. Основными задача</w:t>
      </w:r>
      <w:r w:rsidRPr="00D0028D">
        <w:rPr>
          <w:rFonts w:ascii="Arial" w:hAnsi="Arial" w:cs="Arial"/>
        </w:rPr>
        <w:softHyphen/>
        <w:t>ми охраны окружающей среды на стадии проектирования являются: максимально воз</w:t>
      </w:r>
      <w:r w:rsidRPr="00D0028D">
        <w:rPr>
          <w:rFonts w:ascii="Arial" w:hAnsi="Arial" w:cs="Arial"/>
        </w:rPr>
        <w:softHyphen/>
        <w:t>можное сохранение почвенного покрова, возможность соблюдения установленных норма</w:t>
      </w:r>
      <w:r w:rsidRPr="00D0028D">
        <w:rPr>
          <w:rFonts w:ascii="Arial" w:hAnsi="Arial" w:cs="Arial"/>
        </w:rPr>
        <w:softHyphen/>
        <w:t>тивов земельного отвода, проведение рекультивации почвенно-растительного покрова по</w:t>
      </w:r>
      <w:r w:rsidRPr="00D0028D">
        <w:rPr>
          <w:rFonts w:ascii="Arial" w:hAnsi="Arial" w:cs="Arial"/>
        </w:rPr>
        <w:softHyphen/>
        <w:t>сле завершения бурения, испытания скважин и демонтажа комплекса буровой.</w:t>
      </w:r>
    </w:p>
    <w:p w14:paraId="5673B035"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Практика проведения строительства буровых площадок показывает, что одним из распро</w:t>
      </w:r>
      <w:r w:rsidRPr="00D0028D">
        <w:rPr>
          <w:rFonts w:ascii="Arial" w:hAnsi="Arial" w:cs="Arial"/>
        </w:rPr>
        <w:softHyphen/>
        <w:t>страненных нарушений является повышение нормативов земельных отводов. Иногда мак</w:t>
      </w:r>
      <w:r w:rsidRPr="00D0028D">
        <w:rPr>
          <w:rFonts w:ascii="Arial" w:hAnsi="Arial" w:cs="Arial"/>
        </w:rPr>
        <w:softHyphen/>
        <w:t>симальные площади техногенных нарушений почвенного покрова превышают официаль</w:t>
      </w:r>
      <w:r w:rsidRPr="00D0028D">
        <w:rPr>
          <w:rFonts w:ascii="Arial" w:hAnsi="Arial" w:cs="Arial"/>
        </w:rPr>
        <w:softHyphen/>
        <w:t>ный отвод в</w:t>
      </w:r>
      <w:r w:rsidRPr="00D0028D">
        <w:rPr>
          <w:rFonts w:ascii="Arial" w:hAnsi="Arial" w:cs="Arial"/>
          <w:noProof/>
        </w:rPr>
        <w:t xml:space="preserve"> 1,9-4,0</w:t>
      </w:r>
      <w:r w:rsidRPr="00D0028D">
        <w:rPr>
          <w:rFonts w:ascii="Arial" w:hAnsi="Arial" w:cs="Arial"/>
        </w:rPr>
        <w:t xml:space="preserve"> раза.</w:t>
      </w:r>
    </w:p>
    <w:p w14:paraId="2F3BC715" w14:textId="77777777" w:rsidR="008131B4" w:rsidRPr="00D0028D" w:rsidRDefault="008131B4" w:rsidP="00D92A8E">
      <w:pPr>
        <w:autoSpaceDE w:val="0"/>
        <w:autoSpaceDN w:val="0"/>
        <w:adjustRightInd w:val="0"/>
        <w:ind w:firstLine="720"/>
        <w:jc w:val="both"/>
        <w:rPr>
          <w:rFonts w:ascii="Arial" w:hAnsi="Arial" w:cs="Arial"/>
          <w:noProof/>
        </w:rPr>
      </w:pPr>
      <w:r w:rsidRPr="00D0028D">
        <w:rPr>
          <w:rFonts w:ascii="Arial" w:hAnsi="Arial" w:cs="Arial"/>
        </w:rPr>
        <w:t>Немаловажным фактором является правильное размещение объектов на площадке строя</w:t>
      </w:r>
      <w:r w:rsidRPr="00D0028D">
        <w:rPr>
          <w:rFonts w:ascii="Arial" w:hAnsi="Arial" w:cs="Arial"/>
        </w:rPr>
        <w:softHyphen/>
        <w:t>щегося комплекса буровой. Необходимо предусмотреть строительство в пределах зе</w:t>
      </w:r>
      <w:r w:rsidRPr="00D0028D">
        <w:rPr>
          <w:rFonts w:ascii="Arial" w:hAnsi="Arial" w:cs="Arial"/>
        </w:rPr>
        <w:softHyphen/>
        <w:t>мельного отвода, как самих объектов скважины, так и размещение временных складских помещений, временного помещения для отдыха и питания, места базирования многочис</w:t>
      </w:r>
      <w:r w:rsidRPr="00D0028D">
        <w:rPr>
          <w:rFonts w:ascii="Arial" w:hAnsi="Arial" w:cs="Arial"/>
        </w:rPr>
        <w:softHyphen/>
        <w:t>ленной техники и др. Часто эти объекты располагаются за пределами официально отве</w:t>
      </w:r>
      <w:r w:rsidRPr="00D0028D">
        <w:rPr>
          <w:rFonts w:ascii="Arial" w:hAnsi="Arial" w:cs="Arial"/>
        </w:rPr>
        <w:softHyphen/>
        <w:t>денной площадки. Это приводит к тому, что к участку, нарушенному в процессе монтажа бурового комплекса, добавляется площадь техногенных нарушений за пределами земель</w:t>
      </w:r>
      <w:r w:rsidRPr="00D0028D">
        <w:rPr>
          <w:rFonts w:ascii="Arial" w:hAnsi="Arial" w:cs="Arial"/>
        </w:rPr>
        <w:softHyphen/>
        <w:t>ного отвода. Многочисленные исследования показывают, что дополнительная площадь с поврежденными растительностью и почвами может достигать</w:t>
      </w:r>
      <w:r w:rsidRPr="00D0028D">
        <w:rPr>
          <w:rFonts w:ascii="Arial" w:hAnsi="Arial" w:cs="Arial"/>
          <w:noProof/>
        </w:rPr>
        <w:t xml:space="preserve"> 1,5</w:t>
      </w:r>
      <w:r w:rsidRPr="00D0028D">
        <w:rPr>
          <w:rFonts w:ascii="Arial" w:hAnsi="Arial" w:cs="Arial"/>
        </w:rPr>
        <w:t xml:space="preserve"> га, и размер официаль</w:t>
      </w:r>
      <w:r w:rsidRPr="00D0028D">
        <w:rPr>
          <w:rFonts w:ascii="Arial" w:hAnsi="Arial" w:cs="Arial"/>
        </w:rPr>
        <w:softHyphen/>
        <w:t>ного отвода увеличивается на</w:t>
      </w:r>
      <w:r w:rsidRPr="00D0028D">
        <w:rPr>
          <w:rFonts w:ascii="Arial" w:hAnsi="Arial" w:cs="Arial"/>
          <w:noProof/>
        </w:rPr>
        <w:t xml:space="preserve"> 25-40%.</w:t>
      </w:r>
    </w:p>
    <w:p w14:paraId="235144B3"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Территория проведения буровых работ характеризуется почвами не богатыми гумусом, с изреженным типом растительности, то снятие почвенно-растительного покрова на площадке перед проведением работ не рекомендуется.</w:t>
      </w:r>
    </w:p>
    <w:p w14:paraId="7FC55938"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Правильный подход строительства скважины обеспечивает безопасное ведение работ в дальнейшем. Ввиду кратковременности проведения строительных работ, считаем, что воздействие будет незначительным, локальным, то есть только в радиусе проведения строительных работ.</w:t>
      </w:r>
    </w:p>
    <w:p w14:paraId="50FCC383"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Таким образом, площадь техногенных нарушений будет наблюдаться строго в пределах земельного отвода.</w:t>
      </w:r>
    </w:p>
    <w:p w14:paraId="0BE55056" w14:textId="36298923"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b/>
          <w:i/>
        </w:rPr>
        <w:t>Технологический процесс бурения.</w:t>
      </w:r>
      <w:r w:rsidRPr="00D0028D">
        <w:rPr>
          <w:rFonts w:ascii="Arial" w:hAnsi="Arial" w:cs="Arial"/>
        </w:rPr>
        <w:t xml:space="preserve"> Площадь техногенного нарушения почвенного покро</w:t>
      </w:r>
      <w:r w:rsidRPr="00D0028D">
        <w:rPr>
          <w:rFonts w:ascii="Arial" w:hAnsi="Arial" w:cs="Arial"/>
        </w:rPr>
        <w:softHyphen/>
        <w:t>ва также зависит от продолжительности бурения и глубины бурения скважин. Проектом предусматривается бурение скважин на глубину</w:t>
      </w:r>
      <w:r w:rsidRPr="00D0028D">
        <w:rPr>
          <w:rFonts w:ascii="Arial" w:hAnsi="Arial" w:cs="Arial"/>
          <w:noProof/>
        </w:rPr>
        <w:t xml:space="preserve"> </w:t>
      </w:r>
      <w:r w:rsidRPr="00D0028D">
        <w:rPr>
          <w:rFonts w:ascii="Arial" w:hAnsi="Arial" w:cs="Arial"/>
        </w:rPr>
        <w:t xml:space="preserve">по вертикали </w:t>
      </w:r>
      <w:r w:rsidR="000110BB" w:rsidRPr="00D0028D">
        <w:rPr>
          <w:rFonts w:ascii="Arial" w:hAnsi="Arial" w:cs="Arial"/>
        </w:rPr>
        <w:t>1336,30/1349,05</w:t>
      </w:r>
      <w:proofErr w:type="gramStart"/>
      <w:r w:rsidR="000110BB" w:rsidRPr="00D0028D">
        <w:rPr>
          <w:rFonts w:ascii="Arial" w:hAnsi="Arial" w:cs="Arial"/>
        </w:rPr>
        <w:t xml:space="preserve">м. </w:t>
      </w:r>
      <w:r w:rsidRPr="00D0028D">
        <w:rPr>
          <w:rFonts w:ascii="Arial" w:hAnsi="Arial" w:cs="Arial"/>
        </w:rPr>
        <w:t>.</w:t>
      </w:r>
      <w:proofErr w:type="gramEnd"/>
      <w:r w:rsidRPr="00D0028D">
        <w:rPr>
          <w:rFonts w:ascii="Arial" w:hAnsi="Arial" w:cs="Arial"/>
        </w:rPr>
        <w:t xml:space="preserve"> </w:t>
      </w:r>
    </w:p>
    <w:p w14:paraId="77479B40"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Многолетние опытные данные свидетельствуют о том, что максимальные средние удель</w:t>
      </w:r>
      <w:r w:rsidRPr="00D0028D">
        <w:rPr>
          <w:rFonts w:ascii="Arial" w:hAnsi="Arial" w:cs="Arial"/>
        </w:rPr>
        <w:softHyphen/>
        <w:t>ные площади нарушений наблюдаются в наименее глубоких, т.е. бурящихся непродолжи</w:t>
      </w:r>
      <w:r w:rsidRPr="00D0028D">
        <w:rPr>
          <w:rFonts w:ascii="Arial" w:hAnsi="Arial" w:cs="Arial"/>
        </w:rPr>
        <w:softHyphen/>
        <w:t>тельное время скважинах. Чем больше функционирует буровая, тем ниже рассматривае</w:t>
      </w:r>
      <w:r w:rsidRPr="00D0028D">
        <w:rPr>
          <w:rFonts w:ascii="Arial" w:hAnsi="Arial" w:cs="Arial"/>
        </w:rPr>
        <w:softHyphen/>
        <w:t>мый показатель. Это означает, что в процессе собственно бурения площадь техногенных нарушений растет очень медленно или вообще не увеличивается. Следовательно, размеры площадей с нарушенным почвенным покровом формируются в основном в период строи</w:t>
      </w:r>
      <w:r w:rsidRPr="00D0028D">
        <w:rPr>
          <w:rFonts w:ascii="Arial" w:hAnsi="Arial" w:cs="Arial"/>
        </w:rPr>
        <w:softHyphen/>
        <w:t>тельства буровой.</w:t>
      </w:r>
    </w:p>
    <w:p w14:paraId="111BE64E"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 xml:space="preserve">Минимальные техногенные нарушения наблюдаются в случае расположения буровой в замкнутом понижении, т.е. в данном случае роль ограничивающего фактора выполняет сам рельеф. Высокие показатели средних удельных площадей </w:t>
      </w:r>
      <w:r w:rsidRPr="00D0028D">
        <w:rPr>
          <w:rFonts w:ascii="Arial" w:hAnsi="Arial" w:cs="Arial"/>
        </w:rPr>
        <w:lastRenderedPageBreak/>
        <w:t xml:space="preserve">нарушений вокруг </w:t>
      </w:r>
      <w:proofErr w:type="gramStart"/>
      <w:r w:rsidRPr="00D0028D">
        <w:rPr>
          <w:rFonts w:ascii="Arial" w:hAnsi="Arial" w:cs="Arial"/>
        </w:rPr>
        <w:t>буровых</w:t>
      </w:r>
      <w:proofErr w:type="gramEnd"/>
      <w:r w:rsidRPr="00D0028D">
        <w:rPr>
          <w:rFonts w:ascii="Arial" w:hAnsi="Arial" w:cs="Arial"/>
        </w:rPr>
        <w:t xml:space="preserve"> расположенных на наклонных поверхностях (склон, вершина холма) обуславливаются возникновением эрозионных процессов.</w:t>
      </w:r>
    </w:p>
    <w:p w14:paraId="765F0225"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 xml:space="preserve">Оценивая по приведенным показателям (глубина бурения скважины, расположение в рельефе, территория земельного отвода) считаем, что бурение планируемой скважины не приведет к значительным нарушениям почвенных экосистем. </w:t>
      </w:r>
    </w:p>
    <w:p w14:paraId="35E22E0B" w14:textId="77777777" w:rsidR="008131B4" w:rsidRPr="00D0028D" w:rsidRDefault="008131B4" w:rsidP="00D92A8E">
      <w:pPr>
        <w:rPr>
          <w:rFonts w:ascii="Arial" w:hAnsi="Arial" w:cs="Arial"/>
          <w:b/>
          <w:bCs/>
          <w:iCs/>
        </w:rPr>
      </w:pPr>
      <w:bookmarkStart w:id="194" w:name="_Toc64362625"/>
      <w:r w:rsidRPr="00D0028D">
        <w:rPr>
          <w:rFonts w:ascii="Arial" w:hAnsi="Arial" w:cs="Arial"/>
          <w:b/>
          <w:bCs/>
          <w:iCs/>
        </w:rPr>
        <w:tab/>
        <w:t>Химические факторы</w:t>
      </w:r>
      <w:bookmarkEnd w:id="194"/>
    </w:p>
    <w:p w14:paraId="410D255A"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Основными потенциальными факторами химического загрязнения почвенного покрова на территории проведения буровых работ являются:</w:t>
      </w:r>
    </w:p>
    <w:p w14:paraId="305EC0DE" w14:textId="77777777" w:rsidR="008131B4" w:rsidRPr="00D0028D"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D0028D">
        <w:rPr>
          <w:rFonts w:ascii="Arial" w:hAnsi="Arial" w:cs="Arial"/>
        </w:rPr>
        <w:t>загрязнение в результате газопылевых осаждений из атмосферы;</w:t>
      </w:r>
    </w:p>
    <w:p w14:paraId="3E19CFF4" w14:textId="77777777" w:rsidR="008131B4" w:rsidRPr="00D0028D"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D0028D">
        <w:rPr>
          <w:rFonts w:ascii="Arial" w:hAnsi="Arial" w:cs="Arial"/>
        </w:rPr>
        <w:t>загрязнение токсичными компонентами буровых растворов;</w:t>
      </w:r>
    </w:p>
    <w:p w14:paraId="7F4B8C2B" w14:textId="77777777" w:rsidR="008131B4" w:rsidRPr="00D0028D"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D0028D">
        <w:rPr>
          <w:rFonts w:ascii="Arial" w:hAnsi="Arial" w:cs="Arial"/>
        </w:rPr>
        <w:t>загрязнение нефтью и нефтепродуктами в случаях аварийного разлива ГСМ и освоении скважин;</w:t>
      </w:r>
    </w:p>
    <w:p w14:paraId="104D473C" w14:textId="77777777" w:rsidR="008131B4" w:rsidRPr="00D0028D"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D0028D">
        <w:rPr>
          <w:rFonts w:ascii="Arial" w:hAnsi="Arial" w:cs="Arial"/>
        </w:rPr>
        <w:t>загрязнение отходами строительства;</w:t>
      </w:r>
    </w:p>
    <w:p w14:paraId="7FB274C7" w14:textId="77777777" w:rsidR="008131B4" w:rsidRPr="00D0028D"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i/>
        </w:rPr>
      </w:pPr>
      <w:r w:rsidRPr="00D0028D">
        <w:rPr>
          <w:rFonts w:ascii="Arial" w:hAnsi="Arial" w:cs="Arial"/>
        </w:rPr>
        <w:t>загрязнение отходами бурения (буровые сточные воды, буровые шламы).</w:t>
      </w:r>
    </w:p>
    <w:p w14:paraId="7C36E808"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По масштабам воздействия все виды химического загрязнения почв относятся к точеч</w:t>
      </w:r>
      <w:r w:rsidRPr="00D0028D">
        <w:rPr>
          <w:rFonts w:ascii="Arial" w:hAnsi="Arial" w:cs="Arial"/>
        </w:rPr>
        <w:softHyphen/>
        <w:t>ным.</w:t>
      </w:r>
    </w:p>
    <w:p w14:paraId="617070EB"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b/>
          <w:i/>
        </w:rPr>
        <w:t>Загрязнение почв в результате газопылевых осаждений из атмосферы</w:t>
      </w:r>
      <w:r w:rsidRPr="00D0028D">
        <w:rPr>
          <w:rFonts w:ascii="Arial" w:hAnsi="Arial" w:cs="Arial"/>
        </w:rPr>
        <w:t xml:space="preserve"> пропорцио</w:t>
      </w:r>
      <w:r w:rsidRPr="00D0028D">
        <w:rPr>
          <w:rFonts w:ascii="Arial" w:hAnsi="Arial" w:cs="Arial"/>
        </w:rPr>
        <w:softHyphen/>
        <w:t>нально объемам газопылевых выбросов и концентрации в них веществ-загрязнителей. Ис</w:t>
      </w:r>
      <w:r w:rsidRPr="00D0028D">
        <w:rPr>
          <w:rFonts w:ascii="Arial" w:hAnsi="Arial" w:cs="Arial"/>
        </w:rPr>
        <w:softHyphen/>
        <w:t>точниками этого вида загрязнения являются все источники выбросов, охарактеризованные в разделе «Оценка воздействия на атмосферный воздух» данного проекта. В силу времен</w:t>
      </w:r>
      <w:r w:rsidRPr="00D0028D">
        <w:rPr>
          <w:rFonts w:ascii="Arial" w:hAnsi="Arial" w:cs="Arial"/>
        </w:rPr>
        <w:softHyphen/>
        <w:t>ного характера, периодичности их действия, сравнительно низкой интенсивности выбро</w:t>
      </w:r>
      <w:r w:rsidRPr="00D0028D">
        <w:rPr>
          <w:rFonts w:ascii="Arial" w:hAnsi="Arial" w:cs="Arial"/>
        </w:rPr>
        <w:softHyphen/>
        <w:t>сов и благоприятных для рассеивания метеоклиматических условий, воздействие на поч</w:t>
      </w:r>
      <w:r w:rsidRPr="00D0028D">
        <w:rPr>
          <w:rFonts w:ascii="Arial" w:hAnsi="Arial" w:cs="Arial"/>
        </w:rPr>
        <w:softHyphen/>
        <w:t>венный покров этих факторов будет крайне незначительным и практически неуловимым.</w:t>
      </w:r>
    </w:p>
    <w:p w14:paraId="31A8C482" w14:textId="77777777" w:rsidR="008131B4" w:rsidRPr="00D0028D" w:rsidRDefault="008131B4" w:rsidP="00D92A8E">
      <w:pPr>
        <w:autoSpaceDE w:val="0"/>
        <w:autoSpaceDN w:val="0"/>
        <w:adjustRightInd w:val="0"/>
        <w:ind w:firstLine="708"/>
        <w:jc w:val="both"/>
        <w:rPr>
          <w:rFonts w:ascii="Arial" w:hAnsi="Arial" w:cs="Arial"/>
        </w:rPr>
      </w:pPr>
      <w:r w:rsidRPr="00D0028D">
        <w:rPr>
          <w:rFonts w:ascii="Arial" w:hAnsi="Arial" w:cs="Arial"/>
          <w:b/>
          <w:i/>
        </w:rPr>
        <w:t>Загрязнение токсичными веществами в составе, буровых растворов и отходов буре</w:t>
      </w:r>
      <w:r w:rsidRPr="00D0028D">
        <w:rPr>
          <w:rFonts w:ascii="Arial" w:hAnsi="Arial" w:cs="Arial"/>
          <w:b/>
          <w:i/>
        </w:rPr>
        <w:softHyphen/>
        <w:t>ния.</w:t>
      </w:r>
      <w:r w:rsidRPr="00D0028D">
        <w:rPr>
          <w:rFonts w:ascii="Arial" w:hAnsi="Arial" w:cs="Arial"/>
        </w:rPr>
        <w:t xml:space="preserve"> Проектом буровых работ предусматривается применение буровых растворов на ос</w:t>
      </w:r>
      <w:r w:rsidRPr="00D0028D">
        <w:rPr>
          <w:rFonts w:ascii="Arial" w:hAnsi="Arial" w:cs="Arial"/>
        </w:rPr>
        <w:softHyphen/>
        <w:t>нове химически - активных ингредиентов, состоящих из жидкой и твердой фаз (глинисто - полимерной и полимерной системы в зависимости от интервала бурения).</w:t>
      </w:r>
    </w:p>
    <w:p w14:paraId="3287809A"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Твердая фаза глинистых растворов представляет собой сложную полидисперсную систе</w:t>
      </w:r>
      <w:r w:rsidRPr="00D0028D">
        <w:rPr>
          <w:rFonts w:ascii="Arial" w:hAnsi="Arial" w:cs="Arial"/>
        </w:rPr>
        <w:softHyphen/>
        <w:t>му, состоящую из глинистых минералов, в состав такой системы может входить утяжели</w:t>
      </w:r>
      <w:r w:rsidRPr="00D0028D">
        <w:rPr>
          <w:rFonts w:ascii="Arial" w:hAnsi="Arial" w:cs="Arial"/>
        </w:rPr>
        <w:softHyphen/>
        <w:t>тель, а также химические реагенты: понизители водоотдачи, структорообразователи, сма</w:t>
      </w:r>
      <w:r w:rsidRPr="00D0028D">
        <w:rPr>
          <w:rFonts w:ascii="Arial" w:hAnsi="Arial" w:cs="Arial"/>
        </w:rPr>
        <w:softHyphen/>
        <w:t>зывающие добавки, пеногасители.</w:t>
      </w:r>
    </w:p>
    <w:p w14:paraId="135D5177"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Количество углеводородов и высокомолекулярных смолисто-асфальтеновых веществ по химическому составу и строению молекул химические реагенты буровых растворов классифицируются следующим образом:</w:t>
      </w:r>
    </w:p>
    <w:p w14:paraId="7E0AFA93" w14:textId="77777777" w:rsidR="008131B4" w:rsidRPr="00D0028D" w:rsidRDefault="008131B4" w:rsidP="00D92A8E">
      <w:pPr>
        <w:numPr>
          <w:ilvl w:val="0"/>
          <w:numId w:val="49"/>
        </w:numPr>
        <w:autoSpaceDE w:val="0"/>
        <w:autoSpaceDN w:val="0"/>
        <w:adjustRightInd w:val="0"/>
        <w:jc w:val="both"/>
        <w:rPr>
          <w:rFonts w:ascii="Arial" w:hAnsi="Arial" w:cs="Arial"/>
        </w:rPr>
      </w:pPr>
      <w:r w:rsidRPr="00D0028D">
        <w:rPr>
          <w:rFonts w:ascii="Arial" w:hAnsi="Arial" w:cs="Arial"/>
        </w:rPr>
        <w:t>низкомолекулярные неорганические соединения – каустическая сода, кальцинированная сода, хлористый калий, едкий калий и др.;</w:t>
      </w:r>
    </w:p>
    <w:p w14:paraId="063BCA06" w14:textId="77777777" w:rsidR="008131B4" w:rsidRPr="00D0028D" w:rsidRDefault="008131B4" w:rsidP="00D92A8E">
      <w:pPr>
        <w:numPr>
          <w:ilvl w:val="0"/>
          <w:numId w:val="49"/>
        </w:numPr>
        <w:autoSpaceDE w:val="0"/>
        <w:autoSpaceDN w:val="0"/>
        <w:adjustRightInd w:val="0"/>
        <w:jc w:val="both"/>
        <w:rPr>
          <w:rFonts w:ascii="Arial" w:hAnsi="Arial" w:cs="Arial"/>
        </w:rPr>
      </w:pPr>
      <w:r w:rsidRPr="00D0028D">
        <w:rPr>
          <w:rFonts w:ascii="Arial" w:hAnsi="Arial" w:cs="Arial"/>
        </w:rPr>
        <w:t>высокомолекулярные неорганические соединения – конденсированные полифосфаты, силикаты натрия, изополихроматы;</w:t>
      </w:r>
    </w:p>
    <w:p w14:paraId="3EC1FBF5" w14:textId="77777777" w:rsidR="008131B4" w:rsidRPr="00D0028D" w:rsidRDefault="008131B4" w:rsidP="00D92A8E">
      <w:pPr>
        <w:numPr>
          <w:ilvl w:val="0"/>
          <w:numId w:val="49"/>
        </w:numPr>
        <w:autoSpaceDE w:val="0"/>
        <w:autoSpaceDN w:val="0"/>
        <w:adjustRightInd w:val="0"/>
        <w:jc w:val="both"/>
        <w:rPr>
          <w:rFonts w:ascii="Arial" w:hAnsi="Arial" w:cs="Arial"/>
        </w:rPr>
      </w:pPr>
      <w:r w:rsidRPr="00D0028D">
        <w:rPr>
          <w:rFonts w:ascii="Arial" w:hAnsi="Arial" w:cs="Arial"/>
        </w:rPr>
        <w:t>высокомолекулярные органические соединения (ВОС) с волокнистой формой мак</w:t>
      </w:r>
      <w:r w:rsidRPr="00D0028D">
        <w:rPr>
          <w:rFonts w:ascii="Arial" w:hAnsi="Arial" w:cs="Arial"/>
        </w:rPr>
        <w:softHyphen/>
        <w:t>ромолекулы</w:t>
      </w:r>
      <w:r w:rsidRPr="00D0028D">
        <w:rPr>
          <w:rFonts w:ascii="Arial" w:hAnsi="Arial" w:cs="Arial"/>
          <w:noProof/>
        </w:rPr>
        <w:t xml:space="preserve"> -</w:t>
      </w:r>
      <w:r w:rsidRPr="00D0028D">
        <w:rPr>
          <w:rFonts w:ascii="Arial" w:hAnsi="Arial" w:cs="Arial"/>
        </w:rPr>
        <w:t xml:space="preserve"> простые и сложные эфиры, целлюлозы, крахмал, акриловые полиме</w:t>
      </w:r>
      <w:r w:rsidRPr="00D0028D">
        <w:rPr>
          <w:rFonts w:ascii="Arial" w:hAnsi="Arial" w:cs="Arial"/>
        </w:rPr>
        <w:softHyphen/>
        <w:t>ры, альгиновые кислоты и др.</w:t>
      </w:r>
    </w:p>
    <w:p w14:paraId="32EBAD30"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lastRenderedPageBreak/>
        <w:t>При бурении скважин будут использованы низкомолекулярные неорганические соедине</w:t>
      </w:r>
      <w:r w:rsidRPr="00D0028D">
        <w:rPr>
          <w:rFonts w:ascii="Arial" w:hAnsi="Arial" w:cs="Arial"/>
        </w:rPr>
        <w:softHyphen/>
        <w:t>ния: каустическая сода, кальцинированная сода, барит; органические реагенты двух типов ВОС с волокнистой формой молекул – КМЦ, полиакриламид.</w:t>
      </w:r>
    </w:p>
    <w:p w14:paraId="165FD358"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Поскольку химические компоненты буровых растворов и отходов бурения являются по</w:t>
      </w:r>
      <w:r w:rsidRPr="00D0028D">
        <w:rPr>
          <w:rFonts w:ascii="Arial" w:hAnsi="Arial" w:cs="Arial"/>
        </w:rPr>
        <w:softHyphen/>
        <w:t xml:space="preserve">тенциальными источниками загрязнения окружающей среды, необходимо знать уровни их токсичности. </w:t>
      </w:r>
    </w:p>
    <w:p w14:paraId="753BA6B1" w14:textId="77777777" w:rsidR="00891903" w:rsidRPr="00D0028D" w:rsidRDefault="00891903" w:rsidP="00D92A8E">
      <w:pPr>
        <w:autoSpaceDE w:val="0"/>
        <w:autoSpaceDN w:val="0"/>
        <w:adjustRightInd w:val="0"/>
        <w:ind w:firstLine="720"/>
        <w:jc w:val="both"/>
        <w:rPr>
          <w:rFonts w:ascii="Arial" w:hAnsi="Arial" w:cs="Arial"/>
        </w:rPr>
      </w:pPr>
    </w:p>
    <w:p w14:paraId="0C76B855" w14:textId="77777777" w:rsidR="008131B4" w:rsidRPr="00D0028D" w:rsidRDefault="008131B4" w:rsidP="00D92A8E">
      <w:pPr>
        <w:pStyle w:val="21"/>
        <w:numPr>
          <w:ilvl w:val="1"/>
          <w:numId w:val="40"/>
        </w:numPr>
        <w:spacing w:before="0" w:after="0"/>
        <w:ind w:hanging="371"/>
        <w:rPr>
          <w:sz w:val="24"/>
          <w:szCs w:val="24"/>
        </w:rPr>
      </w:pPr>
      <w:bookmarkStart w:id="195" w:name="_Toc116491669"/>
      <w:r w:rsidRPr="00D0028D">
        <w:rPr>
          <w:rFonts w:eastAsiaTheme="minorEastAsia"/>
          <w:color w:val="000000"/>
          <w:sz w:val="24"/>
          <w:szCs w:val="24"/>
        </w:rPr>
        <w:t>Планируемые мероприятия и проектные решения</w:t>
      </w:r>
      <w:bookmarkEnd w:id="195"/>
    </w:p>
    <w:p w14:paraId="418A5B3D"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Комплекс проектных технических решений по защите земельных ресурсов от загрязнения и истощения и минимизации последствий при проведении подготовительных и буровых работ включает в себя:</w:t>
      </w:r>
    </w:p>
    <w:p w14:paraId="73DAFC23"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 xml:space="preserve">проведение работ </w:t>
      </w:r>
      <w:r w:rsidR="00B6796C" w:rsidRPr="00D0028D">
        <w:rPr>
          <w:rFonts w:ascii="Arial" w:hAnsi="Arial" w:cs="Arial"/>
        </w:rPr>
        <w:t>в пределах,</w:t>
      </w:r>
      <w:r w:rsidRPr="00D0028D">
        <w:rPr>
          <w:rFonts w:ascii="Arial" w:hAnsi="Arial" w:cs="Arial"/>
        </w:rPr>
        <w:t xml:space="preserve"> лишь отведенных во временное пользование территорий;</w:t>
      </w:r>
    </w:p>
    <w:p w14:paraId="3307C7C5"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движение транспорта только по утвержденным трассам;</w:t>
      </w:r>
    </w:p>
    <w:p w14:paraId="4C87B08D"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бетонирование площадок на устьях скважин;</w:t>
      </w:r>
    </w:p>
    <w:p w14:paraId="0C8CDEDA"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обустройство площадок защитными канавами и обваловкой;</w:t>
      </w:r>
    </w:p>
    <w:p w14:paraId="134E0B91"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вывоз и захоронение отходов бурения в специальных местах;</w:t>
      </w:r>
    </w:p>
    <w:p w14:paraId="341E8042"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бетонирование площадки, устройство насыпи и обваловки у склада ГСМ, склада реагентов для буровых растворов и стоянки автотранспорта;</w:t>
      </w:r>
    </w:p>
    <w:p w14:paraId="112B41DD"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для предотвращения загрязнения почв химреагентами их транспортировку произ</w:t>
      </w:r>
      <w:r w:rsidRPr="00D0028D">
        <w:rPr>
          <w:rFonts w:ascii="Arial" w:hAnsi="Arial" w:cs="Arial"/>
        </w:rPr>
        <w:softHyphen/>
        <w:t>водить в закрытой таре, а хранение в специальном помещении с гидроизолированным полом;</w:t>
      </w:r>
    </w:p>
    <w:p w14:paraId="438A859D" w14:textId="77777777" w:rsidR="008131B4" w:rsidRPr="00D0028D" w:rsidRDefault="008131B4" w:rsidP="00D92A8E">
      <w:pPr>
        <w:numPr>
          <w:ilvl w:val="0"/>
          <w:numId w:val="53"/>
        </w:numPr>
        <w:autoSpaceDE w:val="0"/>
        <w:autoSpaceDN w:val="0"/>
        <w:adjustRightInd w:val="0"/>
        <w:jc w:val="both"/>
        <w:rPr>
          <w:rFonts w:ascii="Arial" w:hAnsi="Arial" w:cs="Arial"/>
        </w:rPr>
      </w:pPr>
      <w:r w:rsidRPr="00D0028D">
        <w:rPr>
          <w:rFonts w:ascii="Arial" w:hAnsi="Arial" w:cs="Arial"/>
        </w:rPr>
        <w:t>буровой раствор готовить в блоке приготовления раствора, со сливом в циркуляци</w:t>
      </w:r>
      <w:r w:rsidRPr="00D0028D">
        <w:rPr>
          <w:rFonts w:ascii="Arial" w:hAnsi="Arial" w:cs="Arial"/>
        </w:rPr>
        <w:softHyphen/>
        <w:t>онную систему по металлическим желобам. Хранить буровой раствор в металличе</w:t>
      </w:r>
      <w:r w:rsidRPr="00D0028D">
        <w:rPr>
          <w:rFonts w:ascii="Arial" w:hAnsi="Arial" w:cs="Arial"/>
        </w:rPr>
        <w:softHyphen/>
        <w:t>ских емкостях. После окончания бурения оставшийся в металлических емкостях буровой раствор использовать на других буровых;</w:t>
      </w:r>
    </w:p>
    <w:p w14:paraId="3434B911" w14:textId="77777777" w:rsidR="008131B4" w:rsidRPr="00D0028D" w:rsidRDefault="008131B4" w:rsidP="00D92A8E">
      <w:pPr>
        <w:autoSpaceDE w:val="0"/>
        <w:autoSpaceDN w:val="0"/>
        <w:adjustRightInd w:val="0"/>
        <w:ind w:firstLine="720"/>
        <w:jc w:val="both"/>
        <w:rPr>
          <w:rFonts w:ascii="Arial" w:hAnsi="Arial" w:cs="Arial"/>
        </w:rPr>
      </w:pPr>
      <w:r w:rsidRPr="00D0028D">
        <w:rPr>
          <w:rFonts w:ascii="Arial" w:hAnsi="Arial" w:cs="Arial"/>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w:t>
      </w:r>
      <w:r w:rsidRPr="00D0028D">
        <w:rPr>
          <w:rFonts w:ascii="Arial" w:hAnsi="Arial" w:cs="Arial"/>
        </w:rPr>
        <w:softHyphen/>
        <w:t>ми, направленными на охрану почв, должен включать следующие мероприятия:</w:t>
      </w:r>
    </w:p>
    <w:p w14:paraId="65ACA3A1" w14:textId="77777777" w:rsidR="008131B4" w:rsidRPr="00D0028D" w:rsidRDefault="008131B4" w:rsidP="00D92A8E">
      <w:pPr>
        <w:numPr>
          <w:ilvl w:val="0"/>
          <w:numId w:val="54"/>
        </w:numPr>
        <w:autoSpaceDE w:val="0"/>
        <w:autoSpaceDN w:val="0"/>
        <w:adjustRightInd w:val="0"/>
        <w:jc w:val="both"/>
        <w:rPr>
          <w:rFonts w:ascii="Arial" w:hAnsi="Arial" w:cs="Arial"/>
        </w:rPr>
      </w:pPr>
      <w:r w:rsidRPr="00D0028D">
        <w:rPr>
          <w:rFonts w:ascii="Arial" w:hAnsi="Arial" w:cs="Arial"/>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2B0E4B41" w14:textId="77777777" w:rsidR="008131B4" w:rsidRPr="00D0028D" w:rsidRDefault="008131B4" w:rsidP="00D92A8E">
      <w:pPr>
        <w:numPr>
          <w:ilvl w:val="0"/>
          <w:numId w:val="54"/>
        </w:numPr>
        <w:autoSpaceDE w:val="0"/>
        <w:autoSpaceDN w:val="0"/>
        <w:adjustRightInd w:val="0"/>
        <w:jc w:val="both"/>
        <w:rPr>
          <w:rFonts w:ascii="Arial" w:hAnsi="Arial" w:cs="Arial"/>
        </w:rPr>
      </w:pPr>
      <w:r w:rsidRPr="00D0028D">
        <w:rPr>
          <w:rFonts w:ascii="Arial" w:hAnsi="Arial" w:cs="Arial"/>
        </w:rPr>
        <w:t>организация передвижения техники исключительно по санкционированным маршрутам с сокращением до минимума движения по бездорожью;</w:t>
      </w:r>
    </w:p>
    <w:p w14:paraId="5E69C870" w14:textId="77777777" w:rsidR="008131B4" w:rsidRPr="00D0028D" w:rsidRDefault="008131B4" w:rsidP="00D92A8E">
      <w:pPr>
        <w:numPr>
          <w:ilvl w:val="0"/>
          <w:numId w:val="54"/>
        </w:numPr>
        <w:autoSpaceDE w:val="0"/>
        <w:autoSpaceDN w:val="0"/>
        <w:adjustRightInd w:val="0"/>
        <w:jc w:val="both"/>
        <w:rPr>
          <w:rFonts w:ascii="Arial" w:hAnsi="Arial" w:cs="Arial"/>
        </w:rPr>
      </w:pPr>
      <w:r w:rsidRPr="00D0028D">
        <w:rPr>
          <w:rFonts w:ascii="Arial" w:hAnsi="Arial" w:cs="Arial"/>
        </w:rPr>
        <w:t>использование автотранспорта с низким давлением шин;</w:t>
      </w:r>
    </w:p>
    <w:p w14:paraId="1B3B6A00" w14:textId="77777777" w:rsidR="008131B4" w:rsidRPr="00D0028D" w:rsidRDefault="008131B4" w:rsidP="00D92A8E">
      <w:pPr>
        <w:numPr>
          <w:ilvl w:val="0"/>
          <w:numId w:val="54"/>
        </w:numPr>
        <w:autoSpaceDE w:val="0"/>
        <w:autoSpaceDN w:val="0"/>
        <w:adjustRightInd w:val="0"/>
        <w:jc w:val="both"/>
        <w:rPr>
          <w:rFonts w:ascii="Arial" w:hAnsi="Arial" w:cs="Arial"/>
        </w:rPr>
      </w:pPr>
      <w:r w:rsidRPr="00D0028D">
        <w:rPr>
          <w:rFonts w:ascii="Arial" w:hAnsi="Arial" w:cs="Arial"/>
        </w:rPr>
        <w:t>неукоснительное выполнение мер по охране земель от загрязнения, разрушения</w:t>
      </w:r>
      <w:r w:rsidRPr="00D0028D">
        <w:rPr>
          <w:rFonts w:ascii="Arial" w:hAnsi="Arial" w:cs="Arial"/>
          <w:noProof/>
        </w:rPr>
        <w:t xml:space="preserve"> и</w:t>
      </w:r>
      <w:r w:rsidRPr="00D0028D">
        <w:rPr>
          <w:rFonts w:ascii="Arial" w:hAnsi="Arial" w:cs="Arial"/>
          <w:i/>
          <w:noProof/>
        </w:rPr>
        <w:t xml:space="preserve"> </w:t>
      </w:r>
      <w:r w:rsidRPr="00D0028D">
        <w:rPr>
          <w:rFonts w:ascii="Arial" w:hAnsi="Arial" w:cs="Arial"/>
        </w:rPr>
        <w:t>истощения;</w:t>
      </w:r>
    </w:p>
    <w:p w14:paraId="515E3866" w14:textId="77777777" w:rsidR="008131B4" w:rsidRPr="00D0028D" w:rsidRDefault="008131B4" w:rsidP="00D92A8E">
      <w:pPr>
        <w:numPr>
          <w:ilvl w:val="0"/>
          <w:numId w:val="54"/>
        </w:numPr>
        <w:autoSpaceDE w:val="0"/>
        <w:autoSpaceDN w:val="0"/>
        <w:adjustRightInd w:val="0"/>
        <w:jc w:val="both"/>
        <w:rPr>
          <w:rFonts w:ascii="Arial" w:hAnsi="Arial" w:cs="Arial"/>
          <w:noProof/>
        </w:rPr>
      </w:pPr>
      <w:r w:rsidRPr="00D0028D">
        <w:rPr>
          <w:rFonts w:ascii="Arial" w:hAnsi="Arial" w:cs="Arial"/>
        </w:rPr>
        <w:t>разработать и осуществить мероприятия по ликвидации очагов нефтезагрязнения</w:t>
      </w:r>
      <w:r w:rsidRPr="00D0028D">
        <w:rPr>
          <w:rFonts w:ascii="Arial" w:hAnsi="Arial" w:cs="Arial"/>
          <w:noProof/>
        </w:rPr>
        <w:t xml:space="preserve"> и</w:t>
      </w:r>
      <w:r w:rsidRPr="00D0028D">
        <w:rPr>
          <w:rFonts w:ascii="Arial" w:hAnsi="Arial" w:cs="Arial"/>
          <w:i/>
          <w:noProof/>
        </w:rPr>
        <w:t xml:space="preserve"> </w:t>
      </w:r>
      <w:r w:rsidRPr="00D0028D">
        <w:rPr>
          <w:rFonts w:ascii="Arial" w:hAnsi="Arial" w:cs="Arial"/>
        </w:rPr>
        <w:t>по рекультивации замазученных участков, в случае их возникновения.</w:t>
      </w:r>
    </w:p>
    <w:p w14:paraId="26A675F3" w14:textId="77777777" w:rsidR="008131B4" w:rsidRPr="00D0028D" w:rsidRDefault="008131B4" w:rsidP="00D92A8E">
      <w:pPr>
        <w:autoSpaceDE w:val="0"/>
        <w:autoSpaceDN w:val="0"/>
        <w:adjustRightInd w:val="0"/>
        <w:ind w:left="720"/>
        <w:jc w:val="both"/>
        <w:rPr>
          <w:rFonts w:ascii="Arial" w:hAnsi="Arial" w:cs="Arial"/>
          <w:noProof/>
          <w:highlight w:val="yellow"/>
        </w:rPr>
      </w:pPr>
    </w:p>
    <w:p w14:paraId="5B07BD66" w14:textId="77777777" w:rsidR="004D1610" w:rsidRPr="00D0028D" w:rsidRDefault="008131B4" w:rsidP="00D92A8E">
      <w:pPr>
        <w:pStyle w:val="21"/>
        <w:numPr>
          <w:ilvl w:val="1"/>
          <w:numId w:val="40"/>
        </w:numPr>
        <w:spacing w:before="0" w:after="0"/>
        <w:ind w:left="1078" w:hanging="369"/>
        <w:rPr>
          <w:sz w:val="24"/>
          <w:szCs w:val="24"/>
        </w:rPr>
      </w:pPr>
      <w:bookmarkStart w:id="196" w:name="_Toc116491670"/>
      <w:r w:rsidRPr="00D0028D">
        <w:rPr>
          <w:sz w:val="24"/>
          <w:szCs w:val="24"/>
        </w:rPr>
        <w:lastRenderedPageBreak/>
        <w:t>Организация экологического мониторинга почв</w:t>
      </w:r>
      <w:bookmarkEnd w:id="196"/>
    </w:p>
    <w:p w14:paraId="52F9CEE4" w14:textId="77777777" w:rsidR="00C579FD" w:rsidRPr="00D0028D" w:rsidRDefault="00C579FD" w:rsidP="00D92A8E">
      <w:pPr>
        <w:ind w:firstLine="709"/>
        <w:jc w:val="both"/>
        <w:rPr>
          <w:rFonts w:ascii="Arial" w:hAnsi="Arial" w:cs="Arial"/>
          <w:b/>
          <w:i/>
        </w:rPr>
      </w:pPr>
      <w:r w:rsidRPr="00D0028D">
        <w:rPr>
          <w:rFonts w:ascii="Arial" w:hAnsi="Arial" w:cs="Arial"/>
        </w:rPr>
        <w:t>Экологический мониторинг почв должен предусматривать наблюдения за уровнем загрязнения почв в соответствии с существующими требованиями по почвам</w:t>
      </w:r>
      <w:r w:rsidRPr="00D0028D">
        <w:rPr>
          <w:rFonts w:ascii="Arial" w:hAnsi="Arial" w:cs="Arial"/>
          <w:b/>
          <w:i/>
        </w:rPr>
        <w:t>.</w:t>
      </w:r>
    </w:p>
    <w:p w14:paraId="5482DCB0" w14:textId="77777777" w:rsidR="00903654" w:rsidRPr="00D0028D" w:rsidRDefault="00C579FD" w:rsidP="00D92A8E">
      <w:pPr>
        <w:pStyle w:val="ac"/>
        <w:spacing w:after="0"/>
        <w:ind w:left="0" w:firstLine="709"/>
        <w:jc w:val="both"/>
        <w:rPr>
          <w:rFonts w:ascii="Arial" w:hAnsi="Arial" w:cs="Arial"/>
          <w:szCs w:val="24"/>
        </w:rPr>
      </w:pPr>
      <w:r w:rsidRPr="00D0028D">
        <w:rPr>
          <w:rFonts w:ascii="Arial" w:hAnsi="Arial" w:cs="Arial"/>
          <w:szCs w:val="24"/>
        </w:rPr>
        <w:t>При составлении ПЭМ рекомендуем запланировать проведения мониторинга почв не реже 2 раза в год.</w:t>
      </w:r>
    </w:p>
    <w:p w14:paraId="3B59404D" w14:textId="77777777" w:rsidR="000356F1" w:rsidRPr="00D0028D" w:rsidRDefault="000356F1" w:rsidP="00D92A8E">
      <w:pPr>
        <w:pStyle w:val="ac"/>
        <w:spacing w:after="0"/>
        <w:ind w:left="0" w:firstLine="709"/>
        <w:jc w:val="both"/>
        <w:rPr>
          <w:rFonts w:ascii="Arial" w:hAnsi="Arial" w:cs="Arial"/>
          <w:szCs w:val="24"/>
        </w:rPr>
      </w:pPr>
    </w:p>
    <w:p w14:paraId="6A04A72E" w14:textId="77777777" w:rsidR="008131B4" w:rsidRPr="00D0028D" w:rsidRDefault="008131B4" w:rsidP="00D92A8E">
      <w:pPr>
        <w:pStyle w:val="12"/>
        <w:numPr>
          <w:ilvl w:val="0"/>
          <w:numId w:val="40"/>
        </w:numPr>
        <w:tabs>
          <w:tab w:val="left" w:pos="993"/>
        </w:tabs>
        <w:spacing w:before="0"/>
        <w:ind w:left="0" w:firstLine="709"/>
        <w:rPr>
          <w:rFonts w:ascii="Arial" w:hAnsi="Arial" w:cs="Arial"/>
          <w:b/>
          <w:color w:val="auto"/>
          <w:sz w:val="24"/>
          <w:szCs w:val="24"/>
        </w:rPr>
      </w:pPr>
      <w:bookmarkStart w:id="197" w:name="_Toc116491671"/>
      <w:r w:rsidRPr="00D0028D">
        <w:rPr>
          <w:rFonts w:ascii="Arial" w:hAnsi="Arial" w:cs="Arial"/>
          <w:b/>
          <w:color w:val="auto"/>
          <w:sz w:val="24"/>
          <w:szCs w:val="24"/>
        </w:rPr>
        <w:t>ОЦЕНКА ВОЗДЕЙСТВИЯ НА РАСТИТЕЛЬНОСТЬ</w:t>
      </w:r>
      <w:bookmarkEnd w:id="197"/>
    </w:p>
    <w:p w14:paraId="4F8E8E6A" w14:textId="77777777" w:rsidR="008131B4" w:rsidRPr="00D0028D" w:rsidRDefault="008131B4" w:rsidP="00D92A8E">
      <w:pPr>
        <w:pStyle w:val="21"/>
        <w:numPr>
          <w:ilvl w:val="1"/>
          <w:numId w:val="40"/>
        </w:numPr>
        <w:spacing w:before="0" w:after="0"/>
        <w:ind w:left="0" w:firstLine="709"/>
        <w:jc w:val="both"/>
        <w:rPr>
          <w:b w:val="0"/>
          <w:sz w:val="24"/>
          <w:szCs w:val="24"/>
        </w:rPr>
      </w:pPr>
      <w:bookmarkStart w:id="198" w:name="_Toc116491672"/>
      <w:r w:rsidRPr="00D0028D">
        <w:rPr>
          <w:sz w:val="24"/>
          <w:szCs w:val="24"/>
        </w:rPr>
        <w:t>Современное состояние растительного покрова в зоне</w:t>
      </w:r>
      <w:r w:rsidRPr="00D0028D">
        <w:rPr>
          <w:b w:val="0"/>
          <w:sz w:val="24"/>
          <w:szCs w:val="24"/>
        </w:rPr>
        <w:t xml:space="preserve"> </w:t>
      </w:r>
      <w:r w:rsidRPr="00D0028D">
        <w:rPr>
          <w:sz w:val="24"/>
          <w:szCs w:val="24"/>
        </w:rPr>
        <w:t>воздействия объекта</w:t>
      </w:r>
      <w:bookmarkEnd w:id="198"/>
    </w:p>
    <w:p w14:paraId="2AFA5845" w14:textId="77777777" w:rsidR="00A904E3" w:rsidRPr="00D0028D" w:rsidRDefault="00A904E3" w:rsidP="00D92A8E">
      <w:pPr>
        <w:autoSpaceDE w:val="0"/>
        <w:autoSpaceDN w:val="0"/>
        <w:adjustRightInd w:val="0"/>
        <w:ind w:firstLine="709"/>
        <w:jc w:val="both"/>
        <w:rPr>
          <w:rFonts w:ascii="Arial" w:eastAsiaTheme="minorHAnsi" w:hAnsi="Arial" w:cs="Arial"/>
          <w:color w:val="000000"/>
          <w:lang w:eastAsia="en-US"/>
        </w:rPr>
      </w:pPr>
      <w:r w:rsidRPr="00D0028D">
        <w:rPr>
          <w:rFonts w:ascii="Arial" w:eastAsiaTheme="minorHAnsi" w:hAnsi="Arial" w:cs="Arial"/>
          <w:color w:val="000000"/>
          <w:lang w:eastAsia="en-US"/>
        </w:rPr>
        <w:t>Растительность территории НГДУ «</w:t>
      </w:r>
      <w:r w:rsidR="003E58EF" w:rsidRPr="00D0028D">
        <w:rPr>
          <w:rFonts w:ascii="Arial" w:eastAsiaTheme="minorHAnsi" w:hAnsi="Arial" w:cs="Arial"/>
          <w:color w:val="000000"/>
          <w:lang w:eastAsia="en-US"/>
        </w:rPr>
        <w:t>Доссормунайгаз</w:t>
      </w:r>
      <w:r w:rsidRPr="00D0028D">
        <w:rPr>
          <w:rFonts w:ascii="Arial" w:eastAsiaTheme="minorHAnsi" w:hAnsi="Arial" w:cs="Arial"/>
          <w:color w:val="000000"/>
          <w:lang w:eastAsia="en-US"/>
        </w:rPr>
        <w:t>» характеризуется преобладанием пустынных и степных элементов, местами произрастают типичные галофитные (солелюбивые) сообщества с участием ежовника солончакового, сарсазана шишковатого, сведы вздутоплодной и других.</w:t>
      </w:r>
    </w:p>
    <w:p w14:paraId="611907C9" w14:textId="77777777" w:rsidR="00A904E3" w:rsidRPr="00D0028D" w:rsidRDefault="00A904E3" w:rsidP="00D92A8E">
      <w:pPr>
        <w:autoSpaceDE w:val="0"/>
        <w:autoSpaceDN w:val="0"/>
        <w:adjustRightInd w:val="0"/>
        <w:ind w:firstLine="709"/>
        <w:jc w:val="both"/>
        <w:rPr>
          <w:rFonts w:ascii="Arial" w:eastAsiaTheme="minorHAnsi" w:hAnsi="Arial" w:cs="Arial"/>
          <w:color w:val="000000"/>
          <w:lang w:eastAsia="en-US"/>
        </w:rPr>
      </w:pPr>
      <w:r w:rsidRPr="00D0028D">
        <w:rPr>
          <w:rFonts w:ascii="Arial" w:eastAsiaTheme="minorHAnsi" w:hAnsi="Arial" w:cs="Arial"/>
          <w:color w:val="000000"/>
          <w:lang w:eastAsia="en-US"/>
        </w:rPr>
        <w:t xml:space="preserve">На песчаных участках преобладают псаммофитно-кустарниковые (жузгун безлистный, курчавка колючая, гребенщик рыхлый, сообщества с участием эфемеров и эфемероидов (мятлик луковичный, тюльпан шренка, </w:t>
      </w:r>
      <w:r w:rsidRPr="00D0028D">
        <w:rPr>
          <w:rFonts w:ascii="Arial" w:hAnsi="Arial" w:cs="Arial"/>
        </w:rPr>
        <w:t xml:space="preserve">клоповник пронзеннолистный, </w:t>
      </w:r>
      <w:r w:rsidRPr="00D0028D">
        <w:rPr>
          <w:rFonts w:ascii="Arial" w:hAnsi="Arial" w:cs="Arial"/>
          <w:bCs/>
        </w:rPr>
        <w:t xml:space="preserve">дескурайния софии, </w:t>
      </w:r>
      <w:r w:rsidRPr="00D0028D">
        <w:rPr>
          <w:rStyle w:val="taxon-name-main1"/>
          <w:rFonts w:ascii="Arial" w:hAnsi="Arial" w:cs="Arial"/>
          <w:u w:val="none"/>
        </w:rPr>
        <w:t xml:space="preserve">желтушник левкойный, мортук восточный и др.), </w:t>
      </w:r>
      <w:r w:rsidRPr="00D0028D">
        <w:rPr>
          <w:rFonts w:ascii="Arial" w:eastAsiaTheme="minorHAnsi" w:hAnsi="Arial" w:cs="Arial"/>
          <w:color w:val="000000"/>
          <w:lang w:eastAsia="en-US"/>
        </w:rPr>
        <w:t xml:space="preserve">широко представлены сообщества с участием полыни песчаной, более редкими являются полынные сообщества с участием полыни Лерха, полыни белоземельной. </w:t>
      </w:r>
    </w:p>
    <w:p w14:paraId="184C971E" w14:textId="77777777" w:rsidR="00A904E3" w:rsidRPr="00D0028D" w:rsidRDefault="00A904E3" w:rsidP="00D92A8E">
      <w:pPr>
        <w:autoSpaceDE w:val="0"/>
        <w:autoSpaceDN w:val="0"/>
        <w:adjustRightInd w:val="0"/>
        <w:ind w:firstLine="709"/>
        <w:jc w:val="both"/>
        <w:rPr>
          <w:rFonts w:ascii="Arial" w:eastAsiaTheme="minorHAnsi" w:hAnsi="Arial" w:cs="Arial"/>
          <w:color w:val="000000"/>
          <w:lang w:eastAsia="en-US"/>
        </w:rPr>
      </w:pPr>
      <w:r w:rsidRPr="00D0028D">
        <w:rPr>
          <w:rFonts w:ascii="Arial" w:eastAsiaTheme="minorHAnsi" w:hAnsi="Arial" w:cs="Arial"/>
          <w:color w:val="000000"/>
          <w:lang w:eastAsia="en-US"/>
        </w:rPr>
        <w:t>Значительные площади занимают сообщества однолетних солянок (</w:t>
      </w:r>
      <w:r w:rsidRPr="00D0028D">
        <w:rPr>
          <w:rStyle w:val="taxon-name-main1"/>
          <w:rFonts w:ascii="Arial" w:hAnsi="Arial" w:cs="Arial"/>
          <w:u w:val="none"/>
        </w:rPr>
        <w:t>Солерос европейский</w:t>
      </w:r>
      <w:r w:rsidRPr="00D0028D">
        <w:rPr>
          <w:rFonts w:ascii="Arial" w:eastAsiaTheme="minorHAnsi" w:hAnsi="Arial" w:cs="Arial"/>
          <w:iCs/>
          <w:color w:val="000000"/>
          <w:lang w:eastAsia="en-US"/>
        </w:rPr>
        <w:t>, сведа высокая, солянка южная и др.</w:t>
      </w:r>
      <w:r w:rsidRPr="00D0028D">
        <w:rPr>
          <w:rFonts w:ascii="Arial" w:eastAsiaTheme="minorHAnsi" w:hAnsi="Arial" w:cs="Arial"/>
          <w:color w:val="000000"/>
          <w:lang w:eastAsia="en-US"/>
        </w:rPr>
        <w:t>), солелюбивых кустарников и полукустарничков (</w:t>
      </w:r>
      <w:r w:rsidRPr="00D0028D">
        <w:rPr>
          <w:rFonts w:ascii="Arial" w:hAnsi="Arial" w:cs="Arial"/>
          <w:bCs/>
        </w:rPr>
        <w:t>селитрянка шобера</w:t>
      </w:r>
      <w:r w:rsidRPr="00D0028D">
        <w:rPr>
          <w:rFonts w:ascii="Arial" w:eastAsiaTheme="minorHAnsi" w:hAnsi="Arial" w:cs="Arial"/>
          <w:iCs/>
          <w:color w:val="000000"/>
          <w:lang w:eastAsia="en-US"/>
        </w:rPr>
        <w:t xml:space="preserve">, </w:t>
      </w:r>
      <w:r w:rsidRPr="00D0028D">
        <w:rPr>
          <w:rStyle w:val="taxon-name-main1"/>
          <w:rFonts w:ascii="Arial" w:hAnsi="Arial" w:cs="Arial"/>
          <w:u w:val="none"/>
        </w:rPr>
        <w:t>сарсазан шишковатый</w:t>
      </w:r>
      <w:r w:rsidRPr="00D0028D">
        <w:rPr>
          <w:rFonts w:ascii="Arial" w:eastAsiaTheme="minorHAnsi" w:hAnsi="Arial" w:cs="Arial"/>
          <w:iCs/>
          <w:color w:val="000000"/>
          <w:lang w:eastAsia="en-US"/>
        </w:rPr>
        <w:t xml:space="preserve">, </w:t>
      </w:r>
      <w:r w:rsidRPr="00D0028D">
        <w:rPr>
          <w:rStyle w:val="taxon-name-main1"/>
          <w:rFonts w:ascii="Arial" w:hAnsi="Arial" w:cs="Arial"/>
          <w:u w:val="none"/>
        </w:rPr>
        <w:t>поташник олиственный</w:t>
      </w:r>
      <w:r w:rsidRPr="00D0028D">
        <w:rPr>
          <w:rFonts w:ascii="Arial" w:eastAsiaTheme="minorHAnsi" w:hAnsi="Arial" w:cs="Arial"/>
          <w:iCs/>
          <w:color w:val="000000"/>
          <w:lang w:eastAsia="en-US"/>
        </w:rPr>
        <w:t xml:space="preserve">, </w:t>
      </w:r>
      <w:r w:rsidRPr="00D0028D">
        <w:rPr>
          <w:rStyle w:val="taxon-name-main1"/>
          <w:rFonts w:ascii="Arial" w:hAnsi="Arial" w:cs="Arial"/>
          <w:u w:val="none"/>
        </w:rPr>
        <w:t>поташник олиственный</w:t>
      </w:r>
      <w:r w:rsidRPr="00D0028D">
        <w:rPr>
          <w:rFonts w:ascii="Arial" w:eastAsiaTheme="minorHAnsi" w:hAnsi="Arial" w:cs="Arial"/>
          <w:iCs/>
          <w:color w:val="000000"/>
          <w:lang w:eastAsia="en-US"/>
        </w:rPr>
        <w:t xml:space="preserve">, </w:t>
      </w:r>
      <w:r w:rsidRPr="00D0028D">
        <w:rPr>
          <w:rStyle w:val="taxon-name-main1"/>
          <w:rFonts w:ascii="Arial" w:hAnsi="Arial" w:cs="Arial"/>
          <w:u w:val="none"/>
        </w:rPr>
        <w:t>карелиния каспийская</w:t>
      </w:r>
      <w:r w:rsidRPr="00D0028D">
        <w:rPr>
          <w:rFonts w:ascii="Arial" w:eastAsiaTheme="minorHAnsi" w:hAnsi="Arial" w:cs="Arial"/>
          <w:color w:val="000000"/>
          <w:lang w:eastAsia="en-US"/>
        </w:rPr>
        <w:t>) и эфемеров (</w:t>
      </w:r>
      <w:r w:rsidRPr="00D0028D">
        <w:rPr>
          <w:rFonts w:ascii="Arial" w:hAnsi="Arial" w:cs="Arial"/>
        </w:rPr>
        <w:t>клоповник пронзеннолистный</w:t>
      </w:r>
      <w:r w:rsidRPr="00D0028D">
        <w:rPr>
          <w:rFonts w:ascii="Arial" w:eastAsiaTheme="minorHAnsi" w:hAnsi="Arial" w:cs="Arial"/>
          <w:iCs/>
          <w:color w:val="000000"/>
          <w:lang w:eastAsia="en-US"/>
        </w:rPr>
        <w:t xml:space="preserve">, </w:t>
      </w:r>
      <w:r w:rsidRPr="00D0028D">
        <w:rPr>
          <w:rFonts w:ascii="Arial" w:hAnsi="Arial" w:cs="Arial"/>
          <w:bCs/>
        </w:rPr>
        <w:t>дескурайния софии</w:t>
      </w:r>
      <w:r w:rsidRPr="00D0028D">
        <w:rPr>
          <w:rFonts w:ascii="Arial" w:eastAsiaTheme="minorHAnsi" w:hAnsi="Arial" w:cs="Arial"/>
          <w:iCs/>
          <w:color w:val="000000"/>
          <w:lang w:eastAsia="en-US"/>
        </w:rPr>
        <w:t xml:space="preserve">, </w:t>
      </w:r>
      <w:r w:rsidRPr="00D0028D">
        <w:rPr>
          <w:rStyle w:val="taxon-name-main1"/>
          <w:rFonts w:ascii="Arial" w:hAnsi="Arial" w:cs="Arial"/>
          <w:u w:val="none"/>
        </w:rPr>
        <w:t>желтушник левкойный</w:t>
      </w:r>
      <w:r w:rsidRPr="00D0028D">
        <w:rPr>
          <w:rFonts w:ascii="Arial" w:eastAsiaTheme="minorHAnsi" w:hAnsi="Arial" w:cs="Arial"/>
          <w:color w:val="000000"/>
          <w:lang w:eastAsia="en-US"/>
        </w:rPr>
        <w:t xml:space="preserve">, </w:t>
      </w:r>
      <w:r w:rsidRPr="00D0028D">
        <w:rPr>
          <w:rStyle w:val="taxon-name-main1"/>
          <w:rFonts w:ascii="Arial" w:hAnsi="Arial" w:cs="Arial"/>
          <w:u w:val="none"/>
        </w:rPr>
        <w:t>мортук восточный</w:t>
      </w:r>
      <w:r w:rsidRPr="00D0028D">
        <w:rPr>
          <w:rFonts w:ascii="Arial" w:eastAsiaTheme="minorHAnsi" w:hAnsi="Arial" w:cs="Arial"/>
          <w:iCs/>
          <w:color w:val="000000"/>
          <w:lang w:eastAsia="en-US"/>
        </w:rPr>
        <w:t>, мортук пшеничный</w:t>
      </w:r>
      <w:r w:rsidRPr="00D0028D">
        <w:rPr>
          <w:rFonts w:ascii="Arial" w:eastAsiaTheme="minorHAnsi" w:hAnsi="Arial" w:cs="Arial"/>
          <w:color w:val="000000"/>
          <w:lang w:eastAsia="en-US"/>
        </w:rPr>
        <w:t xml:space="preserve">). </w:t>
      </w:r>
    </w:p>
    <w:p w14:paraId="4D4E1F5B" w14:textId="77777777" w:rsidR="00A904E3" w:rsidRPr="00D0028D" w:rsidRDefault="00A904E3" w:rsidP="00D92A8E">
      <w:pPr>
        <w:widowControl w:val="0"/>
        <w:autoSpaceDE w:val="0"/>
        <w:autoSpaceDN w:val="0"/>
        <w:adjustRightInd w:val="0"/>
        <w:ind w:firstLine="709"/>
        <w:jc w:val="both"/>
        <w:rPr>
          <w:rFonts w:ascii="Arial" w:eastAsiaTheme="minorHAnsi" w:hAnsi="Arial" w:cs="Arial"/>
          <w:color w:val="000000"/>
          <w:lang w:eastAsia="en-US"/>
        </w:rPr>
      </w:pPr>
      <w:r w:rsidRPr="00D0028D">
        <w:rPr>
          <w:rFonts w:ascii="Arial" w:eastAsiaTheme="minorHAnsi" w:hAnsi="Arial" w:cs="Arial"/>
          <w:color w:val="000000"/>
          <w:lang w:eastAsia="en-US"/>
        </w:rPr>
        <w:t xml:space="preserve">На участках около р. Урал отмечены пойменные кустарниковые заросли с участием лоха остроплодного, ивы и тамарикса многоветвистого. </w:t>
      </w:r>
    </w:p>
    <w:p w14:paraId="4915CE82" w14:textId="77777777" w:rsidR="00A904E3" w:rsidRPr="00D0028D" w:rsidRDefault="00A904E3" w:rsidP="00D92A8E">
      <w:pPr>
        <w:widowControl w:val="0"/>
        <w:autoSpaceDE w:val="0"/>
        <w:autoSpaceDN w:val="0"/>
        <w:adjustRightInd w:val="0"/>
        <w:ind w:firstLine="709"/>
        <w:jc w:val="both"/>
        <w:rPr>
          <w:rFonts w:ascii="Arial" w:eastAsiaTheme="minorHAnsi" w:hAnsi="Arial" w:cs="Arial"/>
          <w:color w:val="000000"/>
          <w:lang w:eastAsia="en-US"/>
        </w:rPr>
      </w:pPr>
      <w:r w:rsidRPr="00D0028D">
        <w:rPr>
          <w:rFonts w:ascii="Arial" w:hAnsi="Arial" w:cs="Arial"/>
        </w:rPr>
        <w:t>При этом при смене сезонов года наблюдается смена типов растительности с эфемероидной на полынно-разнотравную, после на многолетне-солянковую и полынно-солянково-разнотравную.</w:t>
      </w:r>
    </w:p>
    <w:p w14:paraId="64A03302" w14:textId="77777777" w:rsidR="00A904E3" w:rsidRPr="00D0028D" w:rsidRDefault="00A904E3" w:rsidP="00D92A8E">
      <w:pPr>
        <w:autoSpaceDE w:val="0"/>
        <w:autoSpaceDN w:val="0"/>
        <w:adjustRightInd w:val="0"/>
        <w:ind w:firstLine="709"/>
        <w:rPr>
          <w:rFonts w:ascii="Arial" w:eastAsiaTheme="minorHAnsi" w:hAnsi="Arial" w:cs="Arial"/>
          <w:color w:val="000000"/>
          <w:lang w:eastAsia="en-US"/>
        </w:rPr>
      </w:pPr>
      <w:r w:rsidRPr="00D0028D">
        <w:rPr>
          <w:rFonts w:ascii="Arial" w:eastAsiaTheme="minorHAnsi" w:hAnsi="Arial" w:cs="Arial"/>
          <w:color w:val="000000"/>
          <w:lang w:eastAsia="en-US"/>
        </w:rPr>
        <w:t xml:space="preserve">Среди редких видов отмечены следующие: </w:t>
      </w:r>
    </w:p>
    <w:p w14:paraId="70D1AF23" w14:textId="77777777" w:rsidR="00A904E3" w:rsidRPr="00D0028D" w:rsidRDefault="00A904E3" w:rsidP="00D92A8E">
      <w:pPr>
        <w:autoSpaceDE w:val="0"/>
        <w:autoSpaceDN w:val="0"/>
        <w:adjustRightInd w:val="0"/>
        <w:ind w:firstLine="709"/>
        <w:rPr>
          <w:rFonts w:ascii="Arial" w:eastAsiaTheme="minorHAnsi" w:hAnsi="Arial" w:cs="Arial"/>
          <w:color w:val="000000"/>
          <w:lang w:eastAsia="en-US"/>
        </w:rPr>
      </w:pPr>
      <w:r w:rsidRPr="00D0028D">
        <w:rPr>
          <w:rFonts w:ascii="Arial" w:eastAsiaTheme="minorHAnsi" w:hAnsi="Arial" w:cs="Arial"/>
          <w:color w:val="000000"/>
          <w:lang w:eastAsia="en-US"/>
        </w:rPr>
        <w:t>• тюльпан Шренка (</w:t>
      </w:r>
      <w:r w:rsidRPr="00D0028D">
        <w:rPr>
          <w:rFonts w:ascii="Arial" w:eastAsiaTheme="minorHAnsi" w:hAnsi="Arial" w:cs="Arial"/>
          <w:i/>
          <w:iCs/>
          <w:color w:val="000000"/>
          <w:lang w:eastAsia="en-US"/>
        </w:rPr>
        <w:t>Tulipa schrenkii</w:t>
      </w:r>
      <w:r w:rsidRPr="00D0028D">
        <w:rPr>
          <w:rFonts w:ascii="Arial" w:eastAsiaTheme="minorHAnsi" w:hAnsi="Arial" w:cs="Arial"/>
          <w:color w:val="000000"/>
          <w:lang w:eastAsia="en-US"/>
        </w:rPr>
        <w:t xml:space="preserve">) – редкий и исчезающий вид, внесен в Красную книгу Казахстана; </w:t>
      </w:r>
    </w:p>
    <w:p w14:paraId="3738C2A2" w14:textId="77777777" w:rsidR="00A904E3" w:rsidRPr="00D0028D" w:rsidRDefault="00A904E3" w:rsidP="00D92A8E">
      <w:pPr>
        <w:autoSpaceDE w:val="0"/>
        <w:autoSpaceDN w:val="0"/>
        <w:adjustRightInd w:val="0"/>
        <w:ind w:firstLine="709"/>
        <w:rPr>
          <w:rFonts w:ascii="Arial" w:eastAsiaTheme="minorHAnsi" w:hAnsi="Arial" w:cs="Arial"/>
          <w:color w:val="000000"/>
          <w:lang w:eastAsia="en-US"/>
        </w:rPr>
      </w:pPr>
      <w:r w:rsidRPr="00D0028D">
        <w:rPr>
          <w:rFonts w:ascii="Arial" w:eastAsiaTheme="minorHAnsi" w:hAnsi="Arial" w:cs="Arial"/>
          <w:color w:val="000000"/>
          <w:lang w:eastAsia="en-US"/>
        </w:rPr>
        <w:t>• тюльпан двуцветный (</w:t>
      </w:r>
      <w:r w:rsidRPr="00D0028D">
        <w:rPr>
          <w:rFonts w:ascii="Arial" w:eastAsiaTheme="minorHAnsi" w:hAnsi="Arial" w:cs="Arial"/>
          <w:i/>
          <w:iCs/>
          <w:color w:val="000000"/>
          <w:lang w:eastAsia="en-US"/>
        </w:rPr>
        <w:t>Tulipa bicolor</w:t>
      </w:r>
      <w:r w:rsidRPr="00D0028D">
        <w:rPr>
          <w:rFonts w:ascii="Arial" w:eastAsiaTheme="minorHAnsi" w:hAnsi="Arial" w:cs="Arial"/>
          <w:color w:val="000000"/>
          <w:lang w:eastAsia="en-US"/>
        </w:rPr>
        <w:t xml:space="preserve">) – вид с сокращающимся ареалом; </w:t>
      </w:r>
    </w:p>
    <w:p w14:paraId="178F9081" w14:textId="77777777" w:rsidR="00A904E3" w:rsidRPr="00D0028D" w:rsidRDefault="00A904E3" w:rsidP="00D92A8E">
      <w:pPr>
        <w:autoSpaceDE w:val="0"/>
        <w:autoSpaceDN w:val="0"/>
        <w:adjustRightInd w:val="0"/>
        <w:ind w:firstLine="709"/>
        <w:rPr>
          <w:rFonts w:ascii="Arial" w:eastAsiaTheme="minorHAnsi" w:hAnsi="Arial" w:cs="Arial"/>
          <w:color w:val="000000"/>
          <w:lang w:eastAsia="en-US"/>
        </w:rPr>
      </w:pPr>
      <w:r w:rsidRPr="00D0028D">
        <w:rPr>
          <w:rFonts w:ascii="Arial" w:eastAsiaTheme="minorHAnsi" w:hAnsi="Arial" w:cs="Arial"/>
          <w:color w:val="000000"/>
          <w:lang w:eastAsia="en-US"/>
        </w:rPr>
        <w:t>• полынь тонковойлочная (</w:t>
      </w:r>
      <w:r w:rsidRPr="00D0028D">
        <w:rPr>
          <w:rFonts w:ascii="Arial" w:eastAsiaTheme="minorHAnsi" w:hAnsi="Arial" w:cs="Arial"/>
          <w:i/>
          <w:iCs/>
          <w:color w:val="000000"/>
          <w:lang w:eastAsia="en-US"/>
        </w:rPr>
        <w:t>Artemisia tomentella</w:t>
      </w:r>
      <w:r w:rsidRPr="00D0028D">
        <w:rPr>
          <w:rFonts w:ascii="Arial" w:eastAsiaTheme="minorHAnsi" w:hAnsi="Arial" w:cs="Arial"/>
          <w:color w:val="000000"/>
          <w:lang w:eastAsia="en-US"/>
        </w:rPr>
        <w:t xml:space="preserve">) - эндем Западного Казахстана. </w:t>
      </w:r>
    </w:p>
    <w:p w14:paraId="79A75B8F" w14:textId="77777777" w:rsidR="00A904E3" w:rsidRPr="00D0028D" w:rsidRDefault="00A904E3" w:rsidP="00D92A8E">
      <w:pPr>
        <w:tabs>
          <w:tab w:val="left" w:pos="1134"/>
          <w:tab w:val="left" w:pos="4337"/>
        </w:tabs>
        <w:ind w:firstLine="709"/>
        <w:jc w:val="both"/>
        <w:rPr>
          <w:rFonts w:ascii="Arial" w:hAnsi="Arial" w:cs="Arial"/>
        </w:rPr>
      </w:pPr>
      <w:r w:rsidRPr="00D0028D">
        <w:rPr>
          <w:rFonts w:ascii="Arial" w:hAnsi="Arial" w:cs="Arial"/>
        </w:rPr>
        <w:t xml:space="preserve">В состав антропогенной растительности входят: </w:t>
      </w:r>
    </w:p>
    <w:p w14:paraId="24706DB8" w14:textId="77777777" w:rsidR="00A904E3" w:rsidRPr="00D0028D" w:rsidRDefault="00A904E3" w:rsidP="00D92A8E">
      <w:pPr>
        <w:tabs>
          <w:tab w:val="left" w:pos="1134"/>
          <w:tab w:val="left" w:pos="4337"/>
        </w:tabs>
        <w:ind w:firstLine="709"/>
        <w:jc w:val="both"/>
        <w:rPr>
          <w:rFonts w:ascii="Arial" w:hAnsi="Arial" w:cs="Arial"/>
        </w:rPr>
      </w:pPr>
      <w:r w:rsidRPr="00D0028D">
        <w:rPr>
          <w:rFonts w:ascii="Arial" w:hAnsi="Arial" w:cs="Arial"/>
        </w:rPr>
        <w:t>- адраспаново-мортуковые (адраспан, мортук пшеничный, мортук восточный), адраспаново-сарсазановые, (адраспан, сарсазан шишковытый);</w:t>
      </w:r>
    </w:p>
    <w:p w14:paraId="082DED8F" w14:textId="77777777" w:rsidR="00A904E3" w:rsidRPr="00D0028D" w:rsidRDefault="00A904E3" w:rsidP="00D92A8E">
      <w:pPr>
        <w:tabs>
          <w:tab w:val="left" w:pos="1134"/>
          <w:tab w:val="left" w:pos="4337"/>
        </w:tabs>
        <w:ind w:firstLine="709"/>
        <w:jc w:val="both"/>
        <w:rPr>
          <w:rFonts w:ascii="Arial" w:hAnsi="Arial" w:cs="Arial"/>
        </w:rPr>
      </w:pPr>
      <w:r w:rsidRPr="00D0028D">
        <w:rPr>
          <w:rFonts w:ascii="Arial" w:hAnsi="Arial" w:cs="Arial"/>
        </w:rPr>
        <w:t>- однолетнесолянково-адраспановые (сарсазан шишковытый, сведа заостренная, клемакоптера шерсистая, солянка натронная, солянка содоносная, сведа заостренная, петросимония раскидистая).</w:t>
      </w:r>
    </w:p>
    <w:p w14:paraId="64FF45E3" w14:textId="77777777" w:rsidR="00A904E3" w:rsidRPr="00D0028D" w:rsidRDefault="00A904E3" w:rsidP="00D92A8E">
      <w:pPr>
        <w:tabs>
          <w:tab w:val="left" w:pos="1134"/>
          <w:tab w:val="left" w:pos="4337"/>
        </w:tabs>
        <w:ind w:firstLine="709"/>
        <w:jc w:val="both"/>
        <w:rPr>
          <w:rFonts w:ascii="Arial" w:hAnsi="Arial" w:cs="Arial"/>
        </w:rPr>
      </w:pPr>
      <w:r w:rsidRPr="00D0028D">
        <w:rPr>
          <w:rFonts w:ascii="Arial" w:hAnsi="Arial" w:cs="Arial"/>
        </w:rPr>
        <w:lastRenderedPageBreak/>
        <w:t>По берегам небольших временных водоемов отмечены группировки тростника и луговая растительность (прибрежница солончаковая, солодка голая, софора лисохвостая, дымнянка, кермек Гмелина, грамала, спорыш).</w:t>
      </w:r>
    </w:p>
    <w:p w14:paraId="3029057C" w14:textId="77777777" w:rsidR="00A904E3" w:rsidRPr="00D0028D" w:rsidRDefault="00A904E3" w:rsidP="00D92A8E">
      <w:pPr>
        <w:tabs>
          <w:tab w:val="left" w:pos="1134"/>
          <w:tab w:val="left" w:pos="4337"/>
        </w:tabs>
        <w:ind w:firstLine="709"/>
        <w:jc w:val="both"/>
        <w:rPr>
          <w:rFonts w:ascii="Arial" w:hAnsi="Arial" w:cs="Arial"/>
        </w:rPr>
      </w:pPr>
      <w:r w:rsidRPr="00D0028D">
        <w:rPr>
          <w:rFonts w:ascii="Arial" w:hAnsi="Arial" w:cs="Arial"/>
        </w:rPr>
        <w:t>Большая территория исследуемого участка антропогенно преображена за счет проведения строительных и буровых работ, густой транспортной сетью.</w:t>
      </w:r>
    </w:p>
    <w:p w14:paraId="30C42EBB" w14:textId="77777777" w:rsidR="00A904E3" w:rsidRPr="00D0028D" w:rsidRDefault="00A904E3" w:rsidP="00D92A8E">
      <w:pPr>
        <w:tabs>
          <w:tab w:val="left" w:pos="1134"/>
          <w:tab w:val="left" w:pos="4337"/>
        </w:tabs>
        <w:ind w:firstLine="709"/>
        <w:jc w:val="both"/>
        <w:rPr>
          <w:rFonts w:ascii="Arial" w:hAnsi="Arial" w:cs="Arial"/>
        </w:rPr>
      </w:pPr>
      <w:r w:rsidRPr="00D0028D">
        <w:rPr>
          <w:rFonts w:ascii="Arial" w:hAnsi="Arial" w:cs="Arial"/>
        </w:rPr>
        <w:t>Растительность трансформирована за счет выпаса скота, вытаптывания, многочисленных грунтовых дорог, замусоренности бытовыми и промышленными отходами.</w:t>
      </w:r>
    </w:p>
    <w:p w14:paraId="714176C0" w14:textId="77777777" w:rsidR="00A904E3" w:rsidRPr="00D0028D" w:rsidRDefault="00A904E3" w:rsidP="00D92A8E">
      <w:pPr>
        <w:suppressAutoHyphens/>
        <w:ind w:firstLine="709"/>
        <w:jc w:val="both"/>
        <w:rPr>
          <w:rFonts w:ascii="Arial" w:hAnsi="Arial" w:cs="Arial"/>
        </w:rPr>
      </w:pPr>
      <w:r w:rsidRPr="00D0028D">
        <w:rPr>
          <w:rFonts w:ascii="Arial" w:hAnsi="Arial" w:cs="Arial"/>
        </w:rPr>
        <w:t xml:space="preserve">В целом, для данной территории характерно относительно бедное видовое разнообразие растительности и недостаточное ее развитие и как следствие разнообразие млекопитающих бедно и тяготеет к типичной пустынной фауне. </w:t>
      </w:r>
    </w:p>
    <w:p w14:paraId="77759424" w14:textId="77777777" w:rsidR="00891903" w:rsidRPr="00D0028D" w:rsidRDefault="00891903" w:rsidP="00D92A8E">
      <w:pPr>
        <w:suppressAutoHyphens/>
        <w:ind w:firstLine="709"/>
        <w:jc w:val="both"/>
        <w:rPr>
          <w:rFonts w:ascii="Arial" w:hAnsi="Arial" w:cs="Arial"/>
        </w:rPr>
      </w:pPr>
    </w:p>
    <w:p w14:paraId="74C11499" w14:textId="77777777" w:rsidR="008131B4" w:rsidRPr="00D0028D" w:rsidRDefault="008131B4" w:rsidP="00D92A8E">
      <w:pPr>
        <w:pStyle w:val="21"/>
        <w:numPr>
          <w:ilvl w:val="1"/>
          <w:numId w:val="40"/>
        </w:numPr>
        <w:spacing w:before="0" w:after="0"/>
        <w:ind w:left="0" w:firstLine="709"/>
        <w:rPr>
          <w:b w:val="0"/>
          <w:bCs w:val="0"/>
          <w:iCs w:val="0"/>
          <w:sz w:val="24"/>
          <w:szCs w:val="24"/>
        </w:rPr>
      </w:pPr>
      <w:bookmarkStart w:id="199" w:name="_Toc116491673"/>
      <w:r w:rsidRPr="00D0028D">
        <w:rPr>
          <w:sz w:val="24"/>
          <w:szCs w:val="24"/>
        </w:rPr>
        <w:t>Характеристика воздействия объекта на растительность</w:t>
      </w:r>
      <w:bookmarkEnd w:id="199"/>
      <w:r w:rsidRPr="00D0028D">
        <w:rPr>
          <w:sz w:val="24"/>
          <w:szCs w:val="24"/>
        </w:rPr>
        <w:t xml:space="preserve"> </w:t>
      </w:r>
    </w:p>
    <w:p w14:paraId="2E402499" w14:textId="77777777" w:rsidR="00A904E3" w:rsidRPr="00D0028D" w:rsidRDefault="00A904E3" w:rsidP="00D92A8E">
      <w:pPr>
        <w:ind w:firstLine="720"/>
        <w:jc w:val="both"/>
        <w:rPr>
          <w:rFonts w:ascii="Arial" w:hAnsi="Arial" w:cs="Arial"/>
        </w:rPr>
      </w:pPr>
      <w:r w:rsidRPr="00D0028D">
        <w:rPr>
          <w:rFonts w:ascii="Arial" w:hAnsi="Arial" w:cs="Arial"/>
        </w:rPr>
        <w:t xml:space="preserve">На состояние растительности территории оказывают воздействие как </w:t>
      </w:r>
      <w:r w:rsidR="00B6796C" w:rsidRPr="00D0028D">
        <w:rPr>
          <w:rFonts w:ascii="Arial" w:hAnsi="Arial" w:cs="Arial"/>
        </w:rPr>
        <w:t>природные,</w:t>
      </w:r>
      <w:r w:rsidRPr="00D0028D">
        <w:rPr>
          <w:rFonts w:ascii="Arial" w:hAnsi="Arial" w:cs="Arial"/>
        </w:rPr>
        <w:t xml:space="preserve">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6DC8D486" w14:textId="77777777" w:rsidR="00A904E3" w:rsidRPr="00D0028D" w:rsidRDefault="00A904E3" w:rsidP="00D92A8E">
      <w:pPr>
        <w:ind w:firstLine="720"/>
        <w:jc w:val="both"/>
        <w:rPr>
          <w:rFonts w:ascii="Arial" w:hAnsi="Arial" w:cs="Arial"/>
        </w:rPr>
      </w:pPr>
      <w:r w:rsidRPr="00D0028D">
        <w:rPr>
          <w:rFonts w:ascii="Arial" w:hAnsi="Arial" w:cs="Arial"/>
        </w:rPr>
        <w:t>Динамические процессы условно можно объединить в 3 группы:</w:t>
      </w:r>
    </w:p>
    <w:p w14:paraId="4C8E1BCE" w14:textId="77777777" w:rsidR="00A904E3" w:rsidRPr="00D0028D" w:rsidRDefault="00A904E3" w:rsidP="00D92A8E">
      <w:pPr>
        <w:numPr>
          <w:ilvl w:val="0"/>
          <w:numId w:val="28"/>
        </w:numPr>
        <w:tabs>
          <w:tab w:val="clear" w:pos="720"/>
          <w:tab w:val="left" w:pos="567"/>
          <w:tab w:val="left" w:pos="709"/>
          <w:tab w:val="left" w:pos="993"/>
        </w:tabs>
        <w:ind w:left="0" w:firstLine="709"/>
        <w:jc w:val="both"/>
        <w:rPr>
          <w:rFonts w:ascii="Arial" w:hAnsi="Arial" w:cs="Arial"/>
        </w:rPr>
      </w:pPr>
      <w:r w:rsidRPr="00D0028D">
        <w:rPr>
          <w:rFonts w:ascii="Arial" w:hAnsi="Arial" w:cs="Arial"/>
        </w:rPr>
        <w:t>природные (климатические, эдафические, литологические и др.);</w:t>
      </w:r>
    </w:p>
    <w:p w14:paraId="02CD82E2" w14:textId="77777777" w:rsidR="00A904E3" w:rsidRPr="00D0028D" w:rsidRDefault="00A904E3" w:rsidP="00D92A8E">
      <w:pPr>
        <w:numPr>
          <w:ilvl w:val="0"/>
          <w:numId w:val="28"/>
        </w:numPr>
        <w:tabs>
          <w:tab w:val="clear" w:pos="720"/>
          <w:tab w:val="left" w:pos="567"/>
          <w:tab w:val="left" w:pos="709"/>
          <w:tab w:val="left" w:pos="993"/>
        </w:tabs>
        <w:ind w:left="0" w:firstLine="709"/>
        <w:jc w:val="both"/>
        <w:rPr>
          <w:rFonts w:ascii="Arial" w:hAnsi="Arial" w:cs="Arial"/>
        </w:rPr>
      </w:pPr>
      <w:r w:rsidRPr="00D0028D">
        <w:rPr>
          <w:rFonts w:ascii="Arial" w:hAnsi="Arial" w:cs="Arial"/>
        </w:rPr>
        <w:t xml:space="preserve">антропогенно-природные, или антропогенно-стимулированные, опустынивание, засоление); </w:t>
      </w:r>
    </w:p>
    <w:p w14:paraId="2122D1CC" w14:textId="77777777" w:rsidR="00A904E3" w:rsidRPr="00D0028D" w:rsidRDefault="00A904E3" w:rsidP="00D92A8E">
      <w:pPr>
        <w:numPr>
          <w:ilvl w:val="0"/>
          <w:numId w:val="28"/>
        </w:numPr>
        <w:tabs>
          <w:tab w:val="clear" w:pos="720"/>
          <w:tab w:val="left" w:pos="567"/>
          <w:tab w:val="left" w:pos="709"/>
          <w:tab w:val="left" w:pos="993"/>
        </w:tabs>
        <w:ind w:left="0" w:firstLine="709"/>
        <w:jc w:val="both"/>
        <w:rPr>
          <w:rFonts w:ascii="Arial" w:hAnsi="Arial" w:cs="Arial"/>
        </w:rPr>
      </w:pPr>
      <w:r w:rsidRPr="00D0028D">
        <w:rPr>
          <w:rFonts w:ascii="Arial" w:hAnsi="Arial" w:cs="Arial"/>
        </w:rPr>
        <w:t>антропогенные (выпас, строительство и др.).</w:t>
      </w:r>
    </w:p>
    <w:p w14:paraId="4FD753B5" w14:textId="77777777" w:rsidR="00A904E3" w:rsidRPr="00D0028D" w:rsidRDefault="00A904E3" w:rsidP="00D92A8E">
      <w:pPr>
        <w:ind w:firstLine="720"/>
        <w:jc w:val="both"/>
        <w:rPr>
          <w:rFonts w:ascii="Arial" w:hAnsi="Arial" w:cs="Arial"/>
        </w:rPr>
      </w:pPr>
      <w:r w:rsidRPr="00D0028D">
        <w:rPr>
          <w:rFonts w:ascii="Arial" w:hAnsi="Arial" w:cs="Arial"/>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флюктуаций или сукцессий, так как за длительный исторический период эволюционного развития растения адаптировались к конкретным условиям среды обитания.</w:t>
      </w:r>
    </w:p>
    <w:p w14:paraId="12B31402" w14:textId="77777777" w:rsidR="00A904E3" w:rsidRPr="00D0028D" w:rsidRDefault="00A904E3" w:rsidP="00D92A8E">
      <w:pPr>
        <w:ind w:firstLine="720"/>
        <w:jc w:val="both"/>
        <w:rPr>
          <w:rFonts w:ascii="Arial" w:hAnsi="Arial" w:cs="Arial"/>
        </w:rPr>
      </w:pPr>
      <w:r w:rsidRPr="00D0028D">
        <w:rPr>
          <w:rFonts w:ascii="Arial" w:hAnsi="Arial" w:cs="Arial"/>
        </w:rPr>
        <w:t>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14:paraId="7B134E9D" w14:textId="77777777" w:rsidR="00A904E3" w:rsidRPr="00D0028D" w:rsidRDefault="00A904E3" w:rsidP="00D92A8E">
      <w:pPr>
        <w:ind w:firstLine="720"/>
        <w:jc w:val="both"/>
        <w:rPr>
          <w:rFonts w:ascii="Arial" w:hAnsi="Arial" w:cs="Arial"/>
        </w:rPr>
      </w:pPr>
      <w:r w:rsidRPr="00D0028D">
        <w:rPr>
          <w:rFonts w:ascii="Arial" w:hAnsi="Arial" w:cs="Arial"/>
        </w:rPr>
        <w:t>В современной динамике экосистем и растительности антропогенно-природные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 которые накладываются антропогенные факторы, приводящие к деградации экосистем.</w:t>
      </w:r>
    </w:p>
    <w:p w14:paraId="2EBBDE96" w14:textId="77777777" w:rsidR="00A904E3" w:rsidRPr="00D0028D" w:rsidRDefault="00A904E3" w:rsidP="00D92A8E">
      <w:pPr>
        <w:ind w:firstLine="720"/>
        <w:jc w:val="both"/>
        <w:rPr>
          <w:rFonts w:ascii="Arial" w:hAnsi="Arial" w:cs="Arial"/>
        </w:rPr>
      </w:pPr>
      <w:r w:rsidRPr="00D0028D">
        <w:rPr>
          <w:rFonts w:ascii="Arial" w:hAnsi="Arial" w:cs="Arial"/>
        </w:rPr>
        <w:t xml:space="preserve">Антропогенные процессы непосредственно связаны с хозяйственной деятельностью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 животного </w:t>
      </w:r>
      <w:r w:rsidRPr="00D0028D">
        <w:rPr>
          <w:rFonts w:ascii="Arial" w:hAnsi="Arial" w:cs="Arial"/>
        </w:rPr>
        <w:lastRenderedPageBreak/>
        <w:t>мира и др.).  Антропогенные смены протекают более быстрыми темпами и ускоряют природные и антропогенно-природные процессы. Взаимодействие антропогенно-стимулированных,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14:paraId="7856FC93" w14:textId="77777777" w:rsidR="00A904E3" w:rsidRPr="00D0028D" w:rsidRDefault="00A904E3" w:rsidP="00D92A8E">
      <w:pPr>
        <w:numPr>
          <w:ilvl w:val="0"/>
          <w:numId w:val="31"/>
        </w:numPr>
        <w:tabs>
          <w:tab w:val="left" w:pos="993"/>
        </w:tabs>
        <w:ind w:left="0" w:firstLine="709"/>
        <w:jc w:val="both"/>
        <w:rPr>
          <w:rFonts w:ascii="Arial" w:hAnsi="Arial" w:cs="Arial"/>
        </w:rPr>
      </w:pPr>
      <w:r w:rsidRPr="00D0028D">
        <w:rPr>
          <w:rFonts w:ascii="Arial" w:hAnsi="Arial" w:cs="Arial"/>
        </w:rPr>
        <w:t>Пастбищный (выпас, перевыпас скота) – потенциально обратимый вид воздействия, выражен по всей территории в разной степени, в зависимости от нагрузки скота и пастбищной ценности растительности. Вследствие интенсивного засоления почв исследуемого участка, растительность содержит значительные количества минеральных солей, поэтому могут поедаться скотом только после выпадения осадков. Земли используются только как зимние пастбища для верблюдов.</w:t>
      </w:r>
    </w:p>
    <w:p w14:paraId="3C249CAC" w14:textId="77777777" w:rsidR="00A904E3" w:rsidRPr="00D0028D" w:rsidRDefault="00A904E3" w:rsidP="00D92A8E">
      <w:pPr>
        <w:numPr>
          <w:ilvl w:val="0"/>
          <w:numId w:val="31"/>
        </w:numPr>
        <w:tabs>
          <w:tab w:val="left" w:pos="993"/>
        </w:tabs>
        <w:ind w:left="0" w:firstLine="709"/>
        <w:jc w:val="both"/>
        <w:rPr>
          <w:rFonts w:ascii="Arial" w:hAnsi="Arial" w:cs="Arial"/>
        </w:rPr>
      </w:pPr>
      <w:r w:rsidRPr="00D0028D">
        <w:rPr>
          <w:rFonts w:ascii="Arial" w:hAnsi="Arial" w:cs="Arial"/>
        </w:rPr>
        <w:t xml:space="preserve">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запылением и химическим загрязнением растений вдоль трасс. Наиболее сильно выражен вблизи объектов месторождения и населенных пунктов из-за сгущения дорог. </w:t>
      </w:r>
    </w:p>
    <w:p w14:paraId="639B4355" w14:textId="77777777" w:rsidR="00A904E3" w:rsidRPr="00D0028D" w:rsidRDefault="00A904E3" w:rsidP="00D92A8E">
      <w:pPr>
        <w:numPr>
          <w:ilvl w:val="0"/>
          <w:numId w:val="31"/>
        </w:numPr>
        <w:tabs>
          <w:tab w:val="left" w:pos="993"/>
        </w:tabs>
        <w:ind w:left="0" w:firstLine="709"/>
        <w:jc w:val="both"/>
        <w:rPr>
          <w:rFonts w:ascii="Arial" w:hAnsi="Arial" w:cs="Arial"/>
        </w:rPr>
      </w:pPr>
      <w:r w:rsidRPr="00D0028D">
        <w:rPr>
          <w:rFonts w:ascii="Arial" w:hAnsi="Arial" w:cs="Arial"/>
        </w:rPr>
        <w:t>Пирогенный – (пожары) локальный вид воздействия, характерен для всех типов экосистем. На заросших кустарником и захламленных ветошью участках может расцениваться как положительный фактор для улучшения состояния растительности «омоложения», но губителен для животных, особенно беспозвоночных (насекомых).</w:t>
      </w:r>
    </w:p>
    <w:p w14:paraId="5672ED58" w14:textId="77777777" w:rsidR="00A904E3" w:rsidRPr="00D0028D" w:rsidRDefault="00A904E3" w:rsidP="00D92A8E">
      <w:pPr>
        <w:numPr>
          <w:ilvl w:val="0"/>
          <w:numId w:val="31"/>
        </w:numPr>
        <w:tabs>
          <w:tab w:val="left" w:pos="993"/>
        </w:tabs>
        <w:ind w:left="0" w:firstLine="709"/>
        <w:jc w:val="both"/>
        <w:rPr>
          <w:rFonts w:ascii="Arial" w:hAnsi="Arial" w:cs="Arial"/>
        </w:rPr>
      </w:pPr>
      <w:r w:rsidRPr="00D0028D">
        <w:rPr>
          <w:rFonts w:ascii="Arial" w:hAnsi="Arial" w:cs="Arial"/>
        </w:rPr>
        <w:t>Промышленный (разведка и добычи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уничтожение травостоя).</w:t>
      </w:r>
    </w:p>
    <w:p w14:paraId="12081E2A" w14:textId="77777777" w:rsidR="00A904E3" w:rsidRPr="00D0028D" w:rsidRDefault="00A904E3" w:rsidP="00D92A8E">
      <w:pPr>
        <w:ind w:firstLine="720"/>
        <w:jc w:val="both"/>
        <w:rPr>
          <w:rFonts w:ascii="Arial" w:hAnsi="Arial" w:cs="Arial"/>
        </w:rPr>
      </w:pPr>
      <w:r w:rsidRPr="00D0028D">
        <w:rPr>
          <w:rFonts w:ascii="Arial" w:hAnsi="Arial" w:cs="Arial"/>
        </w:rPr>
        <w:t>Территориальные экологические последствия влияния этих факторов не равноценны. Кроме того, повсеместно экосистемы испытывают влияние многих факторов одновременно, но интегральный, кумулятивный эффект этих воздействий не одинаков и зависит от исходного состояния и потенциальной устойчивости растительности конкретных участков.</w:t>
      </w:r>
    </w:p>
    <w:p w14:paraId="5C79F8E3" w14:textId="77777777" w:rsidR="00A904E3" w:rsidRPr="00D0028D" w:rsidRDefault="00A904E3" w:rsidP="00D92A8E">
      <w:pPr>
        <w:ind w:firstLine="720"/>
        <w:jc w:val="both"/>
        <w:rPr>
          <w:rFonts w:ascii="Arial" w:hAnsi="Arial" w:cs="Arial"/>
        </w:rPr>
      </w:pPr>
      <w:r w:rsidRPr="00D0028D">
        <w:rPr>
          <w:rFonts w:ascii="Arial" w:hAnsi="Arial" w:cs="Arial"/>
        </w:rPr>
        <w:t>Источниками воздействия на растительность являются:</w:t>
      </w:r>
    </w:p>
    <w:p w14:paraId="4E4E0F2E" w14:textId="77777777" w:rsidR="00A904E3" w:rsidRPr="00D0028D" w:rsidRDefault="00A904E3" w:rsidP="00D92A8E">
      <w:pPr>
        <w:numPr>
          <w:ilvl w:val="0"/>
          <w:numId w:val="30"/>
        </w:numPr>
        <w:tabs>
          <w:tab w:val="clear" w:pos="1440"/>
          <w:tab w:val="num" w:pos="1080"/>
        </w:tabs>
        <w:ind w:left="1080"/>
        <w:jc w:val="both"/>
        <w:rPr>
          <w:rFonts w:ascii="Arial" w:hAnsi="Arial" w:cs="Arial"/>
        </w:rPr>
      </w:pPr>
      <w:r w:rsidRPr="00D0028D">
        <w:rPr>
          <w:rFonts w:ascii="Arial" w:hAnsi="Arial" w:cs="Arial"/>
        </w:rPr>
        <w:t>изъятие земель;</w:t>
      </w:r>
    </w:p>
    <w:p w14:paraId="23A93513" w14:textId="77777777" w:rsidR="00A904E3" w:rsidRPr="00D0028D" w:rsidRDefault="00A904E3" w:rsidP="00D92A8E">
      <w:pPr>
        <w:numPr>
          <w:ilvl w:val="0"/>
          <w:numId w:val="30"/>
        </w:numPr>
        <w:tabs>
          <w:tab w:val="clear" w:pos="1440"/>
          <w:tab w:val="num" w:pos="1080"/>
        </w:tabs>
        <w:ind w:left="1080"/>
        <w:jc w:val="both"/>
        <w:rPr>
          <w:rFonts w:ascii="Arial" w:hAnsi="Arial" w:cs="Arial"/>
        </w:rPr>
      </w:pPr>
      <w:r w:rsidRPr="00D0028D">
        <w:rPr>
          <w:rFonts w:ascii="Arial" w:hAnsi="Arial" w:cs="Arial"/>
        </w:rPr>
        <w:t>передвижение транспорта и специальной техники;</w:t>
      </w:r>
    </w:p>
    <w:p w14:paraId="2D65D9D1" w14:textId="77777777" w:rsidR="00A904E3" w:rsidRPr="00D0028D" w:rsidRDefault="00A904E3" w:rsidP="00D92A8E">
      <w:pPr>
        <w:numPr>
          <w:ilvl w:val="0"/>
          <w:numId w:val="30"/>
        </w:numPr>
        <w:tabs>
          <w:tab w:val="clear" w:pos="1440"/>
          <w:tab w:val="num" w:pos="1080"/>
        </w:tabs>
        <w:ind w:left="1080"/>
        <w:jc w:val="both"/>
        <w:rPr>
          <w:rFonts w:ascii="Arial" w:hAnsi="Arial" w:cs="Arial"/>
        </w:rPr>
      </w:pPr>
      <w:r w:rsidRPr="00D0028D">
        <w:rPr>
          <w:rFonts w:ascii="Arial" w:hAnsi="Arial" w:cs="Arial"/>
        </w:rPr>
        <w:t>подготовка поверхности для строительства скважины и иных технологических объектов, в том числе устройство базового полевого лагеря;</w:t>
      </w:r>
    </w:p>
    <w:p w14:paraId="3761FE71" w14:textId="77777777" w:rsidR="00A904E3" w:rsidRPr="00D0028D" w:rsidRDefault="00A904E3" w:rsidP="00D92A8E">
      <w:pPr>
        <w:numPr>
          <w:ilvl w:val="0"/>
          <w:numId w:val="30"/>
        </w:numPr>
        <w:tabs>
          <w:tab w:val="clear" w:pos="1440"/>
          <w:tab w:val="num" w:pos="1080"/>
        </w:tabs>
        <w:ind w:left="1080"/>
        <w:jc w:val="both"/>
        <w:rPr>
          <w:rFonts w:ascii="Arial" w:hAnsi="Arial" w:cs="Arial"/>
        </w:rPr>
      </w:pPr>
      <w:r w:rsidRPr="00D0028D">
        <w:rPr>
          <w:rFonts w:ascii="Arial" w:hAnsi="Arial" w:cs="Arial"/>
        </w:rPr>
        <w:t>твердые производственные и бытовые отходы, сточные воды.</w:t>
      </w:r>
    </w:p>
    <w:p w14:paraId="456B14E2" w14:textId="5517FFFB" w:rsidR="00A904E3" w:rsidRPr="00D0028D" w:rsidRDefault="00A904E3" w:rsidP="00D92A8E">
      <w:pPr>
        <w:ind w:firstLine="720"/>
        <w:jc w:val="both"/>
        <w:rPr>
          <w:rFonts w:ascii="Arial" w:hAnsi="Arial" w:cs="Arial"/>
        </w:rPr>
      </w:pPr>
      <w:r w:rsidRPr="00D0028D">
        <w:rPr>
          <w:rFonts w:ascii="Arial" w:hAnsi="Arial" w:cs="Arial"/>
        </w:rPr>
        <w:t>При проведении работ на месторождении</w:t>
      </w:r>
      <w:r w:rsidR="00C815F4" w:rsidRPr="00D0028D">
        <w:rPr>
          <w:rFonts w:ascii="Arial" w:hAnsi="Arial" w:cs="Arial"/>
        </w:rPr>
        <w:t xml:space="preserve"> </w:t>
      </w:r>
      <w:r w:rsidR="009E2675">
        <w:rPr>
          <w:rFonts w:ascii="Arial" w:hAnsi="Arial" w:cs="Arial"/>
        </w:rPr>
        <w:t xml:space="preserve">Карсак </w:t>
      </w:r>
      <w:r w:rsidR="00C7441F" w:rsidRPr="00D0028D">
        <w:rPr>
          <w:rFonts w:ascii="Arial" w:hAnsi="Arial" w:cs="Arial"/>
        </w:rPr>
        <w:t>планируется</w:t>
      </w:r>
      <w:r w:rsidRPr="00D0028D">
        <w:rPr>
          <w:rFonts w:ascii="Arial" w:hAnsi="Arial" w:cs="Arial"/>
        </w:rPr>
        <w:t xml:space="preserve"> строительство </w:t>
      </w:r>
      <w:r w:rsidR="00B21C6B" w:rsidRPr="00D0028D">
        <w:rPr>
          <w:rFonts w:ascii="Arial" w:hAnsi="Arial" w:cs="Arial"/>
        </w:rPr>
        <w:t>эксплуатационной скважины №</w:t>
      </w:r>
      <w:r w:rsidR="009E2675">
        <w:rPr>
          <w:rFonts w:ascii="Arial" w:hAnsi="Arial" w:cs="Arial"/>
        </w:rPr>
        <w:t>625</w:t>
      </w:r>
      <w:r w:rsidR="00B21C6B" w:rsidRPr="00D0028D">
        <w:rPr>
          <w:rFonts w:ascii="Arial" w:hAnsi="Arial" w:cs="Arial"/>
        </w:rPr>
        <w:t xml:space="preserve">  </w:t>
      </w:r>
      <w:r w:rsidR="00984E9B" w:rsidRPr="00D0028D">
        <w:rPr>
          <w:rFonts w:ascii="Arial" w:hAnsi="Arial" w:cs="Arial"/>
        </w:rPr>
        <w:t xml:space="preserve"> </w:t>
      </w:r>
      <w:r w:rsidR="00B6796C" w:rsidRPr="00D0028D">
        <w:rPr>
          <w:rFonts w:ascii="Arial" w:hAnsi="Arial" w:cs="Arial"/>
        </w:rPr>
        <w:t xml:space="preserve">проектной глубиной </w:t>
      </w:r>
      <w:r w:rsidR="000110BB" w:rsidRPr="00D0028D">
        <w:rPr>
          <w:rFonts w:ascii="Arial" w:hAnsi="Arial" w:cs="Arial"/>
        </w:rPr>
        <w:t xml:space="preserve">1336,30/1349,05м. </w:t>
      </w:r>
      <w:r w:rsidRPr="00D0028D">
        <w:rPr>
          <w:rFonts w:ascii="Arial" w:hAnsi="Arial" w:cs="Arial"/>
        </w:rPr>
        <w:t xml:space="preserve"> по стволу. Персонал будет проживать на промысле, максимальное количество буровой бригады на месторождении составит 30 человек. Ориентировочный срок проведения работ на месторождении составляет </w:t>
      </w:r>
      <w:r w:rsidR="008B7235" w:rsidRPr="00D0028D">
        <w:rPr>
          <w:rFonts w:ascii="Arial" w:hAnsi="Arial" w:cs="Arial"/>
        </w:rPr>
        <w:t>57,27</w:t>
      </w:r>
      <w:r w:rsidRPr="00D0028D">
        <w:rPr>
          <w:rFonts w:ascii="Arial" w:hAnsi="Arial" w:cs="Arial"/>
        </w:rPr>
        <w:t xml:space="preserve"> дней.</w:t>
      </w:r>
    </w:p>
    <w:p w14:paraId="380D0828" w14:textId="77777777" w:rsidR="00A904E3" w:rsidRPr="00D0028D" w:rsidRDefault="00A904E3" w:rsidP="00D92A8E">
      <w:pPr>
        <w:ind w:firstLine="720"/>
        <w:jc w:val="both"/>
        <w:rPr>
          <w:rFonts w:ascii="Arial" w:hAnsi="Arial" w:cs="Arial"/>
          <w:highlight w:val="yellow"/>
        </w:rPr>
      </w:pPr>
    </w:p>
    <w:p w14:paraId="66FEA924" w14:textId="77777777" w:rsidR="00B87E60" w:rsidRPr="00D0028D" w:rsidRDefault="00B87E60" w:rsidP="00D92A8E">
      <w:pPr>
        <w:pStyle w:val="21"/>
        <w:numPr>
          <w:ilvl w:val="1"/>
          <w:numId w:val="40"/>
        </w:numPr>
        <w:spacing w:before="0" w:after="0"/>
        <w:ind w:left="1078" w:hanging="369"/>
        <w:rPr>
          <w:rFonts w:eastAsiaTheme="minorEastAsia"/>
          <w:sz w:val="24"/>
          <w:szCs w:val="24"/>
        </w:rPr>
      </w:pPr>
      <w:bookmarkStart w:id="200" w:name="_Toc116491674"/>
      <w:r w:rsidRPr="00D0028D">
        <w:rPr>
          <w:rFonts w:eastAsiaTheme="minorEastAsia"/>
          <w:sz w:val="24"/>
          <w:szCs w:val="24"/>
        </w:rPr>
        <w:lastRenderedPageBreak/>
        <w:t>Обоснование объемов использования растительных ресурсов</w:t>
      </w:r>
      <w:bookmarkEnd w:id="200"/>
    </w:p>
    <w:p w14:paraId="52ABB646" w14:textId="32153034" w:rsidR="00891903" w:rsidRPr="00D0028D" w:rsidRDefault="00B87E60" w:rsidP="00D92A8E">
      <w:pPr>
        <w:ind w:firstLine="708"/>
        <w:jc w:val="both"/>
        <w:rPr>
          <w:rFonts w:ascii="Arial" w:hAnsi="Arial" w:cs="Arial"/>
        </w:rPr>
      </w:pPr>
      <w:r w:rsidRPr="00D0028D">
        <w:rPr>
          <w:rFonts w:ascii="Arial" w:hAnsi="Arial" w:cs="Arial"/>
        </w:rPr>
        <w:t xml:space="preserve">При строительстве </w:t>
      </w:r>
      <w:r w:rsidR="00B21C6B" w:rsidRPr="00D0028D">
        <w:rPr>
          <w:rFonts w:ascii="Arial" w:hAnsi="Arial" w:cs="Arial"/>
        </w:rPr>
        <w:t xml:space="preserve">эксплуатационной </w:t>
      </w:r>
      <w:r w:rsidR="009E2675">
        <w:rPr>
          <w:rFonts w:ascii="Arial" w:hAnsi="Arial" w:cs="Arial"/>
        </w:rPr>
        <w:t xml:space="preserve">горизонтальной </w:t>
      </w:r>
      <w:r w:rsidR="00B21C6B" w:rsidRPr="00D0028D">
        <w:rPr>
          <w:rFonts w:ascii="Arial" w:hAnsi="Arial" w:cs="Arial"/>
        </w:rPr>
        <w:t>скважины №</w:t>
      </w:r>
      <w:r w:rsidR="009E2675">
        <w:rPr>
          <w:rFonts w:ascii="Arial" w:hAnsi="Arial" w:cs="Arial"/>
        </w:rPr>
        <w:t>625</w:t>
      </w:r>
      <w:r w:rsidR="00B21C6B" w:rsidRPr="00D0028D">
        <w:rPr>
          <w:rFonts w:ascii="Arial" w:hAnsi="Arial" w:cs="Arial"/>
        </w:rPr>
        <w:t xml:space="preserve">  </w:t>
      </w:r>
      <w:r w:rsidR="00341268" w:rsidRPr="00D0028D">
        <w:rPr>
          <w:rFonts w:ascii="Arial" w:hAnsi="Arial" w:cs="Arial"/>
        </w:rPr>
        <w:t xml:space="preserve"> </w:t>
      </w:r>
      <w:r w:rsidRPr="00D0028D">
        <w:rPr>
          <w:rFonts w:ascii="Arial" w:hAnsi="Arial" w:cs="Arial"/>
        </w:rPr>
        <w:t xml:space="preserve">на месторождении </w:t>
      </w:r>
      <w:r w:rsidR="009E2675">
        <w:rPr>
          <w:rFonts w:ascii="Arial" w:hAnsi="Arial" w:cs="Arial"/>
        </w:rPr>
        <w:t xml:space="preserve">Карсак </w:t>
      </w:r>
      <w:r w:rsidRPr="00D0028D">
        <w:rPr>
          <w:rFonts w:ascii="Arial" w:hAnsi="Arial" w:cs="Arial"/>
        </w:rPr>
        <w:t>растительные ресурсы не используются.</w:t>
      </w:r>
    </w:p>
    <w:p w14:paraId="207C805C" w14:textId="77777777" w:rsidR="00B87E60" w:rsidRPr="00D0028D" w:rsidRDefault="00B87E60" w:rsidP="00D92A8E">
      <w:pPr>
        <w:ind w:firstLine="708"/>
        <w:jc w:val="both"/>
        <w:rPr>
          <w:rFonts w:ascii="Arial" w:hAnsi="Arial" w:cs="Arial"/>
        </w:rPr>
      </w:pPr>
      <w:r w:rsidRPr="00D0028D">
        <w:rPr>
          <w:rFonts w:ascii="Arial" w:hAnsi="Arial" w:cs="Arial"/>
        </w:rPr>
        <w:t xml:space="preserve"> </w:t>
      </w:r>
    </w:p>
    <w:p w14:paraId="63551699" w14:textId="77777777" w:rsidR="00B87E60" w:rsidRPr="00D0028D" w:rsidRDefault="00B87E60" w:rsidP="00D92A8E">
      <w:pPr>
        <w:pStyle w:val="21"/>
        <w:numPr>
          <w:ilvl w:val="1"/>
          <w:numId w:val="40"/>
        </w:numPr>
        <w:tabs>
          <w:tab w:val="left" w:pos="1134"/>
        </w:tabs>
        <w:spacing w:before="0" w:after="0"/>
        <w:ind w:left="0" w:firstLine="709"/>
        <w:jc w:val="both"/>
        <w:rPr>
          <w:sz w:val="24"/>
          <w:szCs w:val="24"/>
        </w:rPr>
      </w:pPr>
      <w:bookmarkStart w:id="201" w:name="_Toc116491675"/>
      <w:r w:rsidRPr="00D0028D">
        <w:rPr>
          <w:sz w:val="24"/>
          <w:szCs w:val="24"/>
        </w:rPr>
        <w:t>Определение зоны влияния планируемой деятельности на растительность</w:t>
      </w:r>
      <w:bookmarkEnd w:id="201"/>
    </w:p>
    <w:p w14:paraId="5250C8DE" w14:textId="75DB2419" w:rsidR="00B87E60" w:rsidRPr="00D0028D" w:rsidRDefault="00B87E60" w:rsidP="00D92A8E">
      <w:pPr>
        <w:ind w:firstLine="709"/>
        <w:jc w:val="both"/>
        <w:rPr>
          <w:rFonts w:ascii="Arial" w:hAnsi="Arial" w:cs="Arial"/>
        </w:rPr>
      </w:pPr>
      <w:r w:rsidRPr="00D0028D">
        <w:rPr>
          <w:rFonts w:ascii="Arial" w:hAnsi="Arial" w:cs="Arial"/>
        </w:rPr>
        <w:t xml:space="preserve">При строительстве </w:t>
      </w:r>
      <w:r w:rsidR="00B21C6B" w:rsidRPr="00D0028D">
        <w:rPr>
          <w:rFonts w:ascii="Arial" w:hAnsi="Arial" w:cs="Arial"/>
        </w:rPr>
        <w:t xml:space="preserve">эксплуатационной </w:t>
      </w:r>
      <w:r w:rsidR="009E2675">
        <w:rPr>
          <w:rFonts w:ascii="Arial" w:hAnsi="Arial" w:cs="Arial"/>
        </w:rPr>
        <w:t xml:space="preserve">горизонтальной </w:t>
      </w:r>
      <w:r w:rsidR="00B21C6B" w:rsidRPr="00D0028D">
        <w:rPr>
          <w:rFonts w:ascii="Arial" w:hAnsi="Arial" w:cs="Arial"/>
        </w:rPr>
        <w:t>скважины №</w:t>
      </w:r>
      <w:r w:rsidR="009E2675">
        <w:rPr>
          <w:rFonts w:ascii="Arial" w:hAnsi="Arial" w:cs="Arial"/>
        </w:rPr>
        <w:t>625</w:t>
      </w:r>
      <w:r w:rsidR="00B21C6B" w:rsidRPr="00D0028D">
        <w:rPr>
          <w:rFonts w:ascii="Arial" w:hAnsi="Arial" w:cs="Arial"/>
        </w:rPr>
        <w:t xml:space="preserve">  </w:t>
      </w:r>
      <w:r w:rsidR="00341268" w:rsidRPr="00D0028D">
        <w:rPr>
          <w:rFonts w:ascii="Arial" w:hAnsi="Arial" w:cs="Arial"/>
        </w:rPr>
        <w:t xml:space="preserve"> </w:t>
      </w:r>
      <w:r w:rsidRPr="00D0028D">
        <w:rPr>
          <w:rFonts w:ascii="Arial" w:hAnsi="Arial" w:cs="Arial"/>
        </w:rPr>
        <w:t xml:space="preserve">на месторождении </w:t>
      </w:r>
      <w:r w:rsidR="009E2675">
        <w:rPr>
          <w:rFonts w:ascii="Arial" w:hAnsi="Arial" w:cs="Arial"/>
        </w:rPr>
        <w:t>Карсак</w:t>
      </w:r>
      <w:r w:rsidR="00A03185" w:rsidRPr="00D0028D">
        <w:rPr>
          <w:rFonts w:ascii="Arial" w:hAnsi="Arial" w:cs="Arial"/>
        </w:rPr>
        <w:t>з</w:t>
      </w:r>
      <w:r w:rsidR="009E2675">
        <w:rPr>
          <w:rFonts w:ascii="Arial" w:hAnsi="Arial" w:cs="Arial"/>
        </w:rPr>
        <w:t xml:space="preserve"> </w:t>
      </w:r>
      <w:r w:rsidR="00A03185" w:rsidRPr="00D0028D">
        <w:rPr>
          <w:rFonts w:ascii="Arial" w:hAnsi="Arial" w:cs="Arial"/>
        </w:rPr>
        <w:t>оны</w:t>
      </w:r>
      <w:r w:rsidRPr="00D0028D">
        <w:rPr>
          <w:rFonts w:ascii="Arial" w:hAnsi="Arial" w:cs="Arial"/>
        </w:rPr>
        <w:t xml:space="preserve"> влияния планируемой деятельности на растительность </w:t>
      </w:r>
      <w:r w:rsidR="00706E37" w:rsidRPr="00D0028D">
        <w:rPr>
          <w:rFonts w:ascii="Arial" w:hAnsi="Arial" w:cs="Arial"/>
        </w:rPr>
        <w:t>отсутствуют</w:t>
      </w:r>
      <w:r w:rsidR="00194342" w:rsidRPr="00D0028D">
        <w:rPr>
          <w:rFonts w:ascii="Arial" w:hAnsi="Arial" w:cs="Arial"/>
        </w:rPr>
        <w:t>.</w:t>
      </w:r>
    </w:p>
    <w:p w14:paraId="0036CBF6" w14:textId="77777777" w:rsidR="00891903" w:rsidRPr="00D0028D" w:rsidRDefault="00891903" w:rsidP="00D92A8E">
      <w:pPr>
        <w:ind w:firstLine="709"/>
        <w:jc w:val="both"/>
        <w:rPr>
          <w:rFonts w:ascii="Arial" w:hAnsi="Arial" w:cs="Arial"/>
        </w:rPr>
      </w:pPr>
    </w:p>
    <w:p w14:paraId="513B51A4" w14:textId="77777777" w:rsidR="00B87E60" w:rsidRPr="00D0028D" w:rsidRDefault="00B87E60" w:rsidP="00D92A8E">
      <w:pPr>
        <w:pStyle w:val="21"/>
        <w:numPr>
          <w:ilvl w:val="1"/>
          <w:numId w:val="40"/>
        </w:numPr>
        <w:spacing w:before="0" w:after="0"/>
        <w:ind w:hanging="371"/>
        <w:rPr>
          <w:b w:val="0"/>
          <w:i w:val="0"/>
          <w:sz w:val="24"/>
          <w:szCs w:val="24"/>
        </w:rPr>
      </w:pPr>
      <w:bookmarkStart w:id="202" w:name="_Toc116491676"/>
      <w:r w:rsidRPr="00D0028D">
        <w:rPr>
          <w:sz w:val="24"/>
          <w:szCs w:val="24"/>
        </w:rPr>
        <w:t>Ожидаемые изменения в растительном покрове</w:t>
      </w:r>
      <w:bookmarkEnd w:id="202"/>
      <w:r w:rsidRPr="00D0028D">
        <w:rPr>
          <w:sz w:val="24"/>
          <w:szCs w:val="24"/>
        </w:rPr>
        <w:t xml:space="preserve"> </w:t>
      </w:r>
    </w:p>
    <w:p w14:paraId="6BB7E009" w14:textId="77777777" w:rsidR="00A904E3" w:rsidRPr="00D0028D" w:rsidRDefault="00A904E3" w:rsidP="00D92A8E">
      <w:pPr>
        <w:ind w:firstLine="720"/>
        <w:jc w:val="both"/>
        <w:rPr>
          <w:rFonts w:ascii="Arial" w:hAnsi="Arial" w:cs="Arial"/>
        </w:rPr>
      </w:pPr>
      <w:r w:rsidRPr="00D0028D">
        <w:rPr>
          <w:rFonts w:ascii="Arial" w:hAnsi="Arial" w:cs="Arial"/>
        </w:rPr>
        <w:t>При проведении планируемых работ на месторождении будет изыматься площадь менее 2,26 га на скважину. На этих территориях будет полностью уничтожена растительность.</w:t>
      </w:r>
    </w:p>
    <w:p w14:paraId="081AB13C" w14:textId="77777777" w:rsidR="00A904E3" w:rsidRPr="00D0028D" w:rsidRDefault="00A904E3" w:rsidP="00D92A8E">
      <w:pPr>
        <w:ind w:firstLine="720"/>
        <w:jc w:val="both"/>
        <w:rPr>
          <w:rFonts w:ascii="Arial" w:hAnsi="Arial" w:cs="Arial"/>
        </w:rPr>
      </w:pPr>
      <w:r w:rsidRPr="00D0028D">
        <w:rPr>
          <w:rFonts w:ascii="Arial" w:hAnsi="Arial" w:cs="Arial"/>
        </w:rPr>
        <w:t>Помимо санкционированного участка отчуждения по территории будет наезжена сеть несанкционированных дорог. Это приведет к дополнительным площадям с деградированной растительностью. Чем шире будет сеть наезженных дорог, тем больше вероятности расширения очагов опустынивания.</w:t>
      </w:r>
    </w:p>
    <w:p w14:paraId="030DF6EF" w14:textId="77777777" w:rsidR="00A904E3" w:rsidRPr="00D0028D" w:rsidRDefault="00A904E3" w:rsidP="00D92A8E">
      <w:pPr>
        <w:ind w:firstLine="720"/>
        <w:jc w:val="both"/>
        <w:rPr>
          <w:rFonts w:ascii="Arial" w:hAnsi="Arial" w:cs="Arial"/>
        </w:rPr>
      </w:pPr>
      <w:r w:rsidRPr="00D0028D">
        <w:rPr>
          <w:rFonts w:ascii="Arial" w:hAnsi="Arial" w:cs="Arial"/>
        </w:rPr>
        <w:t>Территории обследования, в настоящее время представленные естественной зональной растительностью, могут подвергнуться сильным антропогенным воздействиям. В связи с этим вокруг промышленных площадок будет полностью нарушен морфологический профиль почв. Такие участки длит</w:t>
      </w:r>
      <w:r w:rsidR="00706E37" w:rsidRPr="00D0028D">
        <w:rPr>
          <w:rFonts w:ascii="Arial" w:hAnsi="Arial" w:cs="Arial"/>
        </w:rPr>
        <w:t xml:space="preserve">ельное время не зарастают. При </w:t>
      </w:r>
      <w:r w:rsidRPr="00D0028D">
        <w:rPr>
          <w:rFonts w:ascii="Arial" w:hAnsi="Arial" w:cs="Arial"/>
        </w:rPr>
        <w:t xml:space="preserve">прекращении непосредственного воздействия (до 3-х месяцев) на второй-третий год начнется постепенное зарастание. На первой стадии будут внедряться пионерные виды растительности. Это, в основном, виды, произрастающие на легких разностях зональных почв, такие, как рогач сумчатый и некоторые виды однолетних солянок рода </w:t>
      </w:r>
      <w:r w:rsidRPr="00D0028D">
        <w:rPr>
          <w:rFonts w:ascii="Arial" w:hAnsi="Arial" w:cs="Arial"/>
          <w:lang w:val="en-US"/>
        </w:rPr>
        <w:t>Petrosimonia</w:t>
      </w:r>
      <w:r w:rsidRPr="00D0028D">
        <w:rPr>
          <w:rFonts w:ascii="Arial" w:hAnsi="Arial" w:cs="Arial"/>
        </w:rPr>
        <w:t>.</w:t>
      </w:r>
    </w:p>
    <w:p w14:paraId="49C6E1C6" w14:textId="77777777" w:rsidR="00B87E60" w:rsidRPr="00D0028D" w:rsidRDefault="00B87E60" w:rsidP="00D92A8E">
      <w:pPr>
        <w:ind w:firstLine="708"/>
        <w:jc w:val="both"/>
        <w:rPr>
          <w:rFonts w:ascii="Arial" w:hAnsi="Arial" w:cs="Arial"/>
        </w:rPr>
      </w:pPr>
    </w:p>
    <w:p w14:paraId="6DD0568D" w14:textId="77777777" w:rsidR="00B87E60" w:rsidRPr="00D0028D" w:rsidRDefault="00B87E60" w:rsidP="00D92A8E">
      <w:pPr>
        <w:pStyle w:val="21"/>
        <w:numPr>
          <w:ilvl w:val="1"/>
          <w:numId w:val="40"/>
        </w:numPr>
        <w:spacing w:before="0" w:after="0"/>
        <w:ind w:left="0" w:firstLine="709"/>
        <w:rPr>
          <w:sz w:val="24"/>
          <w:szCs w:val="24"/>
        </w:rPr>
      </w:pPr>
      <w:bookmarkStart w:id="203" w:name="_Toc116491677"/>
      <w:r w:rsidRPr="00D0028D">
        <w:rPr>
          <w:sz w:val="24"/>
          <w:szCs w:val="24"/>
        </w:rPr>
        <w:t>Рекомендации по сохранению растительных сообществ</w:t>
      </w:r>
      <w:bookmarkEnd w:id="203"/>
    </w:p>
    <w:p w14:paraId="6C954619" w14:textId="77777777" w:rsidR="00B87E60" w:rsidRPr="00D0028D" w:rsidRDefault="00B87E60" w:rsidP="00D92A8E">
      <w:pPr>
        <w:ind w:firstLine="709"/>
        <w:jc w:val="both"/>
        <w:rPr>
          <w:rFonts w:ascii="Arial" w:hAnsi="Arial" w:cs="Arial"/>
        </w:rPr>
      </w:pPr>
      <w:r w:rsidRPr="00D0028D">
        <w:rPr>
          <w:rFonts w:ascii="Arial" w:hAnsi="Arial" w:cs="Arial"/>
        </w:rPr>
        <w:t>При хозяйственном освоении пустынных территорий часто возникают трудности из-за выдувания слабоустойчивых грунтов и песчаных заносов. Это особенно ощутимо сейчас, когда с освоением новых месторождений нефти и газа в рассматриваемом районе темпы освоения расширяются. Столь интенсивному развитию процессов дефляции способствуют жаркий засушливый климат, весьма малое количество атмосферных осадков и ветровой режим. Следует учесть, что на месторождении имеет место деградация растительного покрова в результате проведенных работ по поискам нефти на этой территории и разработки ближайших нефтяных месторождений.</w:t>
      </w:r>
    </w:p>
    <w:p w14:paraId="35AF160F" w14:textId="77777777" w:rsidR="00B87E60" w:rsidRPr="00D0028D" w:rsidRDefault="00B87E60" w:rsidP="00D92A8E">
      <w:pPr>
        <w:ind w:firstLine="720"/>
        <w:jc w:val="both"/>
        <w:rPr>
          <w:rFonts w:ascii="Arial" w:hAnsi="Arial" w:cs="Arial"/>
        </w:rPr>
      </w:pPr>
      <w:r w:rsidRPr="00D0028D">
        <w:rPr>
          <w:rFonts w:ascii="Arial" w:hAnsi="Arial" w:cs="Arial"/>
        </w:rPr>
        <w:t>Для предотвращения нежелательных последствий при проведении планируемых работ по бурению скважин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18EE035C" w14:textId="77777777" w:rsidR="00B87E60" w:rsidRPr="00D0028D" w:rsidRDefault="00B87E60"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свести к минимуму количество вновь прокладываемых грунтовых дорог;</w:t>
      </w:r>
    </w:p>
    <w:p w14:paraId="7E03A5F4" w14:textId="77777777" w:rsidR="00B87E60" w:rsidRPr="00D0028D" w:rsidRDefault="00B87E60"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6D02710E" w14:textId="77777777" w:rsidR="00B87E60" w:rsidRPr="00D0028D" w:rsidRDefault="00B87E60"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lastRenderedPageBreak/>
        <w:t>снятие и сохранение плодородного почвенного слоя для последующего использования его при рекультивационных работах;</w:t>
      </w:r>
    </w:p>
    <w:p w14:paraId="11B82A30" w14:textId="77777777" w:rsidR="00B87E60" w:rsidRPr="00D0028D" w:rsidRDefault="00B87E60"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не допускать расширения дорожного полотна;</w:t>
      </w:r>
    </w:p>
    <w:p w14:paraId="61372FE7" w14:textId="77777777" w:rsidR="00B87E60" w:rsidRPr="00D0028D" w:rsidRDefault="00B87E60"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14:paraId="1D35A12A" w14:textId="77777777" w:rsidR="00B87E60" w:rsidRPr="00D0028D" w:rsidRDefault="00B87E60" w:rsidP="00D92A8E">
      <w:pPr>
        <w:numPr>
          <w:ilvl w:val="0"/>
          <w:numId w:val="29"/>
        </w:numPr>
        <w:tabs>
          <w:tab w:val="clear" w:pos="720"/>
          <w:tab w:val="left" w:pos="993"/>
        </w:tabs>
        <w:ind w:left="0" w:firstLine="709"/>
        <w:jc w:val="both"/>
        <w:rPr>
          <w:rFonts w:ascii="Arial" w:hAnsi="Arial" w:cs="Arial"/>
        </w:rPr>
      </w:pPr>
      <w:r w:rsidRPr="00D0028D">
        <w:rPr>
          <w:rFonts w:ascii="Arial" w:hAnsi="Arial" w:cs="Arial"/>
        </w:rPr>
        <w:t>не прокладывать дорогу по соровым участкам (особенно по их кромке);</w:t>
      </w:r>
    </w:p>
    <w:p w14:paraId="2D747F7B" w14:textId="77777777" w:rsidR="00B87E60" w:rsidRPr="00D0028D" w:rsidRDefault="00B87E60" w:rsidP="00D92A8E">
      <w:pPr>
        <w:numPr>
          <w:ilvl w:val="0"/>
          <w:numId w:val="29"/>
        </w:numPr>
        <w:tabs>
          <w:tab w:val="clear" w:pos="720"/>
          <w:tab w:val="left" w:pos="993"/>
        </w:tabs>
        <w:ind w:left="0" w:firstLine="709"/>
        <w:jc w:val="both"/>
        <w:rPr>
          <w:rFonts w:ascii="Arial" w:hAnsi="Arial" w:cs="Arial"/>
          <w:b/>
          <w:noProof/>
        </w:rPr>
      </w:pPr>
      <w:r w:rsidRPr="00D0028D">
        <w:rPr>
          <w:rFonts w:ascii="Arial" w:hAnsi="Arial" w:cs="Arial"/>
        </w:rPr>
        <w:t>исключить использование несанкционированной территории под хозяйственные нужды.</w:t>
      </w:r>
    </w:p>
    <w:p w14:paraId="694B6680" w14:textId="77777777" w:rsidR="00B87E60" w:rsidRPr="00D0028D" w:rsidRDefault="00B87E60" w:rsidP="00D92A8E">
      <w:pPr>
        <w:tabs>
          <w:tab w:val="left" w:pos="720"/>
        </w:tabs>
        <w:jc w:val="both"/>
        <w:rPr>
          <w:rFonts w:ascii="Arial" w:hAnsi="Arial" w:cs="Arial"/>
          <w:b/>
          <w:noProof/>
        </w:rPr>
      </w:pPr>
      <w:r w:rsidRPr="00D0028D">
        <w:rPr>
          <w:rFonts w:ascii="Arial" w:hAnsi="Arial" w:cs="Arial"/>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0CA82E05" w14:textId="77777777" w:rsidR="00B87E60" w:rsidRPr="00D0028D" w:rsidRDefault="00B87E60" w:rsidP="00D92A8E">
      <w:pPr>
        <w:rPr>
          <w:rFonts w:ascii="Arial" w:hAnsi="Arial" w:cs="Arial"/>
        </w:rPr>
      </w:pPr>
    </w:p>
    <w:p w14:paraId="2AFA3069" w14:textId="77777777" w:rsidR="00B87E60" w:rsidRPr="00D0028D" w:rsidRDefault="00B87E60" w:rsidP="00D92A8E">
      <w:pPr>
        <w:pStyle w:val="21"/>
        <w:numPr>
          <w:ilvl w:val="1"/>
          <w:numId w:val="40"/>
        </w:numPr>
        <w:tabs>
          <w:tab w:val="left" w:pos="1134"/>
        </w:tabs>
        <w:spacing w:before="0" w:after="0"/>
        <w:ind w:left="0" w:firstLine="709"/>
        <w:rPr>
          <w:rFonts w:eastAsiaTheme="minorEastAsia"/>
          <w:color w:val="000000"/>
          <w:sz w:val="24"/>
          <w:szCs w:val="24"/>
        </w:rPr>
      </w:pPr>
      <w:bookmarkStart w:id="204" w:name="_Toc116491678"/>
      <w:r w:rsidRPr="00D0028D">
        <w:rPr>
          <w:rFonts w:eastAsiaTheme="minorEastAsia"/>
          <w:color w:val="000000"/>
          <w:sz w:val="24"/>
          <w:szCs w:val="24"/>
        </w:rPr>
        <w:t>Мероприятия по предотвращению негативных воздействий</w:t>
      </w:r>
      <w:bookmarkEnd w:id="204"/>
    </w:p>
    <w:p w14:paraId="5B2007A1" w14:textId="77777777" w:rsidR="00B87E60" w:rsidRPr="00D0028D" w:rsidRDefault="00B87E60" w:rsidP="00D92A8E">
      <w:pPr>
        <w:rPr>
          <w:rFonts w:ascii="Arial" w:hAnsi="Arial" w:cs="Arial"/>
          <w:color w:val="000000"/>
        </w:rPr>
      </w:pPr>
    </w:p>
    <w:p w14:paraId="76D1A35F" w14:textId="77777777" w:rsidR="00B87E60" w:rsidRPr="00D0028D" w:rsidRDefault="00B87E60" w:rsidP="00D92A8E">
      <w:pPr>
        <w:ind w:firstLine="708"/>
        <w:jc w:val="both"/>
        <w:rPr>
          <w:rFonts w:ascii="Arial" w:hAnsi="Arial" w:cs="Arial"/>
        </w:rPr>
      </w:pPr>
      <w:r w:rsidRPr="00D0028D">
        <w:rPr>
          <w:rFonts w:ascii="Arial" w:hAnsi="Arial" w:cs="Arial"/>
        </w:rPr>
        <w:t>При проведении работ необходимо строгое соблю</w:t>
      </w:r>
      <w:r w:rsidRPr="00D0028D">
        <w:rPr>
          <w:rFonts w:ascii="Arial" w:hAnsi="Arial" w:cs="Arial"/>
        </w:rPr>
        <w:softHyphen/>
        <w:t>дение, предложенных проектом решений.</w:t>
      </w:r>
    </w:p>
    <w:p w14:paraId="63756553" w14:textId="77777777" w:rsidR="00B87E60" w:rsidRPr="00D0028D" w:rsidRDefault="00B87E60" w:rsidP="00D92A8E">
      <w:pPr>
        <w:ind w:firstLine="720"/>
        <w:jc w:val="both"/>
        <w:rPr>
          <w:rFonts w:ascii="Arial" w:hAnsi="Arial" w:cs="Arial"/>
        </w:rPr>
      </w:pPr>
      <w:r w:rsidRPr="00D0028D">
        <w:rPr>
          <w:rFonts w:ascii="Arial" w:hAnsi="Arial" w:cs="Arial"/>
        </w:rPr>
        <w:t>В дополнение к проектным решениям по уменьшению воздействия рекомендуется:</w:t>
      </w:r>
    </w:p>
    <w:p w14:paraId="29BD1E0F" w14:textId="77777777" w:rsidR="00B87E60" w:rsidRPr="00D0028D" w:rsidRDefault="00B87E60" w:rsidP="00D92A8E">
      <w:pPr>
        <w:numPr>
          <w:ilvl w:val="0"/>
          <w:numId w:val="8"/>
        </w:numPr>
        <w:tabs>
          <w:tab w:val="clear" w:pos="720"/>
          <w:tab w:val="num" w:pos="0"/>
          <w:tab w:val="left" w:pos="1080"/>
        </w:tabs>
        <w:ind w:left="0" w:firstLine="709"/>
        <w:jc w:val="both"/>
        <w:rPr>
          <w:rFonts w:ascii="Arial" w:hAnsi="Arial" w:cs="Arial"/>
        </w:rPr>
      </w:pPr>
      <w:r w:rsidRPr="00D0028D">
        <w:rPr>
          <w:rFonts w:ascii="Arial" w:hAnsi="Arial" w:cs="Arial"/>
        </w:rPr>
        <w:t>ограничение движения транспорта по бездорожью;</w:t>
      </w:r>
    </w:p>
    <w:p w14:paraId="5736F76B" w14:textId="77777777" w:rsidR="00B87E60" w:rsidRPr="00D0028D" w:rsidRDefault="00B87E60" w:rsidP="00D92A8E">
      <w:pPr>
        <w:numPr>
          <w:ilvl w:val="0"/>
          <w:numId w:val="8"/>
        </w:numPr>
        <w:tabs>
          <w:tab w:val="clear" w:pos="720"/>
          <w:tab w:val="num" w:pos="0"/>
          <w:tab w:val="left" w:pos="1080"/>
        </w:tabs>
        <w:ind w:left="0" w:firstLine="709"/>
        <w:jc w:val="both"/>
        <w:rPr>
          <w:rFonts w:ascii="Arial" w:hAnsi="Arial" w:cs="Arial"/>
        </w:rPr>
      </w:pPr>
      <w:r w:rsidRPr="00D0028D">
        <w:rPr>
          <w:rFonts w:ascii="Arial" w:hAnsi="Arial" w:cs="Arial"/>
        </w:rPr>
        <w:t>использование в соровых понижениях автотранспорта с низким давлением шин;</w:t>
      </w:r>
    </w:p>
    <w:p w14:paraId="72BEB922" w14:textId="77777777" w:rsidR="00B87E60" w:rsidRPr="00D0028D" w:rsidRDefault="00B87E60" w:rsidP="00D92A8E">
      <w:pPr>
        <w:numPr>
          <w:ilvl w:val="0"/>
          <w:numId w:val="8"/>
        </w:numPr>
        <w:tabs>
          <w:tab w:val="clear" w:pos="720"/>
          <w:tab w:val="num" w:pos="0"/>
          <w:tab w:val="left" w:pos="1080"/>
        </w:tabs>
        <w:ind w:left="0" w:firstLine="709"/>
        <w:jc w:val="both"/>
        <w:rPr>
          <w:rFonts w:ascii="Arial" w:hAnsi="Arial" w:cs="Arial"/>
        </w:rPr>
      </w:pPr>
      <w:r w:rsidRPr="00D0028D">
        <w:rPr>
          <w:rFonts w:ascii="Arial" w:hAnsi="Arial" w:cs="Arial"/>
        </w:rPr>
        <w:t>размещение топливных резервуаров на безопасном расстоянии от промплощадки (не менее 173 м от операторской) и огораживание валом для локализации при случайных разливах.</w:t>
      </w:r>
    </w:p>
    <w:p w14:paraId="19D13175" w14:textId="77777777" w:rsidR="00B87E60" w:rsidRPr="00D0028D" w:rsidRDefault="00B87E60" w:rsidP="00D92A8E">
      <w:pPr>
        <w:rPr>
          <w:rFonts w:ascii="Arial" w:hAnsi="Arial" w:cs="Arial"/>
          <w:color w:val="000000"/>
        </w:rPr>
      </w:pPr>
    </w:p>
    <w:p w14:paraId="096322C2" w14:textId="77777777" w:rsidR="00B87E60" w:rsidRPr="00D0028D" w:rsidRDefault="00B87E60" w:rsidP="00D92A8E">
      <w:pPr>
        <w:rPr>
          <w:rFonts w:ascii="Arial" w:hAnsi="Arial" w:cs="Arial"/>
        </w:rPr>
      </w:pPr>
    </w:p>
    <w:p w14:paraId="3B392A5E" w14:textId="77777777" w:rsidR="00A904E3" w:rsidRPr="00D0028D" w:rsidRDefault="00A904E3" w:rsidP="00D92A8E">
      <w:pPr>
        <w:jc w:val="center"/>
        <w:rPr>
          <w:rFonts w:ascii="Arial" w:hAnsi="Arial" w:cs="Arial"/>
          <w:b/>
        </w:rPr>
      </w:pPr>
    </w:p>
    <w:p w14:paraId="1B1B3357" w14:textId="77777777" w:rsidR="00A904E3" w:rsidRPr="00D0028D" w:rsidRDefault="00A904E3" w:rsidP="00D92A8E">
      <w:pPr>
        <w:jc w:val="center"/>
        <w:rPr>
          <w:rFonts w:ascii="Arial" w:hAnsi="Arial" w:cs="Arial"/>
          <w:b/>
          <w:highlight w:val="yellow"/>
        </w:rPr>
      </w:pPr>
    </w:p>
    <w:p w14:paraId="7D8D4640" w14:textId="77777777" w:rsidR="00A904E3" w:rsidRPr="00D0028D" w:rsidRDefault="00A904E3" w:rsidP="00D92A8E">
      <w:pPr>
        <w:jc w:val="center"/>
        <w:rPr>
          <w:rFonts w:ascii="Arial" w:hAnsi="Arial" w:cs="Arial"/>
          <w:b/>
          <w:highlight w:val="yellow"/>
        </w:rPr>
      </w:pPr>
    </w:p>
    <w:p w14:paraId="2FCD078D" w14:textId="77777777" w:rsidR="00A904E3" w:rsidRPr="00D0028D" w:rsidRDefault="00A904E3" w:rsidP="00D92A8E">
      <w:pPr>
        <w:rPr>
          <w:rFonts w:ascii="Arial" w:hAnsi="Arial" w:cs="Arial"/>
          <w:b/>
          <w:highlight w:val="yellow"/>
        </w:rPr>
      </w:pPr>
      <w:r w:rsidRPr="00D0028D">
        <w:rPr>
          <w:rFonts w:ascii="Arial" w:hAnsi="Arial" w:cs="Arial"/>
          <w:b/>
          <w:highlight w:val="yellow"/>
        </w:rPr>
        <w:br w:type="page"/>
      </w:r>
    </w:p>
    <w:p w14:paraId="67A78144" w14:textId="77777777" w:rsidR="00A904E3" w:rsidRPr="00D0028D" w:rsidRDefault="00A904E3" w:rsidP="00D92A8E">
      <w:pPr>
        <w:pStyle w:val="12"/>
        <w:numPr>
          <w:ilvl w:val="0"/>
          <w:numId w:val="40"/>
        </w:numPr>
        <w:tabs>
          <w:tab w:val="left" w:pos="993"/>
        </w:tabs>
        <w:spacing w:before="0"/>
        <w:ind w:left="0" w:firstLine="709"/>
        <w:rPr>
          <w:rFonts w:ascii="Arial" w:hAnsi="Arial" w:cs="Arial"/>
          <w:b/>
          <w:color w:val="auto"/>
          <w:spacing w:val="-2"/>
          <w:sz w:val="24"/>
          <w:szCs w:val="24"/>
        </w:rPr>
      </w:pPr>
      <w:bookmarkStart w:id="205" w:name="_Toc116491679"/>
      <w:r w:rsidRPr="00D0028D">
        <w:rPr>
          <w:rFonts w:ascii="Arial" w:hAnsi="Arial" w:cs="Arial"/>
          <w:b/>
          <w:color w:val="auto"/>
          <w:spacing w:val="-2"/>
          <w:sz w:val="24"/>
          <w:szCs w:val="24"/>
        </w:rPr>
        <w:lastRenderedPageBreak/>
        <w:t>ОЦЕНКА ВОЗДЕЙСТВИЙ НА ЖИВОТНЫЙ МИР</w:t>
      </w:r>
      <w:bookmarkEnd w:id="205"/>
    </w:p>
    <w:p w14:paraId="2016EDC3"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 xml:space="preserve">Наибольшее количество видов млекопитающих относится к насекомоядным, грызунам и мелким хищникам. </w:t>
      </w:r>
    </w:p>
    <w:p w14:paraId="2AAC266F"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 xml:space="preserve">Насекомоядные, семейство ежовые, представлено видом ушастый ёж - Erinaceus awitus. Представители этого вида встречаются в разреженных зарослях гребенщика. </w:t>
      </w:r>
    </w:p>
    <w:p w14:paraId="294B4CF0"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 xml:space="preserve">Рукокрылые, семейство гладконосые рукокрылые, представлены видами: усатая ночница - (Myotis mystacinus) и серый ушан (Plekotus austriacus). </w:t>
      </w:r>
    </w:p>
    <w:p w14:paraId="48D35A25"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Отряд хищные, семейство псовые, представлены 3 видами: Волк – Canus lupus - вид, предпочитающий селиться в мелкосопочнике или в массивах бугристых песков. Корсак - (Vulpes corsac) распространён практически на всей территории участка, и лисица (ulpes vulpes) - обитает на полупустынных участках с кустарниковой растительностью.</w:t>
      </w:r>
    </w:p>
    <w:p w14:paraId="6F3617CD"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Отряд зайцеобразные, семейство зайцы представлено видом   заяц-русак (Lepus europaeus).</w:t>
      </w:r>
    </w:p>
    <w:p w14:paraId="093C15ED"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Семейство куньи представлено лаской (Mustela nivalis) и степным хорьком (Mustela eversmanni) - хищные зверьки, питающиеся насекомыми, грызунами, мелкими пернатыми и пресмыкающимися.</w:t>
      </w:r>
    </w:p>
    <w:p w14:paraId="6121E1B7"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 xml:space="preserve">Отряд грызуны. Семейство ложнотушканчиковые представлено 3-мя видами: малый тушканчик - (Allactaga elater), большой тушканчик (Allactaga major) и тушканчик прыгун (Allactaga sibirica), которые обитают на участках полупустынного характера. Емуранчик (Stylodipus telum) селится в мелкобугристом рельефе. Хомяковые представлены следующими видами: серый хомячок (Cricetulus migratorius) и обыкновенная полёвка (Microtus arvalis). </w:t>
      </w:r>
    </w:p>
    <w:p w14:paraId="6BDD014B"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Семейство песчанковые. Большая песчанка (Rhombomys opimus) - широко распространённый грызун, живущий колониями, гребенщиковая песчанка (Meriones tamariscinus) селится по пескам, тяготеет к кустарникам гребенщика. Краснохвостая песчанка (Meriones libycus) обитает в эфемероидных всхолмлённых пустынях с плотными почвами и по закреплённым пескам.</w:t>
      </w:r>
    </w:p>
    <w:p w14:paraId="188795F5"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 xml:space="preserve">Семейство мышиные представлено видами домовая мышь (Mus musculus) и серая крыса (Rattus norvegicus), которые встречаются в районе поселка, в бытовых строениях, на территории хозпостроек и на прилегающих окультуренных участках. </w:t>
      </w:r>
    </w:p>
    <w:p w14:paraId="24908749"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Орнитофауна обследуемой территории может насчитывать более 200 видов в период пролёта, что составляет около половины видов орнитофауны Казахстана. Птиц обследуемой территории можно разделить на 4 категории по характеру пребывания: пролетные, гнездящиеся, оседлые, и зимующие.</w:t>
      </w:r>
    </w:p>
    <w:p w14:paraId="57A2C699"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 xml:space="preserve">Фауна оседлых и гнездящихся пернатых исследуемой территории обеднена в видовом отношении. Из гнездящихся пернатых отмечены: 5 видов хищных (черный коршун - Nilvus migrans, болотный лунь - Circus aeruginosus, куганник – Buteo rifunus, степной орел - Aquila rapax, обыкновенная пустельга – Falco tinnunculus). Воробьинообразные наиболее многочислены как в видовом, так и в количественном составе. Наиболее представительны жаворонковые (хохлатый - Galerida cristata, малый - Calandrella cinerea, серый - Calandrella rufescens, степной - Melanocoripha calandra, черный - Melanocoripha jeltoniensis и рогатый - Eremophila alpestris). </w:t>
      </w:r>
    </w:p>
    <w:p w14:paraId="1AA9B593"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lastRenderedPageBreak/>
        <w:t xml:space="preserve">В антропогенных ландшафтах, среди жилых и хозяйственных построек обитает 5 синантропных видов: сизый голубь - Columba livia, удод - Upupa epops, полевой - Passer montanus и домовой - Passer domesticus воробей, деревенская </w:t>
      </w:r>
      <w:proofErr w:type="gramStart"/>
      <w:r w:rsidRPr="00D0028D">
        <w:rPr>
          <w:rFonts w:ascii="Arial" w:hAnsi="Arial" w:cs="Arial"/>
        </w:rPr>
        <w:t>ласточка  –</w:t>
      </w:r>
      <w:proofErr w:type="gramEnd"/>
      <w:r w:rsidRPr="00D0028D">
        <w:rPr>
          <w:rFonts w:ascii="Arial" w:hAnsi="Arial" w:cs="Arial"/>
        </w:rPr>
        <w:t xml:space="preserve"> Hirundo rustica. </w:t>
      </w:r>
    </w:p>
    <w:p w14:paraId="7BA781A5"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На зимовках встречаются 8 видов, это сизый голубь, филин, домовой сыч, хохлатый, черный и рогатый жаворонки, полевой и домовой воробьи. В мягкие зимы состав зимующих птиц расширяется за счет вороновых, некоторых вьюрковых и овсянок.</w:t>
      </w:r>
    </w:p>
    <w:p w14:paraId="64258E73"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Значительная часть центра промыслов подвержена значительному техногенному воздействию. Фауна или практически отсутствует, или видовое разнообразие снижено до 1-3 видов.</w:t>
      </w:r>
    </w:p>
    <w:p w14:paraId="0FD6C731" w14:textId="77777777" w:rsidR="00A904E3" w:rsidRPr="00D0028D" w:rsidRDefault="00A904E3" w:rsidP="00D92A8E">
      <w:pPr>
        <w:tabs>
          <w:tab w:val="left" w:pos="709"/>
        </w:tabs>
        <w:autoSpaceDE w:val="0"/>
        <w:autoSpaceDN w:val="0"/>
        <w:adjustRightInd w:val="0"/>
        <w:ind w:firstLine="709"/>
        <w:jc w:val="both"/>
        <w:rPr>
          <w:rFonts w:ascii="Arial" w:hAnsi="Arial" w:cs="Arial"/>
        </w:rPr>
      </w:pPr>
      <w:r w:rsidRPr="00D0028D">
        <w:rPr>
          <w:rFonts w:ascii="Arial" w:hAnsi="Arial" w:cs="Arial"/>
        </w:rPr>
        <w:t>Для сбора более точных сведений о видовом и количественном составе фауны необходимо организовать полноценные экспедиции на разных этапах жизнедеятельности представителей животного мира.</w:t>
      </w:r>
    </w:p>
    <w:p w14:paraId="3DA46E7B" w14:textId="77777777" w:rsidR="00A904E3" w:rsidRPr="00D0028D" w:rsidRDefault="00A904E3" w:rsidP="00D92A8E">
      <w:pPr>
        <w:ind w:firstLine="720"/>
        <w:jc w:val="both"/>
        <w:rPr>
          <w:rFonts w:ascii="Arial" w:hAnsi="Arial" w:cs="Arial"/>
        </w:rPr>
      </w:pPr>
      <w:r w:rsidRPr="00D0028D">
        <w:rPr>
          <w:rFonts w:ascii="Arial" w:hAnsi="Arial" w:cs="Arial"/>
        </w:rPr>
        <w:t>Для снижения негативного воздействия на животных и на их местообитание при проведе</w:t>
      </w:r>
      <w:r w:rsidRPr="00D0028D">
        <w:rPr>
          <w:rFonts w:ascii="Arial" w:hAnsi="Arial" w:cs="Arial"/>
        </w:rPr>
        <w:softHyphen/>
        <w:t>нии работ по размещению объектов инфраструктуры, складированию производственно-бытовых отходов и в период бурения скважин:</w:t>
      </w:r>
    </w:p>
    <w:p w14:paraId="682F29B1" w14:textId="77777777" w:rsidR="00A904E3" w:rsidRPr="00D0028D" w:rsidRDefault="00A904E3" w:rsidP="00D92A8E">
      <w:pPr>
        <w:numPr>
          <w:ilvl w:val="0"/>
          <w:numId w:val="14"/>
        </w:numPr>
        <w:tabs>
          <w:tab w:val="left" w:pos="0"/>
          <w:tab w:val="left" w:pos="993"/>
        </w:tabs>
        <w:ind w:left="0" w:firstLine="709"/>
        <w:jc w:val="both"/>
        <w:rPr>
          <w:rFonts w:ascii="Arial" w:hAnsi="Arial" w:cs="Arial"/>
        </w:rPr>
      </w:pPr>
      <w:r w:rsidRPr="00D0028D">
        <w:rPr>
          <w:rFonts w:ascii="Arial" w:hAnsi="Arial" w:cs="Arial"/>
        </w:rPr>
        <w:t>необходимо учитывать наличие на территории самих животных, их гнезд, нор и избегать их уничто</w:t>
      </w:r>
      <w:r w:rsidRPr="00D0028D">
        <w:rPr>
          <w:rFonts w:ascii="Arial" w:hAnsi="Arial" w:cs="Arial"/>
        </w:rPr>
        <w:softHyphen/>
        <w:t xml:space="preserve">жения или разрушения; </w:t>
      </w:r>
    </w:p>
    <w:p w14:paraId="745F504D" w14:textId="77777777" w:rsidR="00A904E3" w:rsidRPr="00D0028D" w:rsidRDefault="00A904E3" w:rsidP="00D92A8E">
      <w:pPr>
        <w:numPr>
          <w:ilvl w:val="0"/>
          <w:numId w:val="14"/>
        </w:numPr>
        <w:tabs>
          <w:tab w:val="left" w:pos="0"/>
          <w:tab w:val="left" w:pos="900"/>
          <w:tab w:val="left" w:pos="993"/>
        </w:tabs>
        <w:ind w:left="0" w:firstLine="709"/>
        <w:jc w:val="both"/>
        <w:rPr>
          <w:rFonts w:ascii="Arial" w:hAnsi="Arial" w:cs="Arial"/>
        </w:rPr>
      </w:pPr>
      <w:r w:rsidRPr="00D0028D">
        <w:rPr>
          <w:rFonts w:ascii="Arial" w:hAnsi="Arial" w:cs="Arial"/>
        </w:rPr>
        <w:t>учитывая, что на территории планируемых работ большая часть млекопитающих, пресмыкающихся и некоторые виды птиц ведут ночной образ жизни, не</w:t>
      </w:r>
      <w:r w:rsidRPr="00D0028D">
        <w:rPr>
          <w:rFonts w:ascii="Arial" w:hAnsi="Arial" w:cs="Arial"/>
        </w:rPr>
        <w:softHyphen/>
        <w:t>обходимо до минимума сократить передвижение автотранспорта в ночное время;</w:t>
      </w:r>
    </w:p>
    <w:p w14:paraId="0798947C" w14:textId="77777777" w:rsidR="00A904E3" w:rsidRPr="00D0028D" w:rsidRDefault="00A904E3" w:rsidP="00D92A8E">
      <w:pPr>
        <w:numPr>
          <w:ilvl w:val="0"/>
          <w:numId w:val="14"/>
        </w:numPr>
        <w:tabs>
          <w:tab w:val="left" w:pos="0"/>
          <w:tab w:val="left" w:pos="993"/>
        </w:tabs>
        <w:ind w:left="0" w:firstLine="709"/>
        <w:jc w:val="both"/>
        <w:rPr>
          <w:rFonts w:ascii="Arial" w:hAnsi="Arial" w:cs="Arial"/>
        </w:rPr>
      </w:pPr>
      <w:r w:rsidRPr="00D0028D">
        <w:rPr>
          <w:rFonts w:ascii="Arial" w:hAnsi="Arial" w:cs="Arial"/>
        </w:rPr>
        <w:t>при планировании транспортных маршрутов и передвижений по территории следует исполь</w:t>
      </w:r>
      <w:r w:rsidRPr="00D0028D">
        <w:rPr>
          <w:rFonts w:ascii="Arial" w:hAnsi="Arial" w:cs="Arial"/>
        </w:rPr>
        <w:softHyphen/>
        <w:t>зовать ранее проложенные дороги и избегать вне дорожных передвижений автотранспорта;</w:t>
      </w:r>
    </w:p>
    <w:p w14:paraId="03850BED" w14:textId="77777777" w:rsidR="00A904E3" w:rsidRPr="00D0028D" w:rsidRDefault="00A904E3" w:rsidP="00D92A8E">
      <w:pPr>
        <w:numPr>
          <w:ilvl w:val="0"/>
          <w:numId w:val="14"/>
        </w:numPr>
        <w:tabs>
          <w:tab w:val="left" w:pos="0"/>
          <w:tab w:val="left" w:pos="993"/>
        </w:tabs>
        <w:ind w:left="0" w:firstLine="709"/>
        <w:jc w:val="both"/>
        <w:rPr>
          <w:rFonts w:ascii="Arial" w:hAnsi="Arial" w:cs="Arial"/>
        </w:rPr>
      </w:pPr>
      <w:r w:rsidRPr="00D0028D">
        <w:rPr>
          <w:rFonts w:ascii="Arial" w:hAnsi="Arial" w:cs="Arial"/>
        </w:rPr>
        <w:t>важно обеспечить контроль за случайной (не планируемой) деятельностью нового населе</w:t>
      </w:r>
      <w:r w:rsidRPr="00D0028D">
        <w:rPr>
          <w:rFonts w:ascii="Arial" w:hAnsi="Arial" w:cs="Arial"/>
        </w:rPr>
        <w:softHyphen/>
        <w:t>ния (нелегальная охота и т.п.);</w:t>
      </w:r>
    </w:p>
    <w:p w14:paraId="22274363" w14:textId="77777777" w:rsidR="00A904E3" w:rsidRPr="00D0028D" w:rsidRDefault="00A904E3" w:rsidP="00D92A8E">
      <w:pPr>
        <w:numPr>
          <w:ilvl w:val="0"/>
          <w:numId w:val="14"/>
        </w:numPr>
        <w:tabs>
          <w:tab w:val="left" w:pos="0"/>
          <w:tab w:val="left" w:pos="993"/>
        </w:tabs>
        <w:ind w:left="0" w:firstLine="709"/>
        <w:jc w:val="both"/>
        <w:rPr>
          <w:rFonts w:ascii="Arial" w:hAnsi="Arial" w:cs="Arial"/>
        </w:rPr>
      </w:pPr>
      <w:r w:rsidRPr="00D0028D">
        <w:rPr>
          <w:rFonts w:ascii="Arial" w:hAnsi="Arial" w:cs="Arial"/>
        </w:rPr>
        <w:t>на весь период работ необходимо проведение постоянных мероприятий по восстановлению нарушенных участков местности и своевременному уст</w:t>
      </w:r>
      <w:r w:rsidRPr="00D0028D">
        <w:rPr>
          <w:rFonts w:ascii="Arial" w:hAnsi="Arial" w:cs="Arial"/>
        </w:rPr>
        <w:softHyphen/>
        <w:t>ранению неизбежных загрязнении и промышленно-бытовых отходов со всей площади, за</w:t>
      </w:r>
      <w:r w:rsidRPr="00D0028D">
        <w:rPr>
          <w:rFonts w:ascii="Arial" w:hAnsi="Arial" w:cs="Arial"/>
        </w:rPr>
        <w:softHyphen/>
        <w:t>тронутой хозяйственной деятельностью.</w:t>
      </w:r>
    </w:p>
    <w:p w14:paraId="575100F5" w14:textId="77777777" w:rsidR="00B6796C" w:rsidRPr="00D0028D" w:rsidRDefault="00B6796C" w:rsidP="00B6796C">
      <w:pPr>
        <w:tabs>
          <w:tab w:val="left" w:pos="0"/>
          <w:tab w:val="left" w:pos="993"/>
        </w:tabs>
        <w:ind w:left="709"/>
        <w:jc w:val="both"/>
        <w:rPr>
          <w:rFonts w:ascii="Arial" w:hAnsi="Arial" w:cs="Arial"/>
        </w:rPr>
      </w:pPr>
    </w:p>
    <w:p w14:paraId="599EA898" w14:textId="77777777" w:rsidR="00A904E3" w:rsidRPr="00D0028D" w:rsidRDefault="00B87E60" w:rsidP="00D92A8E">
      <w:pPr>
        <w:pStyle w:val="21"/>
        <w:numPr>
          <w:ilvl w:val="1"/>
          <w:numId w:val="40"/>
        </w:numPr>
        <w:tabs>
          <w:tab w:val="left" w:pos="1276"/>
        </w:tabs>
        <w:spacing w:before="0" w:after="0"/>
        <w:ind w:left="0" w:firstLine="709"/>
        <w:jc w:val="both"/>
        <w:rPr>
          <w:sz w:val="24"/>
        </w:rPr>
      </w:pPr>
      <w:r w:rsidRPr="00D0028D">
        <w:rPr>
          <w:i w:val="0"/>
          <w:sz w:val="24"/>
          <w:szCs w:val="24"/>
        </w:rPr>
        <w:t xml:space="preserve"> </w:t>
      </w:r>
      <w:bookmarkStart w:id="206" w:name="_Toc116491680"/>
      <w:r w:rsidR="00A904E3" w:rsidRPr="00D0028D">
        <w:rPr>
          <w:sz w:val="24"/>
          <w:szCs w:val="24"/>
        </w:rPr>
        <w:t>Оценка совреме</w:t>
      </w:r>
      <w:r w:rsidR="00A904E3" w:rsidRPr="00D0028D">
        <w:rPr>
          <w:sz w:val="24"/>
        </w:rPr>
        <w:t>нного состояния животного мира. Мероприятия по их охране</w:t>
      </w:r>
      <w:bookmarkEnd w:id="206"/>
    </w:p>
    <w:p w14:paraId="36B6B725"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Разнообразие животного мира представляет огромную ценность, это – уникальный при</w:t>
      </w:r>
      <w:r w:rsidRPr="00D0028D">
        <w:rPr>
          <w:rFonts w:ascii="Arial" w:hAnsi="Arial" w:cs="Arial"/>
        </w:rPr>
        <w:softHyphen/>
        <w:t>родный ресурс, который играет чрезвычайно важную роль в жизни и хозяйственной дея</w:t>
      </w:r>
      <w:r w:rsidRPr="00D0028D">
        <w:rPr>
          <w:rFonts w:ascii="Arial" w:hAnsi="Arial" w:cs="Arial"/>
        </w:rPr>
        <w:softHyphen/>
        <w:t>тельности людей. Сохранение биологического разнообразия является одной из форм ра</w:t>
      </w:r>
      <w:r w:rsidRPr="00D0028D">
        <w:rPr>
          <w:rFonts w:ascii="Arial" w:hAnsi="Arial" w:cs="Arial"/>
        </w:rPr>
        <w:softHyphen/>
        <w:t>ционального использования и воспроизводства природных ресурсов.</w:t>
      </w:r>
    </w:p>
    <w:p w14:paraId="1A9CDDCF"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В период проведения работ по реализации рассматриваемого проекта влияние на предста</w:t>
      </w:r>
      <w:r w:rsidRPr="00D0028D">
        <w:rPr>
          <w:rFonts w:ascii="Arial" w:hAnsi="Arial" w:cs="Arial"/>
        </w:rPr>
        <w:softHyphen/>
        <w:t>вителей животного мира может сказываться при воздействии следующих факторов:</w:t>
      </w:r>
    </w:p>
    <w:p w14:paraId="0EF62019" w14:textId="77777777" w:rsidR="00A904E3" w:rsidRPr="00D0028D" w:rsidRDefault="00A904E3" w:rsidP="00D92A8E">
      <w:pPr>
        <w:numPr>
          <w:ilvl w:val="0"/>
          <w:numId w:val="32"/>
        </w:numPr>
        <w:autoSpaceDE w:val="0"/>
        <w:autoSpaceDN w:val="0"/>
        <w:adjustRightInd w:val="0"/>
        <w:jc w:val="both"/>
        <w:rPr>
          <w:rFonts w:ascii="Arial" w:hAnsi="Arial" w:cs="Arial"/>
        </w:rPr>
      </w:pPr>
      <w:r w:rsidRPr="00D0028D">
        <w:rPr>
          <w:rFonts w:ascii="Arial" w:hAnsi="Arial" w:cs="Arial"/>
        </w:rPr>
        <w:t>прямых (изъятие или вытеснение части популяций, уничтожение части местообитаний т.п.);</w:t>
      </w:r>
    </w:p>
    <w:p w14:paraId="133A2704" w14:textId="77777777" w:rsidR="00A904E3" w:rsidRPr="00D0028D" w:rsidRDefault="00A904E3" w:rsidP="00D92A8E">
      <w:pPr>
        <w:numPr>
          <w:ilvl w:val="0"/>
          <w:numId w:val="32"/>
        </w:numPr>
        <w:autoSpaceDE w:val="0"/>
        <w:autoSpaceDN w:val="0"/>
        <w:adjustRightInd w:val="0"/>
        <w:jc w:val="both"/>
        <w:rPr>
          <w:rFonts w:ascii="Arial" w:hAnsi="Arial" w:cs="Arial"/>
        </w:rPr>
      </w:pPr>
      <w:r w:rsidRPr="00D0028D">
        <w:rPr>
          <w:rFonts w:ascii="Arial" w:hAnsi="Arial" w:cs="Arial"/>
        </w:rPr>
        <w:lastRenderedPageBreak/>
        <w:t>косвенных (сокращение площади местообитаний, качественное изменение среды оби</w:t>
      </w:r>
      <w:r w:rsidRPr="00D0028D">
        <w:rPr>
          <w:rFonts w:ascii="Arial" w:hAnsi="Arial" w:cs="Arial"/>
        </w:rPr>
        <w:softHyphen/>
        <w:t>тания).</w:t>
      </w:r>
    </w:p>
    <w:p w14:paraId="38F78651"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Факторы воздействия различаются по времени воздействия: сезонные, годовые, много</w:t>
      </w:r>
      <w:r w:rsidRPr="00D0028D">
        <w:rPr>
          <w:rFonts w:ascii="Arial" w:hAnsi="Arial" w:cs="Arial"/>
        </w:rPr>
        <w:softHyphen/>
        <w:t>летние и необратимые.</w:t>
      </w:r>
    </w:p>
    <w:p w14:paraId="0AE89E4E"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Необходимо учитывать и территориальную широту воздействия: то ли оно будет касаться лишь непосредственного участка, повлияет на смежные территории, изменит местообитание на относительно больших территориях или охватит огромные регионы.</w:t>
      </w:r>
    </w:p>
    <w:p w14:paraId="190DD7C0"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Следует также учитывать воспроизводственный потенциал животных, обитающих на тер</w:t>
      </w:r>
      <w:r w:rsidRPr="00D0028D">
        <w:rPr>
          <w:rFonts w:ascii="Arial" w:hAnsi="Arial" w:cs="Arial"/>
        </w:rPr>
        <w:softHyphen/>
        <w:t>ритории планируемых работ, так как одни виды способны в относительно короткие сроки восстановить свою популяционную структуру и численность, другие, прежде всего редкие или узкоспециализированные виды, обитающие лишь на ограниченных участках и нигде больше не встречающиеся.</w:t>
      </w:r>
    </w:p>
    <w:p w14:paraId="431AAA2E"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Наиболее опасны сильные и одновременно постоянные воздействия. Что касается преоб</w:t>
      </w:r>
      <w:r w:rsidRPr="00D0028D">
        <w:rPr>
          <w:rFonts w:ascii="Arial" w:hAnsi="Arial" w:cs="Arial"/>
        </w:rPr>
        <w:softHyphen/>
        <w:t>разований местообитаний, то для некоторых видов они могут быть положительными, для других – отрицательными.</w:t>
      </w:r>
    </w:p>
    <w:p w14:paraId="70FF80D9" w14:textId="77777777" w:rsidR="00A904E3" w:rsidRPr="00D0028D" w:rsidRDefault="00A904E3" w:rsidP="00D92A8E">
      <w:pPr>
        <w:ind w:firstLine="708"/>
        <w:rPr>
          <w:rFonts w:ascii="Arial" w:hAnsi="Arial" w:cs="Arial"/>
          <w:b/>
          <w:i/>
        </w:rPr>
      </w:pPr>
      <w:bookmarkStart w:id="207" w:name="_Toc83202675"/>
      <w:bookmarkStart w:id="208" w:name="_Toc83379573"/>
      <w:bookmarkStart w:id="209" w:name="_Toc85215956"/>
      <w:r w:rsidRPr="00D0028D">
        <w:rPr>
          <w:rFonts w:ascii="Arial" w:hAnsi="Arial" w:cs="Arial"/>
          <w:b/>
          <w:i/>
        </w:rPr>
        <w:t>Антропогенные факторы</w:t>
      </w:r>
      <w:bookmarkEnd w:id="207"/>
      <w:bookmarkEnd w:id="208"/>
      <w:bookmarkEnd w:id="209"/>
    </w:p>
    <w:p w14:paraId="14FEF261" w14:textId="77777777" w:rsidR="00A904E3" w:rsidRPr="00D0028D" w:rsidRDefault="00A904E3" w:rsidP="00D92A8E">
      <w:pPr>
        <w:ind w:firstLine="708"/>
        <w:jc w:val="both"/>
        <w:rPr>
          <w:rFonts w:ascii="Arial" w:hAnsi="Arial" w:cs="Arial"/>
        </w:rPr>
      </w:pPr>
      <w:r w:rsidRPr="00D0028D">
        <w:rPr>
          <w:rFonts w:ascii="Arial" w:hAnsi="Arial" w:cs="Arial"/>
        </w:rPr>
        <w:t>Проблема развития биоценозов пустынь в одновременных условиях нарушенной и постоянно изменяемой в процессе освоения земель природной среды в последние годы особенно актуальна. Происходящие в пустынной зоне изменения лишь отчасти и в немногих точках могут рассматриваться как позитивные, на большой же территории аридных земель имеют место деградационные процессы, в той или иной мере отражающиеся и на животном мире.</w:t>
      </w:r>
    </w:p>
    <w:p w14:paraId="13A53C4C" w14:textId="77777777" w:rsidR="00A904E3" w:rsidRPr="00D0028D" w:rsidRDefault="00A904E3" w:rsidP="00D92A8E">
      <w:pPr>
        <w:ind w:firstLine="709"/>
        <w:jc w:val="both"/>
        <w:rPr>
          <w:rFonts w:ascii="Arial" w:hAnsi="Arial" w:cs="Arial"/>
        </w:rPr>
      </w:pPr>
      <w:r w:rsidRPr="00D0028D">
        <w:rPr>
          <w:rFonts w:ascii="Arial" w:hAnsi="Arial" w:cs="Arial"/>
        </w:rPr>
        <w:t>Практическое значение для человека имеют как массовые, так и некоторые редкие виды. Можно предположить, что влияние человека на массовые виды меньше, чем на редкие виды. Однако, как показывает опыт освоения человеком ресурсов дикой фауны пустынь, численность и само существование массовых, особенно стадных, видов в большей мере подвержены влиянию со стороны человека, чем численность редких или малочисленных видов. Массовые виды имеют наибольшее значение в экономике природы и, соответственно, имеют особую привлекательность и доступность для практического использования их человеком. Значит, интенсивность использования массовых видов во много раз больше, чем редких и малочисленных, которые рассеяны по территории и малодоступны.</w:t>
      </w:r>
    </w:p>
    <w:p w14:paraId="4506E6E8" w14:textId="77777777" w:rsidR="00A904E3" w:rsidRPr="00D0028D" w:rsidRDefault="00A904E3" w:rsidP="00D92A8E">
      <w:pPr>
        <w:ind w:firstLine="708"/>
        <w:jc w:val="both"/>
        <w:rPr>
          <w:rFonts w:ascii="Arial" w:hAnsi="Arial" w:cs="Arial"/>
        </w:rPr>
      </w:pPr>
      <w:r w:rsidRPr="00D0028D">
        <w:rPr>
          <w:rFonts w:ascii="Arial" w:hAnsi="Arial" w:cs="Arial"/>
        </w:rPr>
        <w:t>Немалая часть из них добывается в рассматриваемом районе. В новых условиях утрачива</w:t>
      </w:r>
      <w:r w:rsidRPr="00D0028D">
        <w:rPr>
          <w:rFonts w:ascii="Arial" w:hAnsi="Arial" w:cs="Arial"/>
        </w:rPr>
        <w:softHyphen/>
        <w:t>ется биологическая целесообразность некоторых свойств диких животных, выработанных в процессе эволюции, в частности стадность. В настоящее время при новых способах про</w:t>
      </w:r>
      <w:r w:rsidRPr="00D0028D">
        <w:rPr>
          <w:rFonts w:ascii="Arial" w:hAnsi="Arial" w:cs="Arial"/>
        </w:rPr>
        <w:softHyphen/>
        <w:t>мысла свойство стадности стало вредным для копытных. Один из двух видов этих живот</w:t>
      </w:r>
      <w:r w:rsidRPr="00D0028D">
        <w:rPr>
          <w:rFonts w:ascii="Arial" w:hAnsi="Arial" w:cs="Arial"/>
        </w:rPr>
        <w:softHyphen/>
        <w:t>ных – джейран к настоящему времени уже истреблен в рассматриваемом районе, однако еще в 60-х годах он здесь был обычным видом. Подвергается постоянному истреблению другой вид копытных – сайгак. Причинами катастрофического сокращения численности джейрана и наметившегося в последние годы снижения численности сайгака послужили прямое уничтожение их человеком, сокращение площади естественных пастбищ в резуль</w:t>
      </w:r>
      <w:r w:rsidRPr="00D0028D">
        <w:rPr>
          <w:rFonts w:ascii="Arial" w:hAnsi="Arial" w:cs="Arial"/>
        </w:rPr>
        <w:softHyphen/>
        <w:t xml:space="preserve">тате изменения пустынной растительности и вытеснения с них </w:t>
      </w:r>
      <w:r w:rsidRPr="00D0028D">
        <w:rPr>
          <w:rFonts w:ascii="Arial" w:hAnsi="Arial" w:cs="Arial"/>
        </w:rPr>
        <w:lastRenderedPageBreak/>
        <w:t>диких стад отарами до</w:t>
      </w:r>
      <w:r w:rsidRPr="00D0028D">
        <w:rPr>
          <w:rFonts w:ascii="Arial" w:hAnsi="Arial" w:cs="Arial"/>
        </w:rPr>
        <w:softHyphen/>
        <w:t>машних животных и изменение территории (появление дорог, временных и постоянных населенных пунктов и т.д.), затруднившее характерные для этих животных широкие сезонные миграции.</w:t>
      </w:r>
    </w:p>
    <w:p w14:paraId="34D52E12" w14:textId="77777777" w:rsidR="00A904E3" w:rsidRPr="00D0028D" w:rsidRDefault="00A904E3" w:rsidP="00D92A8E">
      <w:pPr>
        <w:ind w:firstLine="708"/>
        <w:jc w:val="both"/>
        <w:rPr>
          <w:rFonts w:ascii="Arial" w:hAnsi="Arial" w:cs="Arial"/>
        </w:rPr>
      </w:pPr>
      <w:r w:rsidRPr="00D0028D">
        <w:rPr>
          <w:rFonts w:ascii="Arial" w:hAnsi="Arial" w:cs="Arial"/>
        </w:rPr>
        <w:t>В последние годы повсеместно отмечается повышение численности таких хищных млеко</w:t>
      </w:r>
      <w:r w:rsidRPr="00D0028D">
        <w:rPr>
          <w:rFonts w:ascii="Arial" w:hAnsi="Arial" w:cs="Arial"/>
        </w:rPr>
        <w:softHyphen/>
        <w:t>питающих, как волк, лиса, корсак и расширение ареала шакала. Основной причиной высо</w:t>
      </w:r>
      <w:r w:rsidRPr="00D0028D">
        <w:rPr>
          <w:rFonts w:ascii="Arial" w:hAnsi="Arial" w:cs="Arial"/>
        </w:rPr>
        <w:softHyphen/>
        <w:t>кого обилия этих животных является их недопромысел, вызванный отсутствием должной организации охотничье-промысловых мероприятий и низкими премиями за отстрел хищ</w:t>
      </w:r>
      <w:r w:rsidRPr="00D0028D">
        <w:rPr>
          <w:rFonts w:ascii="Arial" w:hAnsi="Arial" w:cs="Arial"/>
        </w:rPr>
        <w:softHyphen/>
        <w:t>ников.</w:t>
      </w:r>
    </w:p>
    <w:p w14:paraId="71552F92" w14:textId="77777777" w:rsidR="00A904E3" w:rsidRPr="00D0028D" w:rsidRDefault="00A904E3" w:rsidP="00D92A8E">
      <w:pPr>
        <w:ind w:firstLine="708"/>
        <w:jc w:val="both"/>
        <w:rPr>
          <w:rFonts w:ascii="Arial" w:hAnsi="Arial" w:cs="Arial"/>
        </w:rPr>
      </w:pPr>
      <w:r w:rsidRPr="00D0028D">
        <w:rPr>
          <w:rFonts w:ascii="Arial" w:hAnsi="Arial" w:cs="Arial"/>
        </w:rPr>
        <w:t>Из птиц наиболее уязвимыми оказались некогда массовые пустынные виды (чернобрюхий и белобрюхий рябки, саджа). Местное население мало охотится на них, предпочитая охоту на копытных. Однако временное население истребляет этих птиц в больших количествах, добывая их на водопоях, в том числе в гнездовое время. Также в результате бесконтроль</w:t>
      </w:r>
      <w:r w:rsidRPr="00D0028D">
        <w:rPr>
          <w:rFonts w:ascii="Arial" w:hAnsi="Arial" w:cs="Arial"/>
        </w:rPr>
        <w:softHyphen/>
        <w:t>ной охоты в настоящее время крайне редкими птицами стали дрофа-красотка и джек. Пер</w:t>
      </w:r>
      <w:r w:rsidRPr="00D0028D">
        <w:rPr>
          <w:rFonts w:ascii="Arial" w:hAnsi="Arial" w:cs="Arial"/>
        </w:rPr>
        <w:softHyphen/>
        <w:t>вый из этих видов уже давно не отмечается в районе исследований даже на пролете. По</w:t>
      </w:r>
      <w:r w:rsidRPr="00D0028D">
        <w:rPr>
          <w:rFonts w:ascii="Arial" w:hAnsi="Arial" w:cs="Arial"/>
        </w:rPr>
        <w:softHyphen/>
        <w:t>путно истребляются хищные непромысловые птицы (канюки, пустельги, степные орлы, филины, ценные ловчие птицы – балабаны).</w:t>
      </w:r>
    </w:p>
    <w:p w14:paraId="6C0ED55E" w14:textId="77777777" w:rsidR="00A904E3" w:rsidRPr="00D0028D" w:rsidRDefault="00A904E3" w:rsidP="00D92A8E">
      <w:pPr>
        <w:ind w:firstLine="708"/>
        <w:jc w:val="both"/>
        <w:rPr>
          <w:rFonts w:ascii="Arial" w:hAnsi="Arial" w:cs="Arial"/>
        </w:rPr>
      </w:pPr>
      <w:r w:rsidRPr="00D0028D">
        <w:rPr>
          <w:rFonts w:ascii="Arial" w:hAnsi="Arial" w:cs="Arial"/>
        </w:rPr>
        <w:t>Не вызывает сомнений, что сохранение биологического разнообразия природных угодий засушливых земель представляет собой одну из центральных проблем природопользова</w:t>
      </w:r>
      <w:r w:rsidRPr="00D0028D">
        <w:rPr>
          <w:rFonts w:ascii="Arial" w:hAnsi="Arial" w:cs="Arial"/>
        </w:rPr>
        <w:softHyphen/>
        <w:t>ния в зоне пустынь. Восстановление численности и естественных ареалов, видов крупных млекопитающих, промысловых и хищных птиц входит также в круг актуальных задач этой проблемы и должно основываться наряду с мероприятиями по охране существующих популяций ценных и редких видов на реализации системы. Именно это может служить основой для реге</w:t>
      </w:r>
      <w:r w:rsidRPr="00D0028D">
        <w:rPr>
          <w:rFonts w:ascii="Arial" w:hAnsi="Arial" w:cs="Arial"/>
        </w:rPr>
        <w:softHyphen/>
        <w:t>нерации сократившихся ареалов ценных видов животных и восстановления целостности и экологической полноценности зооценозов рассматриваемого района.</w:t>
      </w:r>
    </w:p>
    <w:p w14:paraId="101C758E"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Практические мероприятия, направленные на сохранение животных и мест</w:t>
      </w:r>
      <w:r w:rsidRPr="00D0028D">
        <w:rPr>
          <w:rFonts w:ascii="Arial" w:hAnsi="Arial" w:cs="Arial"/>
          <w:b/>
        </w:rPr>
        <w:t xml:space="preserve"> </w:t>
      </w:r>
      <w:r w:rsidRPr="00D0028D">
        <w:rPr>
          <w:rFonts w:ascii="Arial" w:hAnsi="Arial" w:cs="Arial"/>
        </w:rPr>
        <w:t>их обитания, должны проводиться уже с самых первых шагов по освоению ресурсов пустыни. На дан</w:t>
      </w:r>
      <w:r w:rsidRPr="00D0028D">
        <w:rPr>
          <w:rFonts w:ascii="Arial" w:hAnsi="Arial" w:cs="Arial"/>
        </w:rPr>
        <w:softHyphen/>
        <w:t>ном этапе освоения площади работ необходима разработка Плана безопасного ведения работ, обязательным пунктом которого являются мероприятия по охране окружающей среды.</w:t>
      </w:r>
    </w:p>
    <w:p w14:paraId="2ED68C8C" w14:textId="77777777" w:rsidR="00A904E3" w:rsidRPr="00D0028D" w:rsidRDefault="00A904E3" w:rsidP="00D92A8E">
      <w:pPr>
        <w:ind w:firstLine="708"/>
        <w:rPr>
          <w:rFonts w:ascii="Arial" w:hAnsi="Arial" w:cs="Arial"/>
          <w:b/>
          <w:i/>
        </w:rPr>
      </w:pPr>
      <w:bookmarkStart w:id="210" w:name="_Toc83202676"/>
      <w:bookmarkStart w:id="211" w:name="_Toc83379574"/>
      <w:bookmarkStart w:id="212" w:name="_Toc85215957"/>
      <w:r w:rsidRPr="00D0028D">
        <w:rPr>
          <w:rFonts w:ascii="Arial" w:hAnsi="Arial" w:cs="Arial"/>
          <w:b/>
          <w:i/>
        </w:rPr>
        <w:t>Техногенные факторы воздействия</w:t>
      </w:r>
      <w:bookmarkEnd w:id="210"/>
      <w:bookmarkEnd w:id="211"/>
      <w:bookmarkEnd w:id="212"/>
    </w:p>
    <w:p w14:paraId="77DAA708"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Наиболее сильное и действенное влияние на животный мир на территории участка оказывают прямые факторы. На территории предполагаемых работ их воздейст</w:t>
      </w:r>
      <w:r w:rsidRPr="00D0028D">
        <w:rPr>
          <w:rFonts w:ascii="Arial" w:hAnsi="Arial" w:cs="Arial"/>
        </w:rPr>
        <w:softHyphen/>
        <w:t>вие может сказаться как в период проведения подготовительных работ, так и при даль</w:t>
      </w:r>
      <w:r w:rsidRPr="00D0028D">
        <w:rPr>
          <w:rFonts w:ascii="Arial" w:hAnsi="Arial" w:cs="Arial"/>
        </w:rPr>
        <w:softHyphen/>
        <w:t>нейшем бурении эксплуатационных скважин (стадия разрушения биоценоза) путем изъятия части популяций некоторых животных и уничтожения части их местообитаний. В результате чего участки территории, где будут расположены буровые установки и техноло</w:t>
      </w:r>
      <w:r w:rsidRPr="00D0028D">
        <w:rPr>
          <w:rFonts w:ascii="Arial" w:hAnsi="Arial" w:cs="Arial"/>
        </w:rPr>
        <w:softHyphen/>
        <w:t>гическое оборудование, на весь период эксплуатации месторождения будут непригодны для поселения диких животных.</w:t>
      </w:r>
    </w:p>
    <w:p w14:paraId="1A46C563"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Исследования показывают, что многочисленные грунтовые дороги, места бывших постро</w:t>
      </w:r>
      <w:r w:rsidRPr="00D0028D">
        <w:rPr>
          <w:rFonts w:ascii="Arial" w:hAnsi="Arial" w:cs="Arial"/>
        </w:rPr>
        <w:softHyphen/>
        <w:t>ек и стоянок, старые кладбища и т.п. нередко являются основными вторичными местообитаниями, которые в очень большой степени облегчают возможность более быстрой кон</w:t>
      </w:r>
      <w:r w:rsidRPr="00D0028D">
        <w:rPr>
          <w:rFonts w:ascii="Arial" w:hAnsi="Arial" w:cs="Arial"/>
        </w:rPr>
        <w:softHyphen/>
        <w:t>центрации поселений грызунов и расселения песчанок на окружающей территории.</w:t>
      </w:r>
    </w:p>
    <w:p w14:paraId="280F1499"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lastRenderedPageBreak/>
        <w:t>Ощутимого воздействия на сайгаков не будет наблюдаться, ввиду того что они встречает</w:t>
      </w:r>
      <w:r w:rsidRPr="00D0028D">
        <w:rPr>
          <w:rFonts w:ascii="Arial" w:hAnsi="Arial" w:cs="Arial"/>
        </w:rPr>
        <w:softHyphen/>
        <w:t>ся здесь, в основном, в летний период (места летовок). Они будут вытеснены с территории скважины. Одним из решающих факторов снижения численности популяций сайгаков выступает нелегальная охота.</w:t>
      </w:r>
    </w:p>
    <w:p w14:paraId="6595FCCF"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Плотность населения пресмыкающихся групп животных при разработке месторождения в радиусе 1 км может снизиться в 2-3 раза, а некоторые и вообще исчезнуть вблизи него. Несомненно, в радиусе 3-5 км снизится численность степного орла, а дрофа-красотка пе</w:t>
      </w:r>
      <w:r w:rsidRPr="00D0028D">
        <w:rPr>
          <w:rFonts w:ascii="Arial" w:hAnsi="Arial" w:cs="Arial"/>
        </w:rPr>
        <w:softHyphen/>
        <w:t>реместится в более отдаленные пустынные участки, редко посещаемые человеком. Про</w:t>
      </w:r>
      <w:r w:rsidRPr="00D0028D">
        <w:rPr>
          <w:rFonts w:ascii="Arial" w:hAnsi="Arial" w:cs="Arial"/>
        </w:rPr>
        <w:softHyphen/>
        <w:t>изойдет также вытеснение из ближайших окрестностей лисицы, корсака, летучих мы</w:t>
      </w:r>
      <w:r w:rsidRPr="00D0028D">
        <w:rPr>
          <w:rFonts w:ascii="Arial" w:hAnsi="Arial" w:cs="Arial"/>
        </w:rPr>
        <w:softHyphen/>
        <w:t>шей, большинства тушканчиков. На миграции птиц месторождение существенного влияния не окажет.</w:t>
      </w:r>
    </w:p>
    <w:p w14:paraId="46107920"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При отсутствии специальных защитных мероприятий косвенное воздействие на животных может оказать загрязнение территории работ нефтью и тяжелыми металлами, промышленно-бытовыми отходами, выбросами токсичных веществ в атмосферу в результате сжи</w:t>
      </w:r>
      <w:r w:rsidRPr="00D0028D">
        <w:rPr>
          <w:rFonts w:ascii="Arial" w:hAnsi="Arial" w:cs="Arial"/>
        </w:rPr>
        <w:softHyphen/>
        <w:t>гания попутного газа и др. На популяционном уровне реакция животных на такие воздей</w:t>
      </w:r>
      <w:r w:rsidRPr="00D0028D">
        <w:rPr>
          <w:rFonts w:ascii="Arial" w:hAnsi="Arial" w:cs="Arial"/>
        </w:rPr>
        <w:softHyphen/>
        <w:t>ствия проявляется в изменениях видового состава. Менее пластичные виды уступают ме</w:t>
      </w:r>
      <w:r w:rsidRPr="00D0028D">
        <w:rPr>
          <w:rFonts w:ascii="Arial" w:hAnsi="Arial" w:cs="Arial"/>
        </w:rPr>
        <w:softHyphen/>
        <w:t>сто более приспособленным к обитанию в новых условиях. В связи со значительной удаленностью участков планируемой разведки и бурения опережающих скважин от мест обитания редких видов животных, внесенных в Красную книгу, реализация проекта не отразиться на сохранности и площади их местообитаний.</w:t>
      </w:r>
    </w:p>
    <w:p w14:paraId="010397FF" w14:textId="77777777" w:rsidR="00A904E3" w:rsidRPr="00D0028D" w:rsidRDefault="00A904E3" w:rsidP="00D92A8E">
      <w:pPr>
        <w:autoSpaceDE w:val="0"/>
        <w:autoSpaceDN w:val="0"/>
        <w:adjustRightInd w:val="0"/>
        <w:ind w:firstLine="708"/>
        <w:jc w:val="both"/>
        <w:rPr>
          <w:rFonts w:ascii="Arial" w:hAnsi="Arial" w:cs="Arial"/>
        </w:rPr>
      </w:pPr>
      <w:r w:rsidRPr="00D0028D">
        <w:rPr>
          <w:rFonts w:ascii="Arial" w:hAnsi="Arial" w:cs="Arial"/>
        </w:rPr>
        <w:t>Важно обеспечить контроль за случайной (непланируемой) деятельностью нового населе</w:t>
      </w:r>
      <w:r w:rsidRPr="00D0028D">
        <w:rPr>
          <w:rFonts w:ascii="Arial" w:hAnsi="Arial" w:cs="Arial"/>
        </w:rPr>
        <w:softHyphen/>
        <w:t>ния (нелегальная охота и т.п.). На весь период работ необходимо проведение постоянных мероприятий по восстановлению нарушенных участков местности и своевременному уст</w:t>
      </w:r>
      <w:r w:rsidRPr="00D0028D">
        <w:rPr>
          <w:rFonts w:ascii="Arial" w:hAnsi="Arial" w:cs="Arial"/>
        </w:rPr>
        <w:softHyphen/>
        <w:t>ранению неизбежных загрязнений и промышленно-бытовых отходов со всей площади, за</w:t>
      </w:r>
      <w:r w:rsidRPr="00D0028D">
        <w:rPr>
          <w:rFonts w:ascii="Arial" w:hAnsi="Arial" w:cs="Arial"/>
        </w:rPr>
        <w:softHyphen/>
        <w:t>тронутой хозяйственной деятельностью.</w:t>
      </w:r>
    </w:p>
    <w:p w14:paraId="01EABD2D" w14:textId="77777777" w:rsidR="00A904E3" w:rsidRPr="00D0028D" w:rsidRDefault="00A904E3" w:rsidP="00D92A8E">
      <w:pPr>
        <w:rPr>
          <w:rFonts w:ascii="Arial" w:hAnsi="Arial" w:cs="Arial"/>
          <w:highlight w:val="yellow"/>
        </w:rPr>
      </w:pPr>
    </w:p>
    <w:p w14:paraId="256808EB" w14:textId="77777777" w:rsidR="00A904E3" w:rsidRPr="00D0028D" w:rsidRDefault="00156C65" w:rsidP="00D92A8E">
      <w:pPr>
        <w:pStyle w:val="21"/>
        <w:numPr>
          <w:ilvl w:val="1"/>
          <w:numId w:val="40"/>
        </w:numPr>
        <w:spacing w:before="0" w:after="0"/>
        <w:ind w:left="0" w:firstLine="709"/>
        <w:jc w:val="both"/>
        <w:rPr>
          <w:bCs w:val="0"/>
          <w:sz w:val="24"/>
          <w:szCs w:val="24"/>
        </w:rPr>
      </w:pPr>
      <w:bookmarkStart w:id="213" w:name="_Toc116491681"/>
      <w:r w:rsidRPr="00D0028D">
        <w:rPr>
          <w:bCs w:val="0"/>
          <w:sz w:val="24"/>
          <w:szCs w:val="24"/>
        </w:rPr>
        <w:t>М</w:t>
      </w:r>
      <w:r w:rsidRPr="00D0028D">
        <w:rPr>
          <w:sz w:val="24"/>
          <w:szCs w:val="24"/>
        </w:rPr>
        <w:t>ероприятия по предотвращению негативных воздействий</w:t>
      </w:r>
      <w:r w:rsidR="00A904E3" w:rsidRPr="00D0028D">
        <w:rPr>
          <w:bCs w:val="0"/>
          <w:sz w:val="24"/>
          <w:szCs w:val="24"/>
        </w:rPr>
        <w:t xml:space="preserve">   на животный мир</w:t>
      </w:r>
      <w:bookmarkEnd w:id="213"/>
    </w:p>
    <w:p w14:paraId="232AECBC"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Охрана окружающей среды и предотвращение ее загрязнения в процессе строительства эксплуатационных скважин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w:t>
      </w:r>
    </w:p>
    <w:p w14:paraId="40C8ACD2"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Охране подлежат не только редкие, но и обычные, пока еще достаточно распространенные животные.</w:t>
      </w:r>
    </w:p>
    <w:p w14:paraId="6D9ABF2D"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w:t>
      </w:r>
    </w:p>
    <w:p w14:paraId="64A5236C"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Основные мероприятия по минимизации отрицательного антропогенного воздействия на животный мир должны включать:</w:t>
      </w:r>
    </w:p>
    <w:p w14:paraId="2E4CCCAA" w14:textId="77777777" w:rsidR="00A904E3" w:rsidRPr="00D0028D" w:rsidRDefault="00A904E3" w:rsidP="00D92A8E">
      <w:pPr>
        <w:numPr>
          <w:ilvl w:val="0"/>
          <w:numId w:val="33"/>
        </w:numPr>
        <w:shd w:val="clear" w:color="auto" w:fill="FFFFFF"/>
        <w:autoSpaceDE w:val="0"/>
        <w:autoSpaceDN w:val="0"/>
        <w:adjustRightInd w:val="0"/>
        <w:jc w:val="both"/>
        <w:rPr>
          <w:rFonts w:ascii="Arial" w:hAnsi="Arial" w:cs="Arial"/>
        </w:rPr>
      </w:pPr>
      <w:r w:rsidRPr="00D0028D">
        <w:rPr>
          <w:rFonts w:ascii="Arial" w:hAnsi="Arial" w:cs="Arial"/>
        </w:rPr>
        <w:lastRenderedPageBreak/>
        <w:t>инструктаж персонала о недопустимости охоты на животных, бесцельном уничтожении пресмыкающихся;</w:t>
      </w:r>
    </w:p>
    <w:p w14:paraId="535454D9" w14:textId="77777777" w:rsidR="00A904E3" w:rsidRPr="00D0028D" w:rsidRDefault="00A904E3" w:rsidP="00D92A8E">
      <w:pPr>
        <w:numPr>
          <w:ilvl w:val="0"/>
          <w:numId w:val="33"/>
        </w:numPr>
        <w:shd w:val="clear" w:color="auto" w:fill="FFFFFF"/>
        <w:autoSpaceDE w:val="0"/>
        <w:autoSpaceDN w:val="0"/>
        <w:adjustRightInd w:val="0"/>
        <w:jc w:val="both"/>
        <w:rPr>
          <w:rFonts w:ascii="Arial" w:hAnsi="Arial" w:cs="Arial"/>
        </w:rPr>
      </w:pPr>
      <w:r w:rsidRPr="00D0028D">
        <w:rPr>
          <w:rFonts w:ascii="Arial" w:hAnsi="Arial" w:cs="Arial"/>
        </w:rPr>
        <w:t>строгое соблюдение технологии;</w:t>
      </w:r>
    </w:p>
    <w:p w14:paraId="6547E06C" w14:textId="77777777" w:rsidR="00A904E3" w:rsidRPr="00D0028D" w:rsidRDefault="00A904E3" w:rsidP="00D92A8E">
      <w:pPr>
        <w:numPr>
          <w:ilvl w:val="0"/>
          <w:numId w:val="33"/>
        </w:numPr>
        <w:shd w:val="clear" w:color="auto" w:fill="FFFFFF"/>
        <w:autoSpaceDE w:val="0"/>
        <w:autoSpaceDN w:val="0"/>
        <w:adjustRightInd w:val="0"/>
        <w:jc w:val="both"/>
        <w:rPr>
          <w:rFonts w:ascii="Arial" w:hAnsi="Arial" w:cs="Arial"/>
        </w:rPr>
      </w:pPr>
      <w:r w:rsidRPr="00D0028D">
        <w:rPr>
          <w:rFonts w:ascii="Arial" w:hAnsi="Arial" w:cs="Arial"/>
        </w:rPr>
        <w:t>запрещение кормления и приманки диких животных;</w:t>
      </w:r>
    </w:p>
    <w:p w14:paraId="1179760A" w14:textId="77777777" w:rsidR="00A904E3" w:rsidRPr="00D0028D" w:rsidRDefault="00A904E3" w:rsidP="00D92A8E">
      <w:pPr>
        <w:numPr>
          <w:ilvl w:val="0"/>
          <w:numId w:val="33"/>
        </w:numPr>
        <w:shd w:val="clear" w:color="auto" w:fill="FFFFFF"/>
        <w:autoSpaceDE w:val="0"/>
        <w:autoSpaceDN w:val="0"/>
        <w:adjustRightInd w:val="0"/>
        <w:jc w:val="both"/>
        <w:rPr>
          <w:rFonts w:ascii="Arial" w:hAnsi="Arial" w:cs="Arial"/>
        </w:rPr>
      </w:pPr>
      <w:r w:rsidRPr="00D0028D">
        <w:rPr>
          <w:rFonts w:ascii="Arial" w:hAnsi="Arial" w:cs="Arial"/>
        </w:rPr>
        <w:t>запрещение браконьерства и любых видов охоты;</w:t>
      </w:r>
    </w:p>
    <w:p w14:paraId="7BB21933" w14:textId="77777777" w:rsidR="00A904E3" w:rsidRPr="00D0028D" w:rsidRDefault="00A904E3" w:rsidP="00D92A8E">
      <w:pPr>
        <w:numPr>
          <w:ilvl w:val="0"/>
          <w:numId w:val="33"/>
        </w:numPr>
        <w:shd w:val="clear" w:color="auto" w:fill="FFFFFF"/>
        <w:autoSpaceDE w:val="0"/>
        <w:autoSpaceDN w:val="0"/>
        <w:adjustRightInd w:val="0"/>
        <w:jc w:val="both"/>
        <w:rPr>
          <w:rFonts w:ascii="Arial" w:hAnsi="Arial" w:cs="Arial"/>
        </w:rPr>
      </w:pPr>
      <w:r w:rsidRPr="00D0028D">
        <w:rPr>
          <w:rFonts w:ascii="Arial" w:hAnsi="Arial" w:cs="Arial"/>
        </w:rPr>
        <w:t>использование техники, освещения, источников шума должно быть ограничено минимумом;</w:t>
      </w:r>
    </w:p>
    <w:p w14:paraId="7A7DA2E0" w14:textId="77777777" w:rsidR="00A904E3" w:rsidRPr="00D0028D" w:rsidRDefault="00A904E3" w:rsidP="00D92A8E">
      <w:pPr>
        <w:numPr>
          <w:ilvl w:val="0"/>
          <w:numId w:val="33"/>
        </w:numPr>
        <w:shd w:val="clear" w:color="auto" w:fill="FFFFFF"/>
        <w:autoSpaceDE w:val="0"/>
        <w:autoSpaceDN w:val="0"/>
        <w:adjustRightInd w:val="0"/>
        <w:jc w:val="both"/>
        <w:rPr>
          <w:rFonts w:ascii="Arial" w:hAnsi="Arial" w:cs="Arial"/>
        </w:rPr>
      </w:pPr>
      <w:r w:rsidRPr="00D0028D">
        <w:rPr>
          <w:rFonts w:ascii="Arial" w:hAnsi="Arial" w:cs="Arial"/>
        </w:rPr>
        <w:t>работы по восстановлению деградированных земель.</w:t>
      </w:r>
    </w:p>
    <w:p w14:paraId="40DE5433"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Для предотвращения гибели объектов животного мира от воздействия вредных веществ и сырья, находящихся на строительных площадках, необходимо:</w:t>
      </w:r>
    </w:p>
    <w:p w14:paraId="2C5106DD" w14:textId="77777777" w:rsidR="00A904E3" w:rsidRPr="00D0028D" w:rsidRDefault="00A904E3" w:rsidP="00D92A8E">
      <w:pPr>
        <w:numPr>
          <w:ilvl w:val="0"/>
          <w:numId w:val="34"/>
        </w:numPr>
        <w:shd w:val="clear" w:color="auto" w:fill="FFFFFF"/>
        <w:autoSpaceDE w:val="0"/>
        <w:autoSpaceDN w:val="0"/>
        <w:adjustRightInd w:val="0"/>
        <w:jc w:val="both"/>
        <w:rPr>
          <w:rFonts w:ascii="Arial" w:hAnsi="Arial" w:cs="Arial"/>
        </w:rPr>
      </w:pPr>
      <w:r w:rsidRPr="00D0028D">
        <w:rPr>
          <w:rFonts w:ascii="Arial" w:hAnsi="Arial" w:cs="Arial"/>
        </w:rPr>
        <w:t>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14:paraId="3B811A10" w14:textId="77777777" w:rsidR="00A904E3" w:rsidRPr="00D0028D" w:rsidRDefault="00A904E3" w:rsidP="00D92A8E">
      <w:pPr>
        <w:numPr>
          <w:ilvl w:val="0"/>
          <w:numId w:val="34"/>
        </w:numPr>
        <w:shd w:val="clear" w:color="auto" w:fill="FFFFFF"/>
        <w:autoSpaceDE w:val="0"/>
        <w:autoSpaceDN w:val="0"/>
        <w:adjustRightInd w:val="0"/>
        <w:jc w:val="both"/>
        <w:rPr>
          <w:rFonts w:ascii="Arial" w:hAnsi="Arial" w:cs="Arial"/>
        </w:rPr>
      </w:pPr>
      <w:r w:rsidRPr="00D0028D">
        <w:rPr>
          <w:rFonts w:ascii="Arial" w:hAnsi="Arial" w:cs="Arial"/>
        </w:rPr>
        <w:t>обеспечивать полную герметизацию систем сбора, хранения и транспортировки добываемого жидкого и газообразного сырья;</w:t>
      </w:r>
    </w:p>
    <w:p w14:paraId="62D1A01E" w14:textId="77777777" w:rsidR="00A904E3" w:rsidRPr="00D0028D" w:rsidRDefault="00A904E3" w:rsidP="00D92A8E">
      <w:pPr>
        <w:numPr>
          <w:ilvl w:val="0"/>
          <w:numId w:val="34"/>
        </w:numPr>
        <w:shd w:val="clear" w:color="auto" w:fill="FFFFFF"/>
        <w:autoSpaceDE w:val="0"/>
        <w:autoSpaceDN w:val="0"/>
        <w:adjustRightInd w:val="0"/>
        <w:jc w:val="both"/>
        <w:rPr>
          <w:rFonts w:ascii="Arial" w:hAnsi="Arial" w:cs="Arial"/>
        </w:rPr>
      </w:pPr>
      <w:r w:rsidRPr="00D0028D">
        <w:rPr>
          <w:rFonts w:ascii="Arial" w:hAnsi="Arial" w:cs="Arial"/>
        </w:rPr>
        <w:t>снабжать емкости и резервуары системой защиты в целях предотвращения попадания в них животных.</w:t>
      </w:r>
    </w:p>
    <w:p w14:paraId="1EF8839B"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Для сохранения среды обитания животных необходимо ограничить количество подъездных дорог.</w:t>
      </w:r>
    </w:p>
    <w:p w14:paraId="3EDD8995" w14:textId="77777777" w:rsidR="00A904E3" w:rsidRPr="00D0028D" w:rsidRDefault="00A904E3" w:rsidP="00D92A8E">
      <w:pPr>
        <w:shd w:val="clear" w:color="auto" w:fill="FFFFFF"/>
        <w:autoSpaceDE w:val="0"/>
        <w:autoSpaceDN w:val="0"/>
        <w:adjustRightInd w:val="0"/>
        <w:ind w:firstLine="708"/>
        <w:jc w:val="both"/>
        <w:rPr>
          <w:rFonts w:ascii="Arial" w:hAnsi="Arial" w:cs="Arial"/>
        </w:rPr>
      </w:pPr>
      <w:r w:rsidRPr="00D0028D">
        <w:rPr>
          <w:rFonts w:ascii="Arial" w:hAnsi="Arial" w:cs="Arial"/>
        </w:rPr>
        <w:t>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w:t>
      </w:r>
    </w:p>
    <w:p w14:paraId="53F3DC6A" w14:textId="77777777" w:rsidR="00A904E3" w:rsidRPr="00D0028D" w:rsidRDefault="00A904E3" w:rsidP="00D92A8E">
      <w:pPr>
        <w:ind w:firstLine="708"/>
        <w:jc w:val="both"/>
        <w:rPr>
          <w:rFonts w:ascii="Arial" w:hAnsi="Arial" w:cs="Arial"/>
        </w:rPr>
      </w:pPr>
      <w:r w:rsidRPr="00D0028D">
        <w:rPr>
          <w:rFonts w:ascii="Arial" w:hAnsi="Arial" w:cs="Arial"/>
        </w:rPr>
        <w:t>При условии выполнения всех природоохранных мероприятий влияние от реализации проекта строительства эксплуатационных скважин можно будет свести к минимуму.</w:t>
      </w:r>
    </w:p>
    <w:p w14:paraId="4D5BACB1" w14:textId="77777777" w:rsidR="000F0C56" w:rsidRPr="00D0028D" w:rsidRDefault="000F0C56" w:rsidP="00D92A8E">
      <w:pPr>
        <w:ind w:firstLine="708"/>
        <w:jc w:val="both"/>
        <w:rPr>
          <w:rFonts w:ascii="Arial" w:hAnsi="Arial" w:cs="Arial"/>
        </w:rPr>
      </w:pPr>
    </w:p>
    <w:p w14:paraId="50FCE881" w14:textId="77777777" w:rsidR="000F0C56" w:rsidRPr="00D0028D" w:rsidRDefault="000F0C56" w:rsidP="00D92A8E">
      <w:pPr>
        <w:ind w:firstLine="708"/>
        <w:jc w:val="both"/>
        <w:rPr>
          <w:rFonts w:ascii="Arial" w:hAnsi="Arial" w:cs="Arial"/>
        </w:rPr>
      </w:pPr>
    </w:p>
    <w:p w14:paraId="11706D6A" w14:textId="77777777" w:rsidR="000F0C56" w:rsidRPr="00D0028D" w:rsidRDefault="000F0C56" w:rsidP="00D92A8E">
      <w:pPr>
        <w:ind w:firstLine="708"/>
        <w:jc w:val="both"/>
        <w:rPr>
          <w:rFonts w:ascii="Arial" w:hAnsi="Arial" w:cs="Arial"/>
        </w:rPr>
      </w:pPr>
    </w:p>
    <w:p w14:paraId="2122391A" w14:textId="77777777" w:rsidR="000F0C56" w:rsidRPr="00D0028D" w:rsidRDefault="000F0C56" w:rsidP="00D92A8E">
      <w:pPr>
        <w:ind w:firstLine="708"/>
        <w:jc w:val="both"/>
        <w:rPr>
          <w:rFonts w:ascii="Arial" w:hAnsi="Arial" w:cs="Arial"/>
        </w:rPr>
      </w:pPr>
    </w:p>
    <w:p w14:paraId="38F559C3" w14:textId="77777777" w:rsidR="000F0C56" w:rsidRPr="00D0028D" w:rsidRDefault="000F0C56" w:rsidP="00D92A8E">
      <w:pPr>
        <w:ind w:firstLine="708"/>
        <w:jc w:val="both"/>
        <w:rPr>
          <w:rFonts w:ascii="Arial" w:hAnsi="Arial" w:cs="Arial"/>
        </w:rPr>
      </w:pPr>
    </w:p>
    <w:p w14:paraId="378153F9" w14:textId="77777777" w:rsidR="000F0C56" w:rsidRPr="00D0028D" w:rsidRDefault="000F0C56" w:rsidP="00D92A8E">
      <w:pPr>
        <w:ind w:firstLine="708"/>
        <w:jc w:val="both"/>
        <w:rPr>
          <w:rFonts w:ascii="Arial" w:hAnsi="Arial" w:cs="Arial"/>
        </w:rPr>
      </w:pPr>
    </w:p>
    <w:p w14:paraId="777F51E4" w14:textId="77777777" w:rsidR="000F0C56" w:rsidRPr="00D0028D" w:rsidRDefault="000F0C56" w:rsidP="00D92A8E">
      <w:pPr>
        <w:ind w:firstLine="708"/>
        <w:jc w:val="both"/>
        <w:rPr>
          <w:rFonts w:ascii="Arial" w:hAnsi="Arial" w:cs="Arial"/>
        </w:rPr>
      </w:pPr>
    </w:p>
    <w:p w14:paraId="6A75A13F" w14:textId="77777777" w:rsidR="000F0C56" w:rsidRPr="00D0028D" w:rsidRDefault="000F0C56" w:rsidP="00D92A8E">
      <w:pPr>
        <w:ind w:firstLine="708"/>
        <w:jc w:val="both"/>
        <w:rPr>
          <w:rFonts w:ascii="Arial" w:hAnsi="Arial" w:cs="Arial"/>
        </w:rPr>
      </w:pPr>
    </w:p>
    <w:p w14:paraId="3DB7CCD2" w14:textId="77777777" w:rsidR="00B6796C" w:rsidRPr="00D0028D" w:rsidRDefault="00B6796C" w:rsidP="00D92A8E">
      <w:pPr>
        <w:ind w:firstLine="708"/>
        <w:jc w:val="both"/>
        <w:rPr>
          <w:rFonts w:ascii="Arial" w:hAnsi="Arial" w:cs="Arial"/>
        </w:rPr>
      </w:pPr>
    </w:p>
    <w:p w14:paraId="4F397373" w14:textId="77777777" w:rsidR="00B6796C" w:rsidRPr="00D0028D" w:rsidRDefault="00B6796C" w:rsidP="00D92A8E">
      <w:pPr>
        <w:ind w:firstLine="708"/>
        <w:jc w:val="both"/>
        <w:rPr>
          <w:rFonts w:ascii="Arial" w:hAnsi="Arial" w:cs="Arial"/>
        </w:rPr>
      </w:pPr>
    </w:p>
    <w:p w14:paraId="6A0ED07A" w14:textId="77777777" w:rsidR="000F0C56" w:rsidRPr="00D0028D" w:rsidRDefault="000F0C56" w:rsidP="00D92A8E">
      <w:pPr>
        <w:ind w:firstLine="708"/>
        <w:jc w:val="both"/>
        <w:rPr>
          <w:rFonts w:ascii="Arial" w:hAnsi="Arial" w:cs="Arial"/>
        </w:rPr>
      </w:pPr>
    </w:p>
    <w:p w14:paraId="5560C005" w14:textId="77777777" w:rsidR="000F0C56" w:rsidRPr="00D0028D" w:rsidRDefault="000F0C56" w:rsidP="00D92A8E">
      <w:pPr>
        <w:ind w:firstLine="708"/>
        <w:jc w:val="both"/>
        <w:rPr>
          <w:rFonts w:ascii="Arial" w:hAnsi="Arial" w:cs="Arial"/>
        </w:rPr>
      </w:pPr>
    </w:p>
    <w:p w14:paraId="7BB368A3" w14:textId="77777777" w:rsidR="000F0C56" w:rsidRPr="00D0028D" w:rsidRDefault="000F0C56" w:rsidP="00D92A8E">
      <w:pPr>
        <w:ind w:firstLine="708"/>
        <w:jc w:val="both"/>
        <w:rPr>
          <w:rFonts w:ascii="Arial" w:hAnsi="Arial" w:cs="Arial"/>
        </w:rPr>
      </w:pPr>
    </w:p>
    <w:p w14:paraId="2CC239D7" w14:textId="77777777" w:rsidR="000F0C56" w:rsidRPr="00D0028D" w:rsidRDefault="000F0C56" w:rsidP="00D92A8E">
      <w:pPr>
        <w:ind w:firstLine="708"/>
        <w:jc w:val="both"/>
        <w:rPr>
          <w:rFonts w:ascii="Arial" w:hAnsi="Arial" w:cs="Arial"/>
        </w:rPr>
      </w:pPr>
    </w:p>
    <w:p w14:paraId="3231B410" w14:textId="77777777" w:rsidR="000F0C56" w:rsidRPr="00D0028D" w:rsidRDefault="000F0C56" w:rsidP="00D92A8E">
      <w:pPr>
        <w:ind w:firstLine="708"/>
        <w:jc w:val="both"/>
        <w:rPr>
          <w:rFonts w:ascii="Arial" w:hAnsi="Arial" w:cs="Arial"/>
        </w:rPr>
      </w:pPr>
    </w:p>
    <w:p w14:paraId="37D5A42D" w14:textId="77777777" w:rsidR="00A904E3" w:rsidRPr="00D0028D" w:rsidRDefault="00A904E3" w:rsidP="00D92A8E">
      <w:pPr>
        <w:pStyle w:val="12"/>
        <w:numPr>
          <w:ilvl w:val="0"/>
          <w:numId w:val="40"/>
        </w:numPr>
        <w:tabs>
          <w:tab w:val="left" w:pos="1134"/>
        </w:tabs>
        <w:spacing w:before="0"/>
        <w:ind w:left="0" w:firstLine="709"/>
        <w:jc w:val="both"/>
        <w:rPr>
          <w:rFonts w:ascii="Arial" w:hAnsi="Arial" w:cs="Arial"/>
          <w:b/>
          <w:color w:val="auto"/>
          <w:spacing w:val="-2"/>
          <w:sz w:val="24"/>
          <w:szCs w:val="24"/>
        </w:rPr>
      </w:pPr>
      <w:bookmarkStart w:id="214" w:name="_Toc116491682"/>
      <w:r w:rsidRPr="00D0028D">
        <w:rPr>
          <w:rFonts w:ascii="Arial" w:hAnsi="Arial" w:cs="Arial"/>
          <w:b/>
          <w:color w:val="auto"/>
          <w:spacing w:val="-2"/>
          <w:sz w:val="24"/>
          <w:szCs w:val="24"/>
        </w:rPr>
        <w:lastRenderedPageBreak/>
        <w:t>ОЦЕНКА ВОЗДЕЙСТВИ</w:t>
      </w:r>
      <w:r w:rsidR="00156C65" w:rsidRPr="00D0028D">
        <w:rPr>
          <w:rFonts w:ascii="Arial" w:hAnsi="Arial" w:cs="Arial"/>
          <w:b/>
          <w:color w:val="auto"/>
          <w:spacing w:val="-2"/>
          <w:sz w:val="24"/>
          <w:szCs w:val="24"/>
        </w:rPr>
        <w:t>Я</w:t>
      </w:r>
      <w:r w:rsidRPr="00D0028D">
        <w:rPr>
          <w:rFonts w:ascii="Arial" w:hAnsi="Arial" w:cs="Arial"/>
          <w:b/>
          <w:color w:val="auto"/>
          <w:spacing w:val="-2"/>
          <w:sz w:val="24"/>
          <w:szCs w:val="24"/>
        </w:rPr>
        <w:t xml:space="preserve"> НА ЛАНДШАФТЫ И МЕРЫ ПО ПРЕДОТВРАЩЕНИЮ, МИНИМИЗАЦИИ, СМЯГЧЕНИЮ НЕГАТИВНЫХ ВОЗДЕЙСТВИЙ, ВОССТАНОВЛЕНИЮ ЛАНДШАФТОВ В СЛУЧАЯХ ИХ НАРУШЕНИЯ</w:t>
      </w:r>
      <w:bookmarkEnd w:id="214"/>
    </w:p>
    <w:p w14:paraId="1A082E70" w14:textId="77777777" w:rsidR="00706E37" w:rsidRPr="00D0028D" w:rsidRDefault="00706E37" w:rsidP="00D92A8E">
      <w:pPr>
        <w:autoSpaceDE w:val="0"/>
        <w:autoSpaceDN w:val="0"/>
        <w:adjustRightInd w:val="0"/>
        <w:ind w:firstLine="709"/>
        <w:jc w:val="both"/>
        <w:rPr>
          <w:rFonts w:ascii="Arial" w:eastAsiaTheme="minorHAnsi" w:hAnsi="Arial" w:cs="Arial"/>
          <w:lang w:eastAsia="en-US"/>
        </w:rPr>
      </w:pPr>
      <w:r w:rsidRPr="00D0028D">
        <w:rPr>
          <w:rFonts w:ascii="Arial" w:eastAsiaTheme="minorHAnsi" w:hAnsi="Arial" w:cs="Arial"/>
          <w:lang w:eastAsia="en-US"/>
        </w:rPr>
        <w:t>Ландшафт географический – относительно однородный участок географиче ской оболочки, отличающийся закономерным сочетанием её компонентов (рельефа, климата, растительности и др.) и морфологических частей (фаций, урочищ, местностей), а также особенностями сочетаний и характером взаимосвязей с более низкими территориальными единицами. Географические ландшафты можно подразделить на 3 категории: природные, антропогенные и техногенные.</w:t>
      </w:r>
    </w:p>
    <w:p w14:paraId="46EA3B3B" w14:textId="77777777" w:rsidR="00706E37" w:rsidRPr="00D0028D" w:rsidRDefault="00706E37" w:rsidP="00D92A8E">
      <w:pPr>
        <w:autoSpaceDE w:val="0"/>
        <w:autoSpaceDN w:val="0"/>
        <w:adjustRightInd w:val="0"/>
        <w:ind w:firstLine="709"/>
        <w:jc w:val="both"/>
        <w:rPr>
          <w:rFonts w:ascii="Arial" w:eastAsiaTheme="minorHAnsi" w:hAnsi="Arial" w:cs="Arial"/>
          <w:lang w:eastAsia="en-US"/>
        </w:rPr>
      </w:pPr>
      <w:r w:rsidRPr="00D0028D">
        <w:rPr>
          <w:rFonts w:ascii="Arial" w:eastAsiaTheme="minorHAnsi" w:hAnsi="Arial" w:cs="Arial"/>
          <w:lang w:eastAsia="en-US"/>
        </w:rPr>
        <w:t>Антропогенные ландшафты включают посевы, молодые (до 5 лет) и старые (более 5 лет) пашни, пастбища, заросшие водоёмы и т.д. Техногенные ландшафты представлены карьерами, отвалами пород и техногенных минеральных образований, насыпными полотнами шоссейных и железных дорог, трубопроводами, населёнными пунктами и объектами инфраструктур. Природные ландшафты подразделяются на два вида: 1 – слабоизменённые, 2 – модифицированные.</w:t>
      </w:r>
    </w:p>
    <w:p w14:paraId="22EF1749" w14:textId="77777777" w:rsidR="00706E37" w:rsidRPr="00D0028D" w:rsidRDefault="00706E37" w:rsidP="00D92A8E">
      <w:pPr>
        <w:autoSpaceDE w:val="0"/>
        <w:autoSpaceDN w:val="0"/>
        <w:adjustRightInd w:val="0"/>
        <w:ind w:firstLine="709"/>
        <w:jc w:val="both"/>
        <w:rPr>
          <w:rFonts w:ascii="Arial" w:eastAsiaTheme="minorHAnsi" w:hAnsi="Arial" w:cs="Arial"/>
          <w:lang w:eastAsia="en-US"/>
        </w:rPr>
      </w:pPr>
      <w:r w:rsidRPr="00D0028D">
        <w:rPr>
          <w:rFonts w:ascii="Arial" w:eastAsiaTheme="minorHAnsi" w:hAnsi="Arial" w:cs="Arial"/>
          <w:lang w:eastAsia="en-US"/>
        </w:rPr>
        <w:t>Эколого-ландшафтная ситуация в рассматриваемом</w:t>
      </w:r>
      <w:r w:rsidR="00C7441F" w:rsidRPr="00D0028D">
        <w:rPr>
          <w:rFonts w:ascii="Arial" w:eastAsiaTheme="minorHAnsi" w:hAnsi="Arial" w:cs="Arial"/>
          <w:lang w:eastAsia="en-US"/>
        </w:rPr>
        <w:t xml:space="preserve"> районе определяется сочетание </w:t>
      </w:r>
      <w:r w:rsidRPr="00D0028D">
        <w:rPr>
          <w:rFonts w:ascii="Arial" w:eastAsiaTheme="minorHAnsi" w:hAnsi="Arial" w:cs="Arial"/>
          <w:lang w:eastAsia="en-US"/>
        </w:rPr>
        <w:t>антропогенных и техногенных ландшафтов.</w:t>
      </w:r>
    </w:p>
    <w:p w14:paraId="495CFE9F" w14:textId="77777777" w:rsidR="00A904E3" w:rsidRPr="00D0028D" w:rsidRDefault="00706E37" w:rsidP="00D92A8E">
      <w:pPr>
        <w:shd w:val="clear" w:color="auto" w:fill="FFFFFF"/>
        <w:tabs>
          <w:tab w:val="left" w:pos="993"/>
        </w:tabs>
        <w:ind w:firstLine="709"/>
        <w:jc w:val="both"/>
        <w:rPr>
          <w:rFonts w:ascii="Arial" w:eastAsiaTheme="minorHAnsi" w:hAnsi="Arial" w:cs="Arial"/>
          <w:lang w:eastAsia="en-US"/>
        </w:rPr>
      </w:pPr>
      <w:r w:rsidRPr="00D0028D">
        <w:rPr>
          <w:rFonts w:ascii="Arial" w:eastAsiaTheme="minorHAnsi" w:hAnsi="Arial" w:cs="Arial"/>
          <w:lang w:eastAsia="en-US"/>
        </w:rPr>
        <w:t>С западной и юго-восточной сторон от промышленной площадки сохраняются антропогенные ландшафты. С южной и юго-западной сторон расположены земли промышленности – техногенные ландшафты. Намечаемая деятельность не предполагает изменения на данных территориях состоявшегося ландшафта.</w:t>
      </w:r>
    </w:p>
    <w:p w14:paraId="0FA0EEF5"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2BFBF4A3"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7BE4DD90"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1614E10A"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3A09FCB2"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2C301E1E"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4D003C7D"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1D1D6E37"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0D19EF8D"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3707B736"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3E0C54EE"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7A22FEC8"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2B953412"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15FB624B"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67F6A339"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7BE0A296" w14:textId="77777777" w:rsidR="000F0C56" w:rsidRPr="00D0028D" w:rsidRDefault="000F0C56" w:rsidP="00D92A8E">
      <w:pPr>
        <w:shd w:val="clear" w:color="auto" w:fill="FFFFFF"/>
        <w:tabs>
          <w:tab w:val="left" w:pos="993"/>
        </w:tabs>
        <w:ind w:firstLine="709"/>
        <w:jc w:val="both"/>
        <w:rPr>
          <w:rFonts w:ascii="Arial" w:eastAsiaTheme="minorHAnsi" w:hAnsi="Arial" w:cs="Arial"/>
          <w:lang w:eastAsia="en-US"/>
        </w:rPr>
      </w:pPr>
    </w:p>
    <w:p w14:paraId="73CA4F5F" w14:textId="77777777" w:rsidR="000F0C56" w:rsidRPr="00D0028D" w:rsidRDefault="000F0C56" w:rsidP="00D92A8E">
      <w:pPr>
        <w:shd w:val="clear" w:color="auto" w:fill="FFFFFF"/>
        <w:tabs>
          <w:tab w:val="left" w:pos="993"/>
        </w:tabs>
        <w:ind w:firstLine="709"/>
        <w:jc w:val="both"/>
        <w:rPr>
          <w:rFonts w:ascii="Arial" w:hAnsi="Arial" w:cs="Arial"/>
          <w:b/>
          <w:spacing w:val="-2"/>
        </w:rPr>
      </w:pPr>
    </w:p>
    <w:p w14:paraId="3353EB85" w14:textId="77777777" w:rsidR="00A904E3" w:rsidRPr="00D0028D" w:rsidRDefault="00A904E3" w:rsidP="00D92A8E">
      <w:pPr>
        <w:pStyle w:val="12"/>
        <w:numPr>
          <w:ilvl w:val="0"/>
          <w:numId w:val="40"/>
        </w:numPr>
        <w:spacing w:before="0"/>
        <w:ind w:left="0" w:firstLine="142"/>
        <w:jc w:val="both"/>
        <w:rPr>
          <w:rFonts w:ascii="Arial" w:hAnsi="Arial" w:cs="Arial"/>
          <w:b/>
          <w:color w:val="auto"/>
          <w:spacing w:val="-2"/>
          <w:sz w:val="24"/>
          <w:szCs w:val="24"/>
        </w:rPr>
      </w:pPr>
      <w:bookmarkStart w:id="215" w:name="_Toc116491683"/>
      <w:r w:rsidRPr="00D0028D">
        <w:rPr>
          <w:rFonts w:ascii="Arial" w:hAnsi="Arial" w:cs="Arial"/>
          <w:b/>
          <w:color w:val="auto"/>
          <w:spacing w:val="-2"/>
          <w:sz w:val="24"/>
          <w:szCs w:val="24"/>
        </w:rPr>
        <w:lastRenderedPageBreak/>
        <w:t>ОЦЕНКА ВОЗДЕЙСТВИ</w:t>
      </w:r>
      <w:r w:rsidR="00156C65" w:rsidRPr="00D0028D">
        <w:rPr>
          <w:rFonts w:ascii="Arial" w:hAnsi="Arial" w:cs="Arial"/>
          <w:b/>
          <w:color w:val="auto"/>
          <w:spacing w:val="-2"/>
          <w:sz w:val="24"/>
          <w:szCs w:val="24"/>
        </w:rPr>
        <w:t>Я</w:t>
      </w:r>
      <w:r w:rsidRPr="00D0028D">
        <w:rPr>
          <w:rFonts w:ascii="Arial" w:hAnsi="Arial" w:cs="Arial"/>
          <w:b/>
          <w:color w:val="auto"/>
          <w:spacing w:val="-2"/>
          <w:sz w:val="24"/>
          <w:szCs w:val="24"/>
        </w:rPr>
        <w:t xml:space="preserve"> НА СОЦИАЛЬНО-ЭКОНОМИЧЕСКУЮ СРЕДУ</w:t>
      </w:r>
      <w:bookmarkEnd w:id="215"/>
    </w:p>
    <w:p w14:paraId="357F1878" w14:textId="77777777" w:rsidR="00A904E3" w:rsidRPr="00D0028D" w:rsidRDefault="00A904E3" w:rsidP="00D92A8E">
      <w:pPr>
        <w:pStyle w:val="21"/>
        <w:numPr>
          <w:ilvl w:val="1"/>
          <w:numId w:val="40"/>
        </w:numPr>
        <w:spacing w:before="0" w:after="0"/>
        <w:ind w:hanging="371"/>
        <w:rPr>
          <w:sz w:val="24"/>
          <w:szCs w:val="24"/>
        </w:rPr>
      </w:pPr>
      <w:bookmarkStart w:id="216" w:name="_Toc116491684"/>
      <w:r w:rsidRPr="00D0028D">
        <w:rPr>
          <w:sz w:val="24"/>
          <w:szCs w:val="24"/>
        </w:rPr>
        <w:t>Социально-экономические условия района</w:t>
      </w:r>
      <w:bookmarkEnd w:id="216"/>
    </w:p>
    <w:p w14:paraId="67DA948D" w14:textId="77777777" w:rsidR="003B2B29" w:rsidRPr="00D0028D" w:rsidRDefault="003B2B29" w:rsidP="00D92A8E">
      <w:pPr>
        <w:ind w:firstLine="709"/>
        <w:jc w:val="both"/>
        <w:rPr>
          <w:rFonts w:ascii="Arial" w:hAnsi="Arial" w:cs="Arial"/>
        </w:rPr>
      </w:pPr>
      <w:r w:rsidRPr="00D0028D">
        <w:rPr>
          <w:rFonts w:ascii="Arial" w:hAnsi="Arial" w:cs="Arial"/>
        </w:rPr>
        <w:t>Обязательным при разработке ОВОС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4781C0B6" w14:textId="40F8E126" w:rsidR="003B2B29" w:rsidRPr="00D0028D" w:rsidRDefault="00B6796C" w:rsidP="00D92A8E">
      <w:pPr>
        <w:ind w:firstLine="709"/>
        <w:jc w:val="both"/>
        <w:rPr>
          <w:rFonts w:ascii="Arial" w:hAnsi="Arial" w:cs="Arial"/>
        </w:rPr>
      </w:pPr>
      <w:r w:rsidRPr="00D0028D">
        <w:rPr>
          <w:rFonts w:ascii="Arial" w:hAnsi="Arial" w:cs="Arial"/>
        </w:rPr>
        <w:t>Месторождение</w:t>
      </w:r>
      <w:r w:rsidR="00C815F4" w:rsidRPr="00D0028D">
        <w:rPr>
          <w:rFonts w:ascii="Arial" w:hAnsi="Arial" w:cs="Arial"/>
        </w:rPr>
        <w:t xml:space="preserve"> </w:t>
      </w:r>
      <w:r w:rsidR="009E2675">
        <w:rPr>
          <w:rFonts w:ascii="Arial" w:hAnsi="Arial" w:cs="Arial"/>
        </w:rPr>
        <w:t xml:space="preserve">Карсак </w:t>
      </w:r>
      <w:r w:rsidR="003B2B29" w:rsidRPr="00D0028D">
        <w:rPr>
          <w:rFonts w:ascii="Arial" w:hAnsi="Arial" w:cs="Arial"/>
        </w:rPr>
        <w:t>находится в</w:t>
      </w:r>
      <w:r w:rsidR="009E2675">
        <w:rPr>
          <w:rFonts w:ascii="Arial" w:hAnsi="Arial" w:cs="Arial"/>
        </w:rPr>
        <w:t xml:space="preserve"> </w:t>
      </w:r>
      <w:r w:rsidR="009E2675">
        <w:rPr>
          <w:rFonts w:ascii="Arial" w:hAnsi="Arial" w:cs="Arial"/>
        </w:rPr>
        <w:tab/>
        <w:t>Макатс</w:t>
      </w:r>
      <w:r w:rsidR="00341268" w:rsidRPr="00D0028D">
        <w:rPr>
          <w:rFonts w:ascii="Arial" w:hAnsi="Arial" w:cs="Arial"/>
          <w:lang w:val="kk-KZ"/>
        </w:rPr>
        <w:t>ком</w:t>
      </w:r>
      <w:r w:rsidR="00C7441F" w:rsidRPr="00D0028D">
        <w:rPr>
          <w:rFonts w:ascii="Arial" w:hAnsi="Arial" w:cs="Arial"/>
          <w:lang w:val="kk-KZ"/>
        </w:rPr>
        <w:t xml:space="preserve"> </w:t>
      </w:r>
      <w:r w:rsidR="00C7441F" w:rsidRPr="00D0028D">
        <w:rPr>
          <w:rFonts w:ascii="Arial" w:hAnsi="Arial" w:cs="Arial"/>
        </w:rPr>
        <w:t>районе</w:t>
      </w:r>
      <w:r w:rsidR="003B2B29" w:rsidRPr="00D0028D">
        <w:rPr>
          <w:rFonts w:ascii="Arial" w:hAnsi="Arial" w:cs="Arial"/>
        </w:rPr>
        <w:t xml:space="preserve"> Атырауской области Республики Казахстан. В данном разделе рассматриваются социально-экономические факторы указанного района и области в целом на основе данных Агентства РК по статистике и Атырауского областного управления статистики.</w:t>
      </w:r>
    </w:p>
    <w:p w14:paraId="57CAD7A3" w14:textId="77777777" w:rsidR="003B2B29" w:rsidRPr="00D0028D" w:rsidRDefault="003B2B29" w:rsidP="00D92A8E">
      <w:pPr>
        <w:ind w:firstLine="709"/>
        <w:jc w:val="both"/>
        <w:rPr>
          <w:rFonts w:ascii="Arial" w:hAnsi="Arial" w:cs="Arial"/>
          <w:lang w:val="x-none" w:eastAsia="x-none"/>
        </w:rPr>
      </w:pPr>
      <w:r w:rsidRPr="00D0028D">
        <w:rPr>
          <w:rFonts w:ascii="Arial" w:hAnsi="Arial" w:cs="Arial"/>
          <w:i/>
          <w:lang w:val="x-none" w:eastAsia="x-none"/>
        </w:rPr>
        <w:t>Атырауская область</w:t>
      </w:r>
      <w:r w:rsidRPr="00D0028D">
        <w:rPr>
          <w:rFonts w:ascii="Arial" w:hAnsi="Arial" w:cs="Arial"/>
          <w:lang w:val="x-none" w:eastAsia="x-none"/>
        </w:rPr>
        <w:t xml:space="preserve"> находится в западной части РК, граничит на севере с Западно-Казахстанской областью, на востоке с Актюбинской, на юго-востоке с Мангистауской, на западе с Астраханской областью России, на юге и юго-востоке омывается водами Каспийского моря. Она находится, в основном, в пределах обширной Прикаспийской низменности. Площадь территории области равна 118,6 тыс. км</w:t>
      </w:r>
      <w:r w:rsidRPr="00D0028D">
        <w:rPr>
          <w:rFonts w:ascii="Arial" w:hAnsi="Arial" w:cs="Arial"/>
          <w:vertAlign w:val="superscript"/>
          <w:lang w:val="x-none" w:eastAsia="x-none"/>
        </w:rPr>
        <w:t>2</w:t>
      </w:r>
      <w:r w:rsidRPr="00D0028D">
        <w:rPr>
          <w:rFonts w:ascii="Arial" w:hAnsi="Arial" w:cs="Arial"/>
          <w:lang w:val="x-none" w:eastAsia="x-none"/>
        </w:rPr>
        <w:t>.  Протяженность границы с севера на юг – 350 км, с востока на запад – более 600 км. Расстояние от Атырау до Астаны – 1810 км. В области имеется 7 районов, 2 города (1 город районного подчинения) и 176 сельских населенных пунктов, в том числе 6 поселков.</w:t>
      </w:r>
    </w:p>
    <w:p w14:paraId="1BBF7A09" w14:textId="77777777" w:rsidR="003B2B29" w:rsidRPr="00D0028D" w:rsidRDefault="003B2B29" w:rsidP="00D92A8E">
      <w:pPr>
        <w:ind w:firstLine="709"/>
        <w:jc w:val="both"/>
        <w:rPr>
          <w:rFonts w:ascii="Arial" w:hAnsi="Arial" w:cs="Arial"/>
          <w:b/>
          <w:i/>
          <w:spacing w:val="3"/>
          <w:highlight w:val="yellow"/>
        </w:rPr>
      </w:pPr>
    </w:p>
    <w:p w14:paraId="1BB95B60" w14:textId="77777777" w:rsidR="003B2B29" w:rsidRPr="00D0028D" w:rsidRDefault="003B2B29" w:rsidP="00D92A8E">
      <w:pPr>
        <w:ind w:firstLine="709"/>
        <w:jc w:val="both"/>
        <w:rPr>
          <w:rFonts w:ascii="Arial" w:hAnsi="Arial" w:cs="Arial"/>
          <w:i/>
        </w:rPr>
      </w:pPr>
      <w:r w:rsidRPr="00D0028D">
        <w:rPr>
          <w:rFonts w:ascii="Arial" w:hAnsi="Arial" w:cs="Arial"/>
          <w:b/>
          <w:i/>
          <w:spacing w:val="3"/>
        </w:rPr>
        <w:t>Демография</w:t>
      </w:r>
    </w:p>
    <w:p w14:paraId="30F33CE1" w14:textId="77777777" w:rsidR="003B2B29" w:rsidRPr="00D0028D" w:rsidRDefault="003B2B29" w:rsidP="00D92A8E">
      <w:pPr>
        <w:ind w:firstLine="709"/>
        <w:jc w:val="both"/>
        <w:rPr>
          <w:rFonts w:ascii="Arial" w:hAnsi="Arial" w:cs="Arial"/>
        </w:rPr>
      </w:pPr>
      <w:r w:rsidRPr="00D0028D">
        <w:rPr>
          <w:rFonts w:ascii="Arial" w:hAnsi="Arial" w:cs="Arial"/>
        </w:rPr>
        <w:t>Численность населения определяется при переписи. В период между переписями данные о численности и возрастно-половом составе населения получают расчетным путем, опираясь на данные переписи и текущего учета движения населения.</w:t>
      </w:r>
    </w:p>
    <w:p w14:paraId="7E7356C1" w14:textId="2B228BD5" w:rsidR="003B2B29" w:rsidRPr="00D0028D" w:rsidRDefault="003B2B29" w:rsidP="00D92A8E">
      <w:pPr>
        <w:ind w:firstLine="709"/>
        <w:jc w:val="both"/>
        <w:rPr>
          <w:rFonts w:ascii="Arial" w:hAnsi="Arial" w:cs="Arial"/>
        </w:rPr>
      </w:pPr>
      <w:r w:rsidRPr="00D0028D">
        <w:rPr>
          <w:rFonts w:ascii="Arial" w:hAnsi="Arial" w:cs="Arial"/>
        </w:rPr>
        <w:t>Численность населения Атыр</w:t>
      </w:r>
      <w:r w:rsidR="00A03185" w:rsidRPr="00D0028D">
        <w:rPr>
          <w:rFonts w:ascii="Arial" w:hAnsi="Arial" w:cs="Arial"/>
        </w:rPr>
        <w:t>ауской области на 1 декабря 2020</w:t>
      </w:r>
      <w:r w:rsidRPr="00D0028D">
        <w:rPr>
          <w:rFonts w:ascii="Arial" w:hAnsi="Arial" w:cs="Arial"/>
        </w:rPr>
        <w:t>г по текущим данным сос</w:t>
      </w:r>
      <w:r w:rsidR="00A03185" w:rsidRPr="00D0028D">
        <w:rPr>
          <w:rFonts w:ascii="Arial" w:hAnsi="Arial" w:cs="Arial"/>
        </w:rPr>
        <w:t>тавила 632,896 тыс. человек</w:t>
      </w:r>
      <w:r w:rsidR="00C7441F" w:rsidRPr="00D0028D">
        <w:rPr>
          <w:rFonts w:ascii="Arial" w:hAnsi="Arial" w:cs="Arial"/>
        </w:rPr>
        <w:t>.</w:t>
      </w:r>
      <w:r w:rsidR="00A03185" w:rsidRPr="00D0028D">
        <w:rPr>
          <w:rFonts w:ascii="Arial" w:hAnsi="Arial" w:cs="Arial"/>
        </w:rPr>
        <w:t xml:space="preserve"> По </w:t>
      </w:r>
      <w:r w:rsidRPr="00D0028D">
        <w:rPr>
          <w:rFonts w:ascii="Arial" w:hAnsi="Arial" w:cs="Arial"/>
        </w:rPr>
        <w:t>сравнению с 1 январем 20</w:t>
      </w:r>
      <w:r w:rsidR="00A03185" w:rsidRPr="00D0028D">
        <w:rPr>
          <w:rFonts w:ascii="Arial" w:hAnsi="Arial" w:cs="Arial"/>
        </w:rPr>
        <w:t>20</w:t>
      </w:r>
      <w:r w:rsidRPr="00D0028D">
        <w:rPr>
          <w:rFonts w:ascii="Arial" w:hAnsi="Arial" w:cs="Arial"/>
        </w:rPr>
        <w:t xml:space="preserve">г. численность населения увеличилась на 1,93%. Численность </w:t>
      </w:r>
      <w:r w:rsidR="009E2675">
        <w:rPr>
          <w:rFonts w:ascii="Arial" w:hAnsi="Arial" w:cs="Arial"/>
        </w:rPr>
        <w:t>Макат</w:t>
      </w:r>
      <w:r w:rsidR="00341268" w:rsidRPr="00D0028D">
        <w:rPr>
          <w:rFonts w:ascii="Arial" w:hAnsi="Arial" w:cs="Arial"/>
        </w:rPr>
        <w:t>ского</w:t>
      </w:r>
      <w:r w:rsidRPr="00D0028D">
        <w:rPr>
          <w:rFonts w:ascii="Arial" w:hAnsi="Arial" w:cs="Arial"/>
        </w:rPr>
        <w:t xml:space="preserve"> района на 1 декабря 20</w:t>
      </w:r>
      <w:r w:rsidR="00A03185" w:rsidRPr="00D0028D">
        <w:rPr>
          <w:rFonts w:ascii="Arial" w:hAnsi="Arial" w:cs="Arial"/>
        </w:rPr>
        <w:t>20</w:t>
      </w:r>
      <w:r w:rsidRPr="00D0028D">
        <w:rPr>
          <w:rFonts w:ascii="Arial" w:hAnsi="Arial" w:cs="Arial"/>
        </w:rPr>
        <w:t>г составляет 82,824 тыс. человек.</w:t>
      </w:r>
    </w:p>
    <w:p w14:paraId="29D43435" w14:textId="77777777" w:rsidR="003B2B29" w:rsidRPr="00D0028D" w:rsidRDefault="003B2B29" w:rsidP="00D92A8E">
      <w:pPr>
        <w:jc w:val="both"/>
        <w:rPr>
          <w:rFonts w:ascii="Arial" w:hAnsi="Arial" w:cs="Arial"/>
        </w:rPr>
      </w:pPr>
      <w:r w:rsidRPr="00D0028D">
        <w:rPr>
          <w:rFonts w:ascii="Arial" w:hAnsi="Arial" w:cs="Arial"/>
          <w:noProof/>
        </w:rPr>
        <w:drawing>
          <wp:inline distT="0" distB="0" distL="0" distR="0" wp14:anchorId="23833306" wp14:editId="7B493DF3">
            <wp:extent cx="5915025" cy="18185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114" cy="1821697"/>
                    </a:xfrm>
                    <a:prstGeom prst="rect">
                      <a:avLst/>
                    </a:prstGeom>
                    <a:noFill/>
                  </pic:spPr>
                </pic:pic>
              </a:graphicData>
            </a:graphic>
          </wp:inline>
        </w:drawing>
      </w:r>
    </w:p>
    <w:p w14:paraId="4CE3A61A" w14:textId="77777777" w:rsidR="003B2B29" w:rsidRPr="00D0028D" w:rsidRDefault="003B2B29" w:rsidP="00D92A8E">
      <w:pPr>
        <w:pStyle w:val="afffb"/>
        <w:spacing w:after="0"/>
        <w:ind w:left="360"/>
        <w:jc w:val="center"/>
        <w:rPr>
          <w:rFonts w:ascii="Arial" w:hAnsi="Arial" w:cs="Arial"/>
          <w:b/>
          <w:i w:val="0"/>
          <w:color w:val="auto"/>
          <w:sz w:val="20"/>
          <w:szCs w:val="20"/>
        </w:rPr>
      </w:pPr>
      <w:r w:rsidRPr="00D0028D">
        <w:rPr>
          <w:rFonts w:ascii="Arial" w:hAnsi="Arial" w:cs="Arial"/>
          <w:b/>
          <w:i w:val="0"/>
          <w:color w:val="auto"/>
          <w:sz w:val="20"/>
          <w:szCs w:val="20"/>
        </w:rPr>
        <w:t xml:space="preserve">Рис.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.1– Изменение темпов прироста численности населения</w:t>
      </w:r>
    </w:p>
    <w:p w14:paraId="54680CE9" w14:textId="77777777" w:rsidR="003B2B29" w:rsidRPr="00D0028D" w:rsidRDefault="003B2B29" w:rsidP="00D92A8E">
      <w:pPr>
        <w:ind w:firstLine="709"/>
        <w:jc w:val="both"/>
        <w:rPr>
          <w:rFonts w:ascii="Arial" w:hAnsi="Arial" w:cs="Arial"/>
        </w:rPr>
      </w:pPr>
      <w:r w:rsidRPr="00D0028D">
        <w:rPr>
          <w:rFonts w:ascii="Arial" w:hAnsi="Arial" w:cs="Arial"/>
        </w:rPr>
        <w:t>Естественное движение населения на январь-декабрь 20</w:t>
      </w:r>
      <w:r w:rsidR="00A03185" w:rsidRPr="00D0028D">
        <w:rPr>
          <w:rFonts w:ascii="Arial" w:hAnsi="Arial" w:cs="Arial"/>
        </w:rPr>
        <w:t>20</w:t>
      </w:r>
      <w:r w:rsidRPr="00D0028D">
        <w:rPr>
          <w:rFonts w:ascii="Arial" w:hAnsi="Arial" w:cs="Arial"/>
        </w:rPr>
        <w:t xml:space="preserve">г: </w:t>
      </w:r>
    </w:p>
    <w:p w14:paraId="36C41BD7" w14:textId="3584C7E2" w:rsidR="003B2B29" w:rsidRPr="00D0028D" w:rsidRDefault="003B2B29" w:rsidP="00D92A8E">
      <w:pPr>
        <w:ind w:firstLine="709"/>
        <w:jc w:val="both"/>
        <w:rPr>
          <w:rFonts w:ascii="Arial" w:hAnsi="Arial" w:cs="Arial"/>
        </w:rPr>
      </w:pPr>
      <w:r w:rsidRPr="00D0028D">
        <w:rPr>
          <w:rFonts w:ascii="Arial" w:hAnsi="Arial" w:cs="Arial"/>
        </w:rPr>
        <w:t xml:space="preserve">родившиеся – 15,670 тыс. чел. по Атырауской области, 1,079 тыс. человек по </w:t>
      </w:r>
      <w:r w:rsidR="009E2675">
        <w:rPr>
          <w:rFonts w:ascii="Arial" w:hAnsi="Arial" w:cs="Arial"/>
        </w:rPr>
        <w:t>Макат</w:t>
      </w:r>
      <w:r w:rsidR="00341268" w:rsidRPr="00D0028D">
        <w:rPr>
          <w:rFonts w:ascii="Arial" w:hAnsi="Arial" w:cs="Arial"/>
        </w:rPr>
        <w:t>скому</w:t>
      </w:r>
      <w:r w:rsidRPr="00D0028D">
        <w:rPr>
          <w:rFonts w:ascii="Arial" w:hAnsi="Arial" w:cs="Arial"/>
        </w:rPr>
        <w:t xml:space="preserve"> району; </w:t>
      </w:r>
    </w:p>
    <w:p w14:paraId="1C6CCEBD" w14:textId="03763384" w:rsidR="003B2B29" w:rsidRPr="00D0028D" w:rsidRDefault="003B2B29" w:rsidP="00D92A8E">
      <w:pPr>
        <w:ind w:firstLine="709"/>
        <w:jc w:val="both"/>
        <w:rPr>
          <w:rFonts w:ascii="Arial" w:hAnsi="Arial" w:cs="Arial"/>
        </w:rPr>
      </w:pPr>
      <w:r w:rsidRPr="00D0028D">
        <w:rPr>
          <w:rFonts w:ascii="Arial" w:hAnsi="Arial" w:cs="Arial"/>
        </w:rPr>
        <w:t xml:space="preserve">умершие – 3,232 тыс. чел. по Атырауской области, 0,143 тыс. человек по </w:t>
      </w:r>
      <w:r w:rsidR="009E2675">
        <w:rPr>
          <w:rFonts w:ascii="Arial" w:hAnsi="Arial" w:cs="Arial"/>
        </w:rPr>
        <w:t>Макат</w:t>
      </w:r>
      <w:r w:rsidR="00341268" w:rsidRPr="00D0028D">
        <w:rPr>
          <w:rFonts w:ascii="Arial" w:hAnsi="Arial" w:cs="Arial"/>
        </w:rPr>
        <w:t>скому</w:t>
      </w:r>
      <w:r w:rsidRPr="00D0028D">
        <w:rPr>
          <w:rFonts w:ascii="Arial" w:hAnsi="Arial" w:cs="Arial"/>
        </w:rPr>
        <w:t xml:space="preserve"> району.</w:t>
      </w:r>
    </w:p>
    <w:p w14:paraId="1543F504" w14:textId="77777777" w:rsidR="003B2B29" w:rsidRPr="00D0028D" w:rsidRDefault="003B2B29" w:rsidP="00D92A8E">
      <w:pPr>
        <w:jc w:val="both"/>
        <w:rPr>
          <w:rFonts w:ascii="Arial" w:hAnsi="Arial" w:cs="Arial"/>
        </w:rPr>
      </w:pPr>
      <w:r w:rsidRPr="00D0028D">
        <w:rPr>
          <w:rFonts w:ascii="Arial" w:hAnsi="Arial" w:cs="Arial"/>
          <w:noProof/>
        </w:rPr>
        <w:lastRenderedPageBreak/>
        <w:drawing>
          <wp:inline distT="0" distB="0" distL="0" distR="0" wp14:anchorId="43DA8C23" wp14:editId="323EF41B">
            <wp:extent cx="5819775" cy="17243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278" cy="1727194"/>
                    </a:xfrm>
                    <a:prstGeom prst="rect">
                      <a:avLst/>
                    </a:prstGeom>
                    <a:noFill/>
                  </pic:spPr>
                </pic:pic>
              </a:graphicData>
            </a:graphic>
          </wp:inline>
        </w:drawing>
      </w:r>
    </w:p>
    <w:p w14:paraId="6B1B5173" w14:textId="77777777" w:rsidR="003B2B29" w:rsidRPr="00D0028D" w:rsidRDefault="003B2B29" w:rsidP="00D92A8E">
      <w:pPr>
        <w:pStyle w:val="afffb"/>
        <w:spacing w:after="0"/>
        <w:ind w:left="360"/>
        <w:jc w:val="center"/>
        <w:rPr>
          <w:rFonts w:ascii="Arial" w:hAnsi="Arial" w:cs="Arial"/>
          <w:b/>
          <w:i w:val="0"/>
          <w:color w:val="auto"/>
          <w:sz w:val="20"/>
          <w:szCs w:val="20"/>
        </w:rPr>
      </w:pPr>
      <w:r w:rsidRPr="00D0028D">
        <w:rPr>
          <w:rFonts w:ascii="Arial" w:hAnsi="Arial" w:cs="Arial"/>
          <w:b/>
          <w:i w:val="0"/>
          <w:color w:val="auto"/>
          <w:sz w:val="20"/>
          <w:szCs w:val="20"/>
        </w:rPr>
        <w:t xml:space="preserve">Рис.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.2– Изменение естественного прироста населения</w:t>
      </w:r>
    </w:p>
    <w:p w14:paraId="12108F0F" w14:textId="77777777" w:rsidR="003B2B29" w:rsidRPr="00D0028D" w:rsidRDefault="003B2B29" w:rsidP="00D92A8E">
      <w:pPr>
        <w:ind w:firstLine="709"/>
        <w:jc w:val="both"/>
        <w:rPr>
          <w:rFonts w:ascii="Arial" w:hAnsi="Arial" w:cs="Arial"/>
        </w:rPr>
      </w:pPr>
      <w:r w:rsidRPr="00D0028D">
        <w:rPr>
          <w:rFonts w:ascii="Arial" w:hAnsi="Arial" w:cs="Arial"/>
        </w:rPr>
        <w:t>Текущие оценки на начало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из которых вычитаются числа умерших и выбывших с данной территории. Текущие оценки численности населения за прошедшие годы уточняются на основании итогов очередной переписи.</w:t>
      </w:r>
    </w:p>
    <w:p w14:paraId="204CE3AE" w14:textId="77777777" w:rsidR="003B2B29" w:rsidRPr="00D0028D" w:rsidRDefault="003B2B29" w:rsidP="00D92A8E">
      <w:pPr>
        <w:ind w:firstLine="709"/>
        <w:jc w:val="both"/>
        <w:rPr>
          <w:rFonts w:ascii="Arial" w:hAnsi="Arial" w:cs="Arial"/>
        </w:rPr>
      </w:pPr>
    </w:p>
    <w:p w14:paraId="40C74AA6" w14:textId="77777777" w:rsidR="003B2B29" w:rsidRPr="00D0028D" w:rsidRDefault="003B2B29" w:rsidP="00D92A8E">
      <w:pPr>
        <w:ind w:firstLine="709"/>
        <w:rPr>
          <w:rFonts w:ascii="Arial" w:hAnsi="Arial" w:cs="Arial"/>
          <w:b/>
        </w:rPr>
      </w:pPr>
      <w:r w:rsidRPr="00D0028D">
        <w:rPr>
          <w:rFonts w:ascii="Arial" w:hAnsi="Arial" w:cs="Arial"/>
          <w:b/>
          <w:i/>
        </w:rPr>
        <w:t>Промышленность</w:t>
      </w:r>
    </w:p>
    <w:p w14:paraId="3887A43D" w14:textId="77777777" w:rsidR="003B2B29" w:rsidRPr="00D0028D" w:rsidRDefault="003B2B29" w:rsidP="00D92A8E">
      <w:pPr>
        <w:ind w:firstLine="709"/>
        <w:jc w:val="both"/>
        <w:rPr>
          <w:rFonts w:ascii="Arial" w:hAnsi="Arial" w:cs="Arial"/>
        </w:rPr>
      </w:pPr>
      <w:r w:rsidRPr="00D0028D">
        <w:rPr>
          <w:rFonts w:ascii="Arial" w:hAnsi="Arial" w:cs="Arial"/>
        </w:rPr>
        <w:t xml:space="preserve">Атырауская область относится к основным нефтедобывающим регионам Республики Казахстан и имеет довольно высокий промышленный потенциал. В выпуске товарной продукции доля промышленности в области выше, чем в целом по стране. </w:t>
      </w:r>
    </w:p>
    <w:p w14:paraId="46B47B25" w14:textId="77777777" w:rsidR="003B2B29" w:rsidRPr="00D0028D" w:rsidRDefault="003B2B29" w:rsidP="00D92A8E">
      <w:pPr>
        <w:pStyle w:val="afffb"/>
        <w:keepNext/>
        <w:spacing w:after="0"/>
        <w:ind w:left="360"/>
        <w:rPr>
          <w:rFonts w:ascii="Arial" w:hAnsi="Arial" w:cs="Arial"/>
          <w:b/>
          <w:i w:val="0"/>
          <w:color w:val="auto"/>
          <w:sz w:val="20"/>
          <w:szCs w:val="20"/>
        </w:rPr>
      </w:pPr>
      <w:bookmarkStart w:id="217" w:name="_Toc495676127"/>
    </w:p>
    <w:p w14:paraId="14E5231F" w14:textId="77777777" w:rsidR="003B2B29" w:rsidRPr="00D0028D" w:rsidRDefault="003B2B29" w:rsidP="00D92A8E">
      <w:pPr>
        <w:pStyle w:val="afffb"/>
        <w:keepNext/>
        <w:spacing w:after="0"/>
        <w:ind w:left="360"/>
        <w:rPr>
          <w:rFonts w:ascii="Arial" w:hAnsi="Arial" w:cs="Arial"/>
          <w:b/>
          <w:i w:val="0"/>
          <w:color w:val="auto"/>
          <w:sz w:val="20"/>
          <w:szCs w:val="20"/>
        </w:rPr>
      </w:pPr>
      <w:r w:rsidRPr="00D0028D">
        <w:rPr>
          <w:rFonts w:ascii="Arial" w:hAnsi="Arial" w:cs="Arial"/>
          <w:b/>
          <w:i w:val="0"/>
          <w:color w:val="auto"/>
          <w:sz w:val="20"/>
          <w:szCs w:val="20"/>
        </w:rPr>
        <w:t xml:space="preserve">Таблица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.1 - Процентные показатели по отраслям</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2510"/>
        <w:gridCol w:w="2092"/>
      </w:tblGrid>
      <w:tr w:rsidR="003B2B29" w:rsidRPr="00D0028D" w14:paraId="5ADCE927" w14:textId="77777777" w:rsidTr="003B2B29">
        <w:trPr>
          <w:trHeight w:val="162"/>
        </w:trPr>
        <w:tc>
          <w:tcPr>
            <w:tcW w:w="2532" w:type="pct"/>
            <w:vMerge w:val="restart"/>
            <w:tcBorders>
              <w:top w:val="double" w:sz="4" w:space="0" w:color="auto"/>
              <w:left w:val="double" w:sz="4" w:space="0" w:color="auto"/>
            </w:tcBorders>
          </w:tcPr>
          <w:p w14:paraId="35810639" w14:textId="77777777" w:rsidR="003B2B29" w:rsidRPr="00D0028D" w:rsidRDefault="003B2B29" w:rsidP="00D92A8E">
            <w:pPr>
              <w:ind w:left="360"/>
              <w:rPr>
                <w:rFonts w:ascii="Arial" w:hAnsi="Arial" w:cs="Arial"/>
                <w:sz w:val="16"/>
                <w:szCs w:val="16"/>
              </w:rPr>
            </w:pPr>
          </w:p>
        </w:tc>
        <w:tc>
          <w:tcPr>
            <w:tcW w:w="2468" w:type="pct"/>
            <w:gridSpan w:val="2"/>
            <w:tcBorders>
              <w:top w:val="double" w:sz="4" w:space="0" w:color="auto"/>
              <w:bottom w:val="double" w:sz="4" w:space="0" w:color="auto"/>
              <w:right w:val="double" w:sz="4" w:space="0" w:color="auto"/>
            </w:tcBorders>
            <w:vAlign w:val="center"/>
          </w:tcPr>
          <w:p w14:paraId="31D887C2" w14:textId="77777777" w:rsidR="003B2B29" w:rsidRPr="00D0028D" w:rsidRDefault="003B2B29" w:rsidP="00D92A8E">
            <w:pPr>
              <w:ind w:left="40"/>
              <w:jc w:val="center"/>
              <w:rPr>
                <w:rFonts w:ascii="Arial" w:hAnsi="Arial" w:cs="Arial"/>
                <w:sz w:val="16"/>
                <w:szCs w:val="16"/>
                <w:lang w:val="kk-KZ"/>
              </w:rPr>
            </w:pPr>
            <w:r w:rsidRPr="00D0028D">
              <w:rPr>
                <w:rFonts w:ascii="Arial" w:hAnsi="Arial" w:cs="Arial"/>
                <w:sz w:val="16"/>
                <w:szCs w:val="16"/>
              </w:rPr>
              <w:t xml:space="preserve">Индексы физического объема, в </w:t>
            </w:r>
            <w:r w:rsidRPr="00D0028D">
              <w:rPr>
                <w:rFonts w:ascii="Arial" w:hAnsi="Arial" w:cs="Arial"/>
                <w:sz w:val="16"/>
                <w:szCs w:val="16"/>
                <w:lang w:val="kk-KZ"/>
              </w:rPr>
              <w:t>процентах</w:t>
            </w:r>
          </w:p>
        </w:tc>
      </w:tr>
      <w:tr w:rsidR="003B2B29" w:rsidRPr="00D0028D" w14:paraId="6A221689" w14:textId="77777777" w:rsidTr="003B2B29">
        <w:trPr>
          <w:trHeight w:val="614"/>
        </w:trPr>
        <w:tc>
          <w:tcPr>
            <w:tcW w:w="2532" w:type="pct"/>
            <w:vMerge/>
            <w:tcBorders>
              <w:left w:val="double" w:sz="4" w:space="0" w:color="auto"/>
            </w:tcBorders>
          </w:tcPr>
          <w:p w14:paraId="67E9688A" w14:textId="77777777" w:rsidR="003B2B29" w:rsidRPr="00D0028D" w:rsidRDefault="003B2B29" w:rsidP="00D92A8E">
            <w:pPr>
              <w:ind w:left="360"/>
              <w:rPr>
                <w:rFonts w:ascii="Arial" w:hAnsi="Arial" w:cs="Arial"/>
                <w:sz w:val="16"/>
                <w:szCs w:val="16"/>
              </w:rPr>
            </w:pPr>
          </w:p>
        </w:tc>
        <w:tc>
          <w:tcPr>
            <w:tcW w:w="1346" w:type="pct"/>
            <w:tcBorders>
              <w:top w:val="double" w:sz="4" w:space="0" w:color="auto"/>
            </w:tcBorders>
            <w:vAlign w:val="center"/>
          </w:tcPr>
          <w:p w14:paraId="005C5B24" w14:textId="77777777" w:rsidR="003B2B29" w:rsidRPr="00D0028D" w:rsidRDefault="003B2B29" w:rsidP="00D92A8E">
            <w:pPr>
              <w:ind w:left="40"/>
              <w:jc w:val="center"/>
              <w:rPr>
                <w:rFonts w:ascii="Arial" w:hAnsi="Arial" w:cs="Arial"/>
                <w:sz w:val="16"/>
                <w:szCs w:val="16"/>
                <w:lang w:val="kk-KZ"/>
              </w:rPr>
            </w:pPr>
            <w:r w:rsidRPr="00D0028D">
              <w:rPr>
                <w:rFonts w:ascii="Arial" w:hAnsi="Arial" w:cs="Arial"/>
                <w:sz w:val="16"/>
                <w:szCs w:val="16"/>
                <w:lang w:val="kk-KZ"/>
              </w:rPr>
              <w:t>Январь-декабрь</w:t>
            </w:r>
          </w:p>
          <w:p w14:paraId="722121DB" w14:textId="77777777" w:rsidR="003B2B29" w:rsidRPr="00D0028D" w:rsidRDefault="003B2B29" w:rsidP="00D92A8E">
            <w:pPr>
              <w:ind w:left="40"/>
              <w:jc w:val="center"/>
              <w:rPr>
                <w:rFonts w:ascii="Arial" w:hAnsi="Arial" w:cs="Arial"/>
                <w:sz w:val="16"/>
                <w:szCs w:val="16"/>
                <w:lang w:val="kk-KZ"/>
              </w:rPr>
            </w:pPr>
            <w:r w:rsidRPr="00D0028D">
              <w:rPr>
                <w:rFonts w:ascii="Arial" w:hAnsi="Arial" w:cs="Arial"/>
                <w:sz w:val="16"/>
                <w:szCs w:val="16"/>
                <w:lang w:val="kk-KZ"/>
              </w:rPr>
              <w:t>20</w:t>
            </w:r>
            <w:r w:rsidR="00A03185" w:rsidRPr="00D0028D">
              <w:rPr>
                <w:rFonts w:ascii="Arial" w:hAnsi="Arial" w:cs="Arial"/>
                <w:sz w:val="16"/>
                <w:szCs w:val="16"/>
                <w:lang w:val="kk-KZ"/>
              </w:rPr>
              <w:t>20</w:t>
            </w:r>
            <w:r w:rsidRPr="00D0028D">
              <w:rPr>
                <w:rFonts w:ascii="Arial" w:hAnsi="Arial" w:cs="Arial"/>
                <w:sz w:val="16"/>
                <w:szCs w:val="16"/>
                <w:lang w:val="kk-KZ"/>
              </w:rPr>
              <w:t>г. к</w:t>
            </w:r>
          </w:p>
          <w:p w14:paraId="7C1CCE16" w14:textId="77777777" w:rsidR="003B2B29" w:rsidRPr="00D0028D" w:rsidRDefault="003B2B29" w:rsidP="00D92A8E">
            <w:pPr>
              <w:ind w:left="40"/>
              <w:rPr>
                <w:rFonts w:ascii="Arial" w:hAnsi="Arial" w:cs="Arial"/>
                <w:sz w:val="16"/>
                <w:szCs w:val="16"/>
                <w:lang w:val="kk-KZ"/>
              </w:rPr>
            </w:pPr>
            <w:r w:rsidRPr="00D0028D">
              <w:rPr>
                <w:rFonts w:ascii="Arial" w:hAnsi="Arial" w:cs="Arial"/>
                <w:sz w:val="16"/>
                <w:szCs w:val="16"/>
                <w:lang w:val="kk-KZ"/>
              </w:rPr>
              <w:t>Январю-декабрю 201</w:t>
            </w:r>
            <w:r w:rsidR="00A03185" w:rsidRPr="00D0028D">
              <w:rPr>
                <w:rFonts w:ascii="Arial" w:hAnsi="Arial" w:cs="Arial"/>
                <w:sz w:val="16"/>
                <w:szCs w:val="16"/>
                <w:lang w:val="kk-KZ"/>
              </w:rPr>
              <w:t>9</w:t>
            </w:r>
            <w:r w:rsidRPr="00D0028D">
              <w:rPr>
                <w:rFonts w:ascii="Arial" w:hAnsi="Arial" w:cs="Arial"/>
                <w:sz w:val="16"/>
                <w:szCs w:val="16"/>
                <w:lang w:val="kk-KZ"/>
              </w:rPr>
              <w:t>г.</w:t>
            </w:r>
          </w:p>
        </w:tc>
        <w:tc>
          <w:tcPr>
            <w:tcW w:w="1122" w:type="pct"/>
            <w:tcBorders>
              <w:top w:val="double" w:sz="4" w:space="0" w:color="auto"/>
              <w:right w:val="double" w:sz="4" w:space="0" w:color="auto"/>
            </w:tcBorders>
            <w:vAlign w:val="center"/>
          </w:tcPr>
          <w:p w14:paraId="781B100F" w14:textId="77777777" w:rsidR="003B2B29" w:rsidRPr="00D0028D" w:rsidRDefault="003B2B29" w:rsidP="00D92A8E">
            <w:pPr>
              <w:ind w:left="40"/>
              <w:jc w:val="center"/>
              <w:rPr>
                <w:rFonts w:ascii="Arial" w:hAnsi="Arial" w:cs="Arial"/>
                <w:sz w:val="16"/>
                <w:szCs w:val="16"/>
                <w:lang w:val="kk-KZ"/>
              </w:rPr>
            </w:pPr>
            <w:r w:rsidRPr="00D0028D">
              <w:rPr>
                <w:rFonts w:ascii="Arial" w:hAnsi="Arial" w:cs="Arial"/>
                <w:sz w:val="16"/>
                <w:szCs w:val="16"/>
                <w:lang w:val="kk-KZ"/>
              </w:rPr>
              <w:t>декабрь  20</w:t>
            </w:r>
            <w:r w:rsidR="00A03185" w:rsidRPr="00D0028D">
              <w:rPr>
                <w:rFonts w:ascii="Arial" w:hAnsi="Arial" w:cs="Arial"/>
                <w:sz w:val="16"/>
                <w:szCs w:val="16"/>
                <w:lang w:val="kk-KZ"/>
              </w:rPr>
              <w:t>20</w:t>
            </w:r>
            <w:r w:rsidRPr="00D0028D">
              <w:rPr>
                <w:rFonts w:ascii="Arial" w:hAnsi="Arial" w:cs="Arial"/>
                <w:sz w:val="16"/>
                <w:szCs w:val="16"/>
                <w:lang w:val="kk-KZ"/>
              </w:rPr>
              <w:t>г.</w:t>
            </w:r>
          </w:p>
          <w:p w14:paraId="41440935" w14:textId="77777777" w:rsidR="003B2B29" w:rsidRPr="00D0028D" w:rsidRDefault="003B2B29" w:rsidP="00D92A8E">
            <w:pPr>
              <w:ind w:left="40"/>
              <w:jc w:val="center"/>
              <w:rPr>
                <w:rFonts w:ascii="Arial" w:hAnsi="Arial" w:cs="Arial"/>
                <w:sz w:val="16"/>
                <w:szCs w:val="16"/>
                <w:lang w:val="kk-KZ"/>
              </w:rPr>
            </w:pPr>
            <w:r w:rsidRPr="00D0028D">
              <w:rPr>
                <w:rFonts w:ascii="Arial" w:hAnsi="Arial" w:cs="Arial"/>
                <w:sz w:val="16"/>
                <w:szCs w:val="16"/>
                <w:lang w:val="kk-KZ"/>
              </w:rPr>
              <w:t>к декабрю 201</w:t>
            </w:r>
            <w:r w:rsidR="00A03185" w:rsidRPr="00D0028D">
              <w:rPr>
                <w:rFonts w:ascii="Arial" w:hAnsi="Arial" w:cs="Arial"/>
                <w:sz w:val="16"/>
                <w:szCs w:val="16"/>
                <w:lang w:val="kk-KZ"/>
              </w:rPr>
              <w:t>9</w:t>
            </w:r>
            <w:r w:rsidRPr="00D0028D">
              <w:rPr>
                <w:rFonts w:ascii="Arial" w:hAnsi="Arial" w:cs="Arial"/>
                <w:sz w:val="16"/>
                <w:szCs w:val="16"/>
                <w:lang w:val="kk-KZ"/>
              </w:rPr>
              <w:t>г.</w:t>
            </w:r>
          </w:p>
        </w:tc>
      </w:tr>
      <w:tr w:rsidR="003B2B29" w:rsidRPr="00D0028D" w14:paraId="03A57407" w14:textId="77777777" w:rsidTr="003B2B29">
        <w:tc>
          <w:tcPr>
            <w:tcW w:w="2532" w:type="pct"/>
            <w:tcBorders>
              <w:left w:val="double" w:sz="4" w:space="0" w:color="auto"/>
            </w:tcBorders>
          </w:tcPr>
          <w:p w14:paraId="38C76F45"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Промышленность</w:t>
            </w:r>
          </w:p>
        </w:tc>
        <w:tc>
          <w:tcPr>
            <w:tcW w:w="1346" w:type="pct"/>
            <w:vAlign w:val="bottom"/>
          </w:tcPr>
          <w:p w14:paraId="56047A50"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110,6</w:t>
            </w:r>
          </w:p>
        </w:tc>
        <w:tc>
          <w:tcPr>
            <w:tcW w:w="1122" w:type="pct"/>
            <w:tcBorders>
              <w:right w:val="double" w:sz="4" w:space="0" w:color="auto"/>
            </w:tcBorders>
            <w:vAlign w:val="bottom"/>
          </w:tcPr>
          <w:p w14:paraId="04D53D83"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107,8</w:t>
            </w:r>
          </w:p>
        </w:tc>
      </w:tr>
      <w:tr w:rsidR="003B2B29" w:rsidRPr="00D0028D" w14:paraId="1A9B3601" w14:textId="77777777" w:rsidTr="003B2B29">
        <w:trPr>
          <w:trHeight w:val="65"/>
        </w:trPr>
        <w:tc>
          <w:tcPr>
            <w:tcW w:w="2532" w:type="pct"/>
            <w:tcBorders>
              <w:left w:val="double" w:sz="4" w:space="0" w:color="auto"/>
            </w:tcBorders>
          </w:tcPr>
          <w:p w14:paraId="7D60F52D"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Горнодобывающая промышленность и разработка карьеров</w:t>
            </w:r>
          </w:p>
        </w:tc>
        <w:tc>
          <w:tcPr>
            <w:tcW w:w="1346" w:type="pct"/>
            <w:vAlign w:val="bottom"/>
          </w:tcPr>
          <w:p w14:paraId="0BAAA7E0"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111,2</w:t>
            </w:r>
          </w:p>
        </w:tc>
        <w:tc>
          <w:tcPr>
            <w:tcW w:w="1122" w:type="pct"/>
            <w:tcBorders>
              <w:right w:val="double" w:sz="4" w:space="0" w:color="auto"/>
            </w:tcBorders>
            <w:vAlign w:val="bottom"/>
          </w:tcPr>
          <w:p w14:paraId="2CF6FED6"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108,6</w:t>
            </w:r>
          </w:p>
        </w:tc>
      </w:tr>
      <w:tr w:rsidR="003B2B29" w:rsidRPr="00D0028D" w14:paraId="462C5F1D" w14:textId="77777777" w:rsidTr="003B2B29">
        <w:trPr>
          <w:trHeight w:val="65"/>
        </w:trPr>
        <w:tc>
          <w:tcPr>
            <w:tcW w:w="2532" w:type="pct"/>
            <w:tcBorders>
              <w:left w:val="double" w:sz="4" w:space="0" w:color="auto"/>
            </w:tcBorders>
          </w:tcPr>
          <w:p w14:paraId="4F738B2B"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Обрабатывающая промышленность</w:t>
            </w:r>
          </w:p>
        </w:tc>
        <w:tc>
          <w:tcPr>
            <w:tcW w:w="1346" w:type="pct"/>
            <w:vAlign w:val="bottom"/>
          </w:tcPr>
          <w:p w14:paraId="1EAEE36A"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108,1</w:t>
            </w:r>
          </w:p>
        </w:tc>
        <w:tc>
          <w:tcPr>
            <w:tcW w:w="1122" w:type="pct"/>
            <w:tcBorders>
              <w:right w:val="double" w:sz="4" w:space="0" w:color="auto"/>
            </w:tcBorders>
            <w:vAlign w:val="bottom"/>
          </w:tcPr>
          <w:p w14:paraId="36571779"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112,9</w:t>
            </w:r>
          </w:p>
        </w:tc>
      </w:tr>
      <w:tr w:rsidR="003B2B29" w:rsidRPr="00D0028D" w14:paraId="00B0A135" w14:textId="77777777" w:rsidTr="003B2B29">
        <w:tc>
          <w:tcPr>
            <w:tcW w:w="2532" w:type="pct"/>
            <w:tcBorders>
              <w:left w:val="double" w:sz="4" w:space="0" w:color="auto"/>
            </w:tcBorders>
          </w:tcPr>
          <w:p w14:paraId="2F49B36D"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Электроснабжение, подача газа, пара, воздушное кондиционирование</w:t>
            </w:r>
          </w:p>
        </w:tc>
        <w:tc>
          <w:tcPr>
            <w:tcW w:w="1346" w:type="pct"/>
            <w:vAlign w:val="bottom"/>
          </w:tcPr>
          <w:p w14:paraId="397538E9"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110,2</w:t>
            </w:r>
          </w:p>
        </w:tc>
        <w:tc>
          <w:tcPr>
            <w:tcW w:w="1122" w:type="pct"/>
            <w:tcBorders>
              <w:right w:val="double" w:sz="4" w:space="0" w:color="auto"/>
            </w:tcBorders>
            <w:vAlign w:val="bottom"/>
          </w:tcPr>
          <w:p w14:paraId="61151417" w14:textId="77777777" w:rsidR="003B2B29" w:rsidRPr="00D0028D" w:rsidRDefault="003B2B29" w:rsidP="00D92A8E">
            <w:pPr>
              <w:pStyle w:val="affff3"/>
              <w:widowControl w:val="0"/>
              <w:ind w:left="40"/>
              <w:jc w:val="center"/>
              <w:rPr>
                <w:rFonts w:ascii="Arial" w:hAnsi="Arial" w:cs="Arial"/>
                <w:szCs w:val="16"/>
                <w:lang w:val="kk-KZ"/>
              </w:rPr>
            </w:pPr>
            <w:r w:rsidRPr="00D0028D">
              <w:rPr>
                <w:rFonts w:ascii="Arial" w:hAnsi="Arial" w:cs="Arial"/>
                <w:szCs w:val="16"/>
                <w:lang w:val="kk-KZ"/>
              </w:rPr>
              <w:t>102,1</w:t>
            </w:r>
          </w:p>
        </w:tc>
      </w:tr>
      <w:tr w:rsidR="003B2B29" w:rsidRPr="00D0028D" w14:paraId="6C165A6D" w14:textId="77777777" w:rsidTr="003B2B29">
        <w:tc>
          <w:tcPr>
            <w:tcW w:w="2532" w:type="pct"/>
            <w:tcBorders>
              <w:left w:val="double" w:sz="4" w:space="0" w:color="auto"/>
              <w:bottom w:val="double" w:sz="4" w:space="0" w:color="auto"/>
            </w:tcBorders>
          </w:tcPr>
          <w:p w14:paraId="1325227B"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Водоснабжение, канализационная система, контроль над сбором и распределением отходов</w:t>
            </w:r>
          </w:p>
        </w:tc>
        <w:tc>
          <w:tcPr>
            <w:tcW w:w="1346" w:type="pct"/>
            <w:tcBorders>
              <w:bottom w:val="double" w:sz="4" w:space="0" w:color="auto"/>
            </w:tcBorders>
            <w:vAlign w:val="bottom"/>
          </w:tcPr>
          <w:p w14:paraId="12A89351" w14:textId="77777777" w:rsidR="003B2B29" w:rsidRPr="00D0028D" w:rsidRDefault="003B2B29" w:rsidP="00D92A8E">
            <w:pPr>
              <w:pStyle w:val="affff3"/>
              <w:widowControl w:val="0"/>
              <w:ind w:left="360"/>
              <w:jc w:val="center"/>
              <w:rPr>
                <w:rFonts w:ascii="Arial" w:hAnsi="Arial" w:cs="Arial"/>
                <w:szCs w:val="16"/>
                <w:lang w:val="kk-KZ"/>
              </w:rPr>
            </w:pPr>
            <w:r w:rsidRPr="00D0028D">
              <w:rPr>
                <w:rFonts w:ascii="Arial" w:hAnsi="Arial" w:cs="Arial"/>
                <w:szCs w:val="16"/>
                <w:lang w:val="kk-KZ"/>
              </w:rPr>
              <w:t>117,0</w:t>
            </w:r>
          </w:p>
        </w:tc>
        <w:tc>
          <w:tcPr>
            <w:tcW w:w="1122" w:type="pct"/>
            <w:tcBorders>
              <w:bottom w:val="double" w:sz="4" w:space="0" w:color="auto"/>
              <w:right w:val="double" w:sz="4" w:space="0" w:color="auto"/>
            </w:tcBorders>
            <w:vAlign w:val="bottom"/>
          </w:tcPr>
          <w:p w14:paraId="6828461B" w14:textId="77777777" w:rsidR="003B2B29" w:rsidRPr="00D0028D" w:rsidRDefault="003B2B29" w:rsidP="00D92A8E">
            <w:pPr>
              <w:pStyle w:val="affff3"/>
              <w:widowControl w:val="0"/>
              <w:ind w:left="360"/>
              <w:jc w:val="center"/>
              <w:rPr>
                <w:rFonts w:ascii="Arial" w:hAnsi="Arial" w:cs="Arial"/>
                <w:szCs w:val="16"/>
                <w:lang w:val="kk-KZ"/>
              </w:rPr>
            </w:pPr>
            <w:r w:rsidRPr="00D0028D">
              <w:rPr>
                <w:rFonts w:ascii="Arial" w:hAnsi="Arial" w:cs="Arial"/>
                <w:szCs w:val="16"/>
                <w:lang w:val="kk-KZ"/>
              </w:rPr>
              <w:t>154,7</w:t>
            </w:r>
          </w:p>
        </w:tc>
      </w:tr>
    </w:tbl>
    <w:p w14:paraId="3097FD3D" w14:textId="77777777" w:rsidR="003B2B29" w:rsidRPr="00D0028D" w:rsidRDefault="003B2B29" w:rsidP="00D92A8E">
      <w:pPr>
        <w:ind w:firstLine="709"/>
        <w:jc w:val="both"/>
        <w:rPr>
          <w:rFonts w:ascii="Arial" w:hAnsi="Arial" w:cs="Arial"/>
        </w:rPr>
      </w:pPr>
      <w:r w:rsidRPr="00D0028D">
        <w:rPr>
          <w:rFonts w:ascii="Arial" w:hAnsi="Arial" w:cs="Arial"/>
        </w:rPr>
        <w:t>В</w:t>
      </w:r>
      <w:r w:rsidRPr="00D0028D">
        <w:rPr>
          <w:rFonts w:ascii="Arial" w:hAnsi="Arial" w:cs="Arial"/>
          <w:lang w:val="kk-KZ"/>
        </w:rPr>
        <w:t xml:space="preserve"> январе-декабре 20</w:t>
      </w:r>
      <w:r w:rsidR="00A03185" w:rsidRPr="00D0028D">
        <w:rPr>
          <w:rFonts w:ascii="Arial" w:hAnsi="Arial" w:cs="Arial"/>
          <w:lang w:val="kk-KZ"/>
        </w:rPr>
        <w:t>20</w:t>
      </w:r>
      <w:r w:rsidRPr="00D0028D">
        <w:rPr>
          <w:rFonts w:ascii="Arial" w:hAnsi="Arial" w:cs="Arial"/>
          <w:lang w:val="kk-KZ"/>
        </w:rPr>
        <w:t>г.</w:t>
      </w:r>
      <w:r w:rsidRPr="00D0028D">
        <w:rPr>
          <w:rFonts w:ascii="Arial" w:hAnsi="Arial" w:cs="Arial"/>
        </w:rPr>
        <w:t xml:space="preserve">  произведено промышленной продукции на 7 512 190 млн. тенге, том числе в горнодобывающей и отрабатывающей отраслях – соответственно на </w:t>
      </w:r>
      <w:r w:rsidRPr="00D0028D">
        <w:rPr>
          <w:rFonts w:ascii="Arial" w:hAnsi="Arial" w:cs="Arial"/>
          <w:snapToGrid w:val="0"/>
          <w:lang w:val="kk-KZ"/>
        </w:rPr>
        <w:t xml:space="preserve">6 844 083 </w:t>
      </w:r>
      <w:r w:rsidRPr="00D0028D">
        <w:rPr>
          <w:rFonts w:ascii="Arial" w:hAnsi="Arial" w:cs="Arial"/>
        </w:rPr>
        <w:t xml:space="preserve">и </w:t>
      </w:r>
      <w:r w:rsidRPr="00D0028D">
        <w:rPr>
          <w:rFonts w:ascii="Arial" w:hAnsi="Arial" w:cs="Arial"/>
          <w:snapToGrid w:val="0"/>
          <w:lang w:val="kk-KZ"/>
        </w:rPr>
        <w:t xml:space="preserve">590 548 </w:t>
      </w:r>
      <w:r w:rsidRPr="00D0028D">
        <w:rPr>
          <w:rFonts w:ascii="Arial" w:hAnsi="Arial" w:cs="Arial"/>
        </w:rPr>
        <w:t xml:space="preserve">млн. тенге, в электроснабжении, подаче газа, пара, воздушном кондиционировании – на 44 871 млн. тенге, в водоснабжении, канализационной системе, контроле над сбором и распределением отходов – на 32 688 млн. тенге.   </w:t>
      </w:r>
    </w:p>
    <w:p w14:paraId="51DAC787" w14:textId="77777777" w:rsidR="000F0C56" w:rsidRPr="00D0028D" w:rsidRDefault="000F0C56" w:rsidP="00D92A8E">
      <w:pPr>
        <w:pStyle w:val="afffb"/>
        <w:keepNext/>
        <w:spacing w:after="0"/>
        <w:jc w:val="both"/>
        <w:rPr>
          <w:rFonts w:ascii="Arial" w:hAnsi="Arial" w:cs="Arial"/>
          <w:b/>
          <w:i w:val="0"/>
          <w:color w:val="auto"/>
          <w:sz w:val="20"/>
          <w:szCs w:val="20"/>
        </w:rPr>
      </w:pPr>
    </w:p>
    <w:p w14:paraId="512572FD" w14:textId="77777777" w:rsidR="003B2B29" w:rsidRPr="00D0028D" w:rsidRDefault="003B2B29" w:rsidP="00D92A8E">
      <w:pPr>
        <w:pStyle w:val="afffb"/>
        <w:keepNext/>
        <w:spacing w:after="0"/>
        <w:jc w:val="both"/>
        <w:rPr>
          <w:rFonts w:ascii="Arial" w:hAnsi="Arial" w:cs="Arial"/>
          <w:b/>
          <w:i w:val="0"/>
          <w:color w:val="auto"/>
          <w:sz w:val="20"/>
          <w:szCs w:val="20"/>
        </w:rPr>
      </w:pPr>
      <w:r w:rsidRPr="00D0028D">
        <w:rPr>
          <w:rFonts w:ascii="Arial" w:hAnsi="Arial" w:cs="Arial"/>
          <w:b/>
          <w:i w:val="0"/>
          <w:color w:val="auto"/>
          <w:sz w:val="20"/>
          <w:szCs w:val="20"/>
        </w:rPr>
        <w:t xml:space="preserve">    Таблица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.2 - Производство по отраслям обрабатывающей промышленности по Атырауской области</w:t>
      </w:r>
    </w:p>
    <w:tbl>
      <w:tblPr>
        <w:tblW w:w="515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4" w:type="dxa"/>
          <w:right w:w="34" w:type="dxa"/>
        </w:tblCellMar>
        <w:tblLook w:val="0000" w:firstRow="0" w:lastRow="0" w:firstColumn="0" w:lastColumn="0" w:noHBand="0" w:noVBand="0"/>
      </w:tblPr>
      <w:tblGrid>
        <w:gridCol w:w="6308"/>
        <w:gridCol w:w="1586"/>
        <w:gridCol w:w="1719"/>
      </w:tblGrid>
      <w:tr w:rsidR="003B2B29" w:rsidRPr="00D0028D" w14:paraId="071A8EB9" w14:textId="77777777" w:rsidTr="00AB6C86">
        <w:trPr>
          <w:cantSplit/>
          <w:trHeight w:val="237"/>
          <w:jc w:val="center"/>
        </w:trPr>
        <w:tc>
          <w:tcPr>
            <w:tcW w:w="3281" w:type="pct"/>
            <w:vMerge w:val="restart"/>
          </w:tcPr>
          <w:p w14:paraId="24B931CC" w14:textId="77777777" w:rsidR="003B2B29" w:rsidRPr="00D0028D" w:rsidRDefault="003B2B29" w:rsidP="00D92A8E">
            <w:pPr>
              <w:pStyle w:val="affff1"/>
              <w:ind w:left="360"/>
              <w:rPr>
                <w:rFonts w:ascii="Arial" w:hAnsi="Arial" w:cs="Arial"/>
                <w:sz w:val="20"/>
                <w:lang w:val="ru-MD"/>
              </w:rPr>
            </w:pPr>
          </w:p>
        </w:tc>
        <w:tc>
          <w:tcPr>
            <w:tcW w:w="1719" w:type="pct"/>
            <w:gridSpan w:val="2"/>
            <w:vMerge w:val="restart"/>
            <w:vAlign w:val="center"/>
          </w:tcPr>
          <w:p w14:paraId="6FB82970" w14:textId="77777777" w:rsidR="003B2B29" w:rsidRPr="00D0028D" w:rsidRDefault="003B2B29" w:rsidP="00D92A8E">
            <w:pPr>
              <w:pStyle w:val="affff1"/>
              <w:ind w:left="360"/>
              <w:rPr>
                <w:rFonts w:ascii="Arial" w:hAnsi="Arial" w:cs="Arial"/>
                <w:sz w:val="20"/>
              </w:rPr>
            </w:pPr>
            <w:r w:rsidRPr="00D0028D">
              <w:rPr>
                <w:rFonts w:ascii="Arial" w:hAnsi="Arial" w:cs="Arial"/>
                <w:sz w:val="20"/>
                <w:lang w:val="kk-KZ"/>
              </w:rPr>
              <w:t xml:space="preserve">Объем производства </w:t>
            </w:r>
            <w:r w:rsidRPr="00D0028D">
              <w:rPr>
                <w:rFonts w:ascii="Arial" w:hAnsi="Arial" w:cs="Arial"/>
                <w:sz w:val="20"/>
              </w:rPr>
              <w:t xml:space="preserve"> </w:t>
            </w:r>
            <w:r w:rsidRPr="00D0028D">
              <w:rPr>
                <w:rFonts w:ascii="Arial" w:hAnsi="Arial" w:cs="Arial"/>
                <w:sz w:val="20"/>
                <w:lang w:val="kk-KZ"/>
              </w:rPr>
              <w:t>промышленной</w:t>
            </w:r>
            <w:r w:rsidRPr="00D0028D">
              <w:rPr>
                <w:rFonts w:ascii="Arial" w:hAnsi="Arial" w:cs="Arial"/>
                <w:sz w:val="20"/>
              </w:rPr>
              <w:t xml:space="preserve"> продукции (товаров, услуг) в действующих ценах предприятий,  млн. тенге</w:t>
            </w:r>
          </w:p>
        </w:tc>
      </w:tr>
      <w:tr w:rsidR="003B2B29" w:rsidRPr="00D0028D" w14:paraId="66BCD697" w14:textId="77777777" w:rsidTr="00AB6C86">
        <w:trPr>
          <w:cantSplit/>
          <w:trHeight w:val="237"/>
          <w:jc w:val="center"/>
        </w:trPr>
        <w:tc>
          <w:tcPr>
            <w:tcW w:w="3281" w:type="pct"/>
            <w:vMerge/>
          </w:tcPr>
          <w:p w14:paraId="20E20B60" w14:textId="77777777" w:rsidR="003B2B29" w:rsidRPr="00D0028D" w:rsidRDefault="003B2B29" w:rsidP="00D92A8E">
            <w:pPr>
              <w:pStyle w:val="affff1"/>
              <w:ind w:left="360"/>
              <w:rPr>
                <w:rFonts w:ascii="Arial" w:hAnsi="Arial" w:cs="Arial"/>
                <w:sz w:val="20"/>
                <w:lang w:val="kk-KZ"/>
              </w:rPr>
            </w:pPr>
          </w:p>
        </w:tc>
        <w:tc>
          <w:tcPr>
            <w:tcW w:w="1719" w:type="pct"/>
            <w:gridSpan w:val="2"/>
            <w:vMerge/>
            <w:vAlign w:val="center"/>
          </w:tcPr>
          <w:p w14:paraId="1ADB363F" w14:textId="77777777" w:rsidR="003B2B29" w:rsidRPr="00D0028D" w:rsidRDefault="003B2B29" w:rsidP="00D92A8E">
            <w:pPr>
              <w:pStyle w:val="affff1"/>
              <w:ind w:left="360"/>
              <w:rPr>
                <w:rFonts w:ascii="Arial" w:hAnsi="Arial" w:cs="Arial"/>
                <w:sz w:val="20"/>
                <w:lang w:val="kk-KZ"/>
              </w:rPr>
            </w:pPr>
          </w:p>
        </w:tc>
      </w:tr>
      <w:tr w:rsidR="003B2B29" w:rsidRPr="00D0028D" w14:paraId="69F3F71F" w14:textId="77777777" w:rsidTr="00AB6C86">
        <w:trPr>
          <w:cantSplit/>
          <w:trHeight w:val="237"/>
          <w:jc w:val="center"/>
        </w:trPr>
        <w:tc>
          <w:tcPr>
            <w:tcW w:w="3281" w:type="pct"/>
            <w:vMerge/>
          </w:tcPr>
          <w:p w14:paraId="75815889" w14:textId="77777777" w:rsidR="003B2B29" w:rsidRPr="00D0028D" w:rsidRDefault="003B2B29" w:rsidP="00D92A8E">
            <w:pPr>
              <w:pStyle w:val="affff1"/>
              <w:ind w:left="360"/>
              <w:rPr>
                <w:rFonts w:ascii="Arial" w:hAnsi="Arial" w:cs="Arial"/>
                <w:sz w:val="20"/>
                <w:lang w:val="kk-KZ"/>
              </w:rPr>
            </w:pPr>
          </w:p>
        </w:tc>
        <w:tc>
          <w:tcPr>
            <w:tcW w:w="825" w:type="pct"/>
            <w:vAlign w:val="center"/>
          </w:tcPr>
          <w:p w14:paraId="7E2E7F5E" w14:textId="77777777" w:rsidR="003B2B29" w:rsidRPr="00D0028D" w:rsidRDefault="003B2B29" w:rsidP="00D92A8E">
            <w:pPr>
              <w:ind w:left="360" w:right="-94"/>
              <w:jc w:val="center"/>
              <w:rPr>
                <w:rFonts w:ascii="Arial" w:hAnsi="Arial" w:cs="Arial"/>
                <w:sz w:val="20"/>
                <w:szCs w:val="20"/>
              </w:rPr>
            </w:pPr>
            <w:r w:rsidRPr="00D0028D">
              <w:rPr>
                <w:rFonts w:ascii="Arial" w:hAnsi="Arial" w:cs="Arial"/>
                <w:sz w:val="20"/>
                <w:szCs w:val="20"/>
                <w:lang w:val="kk-KZ"/>
              </w:rPr>
              <w:t>Январь-декабрь</w:t>
            </w:r>
          </w:p>
          <w:p w14:paraId="58D9463D" w14:textId="77777777" w:rsidR="003B2B29" w:rsidRPr="00D0028D" w:rsidRDefault="003B2B29" w:rsidP="00D92A8E">
            <w:pPr>
              <w:pStyle w:val="affff1"/>
              <w:ind w:left="360"/>
              <w:rPr>
                <w:rFonts w:ascii="Arial" w:hAnsi="Arial" w:cs="Arial"/>
                <w:sz w:val="20"/>
                <w:lang w:val="kk-KZ"/>
              </w:rPr>
            </w:pPr>
            <w:r w:rsidRPr="00D0028D">
              <w:rPr>
                <w:rFonts w:ascii="Arial" w:hAnsi="Arial" w:cs="Arial"/>
                <w:sz w:val="20"/>
                <w:lang w:val="kk-KZ"/>
              </w:rPr>
              <w:t>20</w:t>
            </w:r>
            <w:r w:rsidR="00A03185" w:rsidRPr="00D0028D">
              <w:rPr>
                <w:rFonts w:ascii="Arial" w:hAnsi="Arial" w:cs="Arial"/>
                <w:sz w:val="20"/>
                <w:lang w:val="kk-KZ"/>
              </w:rPr>
              <w:t>20</w:t>
            </w:r>
            <w:r w:rsidRPr="00D0028D">
              <w:rPr>
                <w:rFonts w:ascii="Arial" w:hAnsi="Arial" w:cs="Arial"/>
                <w:sz w:val="20"/>
                <w:lang w:val="kk-KZ"/>
              </w:rPr>
              <w:t>г.</w:t>
            </w:r>
          </w:p>
        </w:tc>
        <w:tc>
          <w:tcPr>
            <w:tcW w:w="894" w:type="pct"/>
            <w:vAlign w:val="center"/>
          </w:tcPr>
          <w:p w14:paraId="22686D33" w14:textId="77777777" w:rsidR="003B2B29" w:rsidRPr="00D0028D" w:rsidRDefault="003B2B29" w:rsidP="00D92A8E">
            <w:pPr>
              <w:pStyle w:val="affff1"/>
              <w:ind w:left="360"/>
              <w:rPr>
                <w:rFonts w:ascii="Arial" w:hAnsi="Arial" w:cs="Arial"/>
                <w:sz w:val="20"/>
                <w:lang w:val="kk-KZ"/>
              </w:rPr>
            </w:pPr>
            <w:r w:rsidRPr="00D0028D">
              <w:rPr>
                <w:rFonts w:ascii="Arial" w:hAnsi="Arial" w:cs="Arial"/>
                <w:sz w:val="20"/>
                <w:lang w:val="kk-KZ"/>
              </w:rPr>
              <w:t>декабрь</w:t>
            </w:r>
          </w:p>
          <w:p w14:paraId="1B320B9B" w14:textId="77777777" w:rsidR="003B2B29" w:rsidRPr="00D0028D" w:rsidRDefault="003B2B29" w:rsidP="00D92A8E">
            <w:pPr>
              <w:pStyle w:val="affff1"/>
              <w:ind w:left="360"/>
              <w:rPr>
                <w:rFonts w:ascii="Arial" w:hAnsi="Arial" w:cs="Arial"/>
                <w:sz w:val="20"/>
              </w:rPr>
            </w:pPr>
            <w:r w:rsidRPr="00D0028D">
              <w:rPr>
                <w:rFonts w:ascii="Arial" w:hAnsi="Arial" w:cs="Arial"/>
                <w:sz w:val="20"/>
              </w:rPr>
              <w:t>20</w:t>
            </w:r>
            <w:r w:rsidR="0097168D" w:rsidRPr="00D0028D">
              <w:rPr>
                <w:rFonts w:ascii="Arial" w:hAnsi="Arial" w:cs="Arial"/>
                <w:sz w:val="20"/>
              </w:rPr>
              <w:t>20</w:t>
            </w:r>
            <w:r w:rsidRPr="00D0028D">
              <w:rPr>
                <w:rFonts w:ascii="Arial" w:hAnsi="Arial" w:cs="Arial"/>
                <w:sz w:val="20"/>
              </w:rPr>
              <w:t>г.</w:t>
            </w:r>
          </w:p>
        </w:tc>
      </w:tr>
      <w:tr w:rsidR="003B2B29" w:rsidRPr="00D0028D" w14:paraId="2D1196B8" w14:textId="77777777" w:rsidTr="00AB6C86">
        <w:trPr>
          <w:cantSplit/>
          <w:trHeight w:val="237"/>
          <w:jc w:val="center"/>
        </w:trPr>
        <w:tc>
          <w:tcPr>
            <w:tcW w:w="3281" w:type="pct"/>
            <w:vAlign w:val="center"/>
          </w:tcPr>
          <w:p w14:paraId="4F5C5AD8" w14:textId="77777777" w:rsidR="003B2B29" w:rsidRPr="00D0028D" w:rsidRDefault="003B2B29" w:rsidP="00D92A8E">
            <w:pPr>
              <w:pStyle w:val="affff1"/>
              <w:ind w:left="360"/>
              <w:rPr>
                <w:rFonts w:ascii="Arial" w:hAnsi="Arial" w:cs="Arial"/>
                <w:sz w:val="20"/>
              </w:rPr>
            </w:pPr>
            <w:r w:rsidRPr="00D0028D">
              <w:rPr>
                <w:rFonts w:ascii="Arial" w:hAnsi="Arial" w:cs="Arial"/>
                <w:sz w:val="20"/>
              </w:rPr>
              <w:t>1</w:t>
            </w:r>
          </w:p>
        </w:tc>
        <w:tc>
          <w:tcPr>
            <w:tcW w:w="825" w:type="pct"/>
            <w:vAlign w:val="center"/>
          </w:tcPr>
          <w:p w14:paraId="2515F09B" w14:textId="77777777" w:rsidR="003B2B29" w:rsidRPr="00D0028D" w:rsidRDefault="003B2B29" w:rsidP="00D92A8E">
            <w:pPr>
              <w:pStyle w:val="affff1"/>
              <w:ind w:left="360"/>
              <w:rPr>
                <w:rFonts w:ascii="Arial" w:hAnsi="Arial" w:cs="Arial"/>
                <w:sz w:val="20"/>
              </w:rPr>
            </w:pPr>
            <w:r w:rsidRPr="00D0028D">
              <w:rPr>
                <w:rFonts w:ascii="Arial" w:hAnsi="Arial" w:cs="Arial"/>
                <w:sz w:val="20"/>
              </w:rPr>
              <w:t>2</w:t>
            </w:r>
          </w:p>
        </w:tc>
        <w:tc>
          <w:tcPr>
            <w:tcW w:w="894" w:type="pct"/>
            <w:vAlign w:val="center"/>
          </w:tcPr>
          <w:p w14:paraId="55BC1F82" w14:textId="77777777" w:rsidR="003B2B29" w:rsidRPr="00D0028D" w:rsidRDefault="003B2B29" w:rsidP="00D92A8E">
            <w:pPr>
              <w:ind w:left="360"/>
              <w:jc w:val="center"/>
              <w:rPr>
                <w:rFonts w:ascii="Arial" w:hAnsi="Arial" w:cs="Arial"/>
                <w:sz w:val="20"/>
                <w:szCs w:val="20"/>
              </w:rPr>
            </w:pPr>
            <w:r w:rsidRPr="00D0028D">
              <w:rPr>
                <w:rFonts w:ascii="Arial" w:hAnsi="Arial" w:cs="Arial"/>
                <w:sz w:val="20"/>
                <w:szCs w:val="20"/>
              </w:rPr>
              <w:t>3</w:t>
            </w:r>
          </w:p>
        </w:tc>
      </w:tr>
      <w:tr w:rsidR="003B2B29" w:rsidRPr="00D0028D" w14:paraId="2B3126F0" w14:textId="77777777" w:rsidTr="00AB6C86">
        <w:trPr>
          <w:cantSplit/>
          <w:trHeight w:val="70"/>
          <w:jc w:val="center"/>
        </w:trPr>
        <w:tc>
          <w:tcPr>
            <w:tcW w:w="3281" w:type="pct"/>
            <w:vAlign w:val="bottom"/>
          </w:tcPr>
          <w:p w14:paraId="16CFD82E" w14:textId="77777777" w:rsidR="003B2B29" w:rsidRPr="00D0028D" w:rsidRDefault="003B2B29" w:rsidP="00D92A8E">
            <w:pPr>
              <w:pStyle w:val="aa"/>
              <w:ind w:left="360"/>
              <w:rPr>
                <w:rFonts w:ascii="Arial" w:hAnsi="Arial" w:cs="Arial"/>
                <w:sz w:val="20"/>
                <w:lang w:val="kk-KZ"/>
              </w:rPr>
            </w:pPr>
            <w:r w:rsidRPr="00D0028D">
              <w:rPr>
                <w:rFonts w:ascii="Arial" w:hAnsi="Arial" w:cs="Arial"/>
                <w:sz w:val="20"/>
              </w:rPr>
              <w:t>Всего по промышленности</w:t>
            </w:r>
          </w:p>
        </w:tc>
        <w:tc>
          <w:tcPr>
            <w:tcW w:w="825" w:type="pct"/>
            <w:vAlign w:val="bottom"/>
          </w:tcPr>
          <w:p w14:paraId="3EA50D31"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7 512 190</w:t>
            </w:r>
          </w:p>
        </w:tc>
        <w:tc>
          <w:tcPr>
            <w:tcW w:w="894" w:type="pct"/>
            <w:vAlign w:val="bottom"/>
          </w:tcPr>
          <w:p w14:paraId="5CF7D848"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617 991</w:t>
            </w:r>
          </w:p>
        </w:tc>
      </w:tr>
      <w:tr w:rsidR="003B2B29" w:rsidRPr="00D0028D" w14:paraId="54CA96C1" w14:textId="77777777" w:rsidTr="00AB6C86">
        <w:trPr>
          <w:cantSplit/>
          <w:trHeight w:val="90"/>
          <w:jc w:val="center"/>
        </w:trPr>
        <w:tc>
          <w:tcPr>
            <w:tcW w:w="3281" w:type="pct"/>
            <w:vAlign w:val="bottom"/>
          </w:tcPr>
          <w:p w14:paraId="17AF846E"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rPr>
              <w:t>Горнодобывающая промышленность</w:t>
            </w:r>
            <w:r w:rsidRPr="00D0028D">
              <w:rPr>
                <w:rFonts w:ascii="Arial" w:hAnsi="Arial" w:cs="Arial"/>
                <w:sz w:val="20"/>
                <w:szCs w:val="20"/>
                <w:lang w:val="kk-KZ"/>
              </w:rPr>
              <w:t xml:space="preserve"> и разработка карьеров</w:t>
            </w:r>
          </w:p>
        </w:tc>
        <w:tc>
          <w:tcPr>
            <w:tcW w:w="825" w:type="pct"/>
            <w:vAlign w:val="bottom"/>
          </w:tcPr>
          <w:p w14:paraId="43782F20"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6 844 083</w:t>
            </w:r>
          </w:p>
        </w:tc>
        <w:tc>
          <w:tcPr>
            <w:tcW w:w="894" w:type="pct"/>
            <w:vAlign w:val="bottom"/>
          </w:tcPr>
          <w:p w14:paraId="74B4BD2E"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560 766</w:t>
            </w:r>
          </w:p>
        </w:tc>
      </w:tr>
      <w:tr w:rsidR="003B2B29" w:rsidRPr="00D0028D" w14:paraId="0C7AE67C" w14:textId="77777777" w:rsidTr="00AB6C86">
        <w:trPr>
          <w:cantSplit/>
          <w:trHeight w:val="179"/>
          <w:jc w:val="center"/>
        </w:trPr>
        <w:tc>
          <w:tcPr>
            <w:tcW w:w="3281" w:type="pct"/>
            <w:vAlign w:val="bottom"/>
          </w:tcPr>
          <w:p w14:paraId="7B064C7E" w14:textId="77777777" w:rsidR="003B2B29" w:rsidRPr="00D0028D" w:rsidRDefault="003B2B29" w:rsidP="00D92A8E">
            <w:pPr>
              <w:pStyle w:val="aa"/>
              <w:ind w:left="360"/>
              <w:rPr>
                <w:rFonts w:ascii="Arial" w:hAnsi="Arial" w:cs="Arial"/>
                <w:sz w:val="20"/>
              </w:rPr>
            </w:pPr>
            <w:r w:rsidRPr="00D0028D">
              <w:rPr>
                <w:rFonts w:ascii="Arial" w:hAnsi="Arial" w:cs="Arial"/>
                <w:sz w:val="20"/>
              </w:rPr>
              <w:t>Добыча сырой нефти и природного газа</w:t>
            </w:r>
          </w:p>
        </w:tc>
        <w:tc>
          <w:tcPr>
            <w:tcW w:w="825" w:type="pct"/>
            <w:vAlign w:val="bottom"/>
          </w:tcPr>
          <w:p w14:paraId="3BB16A92"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6 567 797</w:t>
            </w:r>
          </w:p>
        </w:tc>
        <w:tc>
          <w:tcPr>
            <w:tcW w:w="894" w:type="pct"/>
            <w:vAlign w:val="bottom"/>
          </w:tcPr>
          <w:p w14:paraId="205232FD"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531 746</w:t>
            </w:r>
          </w:p>
        </w:tc>
      </w:tr>
      <w:tr w:rsidR="003B2B29" w:rsidRPr="00D0028D" w14:paraId="5B670DA7" w14:textId="77777777" w:rsidTr="00AB6C86">
        <w:trPr>
          <w:cantSplit/>
          <w:trHeight w:val="240"/>
          <w:jc w:val="center"/>
        </w:trPr>
        <w:tc>
          <w:tcPr>
            <w:tcW w:w="3281" w:type="pct"/>
            <w:vAlign w:val="bottom"/>
          </w:tcPr>
          <w:p w14:paraId="61E8DCF7" w14:textId="77777777" w:rsidR="003B2B29" w:rsidRPr="00D0028D" w:rsidRDefault="003B2B29" w:rsidP="00D92A8E">
            <w:pPr>
              <w:pStyle w:val="aa"/>
              <w:ind w:left="360"/>
              <w:rPr>
                <w:rFonts w:ascii="Arial" w:hAnsi="Arial" w:cs="Arial"/>
                <w:sz w:val="20"/>
                <w:lang w:val="kk-KZ"/>
              </w:rPr>
            </w:pPr>
            <w:r w:rsidRPr="00D0028D">
              <w:rPr>
                <w:rFonts w:ascii="Arial" w:hAnsi="Arial" w:cs="Arial"/>
                <w:sz w:val="20"/>
                <w:lang w:val="kk-KZ"/>
              </w:rPr>
              <w:t>Прочие отрасли горнодобывающей промышленности</w:t>
            </w:r>
          </w:p>
        </w:tc>
        <w:tc>
          <w:tcPr>
            <w:tcW w:w="825" w:type="pct"/>
            <w:vAlign w:val="bottom"/>
          </w:tcPr>
          <w:p w14:paraId="3D71D93B"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131 318</w:t>
            </w:r>
          </w:p>
        </w:tc>
        <w:tc>
          <w:tcPr>
            <w:tcW w:w="894" w:type="pct"/>
            <w:vAlign w:val="bottom"/>
          </w:tcPr>
          <w:p w14:paraId="53A77CAE"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13 783</w:t>
            </w:r>
          </w:p>
        </w:tc>
      </w:tr>
      <w:tr w:rsidR="003B2B29" w:rsidRPr="00D0028D" w14:paraId="2C8137C9" w14:textId="77777777" w:rsidTr="00AB6C86">
        <w:trPr>
          <w:cantSplit/>
          <w:trHeight w:val="157"/>
          <w:jc w:val="center"/>
        </w:trPr>
        <w:tc>
          <w:tcPr>
            <w:tcW w:w="3281" w:type="pct"/>
            <w:vAlign w:val="bottom"/>
          </w:tcPr>
          <w:p w14:paraId="1B83B5D5"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lang w:val="kk-KZ"/>
              </w:rPr>
              <w:t>Технические услуги в области горнодобывающей промышленности</w:t>
            </w:r>
          </w:p>
        </w:tc>
        <w:tc>
          <w:tcPr>
            <w:tcW w:w="825" w:type="pct"/>
            <w:vAlign w:val="bottom"/>
          </w:tcPr>
          <w:p w14:paraId="26E37104"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144 968</w:t>
            </w:r>
          </w:p>
        </w:tc>
        <w:tc>
          <w:tcPr>
            <w:tcW w:w="894" w:type="pct"/>
            <w:vAlign w:val="bottom"/>
          </w:tcPr>
          <w:p w14:paraId="7E73689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15 238</w:t>
            </w:r>
          </w:p>
        </w:tc>
      </w:tr>
      <w:tr w:rsidR="003B2B29" w:rsidRPr="00D0028D" w14:paraId="26DE9827" w14:textId="77777777" w:rsidTr="00AB6C86">
        <w:trPr>
          <w:cantSplit/>
          <w:trHeight w:val="134"/>
          <w:jc w:val="center"/>
        </w:trPr>
        <w:tc>
          <w:tcPr>
            <w:tcW w:w="3281" w:type="pct"/>
            <w:vAlign w:val="bottom"/>
          </w:tcPr>
          <w:p w14:paraId="7445F175" w14:textId="77777777" w:rsidR="003B2B29" w:rsidRPr="00D0028D" w:rsidRDefault="003B2B29" w:rsidP="00D92A8E">
            <w:pPr>
              <w:pStyle w:val="aa"/>
              <w:ind w:left="360"/>
              <w:rPr>
                <w:rFonts w:ascii="Arial" w:hAnsi="Arial" w:cs="Arial"/>
                <w:sz w:val="20"/>
              </w:rPr>
            </w:pPr>
            <w:r w:rsidRPr="00D0028D">
              <w:rPr>
                <w:rFonts w:ascii="Arial" w:hAnsi="Arial" w:cs="Arial"/>
                <w:sz w:val="20"/>
              </w:rPr>
              <w:t>Обрабатывающая промышленность</w:t>
            </w:r>
          </w:p>
        </w:tc>
        <w:tc>
          <w:tcPr>
            <w:tcW w:w="825" w:type="pct"/>
            <w:vAlign w:val="bottom"/>
          </w:tcPr>
          <w:p w14:paraId="3A4D14B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590 548</w:t>
            </w:r>
          </w:p>
        </w:tc>
        <w:tc>
          <w:tcPr>
            <w:tcW w:w="894" w:type="pct"/>
            <w:vAlign w:val="bottom"/>
          </w:tcPr>
          <w:p w14:paraId="3A213442"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49 296</w:t>
            </w:r>
          </w:p>
        </w:tc>
      </w:tr>
      <w:tr w:rsidR="003B2B29" w:rsidRPr="00D0028D" w14:paraId="52C4FACD" w14:textId="77777777" w:rsidTr="00AB6C86">
        <w:trPr>
          <w:cantSplit/>
          <w:trHeight w:val="150"/>
          <w:jc w:val="center"/>
        </w:trPr>
        <w:tc>
          <w:tcPr>
            <w:tcW w:w="3281" w:type="pct"/>
            <w:vAlign w:val="bottom"/>
          </w:tcPr>
          <w:p w14:paraId="447FD148"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rPr>
              <w:t xml:space="preserve">Производство </w:t>
            </w:r>
            <w:proofErr w:type="gramStart"/>
            <w:r w:rsidRPr="00D0028D">
              <w:rPr>
                <w:rFonts w:ascii="Arial" w:hAnsi="Arial" w:cs="Arial"/>
                <w:sz w:val="20"/>
                <w:szCs w:val="20"/>
                <w:lang w:val="kk-KZ"/>
              </w:rPr>
              <w:t>продуктов  питания</w:t>
            </w:r>
            <w:proofErr w:type="gramEnd"/>
          </w:p>
        </w:tc>
        <w:tc>
          <w:tcPr>
            <w:tcW w:w="825" w:type="pct"/>
            <w:vAlign w:val="bottom"/>
          </w:tcPr>
          <w:p w14:paraId="768C8B13"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12 801</w:t>
            </w:r>
          </w:p>
        </w:tc>
        <w:tc>
          <w:tcPr>
            <w:tcW w:w="894" w:type="pct"/>
            <w:vAlign w:val="bottom"/>
          </w:tcPr>
          <w:p w14:paraId="08C04287"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946</w:t>
            </w:r>
          </w:p>
        </w:tc>
      </w:tr>
      <w:tr w:rsidR="003B2B29" w:rsidRPr="00D0028D" w14:paraId="0910EC52" w14:textId="77777777" w:rsidTr="00AB6C86">
        <w:trPr>
          <w:cantSplit/>
          <w:trHeight w:val="150"/>
          <w:jc w:val="center"/>
        </w:trPr>
        <w:tc>
          <w:tcPr>
            <w:tcW w:w="3281" w:type="pct"/>
            <w:vAlign w:val="bottom"/>
          </w:tcPr>
          <w:p w14:paraId="69D6686E"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lang w:val="kk-KZ"/>
              </w:rPr>
              <w:t xml:space="preserve">Переработка и консервирование мяса и производство мясных изделий </w:t>
            </w:r>
          </w:p>
        </w:tc>
        <w:tc>
          <w:tcPr>
            <w:tcW w:w="825" w:type="pct"/>
            <w:vAlign w:val="bottom"/>
          </w:tcPr>
          <w:p w14:paraId="61713B9F"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1 175</w:t>
            </w:r>
          </w:p>
        </w:tc>
        <w:tc>
          <w:tcPr>
            <w:tcW w:w="894" w:type="pct"/>
            <w:vAlign w:val="bottom"/>
          </w:tcPr>
          <w:p w14:paraId="50091FA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56</w:t>
            </w:r>
          </w:p>
        </w:tc>
      </w:tr>
      <w:tr w:rsidR="003B2B29" w:rsidRPr="00D0028D" w14:paraId="49D93EBD" w14:textId="77777777" w:rsidTr="00AB6C86">
        <w:trPr>
          <w:cantSplit/>
          <w:jc w:val="center"/>
        </w:trPr>
        <w:tc>
          <w:tcPr>
            <w:tcW w:w="3281" w:type="pct"/>
            <w:vAlign w:val="bottom"/>
          </w:tcPr>
          <w:p w14:paraId="6946A94E"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rPr>
              <w:t>Переработка и консервирование рыбы, ракообразных и моллюсков</w:t>
            </w:r>
          </w:p>
        </w:tc>
        <w:tc>
          <w:tcPr>
            <w:tcW w:w="825" w:type="pct"/>
            <w:vAlign w:val="bottom"/>
          </w:tcPr>
          <w:p w14:paraId="56D9F2E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5 499</w:t>
            </w:r>
          </w:p>
        </w:tc>
        <w:tc>
          <w:tcPr>
            <w:tcW w:w="894" w:type="pct"/>
            <w:vAlign w:val="bottom"/>
          </w:tcPr>
          <w:p w14:paraId="02491C8F"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400</w:t>
            </w:r>
          </w:p>
        </w:tc>
      </w:tr>
      <w:tr w:rsidR="003B2B29" w:rsidRPr="00D0028D" w14:paraId="204F77CC" w14:textId="77777777" w:rsidTr="00AB6C86">
        <w:trPr>
          <w:cantSplit/>
          <w:jc w:val="center"/>
        </w:trPr>
        <w:tc>
          <w:tcPr>
            <w:tcW w:w="3281" w:type="pct"/>
            <w:vAlign w:val="bottom"/>
          </w:tcPr>
          <w:p w14:paraId="2E48B99F"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lang w:val="kk-KZ"/>
              </w:rPr>
              <w:t>Переработка и консервирование фруктов и овощей</w:t>
            </w:r>
          </w:p>
        </w:tc>
        <w:tc>
          <w:tcPr>
            <w:tcW w:w="825" w:type="pct"/>
            <w:vAlign w:val="bottom"/>
          </w:tcPr>
          <w:p w14:paraId="3705D4E4"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217</w:t>
            </w:r>
          </w:p>
        </w:tc>
        <w:tc>
          <w:tcPr>
            <w:tcW w:w="894" w:type="pct"/>
            <w:vAlign w:val="bottom"/>
          </w:tcPr>
          <w:p w14:paraId="75C4F748"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10</w:t>
            </w:r>
          </w:p>
        </w:tc>
      </w:tr>
      <w:tr w:rsidR="003B2B29" w:rsidRPr="00D0028D" w14:paraId="50488D6D" w14:textId="77777777" w:rsidTr="00AB6C86">
        <w:trPr>
          <w:cantSplit/>
          <w:jc w:val="center"/>
        </w:trPr>
        <w:tc>
          <w:tcPr>
            <w:tcW w:w="3281" w:type="pct"/>
            <w:vAlign w:val="bottom"/>
          </w:tcPr>
          <w:p w14:paraId="23B3A3A7"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rPr>
              <w:t>Производство молочных продуктов</w:t>
            </w:r>
          </w:p>
        </w:tc>
        <w:tc>
          <w:tcPr>
            <w:tcW w:w="825" w:type="pct"/>
            <w:vAlign w:val="bottom"/>
          </w:tcPr>
          <w:p w14:paraId="3D9A0FA4"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409</w:t>
            </w:r>
          </w:p>
        </w:tc>
        <w:tc>
          <w:tcPr>
            <w:tcW w:w="894" w:type="pct"/>
            <w:vAlign w:val="bottom"/>
          </w:tcPr>
          <w:p w14:paraId="5A56D57A"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19</w:t>
            </w:r>
          </w:p>
        </w:tc>
      </w:tr>
      <w:tr w:rsidR="003B2B29" w:rsidRPr="00D0028D" w14:paraId="360023B9" w14:textId="77777777" w:rsidTr="00AB6C86">
        <w:trPr>
          <w:cantSplit/>
          <w:trHeight w:val="105"/>
          <w:jc w:val="center"/>
        </w:trPr>
        <w:tc>
          <w:tcPr>
            <w:tcW w:w="3281" w:type="pct"/>
            <w:vAlign w:val="bottom"/>
          </w:tcPr>
          <w:p w14:paraId="0A665BDA"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lang w:val="kk-KZ"/>
              </w:rPr>
              <w:t>Производство хлебобулочных и мучных изделий</w:t>
            </w:r>
          </w:p>
        </w:tc>
        <w:tc>
          <w:tcPr>
            <w:tcW w:w="825" w:type="pct"/>
            <w:vAlign w:val="bottom"/>
          </w:tcPr>
          <w:p w14:paraId="13DE7817"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5 382</w:t>
            </w:r>
          </w:p>
        </w:tc>
        <w:tc>
          <w:tcPr>
            <w:tcW w:w="894" w:type="pct"/>
            <w:vAlign w:val="bottom"/>
          </w:tcPr>
          <w:p w14:paraId="58B1BF2E"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441</w:t>
            </w:r>
          </w:p>
        </w:tc>
      </w:tr>
      <w:tr w:rsidR="003B2B29" w:rsidRPr="00D0028D" w14:paraId="3447D383" w14:textId="77777777" w:rsidTr="00AB6C86">
        <w:trPr>
          <w:cantSplit/>
          <w:trHeight w:val="217"/>
          <w:jc w:val="center"/>
        </w:trPr>
        <w:tc>
          <w:tcPr>
            <w:tcW w:w="3281" w:type="pct"/>
            <w:vAlign w:val="bottom"/>
          </w:tcPr>
          <w:p w14:paraId="3E674C25"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rPr>
              <w:t>Производство напитков</w:t>
            </w:r>
          </w:p>
        </w:tc>
        <w:tc>
          <w:tcPr>
            <w:tcW w:w="825" w:type="pct"/>
            <w:vAlign w:val="bottom"/>
          </w:tcPr>
          <w:p w14:paraId="1BE0FC6A"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423</w:t>
            </w:r>
          </w:p>
        </w:tc>
        <w:tc>
          <w:tcPr>
            <w:tcW w:w="894" w:type="pct"/>
            <w:vAlign w:val="bottom"/>
          </w:tcPr>
          <w:p w14:paraId="2140213D"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52</w:t>
            </w:r>
          </w:p>
        </w:tc>
      </w:tr>
      <w:tr w:rsidR="003B2B29" w:rsidRPr="00D0028D" w14:paraId="7FF9DE3C" w14:textId="77777777" w:rsidTr="00AB6C86">
        <w:trPr>
          <w:cantSplit/>
          <w:trHeight w:val="217"/>
          <w:jc w:val="center"/>
        </w:trPr>
        <w:tc>
          <w:tcPr>
            <w:tcW w:w="3281" w:type="pct"/>
            <w:vAlign w:val="bottom"/>
          </w:tcPr>
          <w:p w14:paraId="428A24D4"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lang w:val="kk-KZ"/>
              </w:rPr>
              <w:t>Производство т</w:t>
            </w:r>
            <w:r w:rsidRPr="00D0028D">
              <w:rPr>
                <w:rFonts w:ascii="Arial" w:hAnsi="Arial" w:cs="Arial"/>
                <w:sz w:val="20"/>
                <w:szCs w:val="20"/>
              </w:rPr>
              <w:t>екстильн</w:t>
            </w:r>
            <w:r w:rsidRPr="00D0028D">
              <w:rPr>
                <w:rFonts w:ascii="Arial" w:hAnsi="Arial" w:cs="Arial"/>
                <w:sz w:val="20"/>
                <w:szCs w:val="20"/>
                <w:lang w:val="kk-KZ"/>
              </w:rPr>
              <w:t>ых изделий</w:t>
            </w:r>
            <w:r w:rsidRPr="00D0028D">
              <w:rPr>
                <w:rFonts w:ascii="Arial" w:hAnsi="Arial" w:cs="Arial"/>
                <w:sz w:val="20"/>
                <w:szCs w:val="20"/>
              </w:rPr>
              <w:t xml:space="preserve"> </w:t>
            </w:r>
          </w:p>
        </w:tc>
        <w:tc>
          <w:tcPr>
            <w:tcW w:w="825" w:type="pct"/>
            <w:vAlign w:val="bottom"/>
          </w:tcPr>
          <w:p w14:paraId="48B3A37F"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2 217</w:t>
            </w:r>
          </w:p>
        </w:tc>
        <w:tc>
          <w:tcPr>
            <w:tcW w:w="894" w:type="pct"/>
            <w:vAlign w:val="bottom"/>
          </w:tcPr>
          <w:p w14:paraId="2E9407BE"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218</w:t>
            </w:r>
          </w:p>
        </w:tc>
      </w:tr>
      <w:tr w:rsidR="003B2B29" w:rsidRPr="00D0028D" w14:paraId="1520F9DD" w14:textId="77777777" w:rsidTr="00AB6C86">
        <w:trPr>
          <w:cantSplit/>
          <w:trHeight w:val="217"/>
          <w:jc w:val="center"/>
        </w:trPr>
        <w:tc>
          <w:tcPr>
            <w:tcW w:w="3281" w:type="pct"/>
            <w:vAlign w:val="bottom"/>
          </w:tcPr>
          <w:p w14:paraId="2FCF9850"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lang w:val="kk-KZ"/>
              </w:rPr>
              <w:t>Производство одежды</w:t>
            </w:r>
          </w:p>
        </w:tc>
        <w:tc>
          <w:tcPr>
            <w:tcW w:w="825" w:type="pct"/>
            <w:vAlign w:val="bottom"/>
          </w:tcPr>
          <w:p w14:paraId="4A12F9E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1 038</w:t>
            </w:r>
          </w:p>
        </w:tc>
        <w:tc>
          <w:tcPr>
            <w:tcW w:w="894" w:type="pct"/>
            <w:vAlign w:val="bottom"/>
          </w:tcPr>
          <w:p w14:paraId="550AA9CD"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50</w:t>
            </w:r>
          </w:p>
        </w:tc>
      </w:tr>
      <w:tr w:rsidR="003B2B29" w:rsidRPr="00D0028D" w14:paraId="171C01B5" w14:textId="77777777" w:rsidTr="00AB6C86">
        <w:trPr>
          <w:cantSplit/>
          <w:trHeight w:val="217"/>
          <w:jc w:val="center"/>
        </w:trPr>
        <w:tc>
          <w:tcPr>
            <w:tcW w:w="3281" w:type="pct"/>
            <w:vAlign w:val="bottom"/>
          </w:tcPr>
          <w:p w14:paraId="2D1E4557" w14:textId="77777777" w:rsidR="003B2B29" w:rsidRPr="00D0028D" w:rsidRDefault="003B2B29" w:rsidP="00D92A8E">
            <w:pPr>
              <w:pStyle w:val="afffffa"/>
              <w:ind w:left="360"/>
              <w:rPr>
                <w:rFonts w:ascii="Arial" w:hAnsi="Arial" w:cs="Arial"/>
                <w:b/>
                <w:sz w:val="20"/>
                <w:szCs w:val="20"/>
                <w:lang w:val="kk-KZ"/>
              </w:rPr>
            </w:pPr>
            <w:r w:rsidRPr="00D0028D">
              <w:rPr>
                <w:rFonts w:ascii="Arial" w:hAnsi="Arial" w:cs="Arial"/>
                <w:sz w:val="20"/>
                <w:szCs w:val="20"/>
                <w:lang w:val="kk-KZ"/>
              </w:rPr>
              <w:t>Производство деревянных и пробковых изделий; кроме мебели, производство изделий из соломки и материалов плетения</w:t>
            </w:r>
          </w:p>
        </w:tc>
        <w:tc>
          <w:tcPr>
            <w:tcW w:w="825" w:type="pct"/>
            <w:vAlign w:val="bottom"/>
          </w:tcPr>
          <w:p w14:paraId="7D56DAF7"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29</w:t>
            </w:r>
          </w:p>
        </w:tc>
        <w:tc>
          <w:tcPr>
            <w:tcW w:w="894" w:type="pct"/>
            <w:vAlign w:val="bottom"/>
          </w:tcPr>
          <w:p w14:paraId="081B370F"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w:t>
            </w:r>
          </w:p>
        </w:tc>
      </w:tr>
      <w:tr w:rsidR="003B2B29" w:rsidRPr="00D0028D" w14:paraId="7CDA0199" w14:textId="77777777" w:rsidTr="00AB6C86">
        <w:trPr>
          <w:cantSplit/>
          <w:trHeight w:val="217"/>
          <w:jc w:val="center"/>
        </w:trPr>
        <w:tc>
          <w:tcPr>
            <w:tcW w:w="3281" w:type="pct"/>
            <w:vAlign w:val="bottom"/>
          </w:tcPr>
          <w:p w14:paraId="287A4CA1" w14:textId="77777777" w:rsidR="003B2B29" w:rsidRPr="00D0028D" w:rsidRDefault="003B2B29" w:rsidP="00D92A8E">
            <w:pPr>
              <w:pStyle w:val="afffffa"/>
              <w:ind w:left="360"/>
              <w:rPr>
                <w:rFonts w:ascii="Arial" w:hAnsi="Arial" w:cs="Arial"/>
                <w:b/>
                <w:sz w:val="20"/>
                <w:szCs w:val="20"/>
              </w:rPr>
            </w:pPr>
            <w:r w:rsidRPr="00D0028D">
              <w:rPr>
                <w:rFonts w:ascii="Arial" w:hAnsi="Arial" w:cs="Arial"/>
                <w:sz w:val="20"/>
                <w:szCs w:val="20"/>
                <w:lang w:val="kk-KZ"/>
              </w:rPr>
              <w:t>Производство бумаги и бумажной продукции</w:t>
            </w:r>
          </w:p>
        </w:tc>
        <w:tc>
          <w:tcPr>
            <w:tcW w:w="825" w:type="pct"/>
            <w:vAlign w:val="bottom"/>
          </w:tcPr>
          <w:p w14:paraId="76DA8817"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329</w:t>
            </w:r>
          </w:p>
        </w:tc>
        <w:tc>
          <w:tcPr>
            <w:tcW w:w="894" w:type="pct"/>
            <w:vAlign w:val="bottom"/>
          </w:tcPr>
          <w:p w14:paraId="38A3BEC3"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32</w:t>
            </w:r>
          </w:p>
        </w:tc>
      </w:tr>
      <w:tr w:rsidR="003B2B29" w:rsidRPr="00D0028D" w14:paraId="6E1A2CE1" w14:textId="77777777" w:rsidTr="00AB6C86">
        <w:trPr>
          <w:cantSplit/>
          <w:trHeight w:val="217"/>
          <w:jc w:val="center"/>
        </w:trPr>
        <w:tc>
          <w:tcPr>
            <w:tcW w:w="3281" w:type="pct"/>
            <w:vAlign w:val="bottom"/>
          </w:tcPr>
          <w:p w14:paraId="527C44B7" w14:textId="77777777" w:rsidR="003B2B29" w:rsidRPr="00D0028D" w:rsidRDefault="003B2B29" w:rsidP="00D92A8E">
            <w:pPr>
              <w:pStyle w:val="afffffa"/>
              <w:ind w:left="360"/>
              <w:rPr>
                <w:rFonts w:ascii="Arial" w:hAnsi="Arial" w:cs="Arial"/>
                <w:sz w:val="20"/>
                <w:szCs w:val="20"/>
                <w:lang w:val="kk-KZ"/>
              </w:rPr>
            </w:pPr>
            <w:r w:rsidRPr="00D0028D">
              <w:rPr>
                <w:rFonts w:ascii="Arial" w:hAnsi="Arial" w:cs="Arial"/>
                <w:sz w:val="20"/>
                <w:szCs w:val="20"/>
                <w:lang w:val="kk-KZ"/>
              </w:rPr>
              <w:t>Печать и воспроизведение записанных материалов</w:t>
            </w:r>
          </w:p>
        </w:tc>
        <w:tc>
          <w:tcPr>
            <w:tcW w:w="825" w:type="pct"/>
            <w:vAlign w:val="bottom"/>
          </w:tcPr>
          <w:p w14:paraId="0464FD52"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820</w:t>
            </w:r>
          </w:p>
        </w:tc>
        <w:tc>
          <w:tcPr>
            <w:tcW w:w="894" w:type="pct"/>
            <w:vAlign w:val="bottom"/>
          </w:tcPr>
          <w:p w14:paraId="3156E84A"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82</w:t>
            </w:r>
          </w:p>
        </w:tc>
      </w:tr>
      <w:tr w:rsidR="003B2B29" w:rsidRPr="00D0028D" w14:paraId="44ED004D" w14:textId="77777777" w:rsidTr="00AB6C86">
        <w:trPr>
          <w:cantSplit/>
          <w:trHeight w:val="217"/>
          <w:jc w:val="center"/>
        </w:trPr>
        <w:tc>
          <w:tcPr>
            <w:tcW w:w="3281" w:type="pct"/>
            <w:vAlign w:val="bottom"/>
          </w:tcPr>
          <w:p w14:paraId="7D38B74F" w14:textId="77777777" w:rsidR="003B2B29" w:rsidRPr="00D0028D" w:rsidRDefault="003B2B29" w:rsidP="00D92A8E">
            <w:pPr>
              <w:pStyle w:val="afffffa"/>
              <w:ind w:left="360"/>
              <w:rPr>
                <w:rFonts w:ascii="Arial" w:hAnsi="Arial" w:cs="Arial"/>
                <w:b/>
                <w:sz w:val="20"/>
                <w:szCs w:val="20"/>
                <w:lang w:val="kk-KZ"/>
              </w:rPr>
            </w:pPr>
            <w:r w:rsidRPr="00D0028D">
              <w:rPr>
                <w:rFonts w:ascii="Arial" w:hAnsi="Arial" w:cs="Arial"/>
                <w:sz w:val="20"/>
                <w:szCs w:val="20"/>
              </w:rPr>
              <w:t>Производство кокса</w:t>
            </w:r>
            <w:r w:rsidRPr="00D0028D">
              <w:rPr>
                <w:rFonts w:ascii="Arial" w:hAnsi="Arial" w:cs="Arial"/>
                <w:sz w:val="20"/>
                <w:szCs w:val="20"/>
                <w:lang w:val="kk-KZ"/>
              </w:rPr>
              <w:t xml:space="preserve"> и продуктов</w:t>
            </w:r>
            <w:r w:rsidRPr="00D0028D">
              <w:rPr>
                <w:rFonts w:ascii="Arial" w:hAnsi="Arial" w:cs="Arial"/>
                <w:sz w:val="20"/>
                <w:szCs w:val="20"/>
              </w:rPr>
              <w:t xml:space="preserve"> нефтеп</w:t>
            </w:r>
            <w:r w:rsidRPr="00D0028D">
              <w:rPr>
                <w:rFonts w:ascii="Arial" w:hAnsi="Arial" w:cs="Arial"/>
                <w:sz w:val="20"/>
                <w:szCs w:val="20"/>
                <w:lang w:val="kk-KZ"/>
              </w:rPr>
              <w:t>ереработки</w:t>
            </w:r>
          </w:p>
        </w:tc>
        <w:tc>
          <w:tcPr>
            <w:tcW w:w="825" w:type="pct"/>
            <w:vAlign w:val="bottom"/>
          </w:tcPr>
          <w:p w14:paraId="03DD5068"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482 684</w:t>
            </w:r>
          </w:p>
        </w:tc>
        <w:tc>
          <w:tcPr>
            <w:tcW w:w="894" w:type="pct"/>
            <w:vAlign w:val="bottom"/>
          </w:tcPr>
          <w:p w14:paraId="5C625F40"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34 179</w:t>
            </w:r>
          </w:p>
        </w:tc>
      </w:tr>
      <w:tr w:rsidR="003B2B29" w:rsidRPr="00D0028D" w14:paraId="2AC5F7A0" w14:textId="77777777" w:rsidTr="00AB6C86">
        <w:trPr>
          <w:cantSplit/>
          <w:trHeight w:val="217"/>
          <w:jc w:val="center"/>
        </w:trPr>
        <w:tc>
          <w:tcPr>
            <w:tcW w:w="3281" w:type="pct"/>
            <w:vAlign w:val="bottom"/>
          </w:tcPr>
          <w:p w14:paraId="533172F2" w14:textId="77777777" w:rsidR="003B2B29" w:rsidRPr="00D0028D" w:rsidRDefault="003B2B29" w:rsidP="00D92A8E">
            <w:pPr>
              <w:pStyle w:val="aa"/>
              <w:ind w:left="360"/>
              <w:rPr>
                <w:rFonts w:ascii="Arial" w:hAnsi="Arial" w:cs="Arial"/>
                <w:sz w:val="20"/>
              </w:rPr>
            </w:pPr>
            <w:r w:rsidRPr="00D0028D">
              <w:rPr>
                <w:rFonts w:ascii="Arial" w:hAnsi="Arial" w:cs="Arial"/>
                <w:sz w:val="20"/>
              </w:rPr>
              <w:t>Химическая промышленность</w:t>
            </w:r>
          </w:p>
        </w:tc>
        <w:tc>
          <w:tcPr>
            <w:tcW w:w="825" w:type="pct"/>
            <w:vAlign w:val="bottom"/>
          </w:tcPr>
          <w:p w14:paraId="2B139A1D"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14 690</w:t>
            </w:r>
          </w:p>
        </w:tc>
        <w:tc>
          <w:tcPr>
            <w:tcW w:w="894" w:type="pct"/>
            <w:vAlign w:val="bottom"/>
          </w:tcPr>
          <w:p w14:paraId="2A0C091A"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2 216</w:t>
            </w:r>
          </w:p>
        </w:tc>
      </w:tr>
      <w:tr w:rsidR="003B2B29" w:rsidRPr="00D0028D" w14:paraId="5D290002" w14:textId="77777777" w:rsidTr="00AB6C86">
        <w:trPr>
          <w:cantSplit/>
          <w:trHeight w:val="217"/>
          <w:jc w:val="center"/>
        </w:trPr>
        <w:tc>
          <w:tcPr>
            <w:tcW w:w="3281" w:type="pct"/>
            <w:vAlign w:val="bottom"/>
          </w:tcPr>
          <w:p w14:paraId="07B96C0D" w14:textId="77777777" w:rsidR="003B2B29" w:rsidRPr="00D0028D" w:rsidRDefault="003B2B29" w:rsidP="00D92A8E">
            <w:pPr>
              <w:pStyle w:val="afffffa"/>
              <w:ind w:left="360"/>
              <w:rPr>
                <w:rFonts w:ascii="Arial" w:hAnsi="Arial" w:cs="Arial"/>
                <w:b/>
                <w:sz w:val="20"/>
                <w:szCs w:val="20"/>
              </w:rPr>
            </w:pPr>
            <w:r w:rsidRPr="00D0028D">
              <w:rPr>
                <w:rFonts w:ascii="Arial" w:hAnsi="Arial" w:cs="Arial"/>
                <w:sz w:val="20"/>
                <w:szCs w:val="20"/>
              </w:rPr>
              <w:t>Производство резиновых и пластмассовых изделий</w:t>
            </w:r>
          </w:p>
        </w:tc>
        <w:tc>
          <w:tcPr>
            <w:tcW w:w="825" w:type="pct"/>
            <w:vAlign w:val="bottom"/>
          </w:tcPr>
          <w:p w14:paraId="6F72E7AA"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5 557</w:t>
            </w:r>
          </w:p>
        </w:tc>
        <w:tc>
          <w:tcPr>
            <w:tcW w:w="894" w:type="pct"/>
            <w:vAlign w:val="bottom"/>
          </w:tcPr>
          <w:p w14:paraId="262E66C3"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572</w:t>
            </w:r>
          </w:p>
        </w:tc>
      </w:tr>
      <w:tr w:rsidR="003B2B29" w:rsidRPr="00D0028D" w14:paraId="2DDF31DF" w14:textId="77777777" w:rsidTr="00AB6C86">
        <w:trPr>
          <w:cantSplit/>
          <w:trHeight w:val="217"/>
          <w:jc w:val="center"/>
        </w:trPr>
        <w:tc>
          <w:tcPr>
            <w:tcW w:w="3281" w:type="pct"/>
            <w:vAlign w:val="bottom"/>
          </w:tcPr>
          <w:p w14:paraId="08F23D46" w14:textId="77777777" w:rsidR="003B2B29" w:rsidRPr="00D0028D" w:rsidRDefault="003B2B29" w:rsidP="00D92A8E">
            <w:pPr>
              <w:pStyle w:val="afffffb"/>
              <w:spacing w:after="0"/>
              <w:ind w:left="360" w:firstLine="0"/>
              <w:jc w:val="left"/>
              <w:rPr>
                <w:b/>
                <w:sz w:val="20"/>
                <w:szCs w:val="20"/>
                <w:lang w:val="kk-KZ"/>
              </w:rPr>
            </w:pPr>
            <w:r w:rsidRPr="00D0028D">
              <w:rPr>
                <w:sz w:val="20"/>
                <w:szCs w:val="20"/>
              </w:rPr>
              <w:t>Производство проч</w:t>
            </w:r>
            <w:r w:rsidRPr="00D0028D">
              <w:rPr>
                <w:sz w:val="20"/>
                <w:szCs w:val="20"/>
                <w:lang w:val="kk-KZ"/>
              </w:rPr>
              <w:t>ей</w:t>
            </w:r>
            <w:r w:rsidRPr="00D0028D">
              <w:rPr>
                <w:sz w:val="20"/>
                <w:szCs w:val="20"/>
              </w:rPr>
              <w:t xml:space="preserve"> неметаллическ</w:t>
            </w:r>
            <w:r w:rsidRPr="00D0028D">
              <w:rPr>
                <w:sz w:val="20"/>
                <w:szCs w:val="20"/>
                <w:lang w:val="kk-KZ"/>
              </w:rPr>
              <w:t>ой</w:t>
            </w:r>
            <w:r w:rsidRPr="00D0028D">
              <w:rPr>
                <w:sz w:val="20"/>
                <w:szCs w:val="20"/>
              </w:rPr>
              <w:t xml:space="preserve"> минеральн</w:t>
            </w:r>
            <w:r w:rsidRPr="00D0028D">
              <w:rPr>
                <w:sz w:val="20"/>
                <w:szCs w:val="20"/>
                <w:lang w:val="kk-KZ"/>
              </w:rPr>
              <w:t>ой</w:t>
            </w:r>
            <w:r w:rsidRPr="00D0028D">
              <w:rPr>
                <w:sz w:val="20"/>
                <w:szCs w:val="20"/>
              </w:rPr>
              <w:t xml:space="preserve"> продук</w:t>
            </w:r>
            <w:r w:rsidRPr="00D0028D">
              <w:rPr>
                <w:sz w:val="20"/>
                <w:szCs w:val="20"/>
                <w:lang w:val="kk-KZ"/>
              </w:rPr>
              <w:t>ции</w:t>
            </w:r>
          </w:p>
        </w:tc>
        <w:tc>
          <w:tcPr>
            <w:tcW w:w="825" w:type="pct"/>
            <w:vAlign w:val="bottom"/>
          </w:tcPr>
          <w:p w14:paraId="50255329"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13 789</w:t>
            </w:r>
          </w:p>
        </w:tc>
        <w:tc>
          <w:tcPr>
            <w:tcW w:w="894" w:type="pct"/>
            <w:vAlign w:val="bottom"/>
          </w:tcPr>
          <w:p w14:paraId="42F43698"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1 868</w:t>
            </w:r>
          </w:p>
        </w:tc>
      </w:tr>
      <w:tr w:rsidR="003B2B29" w:rsidRPr="00D0028D" w14:paraId="28C1C201" w14:textId="77777777" w:rsidTr="00AB6C86">
        <w:trPr>
          <w:cantSplit/>
          <w:trHeight w:val="217"/>
          <w:jc w:val="center"/>
        </w:trPr>
        <w:tc>
          <w:tcPr>
            <w:tcW w:w="3281" w:type="pct"/>
            <w:vAlign w:val="bottom"/>
          </w:tcPr>
          <w:p w14:paraId="66890AE1" w14:textId="77777777" w:rsidR="003B2B29" w:rsidRPr="00D0028D" w:rsidRDefault="003B2B29" w:rsidP="00D92A8E">
            <w:pPr>
              <w:pStyle w:val="28"/>
              <w:spacing w:line="240" w:lineRule="auto"/>
              <w:ind w:left="360"/>
              <w:rPr>
                <w:rFonts w:cs="Arial"/>
                <w:sz w:val="20"/>
              </w:rPr>
            </w:pPr>
            <w:r w:rsidRPr="00D0028D">
              <w:rPr>
                <w:rFonts w:cs="Arial"/>
                <w:sz w:val="20"/>
                <w:lang w:val="kk-KZ"/>
              </w:rPr>
              <w:t>Металлургическая промышленность</w:t>
            </w:r>
            <w:r w:rsidRPr="00D0028D">
              <w:rPr>
                <w:rFonts w:cs="Arial"/>
                <w:sz w:val="20"/>
              </w:rPr>
              <w:t xml:space="preserve"> </w:t>
            </w:r>
          </w:p>
        </w:tc>
        <w:tc>
          <w:tcPr>
            <w:tcW w:w="825" w:type="pct"/>
            <w:vAlign w:val="bottom"/>
          </w:tcPr>
          <w:p w14:paraId="327355E5"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102</w:t>
            </w:r>
          </w:p>
        </w:tc>
        <w:tc>
          <w:tcPr>
            <w:tcW w:w="894" w:type="pct"/>
            <w:vAlign w:val="bottom"/>
          </w:tcPr>
          <w:p w14:paraId="0DB30B36"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5</w:t>
            </w:r>
          </w:p>
        </w:tc>
      </w:tr>
      <w:tr w:rsidR="003B2B29" w:rsidRPr="00D0028D" w14:paraId="21FF1871" w14:textId="77777777" w:rsidTr="00AB6C86">
        <w:trPr>
          <w:cantSplit/>
          <w:trHeight w:val="366"/>
          <w:jc w:val="center"/>
        </w:trPr>
        <w:tc>
          <w:tcPr>
            <w:tcW w:w="3281" w:type="pct"/>
            <w:vAlign w:val="bottom"/>
          </w:tcPr>
          <w:p w14:paraId="2C3C5A5C" w14:textId="77777777" w:rsidR="003B2B29" w:rsidRPr="00D0028D" w:rsidRDefault="003B2B29" w:rsidP="00D92A8E">
            <w:pPr>
              <w:pStyle w:val="afffffb"/>
              <w:spacing w:after="0"/>
              <w:ind w:left="360" w:firstLine="0"/>
              <w:jc w:val="left"/>
              <w:rPr>
                <w:sz w:val="20"/>
                <w:szCs w:val="20"/>
                <w:lang w:val="kk-KZ"/>
              </w:rPr>
            </w:pPr>
            <w:r w:rsidRPr="00D0028D">
              <w:rPr>
                <w:sz w:val="20"/>
                <w:szCs w:val="20"/>
                <w:lang w:val="kk-KZ"/>
              </w:rPr>
              <w:t>Производство готовых металлических изделий, кроме машин и оборудования</w:t>
            </w:r>
          </w:p>
        </w:tc>
        <w:tc>
          <w:tcPr>
            <w:tcW w:w="825" w:type="pct"/>
            <w:vAlign w:val="bottom"/>
          </w:tcPr>
          <w:p w14:paraId="22634587"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6 490</w:t>
            </w:r>
          </w:p>
        </w:tc>
        <w:tc>
          <w:tcPr>
            <w:tcW w:w="894" w:type="pct"/>
            <w:vAlign w:val="bottom"/>
          </w:tcPr>
          <w:p w14:paraId="556F182B"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376</w:t>
            </w:r>
          </w:p>
        </w:tc>
      </w:tr>
      <w:tr w:rsidR="003B2B29" w:rsidRPr="00D0028D" w14:paraId="75962B59" w14:textId="77777777" w:rsidTr="00AB6C86">
        <w:trPr>
          <w:cantSplit/>
          <w:trHeight w:val="277"/>
          <w:jc w:val="center"/>
        </w:trPr>
        <w:tc>
          <w:tcPr>
            <w:tcW w:w="3281" w:type="pct"/>
            <w:vAlign w:val="bottom"/>
          </w:tcPr>
          <w:p w14:paraId="52597354" w14:textId="77777777" w:rsidR="003B2B29" w:rsidRPr="00D0028D" w:rsidRDefault="003B2B29" w:rsidP="00D92A8E">
            <w:pPr>
              <w:pStyle w:val="28"/>
              <w:spacing w:line="240" w:lineRule="auto"/>
              <w:ind w:left="360"/>
              <w:rPr>
                <w:rFonts w:cs="Arial"/>
                <w:sz w:val="20"/>
              </w:rPr>
            </w:pPr>
            <w:r w:rsidRPr="00D0028D">
              <w:rPr>
                <w:rFonts w:cs="Arial"/>
                <w:sz w:val="20"/>
              </w:rPr>
              <w:t>Машиностроение</w:t>
            </w:r>
          </w:p>
        </w:tc>
        <w:tc>
          <w:tcPr>
            <w:tcW w:w="825" w:type="pct"/>
            <w:vAlign w:val="bottom"/>
          </w:tcPr>
          <w:p w14:paraId="4CAA33E8"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49 115</w:t>
            </w:r>
          </w:p>
        </w:tc>
        <w:tc>
          <w:tcPr>
            <w:tcW w:w="894" w:type="pct"/>
            <w:vAlign w:val="bottom"/>
          </w:tcPr>
          <w:p w14:paraId="389635AE"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8 667</w:t>
            </w:r>
          </w:p>
        </w:tc>
      </w:tr>
      <w:tr w:rsidR="003B2B29" w:rsidRPr="00D0028D" w14:paraId="7A85ACCE" w14:textId="77777777" w:rsidTr="00AB6C86">
        <w:trPr>
          <w:cantSplit/>
          <w:trHeight w:val="266"/>
          <w:jc w:val="center"/>
        </w:trPr>
        <w:tc>
          <w:tcPr>
            <w:tcW w:w="3281" w:type="pct"/>
            <w:vAlign w:val="bottom"/>
          </w:tcPr>
          <w:p w14:paraId="1D09FF0D" w14:textId="77777777" w:rsidR="003B2B29" w:rsidRPr="00D0028D" w:rsidRDefault="003B2B29" w:rsidP="00D92A8E">
            <w:pPr>
              <w:pStyle w:val="28"/>
              <w:spacing w:line="240" w:lineRule="auto"/>
              <w:ind w:left="360"/>
              <w:rPr>
                <w:rFonts w:cs="Arial"/>
                <w:sz w:val="20"/>
                <w:lang w:val="kk-KZ"/>
              </w:rPr>
            </w:pPr>
            <w:r w:rsidRPr="00D0028D">
              <w:rPr>
                <w:rFonts w:cs="Arial"/>
                <w:sz w:val="20"/>
                <w:lang w:val="kk-KZ"/>
              </w:rPr>
              <w:t>Производство прочих готовых изделий</w:t>
            </w:r>
          </w:p>
        </w:tc>
        <w:tc>
          <w:tcPr>
            <w:tcW w:w="825" w:type="pct"/>
            <w:vAlign w:val="bottom"/>
          </w:tcPr>
          <w:p w14:paraId="238A6A2B"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165</w:t>
            </w:r>
          </w:p>
        </w:tc>
        <w:tc>
          <w:tcPr>
            <w:tcW w:w="894" w:type="pct"/>
            <w:vAlign w:val="bottom"/>
          </w:tcPr>
          <w:p w14:paraId="1017C24D"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w:t>
            </w:r>
          </w:p>
        </w:tc>
      </w:tr>
      <w:tr w:rsidR="003B2B29" w:rsidRPr="00D0028D" w14:paraId="36F9C20F" w14:textId="77777777" w:rsidTr="00AB6C86">
        <w:trPr>
          <w:cantSplit/>
          <w:trHeight w:val="283"/>
          <w:jc w:val="center"/>
        </w:trPr>
        <w:tc>
          <w:tcPr>
            <w:tcW w:w="3281" w:type="pct"/>
            <w:vAlign w:val="bottom"/>
          </w:tcPr>
          <w:p w14:paraId="75435ACF" w14:textId="77777777" w:rsidR="003B2B29" w:rsidRPr="00D0028D" w:rsidRDefault="003B2B29" w:rsidP="00D92A8E">
            <w:pPr>
              <w:pStyle w:val="afffffb"/>
              <w:spacing w:after="0"/>
              <w:ind w:left="360" w:firstLine="0"/>
              <w:jc w:val="left"/>
              <w:rPr>
                <w:sz w:val="20"/>
                <w:szCs w:val="20"/>
              </w:rPr>
            </w:pPr>
            <w:r w:rsidRPr="00D0028D">
              <w:rPr>
                <w:sz w:val="20"/>
                <w:szCs w:val="20"/>
              </w:rPr>
              <w:t>Электр</w:t>
            </w:r>
            <w:r w:rsidRPr="00D0028D">
              <w:rPr>
                <w:sz w:val="20"/>
                <w:szCs w:val="20"/>
                <w:lang w:val="kk-KZ"/>
              </w:rPr>
              <w:t xml:space="preserve">оснабжение, подача газа, пара и воздушное кондиционирование </w:t>
            </w:r>
          </w:p>
        </w:tc>
        <w:tc>
          <w:tcPr>
            <w:tcW w:w="825" w:type="pct"/>
            <w:vAlign w:val="bottom"/>
          </w:tcPr>
          <w:p w14:paraId="33FFC0B2"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44 871</w:t>
            </w:r>
          </w:p>
        </w:tc>
        <w:tc>
          <w:tcPr>
            <w:tcW w:w="894" w:type="pct"/>
            <w:vAlign w:val="bottom"/>
          </w:tcPr>
          <w:p w14:paraId="75902C20"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4 970</w:t>
            </w:r>
          </w:p>
        </w:tc>
      </w:tr>
      <w:tr w:rsidR="003B2B29" w:rsidRPr="00D0028D" w14:paraId="4E5E97D8" w14:textId="77777777" w:rsidTr="00AB6C86">
        <w:trPr>
          <w:cantSplit/>
          <w:trHeight w:val="165"/>
          <w:jc w:val="center"/>
        </w:trPr>
        <w:tc>
          <w:tcPr>
            <w:tcW w:w="3281" w:type="pct"/>
            <w:vAlign w:val="bottom"/>
          </w:tcPr>
          <w:p w14:paraId="26968BCC" w14:textId="77777777" w:rsidR="003B2B29" w:rsidRPr="00D0028D" w:rsidRDefault="003B2B29" w:rsidP="00D92A8E">
            <w:pPr>
              <w:pStyle w:val="afffffa"/>
              <w:ind w:left="360"/>
              <w:rPr>
                <w:rFonts w:ascii="Arial" w:hAnsi="Arial" w:cs="Arial"/>
                <w:b/>
                <w:sz w:val="20"/>
                <w:szCs w:val="20"/>
              </w:rPr>
            </w:pPr>
            <w:r w:rsidRPr="00D0028D">
              <w:rPr>
                <w:rFonts w:ascii="Arial" w:hAnsi="Arial" w:cs="Arial"/>
                <w:sz w:val="20"/>
                <w:szCs w:val="20"/>
              </w:rPr>
              <w:t>Производство и распределение электроэнергии</w:t>
            </w:r>
          </w:p>
        </w:tc>
        <w:tc>
          <w:tcPr>
            <w:tcW w:w="825" w:type="pct"/>
            <w:vAlign w:val="bottom"/>
          </w:tcPr>
          <w:p w14:paraId="787DDC7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30 724</w:t>
            </w:r>
          </w:p>
        </w:tc>
        <w:tc>
          <w:tcPr>
            <w:tcW w:w="894" w:type="pct"/>
            <w:vAlign w:val="bottom"/>
          </w:tcPr>
          <w:p w14:paraId="0F8076EA"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3 026</w:t>
            </w:r>
          </w:p>
        </w:tc>
      </w:tr>
      <w:tr w:rsidR="003B2B29" w:rsidRPr="00D0028D" w14:paraId="2F3F6389" w14:textId="77777777" w:rsidTr="00AB6C86">
        <w:trPr>
          <w:cantSplit/>
          <w:trHeight w:val="165"/>
          <w:jc w:val="center"/>
        </w:trPr>
        <w:tc>
          <w:tcPr>
            <w:tcW w:w="3281" w:type="pct"/>
            <w:vAlign w:val="bottom"/>
          </w:tcPr>
          <w:p w14:paraId="1DF41316"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rPr>
              <w:t xml:space="preserve">Производство и распределение газообразного топлива  </w:t>
            </w:r>
          </w:p>
        </w:tc>
        <w:tc>
          <w:tcPr>
            <w:tcW w:w="825" w:type="pct"/>
            <w:vAlign w:val="bottom"/>
          </w:tcPr>
          <w:p w14:paraId="378CEFC3"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7 778</w:t>
            </w:r>
          </w:p>
        </w:tc>
        <w:tc>
          <w:tcPr>
            <w:tcW w:w="894" w:type="pct"/>
            <w:vAlign w:val="bottom"/>
          </w:tcPr>
          <w:p w14:paraId="34D6CB3B"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888</w:t>
            </w:r>
          </w:p>
        </w:tc>
      </w:tr>
      <w:tr w:rsidR="003B2B29" w:rsidRPr="00D0028D" w14:paraId="0E3C1D1F" w14:textId="77777777" w:rsidTr="00AB6C86">
        <w:trPr>
          <w:cantSplit/>
          <w:trHeight w:val="165"/>
          <w:jc w:val="center"/>
        </w:trPr>
        <w:tc>
          <w:tcPr>
            <w:tcW w:w="3281" w:type="pct"/>
            <w:vAlign w:val="bottom"/>
          </w:tcPr>
          <w:p w14:paraId="2DDA5517"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lang w:val="kk-KZ"/>
              </w:rPr>
              <w:t>Подача пара и воздушное кондиционирование</w:t>
            </w:r>
          </w:p>
        </w:tc>
        <w:tc>
          <w:tcPr>
            <w:tcW w:w="825" w:type="pct"/>
            <w:vAlign w:val="bottom"/>
          </w:tcPr>
          <w:p w14:paraId="2BFF106C"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6 369</w:t>
            </w:r>
          </w:p>
        </w:tc>
        <w:tc>
          <w:tcPr>
            <w:tcW w:w="894" w:type="pct"/>
            <w:vAlign w:val="bottom"/>
          </w:tcPr>
          <w:p w14:paraId="7325DA7F"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1 055</w:t>
            </w:r>
          </w:p>
        </w:tc>
      </w:tr>
      <w:tr w:rsidR="003B2B29" w:rsidRPr="00D0028D" w14:paraId="039D2706" w14:textId="77777777" w:rsidTr="00AB6C86">
        <w:trPr>
          <w:cantSplit/>
          <w:trHeight w:val="281"/>
          <w:jc w:val="center"/>
        </w:trPr>
        <w:tc>
          <w:tcPr>
            <w:tcW w:w="3281" w:type="pct"/>
            <w:vAlign w:val="bottom"/>
          </w:tcPr>
          <w:p w14:paraId="3335DFCA" w14:textId="77777777" w:rsidR="003B2B29" w:rsidRPr="00D0028D" w:rsidRDefault="003B2B29" w:rsidP="00D92A8E">
            <w:pPr>
              <w:pStyle w:val="afffffa"/>
              <w:ind w:left="360"/>
              <w:rPr>
                <w:rFonts w:ascii="Arial" w:hAnsi="Arial" w:cs="Arial"/>
                <w:sz w:val="20"/>
                <w:szCs w:val="20"/>
              </w:rPr>
            </w:pPr>
            <w:r w:rsidRPr="00D0028D">
              <w:rPr>
                <w:rFonts w:ascii="Arial" w:hAnsi="Arial" w:cs="Arial"/>
                <w:sz w:val="20"/>
                <w:szCs w:val="20"/>
                <w:lang w:val="kk-KZ"/>
              </w:rPr>
              <w:t>Водоснабжение, канализационная система, контроль над сбором и распределением отходов</w:t>
            </w:r>
          </w:p>
        </w:tc>
        <w:tc>
          <w:tcPr>
            <w:tcW w:w="825" w:type="pct"/>
            <w:vAlign w:val="bottom"/>
          </w:tcPr>
          <w:p w14:paraId="34D724B2"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32 688</w:t>
            </w:r>
          </w:p>
        </w:tc>
        <w:tc>
          <w:tcPr>
            <w:tcW w:w="894" w:type="pct"/>
            <w:vAlign w:val="bottom"/>
          </w:tcPr>
          <w:p w14:paraId="3CA7921D" w14:textId="77777777" w:rsidR="003B2B29" w:rsidRPr="00D0028D" w:rsidRDefault="003B2B29" w:rsidP="00D92A8E">
            <w:pPr>
              <w:pStyle w:val="affff3"/>
              <w:ind w:left="360"/>
              <w:jc w:val="left"/>
              <w:rPr>
                <w:rFonts w:ascii="Arial" w:hAnsi="Arial" w:cs="Arial"/>
                <w:snapToGrid w:val="0"/>
                <w:sz w:val="20"/>
                <w:lang w:val="kk-KZ"/>
              </w:rPr>
            </w:pPr>
            <w:r w:rsidRPr="00D0028D">
              <w:rPr>
                <w:rFonts w:ascii="Arial" w:hAnsi="Arial" w:cs="Arial"/>
                <w:snapToGrid w:val="0"/>
                <w:sz w:val="20"/>
                <w:lang w:val="kk-KZ"/>
              </w:rPr>
              <w:t>2 958</w:t>
            </w:r>
          </w:p>
        </w:tc>
      </w:tr>
    </w:tbl>
    <w:p w14:paraId="3EEEC568" w14:textId="77777777" w:rsidR="003B2B29" w:rsidRPr="00D0028D" w:rsidRDefault="003B2B29" w:rsidP="00D92A8E">
      <w:pPr>
        <w:ind w:left="360"/>
        <w:rPr>
          <w:rFonts w:ascii="Arial" w:hAnsi="Arial" w:cs="Arial"/>
          <w:b/>
          <w:i/>
          <w:highlight w:val="yellow"/>
        </w:rPr>
      </w:pPr>
    </w:p>
    <w:p w14:paraId="6917F168" w14:textId="77777777" w:rsidR="003B2B29" w:rsidRPr="00D0028D" w:rsidRDefault="003B2B29" w:rsidP="00D92A8E">
      <w:pPr>
        <w:ind w:firstLine="709"/>
        <w:jc w:val="both"/>
        <w:rPr>
          <w:rFonts w:ascii="Arial" w:hAnsi="Arial" w:cs="Arial"/>
        </w:rPr>
      </w:pPr>
      <w:r w:rsidRPr="00D0028D">
        <w:rPr>
          <w:rFonts w:ascii="Arial" w:hAnsi="Arial" w:cs="Arial"/>
          <w:b/>
          <w:i/>
        </w:rPr>
        <w:t>Сельское хозяйство</w:t>
      </w:r>
    </w:p>
    <w:p w14:paraId="56951FB0" w14:textId="77777777" w:rsidR="003B2B29" w:rsidRPr="00D0028D" w:rsidRDefault="003B2B29" w:rsidP="00D92A8E">
      <w:pPr>
        <w:ind w:firstLine="709"/>
        <w:jc w:val="both"/>
        <w:rPr>
          <w:rFonts w:ascii="Arial" w:hAnsi="Arial" w:cs="Arial"/>
        </w:rPr>
      </w:pPr>
      <w:r w:rsidRPr="00D0028D">
        <w:rPr>
          <w:rFonts w:ascii="Arial" w:hAnsi="Arial" w:cs="Arial"/>
        </w:rPr>
        <w:t>Валовая продукция сельского хозяйства представляет денежное выражение произведенной продукции растениеводства и животноводства по фактическим средневзвешенным ценам реализации за календарный год. Объем валовой продукции сельского хозяйства в январе-</w:t>
      </w:r>
      <w:r w:rsidRPr="00D0028D">
        <w:rPr>
          <w:rFonts w:ascii="Arial" w:hAnsi="Arial" w:cs="Arial"/>
          <w:lang w:val="kk-KZ"/>
        </w:rPr>
        <w:t>декабре</w:t>
      </w:r>
      <w:r w:rsidRPr="00D0028D">
        <w:rPr>
          <w:rFonts w:ascii="Arial" w:hAnsi="Arial" w:cs="Arial"/>
        </w:rPr>
        <w:t xml:space="preserve"> 20</w:t>
      </w:r>
      <w:r w:rsidR="0097168D" w:rsidRPr="00D0028D">
        <w:rPr>
          <w:rFonts w:ascii="Arial" w:hAnsi="Arial" w:cs="Arial"/>
        </w:rPr>
        <w:t>20</w:t>
      </w:r>
      <w:r w:rsidRPr="00D0028D">
        <w:rPr>
          <w:rFonts w:ascii="Arial" w:hAnsi="Arial" w:cs="Arial"/>
        </w:rPr>
        <w:t xml:space="preserve">г. составил </w:t>
      </w:r>
      <w:r w:rsidRPr="00D0028D">
        <w:rPr>
          <w:rFonts w:ascii="Arial" w:hAnsi="Arial" w:cs="Arial"/>
          <w:lang w:val="kk-KZ"/>
        </w:rPr>
        <w:t>67287,2</w:t>
      </w:r>
      <w:r w:rsidRPr="00D0028D">
        <w:rPr>
          <w:rFonts w:ascii="Arial" w:hAnsi="Arial" w:cs="Arial"/>
          <w:b/>
          <w:lang w:val="kk-KZ"/>
        </w:rPr>
        <w:t xml:space="preserve"> </w:t>
      </w:r>
      <w:r w:rsidRPr="00D0028D">
        <w:rPr>
          <w:rFonts w:ascii="Arial" w:hAnsi="Arial" w:cs="Arial"/>
        </w:rPr>
        <w:t>млн. тенге, в том числе</w:t>
      </w:r>
      <w:r w:rsidRPr="00D0028D">
        <w:rPr>
          <w:rFonts w:ascii="Arial" w:hAnsi="Arial" w:cs="Arial"/>
          <w:lang w:val="kk-KZ"/>
        </w:rPr>
        <w:t xml:space="preserve"> валовая продукция </w:t>
      </w:r>
      <w:r w:rsidRPr="00D0028D">
        <w:rPr>
          <w:rFonts w:ascii="Arial" w:hAnsi="Arial" w:cs="Arial"/>
        </w:rPr>
        <w:t>живо</w:t>
      </w:r>
      <w:r w:rsidRPr="00D0028D">
        <w:rPr>
          <w:rFonts w:ascii="Arial" w:hAnsi="Arial" w:cs="Arial"/>
          <w:lang w:val="kk-KZ"/>
        </w:rPr>
        <w:t>т</w:t>
      </w:r>
      <w:r w:rsidRPr="00D0028D">
        <w:rPr>
          <w:rFonts w:ascii="Arial" w:hAnsi="Arial" w:cs="Arial"/>
        </w:rPr>
        <w:t xml:space="preserve">новодства </w:t>
      </w:r>
      <w:r w:rsidRPr="00D0028D">
        <w:rPr>
          <w:rFonts w:ascii="Arial" w:hAnsi="Arial" w:cs="Arial"/>
          <w:lang w:val="kk-KZ"/>
        </w:rPr>
        <w:t xml:space="preserve">– 39786,8 </w:t>
      </w:r>
      <w:r w:rsidRPr="00D0028D">
        <w:rPr>
          <w:rFonts w:ascii="Arial" w:hAnsi="Arial" w:cs="Arial"/>
        </w:rPr>
        <w:t>млн. тенге,</w:t>
      </w:r>
      <w:r w:rsidRPr="00D0028D">
        <w:rPr>
          <w:rFonts w:ascii="Arial" w:hAnsi="Arial" w:cs="Arial"/>
          <w:lang w:val="kk-KZ"/>
        </w:rPr>
        <w:t xml:space="preserve"> валовая </w:t>
      </w:r>
      <w:r w:rsidRPr="00D0028D">
        <w:rPr>
          <w:rFonts w:ascii="Arial" w:hAnsi="Arial" w:cs="Arial"/>
        </w:rPr>
        <w:t xml:space="preserve">продукция растениеводства – </w:t>
      </w:r>
      <w:r w:rsidRPr="00D0028D">
        <w:rPr>
          <w:rFonts w:ascii="Arial" w:hAnsi="Arial" w:cs="Arial"/>
          <w:lang w:val="kk-KZ"/>
        </w:rPr>
        <w:t xml:space="preserve">25532,9 </w:t>
      </w:r>
      <w:r w:rsidRPr="00D0028D">
        <w:rPr>
          <w:rFonts w:ascii="Arial" w:hAnsi="Arial" w:cs="Arial"/>
        </w:rPr>
        <w:t>млн. тенге</w:t>
      </w:r>
    </w:p>
    <w:p w14:paraId="31ED74E9" w14:textId="77777777" w:rsidR="003B2B29" w:rsidRPr="00D0028D" w:rsidRDefault="003B2B29" w:rsidP="00D92A8E">
      <w:pPr>
        <w:pStyle w:val="afffb"/>
        <w:keepNext/>
        <w:spacing w:after="0"/>
        <w:ind w:left="360"/>
        <w:rPr>
          <w:rFonts w:ascii="Arial" w:hAnsi="Arial" w:cs="Arial"/>
          <w:b/>
          <w:i w:val="0"/>
          <w:color w:val="auto"/>
          <w:sz w:val="20"/>
          <w:szCs w:val="20"/>
        </w:rPr>
      </w:pPr>
      <w:bookmarkStart w:id="218" w:name="_Toc495676129"/>
      <w:r w:rsidRPr="00D0028D">
        <w:rPr>
          <w:rFonts w:ascii="Arial" w:hAnsi="Arial" w:cs="Arial"/>
          <w:b/>
          <w:i w:val="0"/>
          <w:color w:val="auto"/>
        </w:rPr>
        <w:lastRenderedPageBreak/>
        <w:t xml:space="preserve">Таблица </w:t>
      </w:r>
      <w:r w:rsidR="00856A52" w:rsidRPr="00D0028D">
        <w:rPr>
          <w:rFonts w:ascii="Arial" w:hAnsi="Arial" w:cs="Arial"/>
          <w:b/>
          <w:i w:val="0"/>
          <w:color w:val="auto"/>
        </w:rPr>
        <w:t>12</w:t>
      </w:r>
      <w:r w:rsidRPr="00D0028D">
        <w:rPr>
          <w:rFonts w:ascii="Arial" w:hAnsi="Arial" w:cs="Arial"/>
          <w:b/>
          <w:i w:val="0"/>
          <w:color w:val="auto"/>
        </w:rPr>
        <w:t>.</w:t>
      </w:r>
      <w:r w:rsidRPr="00D0028D">
        <w:rPr>
          <w:rFonts w:ascii="Arial" w:hAnsi="Arial" w:cs="Arial"/>
          <w:b/>
          <w:i w:val="0"/>
          <w:color w:val="auto"/>
          <w:sz w:val="20"/>
          <w:szCs w:val="20"/>
        </w:rPr>
        <w:t>3- Сельское хозяйство Атырауской области</w:t>
      </w:r>
      <w:bookmarkEnd w:id="2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437"/>
        <w:gridCol w:w="1487"/>
        <w:gridCol w:w="2531"/>
      </w:tblGrid>
      <w:tr w:rsidR="003B2B29" w:rsidRPr="00D0028D" w14:paraId="5CD2E86B" w14:textId="77777777" w:rsidTr="00AB6C86">
        <w:trPr>
          <w:trHeight w:val="289"/>
        </w:trPr>
        <w:tc>
          <w:tcPr>
            <w:tcW w:w="4011" w:type="dxa"/>
            <w:tcBorders>
              <w:top w:val="double" w:sz="4" w:space="0" w:color="auto"/>
              <w:left w:val="double" w:sz="4" w:space="0" w:color="auto"/>
            </w:tcBorders>
          </w:tcPr>
          <w:p w14:paraId="7DAADD8A" w14:textId="77777777" w:rsidR="003B2B29" w:rsidRPr="00D0028D" w:rsidRDefault="003B2B29" w:rsidP="00D92A8E">
            <w:pPr>
              <w:ind w:left="360"/>
              <w:rPr>
                <w:rFonts w:ascii="Arial" w:hAnsi="Arial" w:cs="Arial"/>
                <w:sz w:val="16"/>
                <w:szCs w:val="16"/>
              </w:rPr>
            </w:pPr>
          </w:p>
        </w:tc>
        <w:tc>
          <w:tcPr>
            <w:tcW w:w="1176" w:type="dxa"/>
            <w:tcBorders>
              <w:top w:val="double" w:sz="4" w:space="0" w:color="auto"/>
            </w:tcBorders>
            <w:vAlign w:val="center"/>
          </w:tcPr>
          <w:p w14:paraId="1F02019A" w14:textId="77777777" w:rsidR="003B2B29" w:rsidRPr="00D0028D" w:rsidRDefault="003B2B29" w:rsidP="00D92A8E">
            <w:pPr>
              <w:ind w:left="360"/>
              <w:jc w:val="center"/>
              <w:rPr>
                <w:rFonts w:ascii="Arial" w:hAnsi="Arial" w:cs="Arial"/>
                <w:b/>
                <w:sz w:val="16"/>
                <w:szCs w:val="16"/>
              </w:rPr>
            </w:pPr>
            <w:r w:rsidRPr="00D0028D">
              <w:rPr>
                <w:rFonts w:ascii="Arial" w:hAnsi="Arial" w:cs="Arial"/>
                <w:b/>
                <w:sz w:val="16"/>
                <w:szCs w:val="16"/>
              </w:rPr>
              <w:t>Единица измерения</w:t>
            </w:r>
          </w:p>
        </w:tc>
        <w:tc>
          <w:tcPr>
            <w:tcW w:w="4137" w:type="dxa"/>
            <w:gridSpan w:val="2"/>
            <w:tcBorders>
              <w:top w:val="double" w:sz="4" w:space="0" w:color="auto"/>
              <w:right w:val="double" w:sz="4" w:space="0" w:color="auto"/>
            </w:tcBorders>
            <w:vAlign w:val="center"/>
          </w:tcPr>
          <w:p w14:paraId="2B043E33" w14:textId="77777777" w:rsidR="003B2B29" w:rsidRPr="00D0028D" w:rsidRDefault="003B2B29" w:rsidP="00D92A8E">
            <w:pPr>
              <w:ind w:left="360"/>
              <w:jc w:val="center"/>
              <w:rPr>
                <w:rFonts w:ascii="Arial" w:hAnsi="Arial" w:cs="Arial"/>
                <w:b/>
                <w:sz w:val="16"/>
                <w:szCs w:val="16"/>
              </w:rPr>
            </w:pPr>
            <w:r w:rsidRPr="00D0028D">
              <w:rPr>
                <w:rFonts w:ascii="Arial" w:hAnsi="Arial" w:cs="Arial"/>
                <w:b/>
                <w:sz w:val="16"/>
                <w:szCs w:val="16"/>
              </w:rPr>
              <w:t>20</w:t>
            </w:r>
            <w:r w:rsidR="0097168D" w:rsidRPr="00D0028D">
              <w:rPr>
                <w:rFonts w:ascii="Arial" w:hAnsi="Arial" w:cs="Arial"/>
                <w:b/>
                <w:sz w:val="16"/>
                <w:szCs w:val="16"/>
              </w:rPr>
              <w:t>20</w:t>
            </w:r>
            <w:r w:rsidRPr="00D0028D">
              <w:rPr>
                <w:rFonts w:ascii="Arial" w:hAnsi="Arial" w:cs="Arial"/>
                <w:b/>
                <w:sz w:val="16"/>
                <w:szCs w:val="16"/>
              </w:rPr>
              <w:t xml:space="preserve"> в процентах к 201</w:t>
            </w:r>
            <w:r w:rsidR="0097168D" w:rsidRPr="00D0028D">
              <w:rPr>
                <w:rFonts w:ascii="Arial" w:hAnsi="Arial" w:cs="Arial"/>
                <w:b/>
                <w:sz w:val="16"/>
                <w:szCs w:val="16"/>
              </w:rPr>
              <w:t>9</w:t>
            </w:r>
            <w:r w:rsidRPr="00D0028D">
              <w:rPr>
                <w:rFonts w:ascii="Arial" w:hAnsi="Arial" w:cs="Arial"/>
                <w:b/>
                <w:sz w:val="16"/>
                <w:szCs w:val="16"/>
              </w:rPr>
              <w:t>г</w:t>
            </w:r>
          </w:p>
        </w:tc>
      </w:tr>
      <w:tr w:rsidR="003B2B29" w:rsidRPr="00D0028D" w14:paraId="1CD36BCC" w14:textId="77777777" w:rsidTr="00AB6C86">
        <w:trPr>
          <w:trHeight w:val="65"/>
        </w:trPr>
        <w:tc>
          <w:tcPr>
            <w:tcW w:w="4011" w:type="dxa"/>
            <w:tcBorders>
              <w:left w:val="double" w:sz="4" w:space="0" w:color="auto"/>
            </w:tcBorders>
          </w:tcPr>
          <w:p w14:paraId="222B2C10" w14:textId="77777777" w:rsidR="003B2B29" w:rsidRPr="00D0028D" w:rsidRDefault="003B2B29" w:rsidP="00D92A8E">
            <w:pPr>
              <w:ind w:left="360"/>
              <w:jc w:val="center"/>
              <w:rPr>
                <w:rFonts w:ascii="Arial" w:hAnsi="Arial" w:cs="Arial"/>
                <w:b/>
                <w:sz w:val="16"/>
                <w:szCs w:val="16"/>
              </w:rPr>
            </w:pPr>
            <w:r w:rsidRPr="00D0028D">
              <w:rPr>
                <w:rFonts w:ascii="Arial" w:hAnsi="Arial" w:cs="Arial"/>
                <w:b/>
                <w:sz w:val="16"/>
                <w:szCs w:val="16"/>
              </w:rPr>
              <w:t>1</w:t>
            </w:r>
          </w:p>
        </w:tc>
        <w:tc>
          <w:tcPr>
            <w:tcW w:w="1176" w:type="dxa"/>
            <w:vAlign w:val="center"/>
          </w:tcPr>
          <w:p w14:paraId="6D461775" w14:textId="77777777" w:rsidR="003B2B29" w:rsidRPr="00D0028D" w:rsidRDefault="003B2B29" w:rsidP="00D92A8E">
            <w:pPr>
              <w:ind w:left="360"/>
              <w:jc w:val="center"/>
              <w:rPr>
                <w:rFonts w:ascii="Arial" w:hAnsi="Arial" w:cs="Arial"/>
                <w:b/>
                <w:sz w:val="16"/>
                <w:szCs w:val="16"/>
              </w:rPr>
            </w:pPr>
            <w:r w:rsidRPr="00D0028D">
              <w:rPr>
                <w:rFonts w:ascii="Arial" w:hAnsi="Arial" w:cs="Arial"/>
                <w:b/>
                <w:sz w:val="16"/>
                <w:szCs w:val="16"/>
              </w:rPr>
              <w:t>2</w:t>
            </w:r>
          </w:p>
        </w:tc>
        <w:tc>
          <w:tcPr>
            <w:tcW w:w="1522" w:type="dxa"/>
            <w:vAlign w:val="center"/>
          </w:tcPr>
          <w:p w14:paraId="34FEE5CE" w14:textId="77777777" w:rsidR="003B2B29" w:rsidRPr="00D0028D" w:rsidRDefault="003B2B29" w:rsidP="00D92A8E">
            <w:pPr>
              <w:ind w:left="360"/>
              <w:jc w:val="center"/>
              <w:rPr>
                <w:rFonts w:ascii="Arial" w:hAnsi="Arial" w:cs="Arial"/>
                <w:b/>
                <w:sz w:val="16"/>
                <w:szCs w:val="16"/>
              </w:rPr>
            </w:pPr>
            <w:r w:rsidRPr="00D0028D">
              <w:rPr>
                <w:rFonts w:ascii="Arial" w:hAnsi="Arial" w:cs="Arial"/>
                <w:b/>
                <w:sz w:val="16"/>
                <w:szCs w:val="16"/>
              </w:rPr>
              <w:t>3</w:t>
            </w:r>
          </w:p>
        </w:tc>
        <w:tc>
          <w:tcPr>
            <w:tcW w:w="2615" w:type="dxa"/>
            <w:tcBorders>
              <w:right w:val="double" w:sz="4" w:space="0" w:color="auto"/>
            </w:tcBorders>
            <w:vAlign w:val="center"/>
          </w:tcPr>
          <w:p w14:paraId="31C2E4E1" w14:textId="77777777" w:rsidR="003B2B29" w:rsidRPr="00D0028D" w:rsidRDefault="003B2B29" w:rsidP="00D92A8E">
            <w:pPr>
              <w:ind w:left="360"/>
              <w:jc w:val="center"/>
              <w:rPr>
                <w:rFonts w:ascii="Arial" w:hAnsi="Arial" w:cs="Arial"/>
                <w:b/>
                <w:sz w:val="16"/>
                <w:szCs w:val="16"/>
              </w:rPr>
            </w:pPr>
            <w:r w:rsidRPr="00D0028D">
              <w:rPr>
                <w:rFonts w:ascii="Arial" w:hAnsi="Arial" w:cs="Arial"/>
                <w:b/>
                <w:sz w:val="16"/>
                <w:szCs w:val="16"/>
              </w:rPr>
              <w:t>4</w:t>
            </w:r>
          </w:p>
        </w:tc>
      </w:tr>
      <w:tr w:rsidR="003B2B29" w:rsidRPr="00D0028D" w14:paraId="780DE700" w14:textId="77777777" w:rsidTr="00AB6C86">
        <w:tc>
          <w:tcPr>
            <w:tcW w:w="9324" w:type="dxa"/>
            <w:gridSpan w:val="4"/>
            <w:tcBorders>
              <w:left w:val="double" w:sz="4" w:space="0" w:color="auto"/>
              <w:right w:val="double" w:sz="4" w:space="0" w:color="auto"/>
            </w:tcBorders>
          </w:tcPr>
          <w:p w14:paraId="75DB45B3" w14:textId="77777777" w:rsidR="003B2B29" w:rsidRPr="00D0028D" w:rsidRDefault="003B2B29" w:rsidP="00D92A8E">
            <w:pPr>
              <w:ind w:left="360"/>
              <w:jc w:val="center"/>
              <w:rPr>
                <w:rFonts w:ascii="Arial" w:hAnsi="Arial" w:cs="Arial"/>
                <w:sz w:val="16"/>
                <w:szCs w:val="16"/>
              </w:rPr>
            </w:pPr>
            <w:r w:rsidRPr="00D0028D">
              <w:rPr>
                <w:rFonts w:ascii="Arial" w:hAnsi="Arial" w:cs="Arial"/>
                <w:b/>
                <w:sz w:val="16"/>
                <w:szCs w:val="16"/>
              </w:rPr>
              <w:t>Численность основных видов сельскохозяйственных животных и птицы</w:t>
            </w:r>
          </w:p>
        </w:tc>
      </w:tr>
      <w:tr w:rsidR="003B2B29" w:rsidRPr="00D0028D" w14:paraId="4B018F5E" w14:textId="77777777" w:rsidTr="00AB6C86">
        <w:tc>
          <w:tcPr>
            <w:tcW w:w="4011" w:type="dxa"/>
            <w:tcBorders>
              <w:left w:val="double" w:sz="4" w:space="0" w:color="auto"/>
            </w:tcBorders>
          </w:tcPr>
          <w:p w14:paraId="4863D852"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Крупный рогатый скот</w:t>
            </w:r>
          </w:p>
        </w:tc>
        <w:tc>
          <w:tcPr>
            <w:tcW w:w="1176" w:type="dxa"/>
          </w:tcPr>
          <w:p w14:paraId="396E9C3A" w14:textId="77777777" w:rsidR="003B2B29" w:rsidRPr="00D0028D" w:rsidRDefault="003B2B29" w:rsidP="00D92A8E">
            <w:pPr>
              <w:ind w:left="360"/>
              <w:jc w:val="center"/>
              <w:rPr>
                <w:rFonts w:ascii="Arial" w:hAnsi="Arial" w:cs="Arial"/>
                <w:sz w:val="16"/>
                <w:szCs w:val="16"/>
              </w:rPr>
            </w:pPr>
            <w:r w:rsidRPr="00D0028D">
              <w:rPr>
                <w:rFonts w:ascii="Arial" w:hAnsi="Arial" w:cs="Arial"/>
                <w:sz w:val="16"/>
                <w:szCs w:val="16"/>
              </w:rPr>
              <w:t>голов</w:t>
            </w:r>
          </w:p>
        </w:tc>
        <w:tc>
          <w:tcPr>
            <w:tcW w:w="1522" w:type="dxa"/>
            <w:vAlign w:val="bottom"/>
          </w:tcPr>
          <w:p w14:paraId="636C4020"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1</w:t>
            </w:r>
            <w:r w:rsidRPr="00D0028D">
              <w:rPr>
                <w:rFonts w:ascii="Arial" w:hAnsi="Arial" w:cs="Arial"/>
                <w:sz w:val="16"/>
                <w:szCs w:val="16"/>
                <w:lang w:val="kk-KZ"/>
              </w:rPr>
              <w:t>68 131</w:t>
            </w:r>
          </w:p>
        </w:tc>
        <w:tc>
          <w:tcPr>
            <w:tcW w:w="2615" w:type="dxa"/>
            <w:tcBorders>
              <w:right w:val="double" w:sz="4" w:space="0" w:color="auto"/>
            </w:tcBorders>
            <w:vAlign w:val="bottom"/>
          </w:tcPr>
          <w:p w14:paraId="4AE4EA69"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10</w:t>
            </w:r>
            <w:r w:rsidRPr="00D0028D">
              <w:rPr>
                <w:rFonts w:ascii="Arial" w:hAnsi="Arial" w:cs="Arial"/>
                <w:sz w:val="16"/>
                <w:szCs w:val="16"/>
                <w:lang w:val="kk-KZ"/>
              </w:rPr>
              <w:t>6,9</w:t>
            </w:r>
          </w:p>
        </w:tc>
      </w:tr>
      <w:tr w:rsidR="003B2B29" w:rsidRPr="00D0028D" w14:paraId="3CCAAB10" w14:textId="77777777" w:rsidTr="00AB6C86">
        <w:tc>
          <w:tcPr>
            <w:tcW w:w="4011" w:type="dxa"/>
            <w:tcBorders>
              <w:left w:val="double" w:sz="4" w:space="0" w:color="auto"/>
            </w:tcBorders>
          </w:tcPr>
          <w:p w14:paraId="15E5DF18"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Корова</w:t>
            </w:r>
          </w:p>
        </w:tc>
        <w:tc>
          <w:tcPr>
            <w:tcW w:w="1176" w:type="dxa"/>
          </w:tcPr>
          <w:p w14:paraId="2EAC5C4F" w14:textId="77777777" w:rsidR="003B2B29" w:rsidRPr="00D0028D" w:rsidRDefault="003B2B29" w:rsidP="00D92A8E">
            <w:pPr>
              <w:ind w:left="360"/>
              <w:jc w:val="center"/>
              <w:rPr>
                <w:rFonts w:ascii="Arial" w:hAnsi="Arial" w:cs="Arial"/>
                <w:sz w:val="16"/>
                <w:szCs w:val="16"/>
              </w:rPr>
            </w:pPr>
          </w:p>
        </w:tc>
        <w:tc>
          <w:tcPr>
            <w:tcW w:w="1522" w:type="dxa"/>
            <w:vAlign w:val="bottom"/>
          </w:tcPr>
          <w:p w14:paraId="255E0C35"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9</w:t>
            </w:r>
            <w:r w:rsidRPr="00D0028D">
              <w:rPr>
                <w:rFonts w:ascii="Arial" w:hAnsi="Arial" w:cs="Arial"/>
                <w:sz w:val="16"/>
                <w:szCs w:val="16"/>
                <w:lang w:val="kk-KZ"/>
              </w:rPr>
              <w:t>5 533</w:t>
            </w:r>
          </w:p>
        </w:tc>
        <w:tc>
          <w:tcPr>
            <w:tcW w:w="2615" w:type="dxa"/>
            <w:tcBorders>
              <w:right w:val="double" w:sz="4" w:space="0" w:color="auto"/>
            </w:tcBorders>
            <w:vAlign w:val="bottom"/>
          </w:tcPr>
          <w:p w14:paraId="24070800"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105,4</w:t>
            </w:r>
          </w:p>
        </w:tc>
      </w:tr>
      <w:tr w:rsidR="003B2B29" w:rsidRPr="00D0028D" w14:paraId="691DD97D" w14:textId="77777777" w:rsidTr="00AB6C86">
        <w:tc>
          <w:tcPr>
            <w:tcW w:w="4011" w:type="dxa"/>
            <w:tcBorders>
              <w:left w:val="double" w:sz="4" w:space="0" w:color="auto"/>
            </w:tcBorders>
          </w:tcPr>
          <w:p w14:paraId="46114E18"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Овцы</w:t>
            </w:r>
          </w:p>
        </w:tc>
        <w:tc>
          <w:tcPr>
            <w:tcW w:w="1176" w:type="dxa"/>
          </w:tcPr>
          <w:p w14:paraId="20EDBAEC" w14:textId="77777777" w:rsidR="003B2B29" w:rsidRPr="00D0028D" w:rsidRDefault="003B2B29" w:rsidP="00D92A8E">
            <w:pPr>
              <w:ind w:left="360"/>
              <w:jc w:val="center"/>
              <w:rPr>
                <w:rFonts w:ascii="Arial" w:hAnsi="Arial" w:cs="Arial"/>
                <w:sz w:val="16"/>
                <w:szCs w:val="16"/>
              </w:rPr>
            </w:pPr>
            <w:r w:rsidRPr="00D0028D">
              <w:rPr>
                <w:rFonts w:ascii="Arial" w:hAnsi="Arial" w:cs="Arial"/>
                <w:sz w:val="16"/>
                <w:szCs w:val="16"/>
              </w:rPr>
              <w:t>голов</w:t>
            </w:r>
          </w:p>
        </w:tc>
        <w:tc>
          <w:tcPr>
            <w:tcW w:w="1522" w:type="dxa"/>
            <w:vAlign w:val="bottom"/>
          </w:tcPr>
          <w:p w14:paraId="5B28BF28"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4</w:t>
            </w:r>
            <w:r w:rsidRPr="00D0028D">
              <w:rPr>
                <w:rFonts w:ascii="Arial" w:hAnsi="Arial" w:cs="Arial"/>
                <w:sz w:val="16"/>
                <w:szCs w:val="16"/>
                <w:lang w:val="kk-KZ"/>
              </w:rPr>
              <w:t>52 487</w:t>
            </w:r>
          </w:p>
        </w:tc>
        <w:tc>
          <w:tcPr>
            <w:tcW w:w="2615" w:type="dxa"/>
            <w:tcBorders>
              <w:right w:val="double" w:sz="4" w:space="0" w:color="auto"/>
            </w:tcBorders>
            <w:vAlign w:val="bottom"/>
          </w:tcPr>
          <w:p w14:paraId="453A500D"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104,4</w:t>
            </w:r>
          </w:p>
        </w:tc>
      </w:tr>
      <w:tr w:rsidR="003B2B29" w:rsidRPr="00D0028D" w14:paraId="7D7A2F26" w14:textId="77777777" w:rsidTr="00AB6C86">
        <w:tc>
          <w:tcPr>
            <w:tcW w:w="4011" w:type="dxa"/>
            <w:tcBorders>
              <w:left w:val="double" w:sz="4" w:space="0" w:color="auto"/>
            </w:tcBorders>
          </w:tcPr>
          <w:p w14:paraId="392D774A"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Козы</w:t>
            </w:r>
          </w:p>
        </w:tc>
        <w:tc>
          <w:tcPr>
            <w:tcW w:w="1176" w:type="dxa"/>
          </w:tcPr>
          <w:p w14:paraId="2046146C" w14:textId="77777777" w:rsidR="003B2B29" w:rsidRPr="00D0028D" w:rsidRDefault="003B2B29" w:rsidP="00D92A8E">
            <w:pPr>
              <w:ind w:left="360"/>
              <w:jc w:val="center"/>
              <w:rPr>
                <w:rFonts w:ascii="Arial" w:hAnsi="Arial" w:cs="Arial"/>
                <w:sz w:val="16"/>
                <w:szCs w:val="16"/>
              </w:rPr>
            </w:pPr>
            <w:r w:rsidRPr="00D0028D">
              <w:rPr>
                <w:rFonts w:ascii="Arial" w:hAnsi="Arial" w:cs="Arial"/>
                <w:sz w:val="16"/>
                <w:szCs w:val="16"/>
              </w:rPr>
              <w:t>голов</w:t>
            </w:r>
          </w:p>
        </w:tc>
        <w:tc>
          <w:tcPr>
            <w:tcW w:w="1522" w:type="dxa"/>
            <w:vAlign w:val="bottom"/>
          </w:tcPr>
          <w:p w14:paraId="3B8A321A"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107 447</w:t>
            </w:r>
          </w:p>
        </w:tc>
        <w:tc>
          <w:tcPr>
            <w:tcW w:w="2615" w:type="dxa"/>
            <w:tcBorders>
              <w:right w:val="double" w:sz="4" w:space="0" w:color="auto"/>
            </w:tcBorders>
            <w:vAlign w:val="bottom"/>
          </w:tcPr>
          <w:p w14:paraId="3FB0D222"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98,4</w:t>
            </w:r>
          </w:p>
        </w:tc>
      </w:tr>
      <w:tr w:rsidR="003B2B29" w:rsidRPr="00D0028D" w14:paraId="708647A6" w14:textId="77777777" w:rsidTr="00AB6C86">
        <w:tc>
          <w:tcPr>
            <w:tcW w:w="4011" w:type="dxa"/>
            <w:tcBorders>
              <w:left w:val="double" w:sz="4" w:space="0" w:color="auto"/>
            </w:tcBorders>
          </w:tcPr>
          <w:p w14:paraId="536FCBF9"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Свиньи</w:t>
            </w:r>
          </w:p>
        </w:tc>
        <w:tc>
          <w:tcPr>
            <w:tcW w:w="1176" w:type="dxa"/>
            <w:vAlign w:val="center"/>
          </w:tcPr>
          <w:p w14:paraId="02F10360" w14:textId="77777777" w:rsidR="003B2B29" w:rsidRPr="00D0028D" w:rsidRDefault="003B2B29" w:rsidP="00D92A8E">
            <w:pPr>
              <w:ind w:left="360"/>
              <w:jc w:val="center"/>
              <w:rPr>
                <w:rFonts w:ascii="Arial" w:hAnsi="Arial" w:cs="Arial"/>
                <w:sz w:val="16"/>
                <w:szCs w:val="16"/>
              </w:rPr>
            </w:pPr>
            <w:r w:rsidRPr="00D0028D">
              <w:rPr>
                <w:rFonts w:ascii="Arial" w:hAnsi="Arial" w:cs="Arial"/>
                <w:sz w:val="16"/>
                <w:szCs w:val="16"/>
              </w:rPr>
              <w:t>голов</w:t>
            </w:r>
          </w:p>
        </w:tc>
        <w:tc>
          <w:tcPr>
            <w:tcW w:w="1522" w:type="dxa"/>
            <w:vAlign w:val="bottom"/>
          </w:tcPr>
          <w:p w14:paraId="731B2D46"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4</w:t>
            </w:r>
            <w:r w:rsidRPr="00D0028D">
              <w:rPr>
                <w:rFonts w:ascii="Arial" w:hAnsi="Arial" w:cs="Arial"/>
                <w:sz w:val="16"/>
                <w:szCs w:val="16"/>
                <w:lang w:val="kk-KZ"/>
              </w:rPr>
              <w:t>59</w:t>
            </w:r>
          </w:p>
        </w:tc>
        <w:tc>
          <w:tcPr>
            <w:tcW w:w="2615" w:type="dxa"/>
            <w:tcBorders>
              <w:right w:val="double" w:sz="4" w:space="0" w:color="auto"/>
            </w:tcBorders>
            <w:vAlign w:val="bottom"/>
          </w:tcPr>
          <w:p w14:paraId="74A4C77F"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10</w:t>
            </w:r>
            <w:r w:rsidRPr="00D0028D">
              <w:rPr>
                <w:rFonts w:ascii="Arial" w:hAnsi="Arial" w:cs="Arial"/>
                <w:sz w:val="16"/>
                <w:szCs w:val="16"/>
                <w:lang w:val="kk-KZ"/>
              </w:rPr>
              <w:t>1,3</w:t>
            </w:r>
          </w:p>
        </w:tc>
      </w:tr>
      <w:tr w:rsidR="003B2B29" w:rsidRPr="00D0028D" w14:paraId="56A962B7" w14:textId="77777777" w:rsidTr="00AB6C86">
        <w:tc>
          <w:tcPr>
            <w:tcW w:w="4011" w:type="dxa"/>
            <w:tcBorders>
              <w:left w:val="double" w:sz="4" w:space="0" w:color="auto"/>
            </w:tcBorders>
          </w:tcPr>
          <w:p w14:paraId="6A779686"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Лошади</w:t>
            </w:r>
          </w:p>
        </w:tc>
        <w:tc>
          <w:tcPr>
            <w:tcW w:w="1176" w:type="dxa"/>
            <w:vAlign w:val="center"/>
          </w:tcPr>
          <w:p w14:paraId="08D69030" w14:textId="77777777" w:rsidR="003B2B29" w:rsidRPr="00D0028D" w:rsidRDefault="003B2B29" w:rsidP="00D92A8E">
            <w:pPr>
              <w:ind w:left="360"/>
              <w:jc w:val="center"/>
              <w:rPr>
                <w:rFonts w:ascii="Arial" w:hAnsi="Arial" w:cs="Arial"/>
                <w:sz w:val="16"/>
                <w:szCs w:val="16"/>
              </w:rPr>
            </w:pPr>
            <w:r w:rsidRPr="00D0028D">
              <w:rPr>
                <w:rFonts w:ascii="Arial" w:hAnsi="Arial" w:cs="Arial"/>
                <w:sz w:val="16"/>
                <w:szCs w:val="16"/>
              </w:rPr>
              <w:t>голов</w:t>
            </w:r>
          </w:p>
        </w:tc>
        <w:tc>
          <w:tcPr>
            <w:tcW w:w="1522" w:type="dxa"/>
            <w:vAlign w:val="bottom"/>
          </w:tcPr>
          <w:p w14:paraId="2A663E6E"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79 332</w:t>
            </w:r>
          </w:p>
        </w:tc>
        <w:tc>
          <w:tcPr>
            <w:tcW w:w="2615" w:type="dxa"/>
            <w:tcBorders>
              <w:right w:val="double" w:sz="4" w:space="0" w:color="auto"/>
            </w:tcBorders>
            <w:vAlign w:val="bottom"/>
          </w:tcPr>
          <w:p w14:paraId="2F75D642"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108,9</w:t>
            </w:r>
          </w:p>
        </w:tc>
      </w:tr>
      <w:tr w:rsidR="003B2B29" w:rsidRPr="00D0028D" w14:paraId="0A6D83D7" w14:textId="77777777" w:rsidTr="00AB6C86">
        <w:tc>
          <w:tcPr>
            <w:tcW w:w="4011" w:type="dxa"/>
            <w:tcBorders>
              <w:top w:val="single" w:sz="4" w:space="0" w:color="auto"/>
              <w:left w:val="double" w:sz="4" w:space="0" w:color="auto"/>
            </w:tcBorders>
          </w:tcPr>
          <w:p w14:paraId="3B3CDDEC" w14:textId="77777777" w:rsidR="003B2B29" w:rsidRPr="00D0028D" w:rsidRDefault="003B2B29" w:rsidP="00D92A8E">
            <w:pPr>
              <w:ind w:left="360"/>
              <w:rPr>
                <w:rFonts w:ascii="Arial" w:hAnsi="Arial" w:cs="Arial"/>
                <w:sz w:val="16"/>
                <w:szCs w:val="16"/>
              </w:rPr>
            </w:pPr>
            <w:r w:rsidRPr="00D0028D">
              <w:rPr>
                <w:rFonts w:ascii="Arial" w:hAnsi="Arial" w:cs="Arial"/>
                <w:sz w:val="16"/>
                <w:szCs w:val="16"/>
              </w:rPr>
              <w:t>Птица</w:t>
            </w:r>
          </w:p>
        </w:tc>
        <w:tc>
          <w:tcPr>
            <w:tcW w:w="1176" w:type="dxa"/>
            <w:tcBorders>
              <w:top w:val="single" w:sz="4" w:space="0" w:color="auto"/>
            </w:tcBorders>
            <w:vAlign w:val="center"/>
          </w:tcPr>
          <w:p w14:paraId="291A7F9A" w14:textId="77777777" w:rsidR="003B2B29" w:rsidRPr="00D0028D" w:rsidRDefault="003B2B29" w:rsidP="00D92A8E">
            <w:pPr>
              <w:ind w:left="360"/>
              <w:jc w:val="center"/>
              <w:rPr>
                <w:rFonts w:ascii="Arial" w:hAnsi="Arial" w:cs="Arial"/>
                <w:sz w:val="16"/>
                <w:szCs w:val="16"/>
              </w:rPr>
            </w:pPr>
            <w:r w:rsidRPr="00D0028D">
              <w:rPr>
                <w:rFonts w:ascii="Arial" w:hAnsi="Arial" w:cs="Arial"/>
                <w:sz w:val="16"/>
                <w:szCs w:val="16"/>
              </w:rPr>
              <w:t>голов</w:t>
            </w:r>
          </w:p>
        </w:tc>
        <w:tc>
          <w:tcPr>
            <w:tcW w:w="1522" w:type="dxa"/>
            <w:tcBorders>
              <w:top w:val="single" w:sz="4" w:space="0" w:color="auto"/>
              <w:left w:val="nil"/>
              <w:bottom w:val="single" w:sz="4" w:space="0" w:color="auto"/>
              <w:right w:val="nil"/>
            </w:tcBorders>
            <w:vAlign w:val="bottom"/>
          </w:tcPr>
          <w:p w14:paraId="789DFAC1"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443 975</w:t>
            </w:r>
          </w:p>
        </w:tc>
        <w:tc>
          <w:tcPr>
            <w:tcW w:w="2615" w:type="dxa"/>
            <w:tcBorders>
              <w:top w:val="single" w:sz="4" w:space="0" w:color="auto"/>
              <w:left w:val="nil"/>
              <w:bottom w:val="single" w:sz="4" w:space="0" w:color="auto"/>
              <w:right w:val="double" w:sz="4" w:space="0" w:color="auto"/>
            </w:tcBorders>
            <w:vAlign w:val="bottom"/>
          </w:tcPr>
          <w:p w14:paraId="5FA9A6B6"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rPr>
              <w:t>1</w:t>
            </w:r>
            <w:r w:rsidRPr="00D0028D">
              <w:rPr>
                <w:rFonts w:ascii="Arial" w:hAnsi="Arial" w:cs="Arial"/>
                <w:sz w:val="16"/>
                <w:szCs w:val="16"/>
                <w:lang w:val="kk-KZ"/>
              </w:rPr>
              <w:t>02,9</w:t>
            </w:r>
          </w:p>
        </w:tc>
      </w:tr>
      <w:tr w:rsidR="003B2B29" w:rsidRPr="00D0028D" w14:paraId="6B098B4F" w14:textId="77777777" w:rsidTr="00AB6C86">
        <w:tc>
          <w:tcPr>
            <w:tcW w:w="9324" w:type="dxa"/>
            <w:gridSpan w:val="4"/>
            <w:tcBorders>
              <w:left w:val="double" w:sz="4" w:space="0" w:color="auto"/>
              <w:bottom w:val="double" w:sz="4" w:space="0" w:color="auto"/>
              <w:right w:val="double" w:sz="4" w:space="0" w:color="auto"/>
            </w:tcBorders>
          </w:tcPr>
          <w:p w14:paraId="26677BEA" w14:textId="77777777" w:rsidR="003B2B29" w:rsidRPr="00D0028D" w:rsidRDefault="003B2B29" w:rsidP="00D92A8E">
            <w:pPr>
              <w:ind w:left="360"/>
              <w:jc w:val="center"/>
              <w:rPr>
                <w:rFonts w:ascii="Arial" w:hAnsi="Arial" w:cs="Arial"/>
                <w:sz w:val="16"/>
                <w:szCs w:val="16"/>
              </w:rPr>
            </w:pPr>
            <w:r w:rsidRPr="00D0028D">
              <w:rPr>
                <w:rFonts w:ascii="Arial" w:hAnsi="Arial" w:cs="Arial"/>
                <w:b/>
                <w:sz w:val="16"/>
                <w:szCs w:val="16"/>
              </w:rPr>
              <w:t>Производство основных видов продукции животноводства</w:t>
            </w:r>
          </w:p>
        </w:tc>
      </w:tr>
    </w:tbl>
    <w:p w14:paraId="68324497" w14:textId="77777777" w:rsidR="003B2B29" w:rsidRPr="00D0028D" w:rsidRDefault="003B2B29" w:rsidP="00D92A8E">
      <w:pPr>
        <w:ind w:left="360"/>
        <w:jc w:val="both"/>
        <w:rPr>
          <w:rFonts w:ascii="Arial" w:hAnsi="Arial" w:cs="Arial"/>
          <w:b/>
          <w:i/>
          <w:lang w:val="x-none" w:eastAsia="x-none"/>
        </w:rPr>
      </w:pPr>
    </w:p>
    <w:p w14:paraId="6B7E4E76" w14:textId="77777777" w:rsidR="003B2B29" w:rsidRPr="00D0028D" w:rsidRDefault="003B2B29" w:rsidP="00D92A8E">
      <w:pPr>
        <w:ind w:firstLine="709"/>
        <w:jc w:val="both"/>
        <w:rPr>
          <w:rFonts w:ascii="Arial" w:hAnsi="Arial" w:cs="Arial"/>
          <w:b/>
          <w:i/>
          <w:lang w:eastAsia="x-none"/>
        </w:rPr>
      </w:pPr>
      <w:r w:rsidRPr="00D0028D">
        <w:rPr>
          <w:rFonts w:ascii="Arial" w:hAnsi="Arial" w:cs="Arial"/>
          <w:b/>
          <w:i/>
          <w:lang w:val="x-none" w:eastAsia="x-none"/>
        </w:rPr>
        <w:t>Строительство</w:t>
      </w:r>
    </w:p>
    <w:p w14:paraId="6794FD80" w14:textId="77777777" w:rsidR="003B2B29" w:rsidRPr="00D0028D" w:rsidRDefault="003B2B29" w:rsidP="00D92A8E">
      <w:pPr>
        <w:ind w:firstLine="709"/>
        <w:jc w:val="both"/>
        <w:rPr>
          <w:rFonts w:ascii="Arial" w:hAnsi="Arial" w:cs="Arial"/>
          <w:b/>
          <w:i/>
          <w:u w:val="single"/>
          <w:lang w:val="x-none" w:eastAsia="x-none"/>
        </w:rPr>
      </w:pPr>
      <w:r w:rsidRPr="00D0028D">
        <w:rPr>
          <w:rFonts w:ascii="Arial" w:hAnsi="Arial" w:cs="Arial"/>
        </w:rPr>
        <w:t>Объем строительных работ – это стоимость выполненных строительными организациями работ по возведению, реконструкции, расширению, капитальному и текущему ремонту зданий, сооружений, работы по монтажу оборудования.</w:t>
      </w:r>
    </w:p>
    <w:p w14:paraId="59CE026C" w14:textId="77777777" w:rsidR="003B2B29" w:rsidRPr="00D0028D" w:rsidRDefault="003B2B29" w:rsidP="00D92A8E">
      <w:pPr>
        <w:ind w:firstLine="709"/>
        <w:jc w:val="both"/>
        <w:rPr>
          <w:rFonts w:ascii="Arial" w:hAnsi="Arial" w:cs="Arial"/>
        </w:rPr>
      </w:pPr>
      <w:r w:rsidRPr="00D0028D">
        <w:rPr>
          <w:rFonts w:ascii="Arial" w:hAnsi="Arial" w:cs="Arial"/>
        </w:rPr>
        <w:t>В январе-декабрь 20</w:t>
      </w:r>
      <w:r w:rsidR="0097168D" w:rsidRPr="00D0028D">
        <w:rPr>
          <w:rFonts w:ascii="Arial" w:hAnsi="Arial" w:cs="Arial"/>
        </w:rPr>
        <w:t>20</w:t>
      </w:r>
      <w:r w:rsidRPr="00D0028D">
        <w:rPr>
          <w:rFonts w:ascii="Arial" w:hAnsi="Arial" w:cs="Arial"/>
        </w:rPr>
        <w:t>г объем строительных работ (услуг) составил 637,2 млрд. тенге по Атырауской области.</w:t>
      </w:r>
    </w:p>
    <w:p w14:paraId="4F3FCACA" w14:textId="77777777" w:rsidR="003B2B29" w:rsidRPr="00D0028D" w:rsidRDefault="003B2B29" w:rsidP="00D92A8E">
      <w:pPr>
        <w:jc w:val="both"/>
        <w:rPr>
          <w:rFonts w:ascii="Arial" w:hAnsi="Arial" w:cs="Arial"/>
        </w:rPr>
      </w:pPr>
      <w:r w:rsidRPr="00D0028D">
        <w:rPr>
          <w:rFonts w:ascii="Arial" w:hAnsi="Arial" w:cs="Arial"/>
          <w:noProof/>
        </w:rPr>
        <w:drawing>
          <wp:inline distT="0" distB="0" distL="0" distR="0" wp14:anchorId="34277E09" wp14:editId="6A1AEB05">
            <wp:extent cx="5105400" cy="16854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6269" cy="1689025"/>
                    </a:xfrm>
                    <a:prstGeom prst="rect">
                      <a:avLst/>
                    </a:prstGeom>
                    <a:noFill/>
                  </pic:spPr>
                </pic:pic>
              </a:graphicData>
            </a:graphic>
          </wp:inline>
        </w:drawing>
      </w:r>
    </w:p>
    <w:p w14:paraId="5D539441" w14:textId="77777777" w:rsidR="003B2B29" w:rsidRPr="00D0028D" w:rsidRDefault="003B2B29" w:rsidP="00D92A8E">
      <w:pPr>
        <w:pStyle w:val="afffb"/>
        <w:spacing w:after="0"/>
        <w:ind w:left="360"/>
        <w:jc w:val="center"/>
        <w:rPr>
          <w:rFonts w:ascii="Arial" w:hAnsi="Arial" w:cs="Arial"/>
          <w:b/>
          <w:i w:val="0"/>
          <w:color w:val="auto"/>
          <w:sz w:val="20"/>
          <w:szCs w:val="20"/>
        </w:rPr>
      </w:pPr>
      <w:bookmarkStart w:id="219" w:name="_Toc495676131"/>
      <w:bookmarkStart w:id="220" w:name="_Toc516946531"/>
      <w:r w:rsidRPr="00D0028D">
        <w:rPr>
          <w:rFonts w:ascii="Arial" w:hAnsi="Arial" w:cs="Arial"/>
          <w:b/>
          <w:i w:val="0"/>
          <w:color w:val="auto"/>
          <w:sz w:val="20"/>
          <w:szCs w:val="20"/>
        </w:rPr>
        <w:t xml:space="preserve">Рис.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.3– Изменение естественного прироста населения</w:t>
      </w:r>
    </w:p>
    <w:p w14:paraId="6A6B5887" w14:textId="77777777" w:rsidR="003B2B29" w:rsidRPr="00D0028D" w:rsidRDefault="003B2B29" w:rsidP="00D92A8E">
      <w:pPr>
        <w:pStyle w:val="afffb"/>
        <w:keepNext/>
        <w:spacing w:after="0"/>
        <w:ind w:left="360"/>
        <w:jc w:val="both"/>
        <w:rPr>
          <w:rFonts w:ascii="Arial" w:hAnsi="Arial" w:cs="Arial"/>
          <w:i w:val="0"/>
          <w:color w:val="auto"/>
          <w:sz w:val="24"/>
          <w:szCs w:val="24"/>
          <w:lang w:val="kk-KZ"/>
        </w:rPr>
      </w:pPr>
      <w:r w:rsidRPr="00D0028D">
        <w:rPr>
          <w:rFonts w:ascii="Arial" w:hAnsi="Arial" w:cs="Arial"/>
          <w:i w:val="0"/>
          <w:color w:val="auto"/>
          <w:sz w:val="24"/>
          <w:szCs w:val="24"/>
          <w:lang w:val="kk-KZ"/>
        </w:rPr>
        <w:t>Наибольший о</w:t>
      </w:r>
      <w:r w:rsidRPr="00D0028D">
        <w:rPr>
          <w:rFonts w:ascii="Arial" w:hAnsi="Arial" w:cs="Arial"/>
          <w:i w:val="0"/>
          <w:color w:val="auto"/>
          <w:sz w:val="24"/>
          <w:szCs w:val="24"/>
        </w:rPr>
        <w:t>бъем работ</w:t>
      </w:r>
      <w:r w:rsidRPr="00D0028D">
        <w:rPr>
          <w:rFonts w:ascii="Arial" w:hAnsi="Arial" w:cs="Arial"/>
          <w:i w:val="0"/>
          <w:color w:val="auto"/>
          <w:sz w:val="24"/>
          <w:szCs w:val="24"/>
          <w:lang w:val="kk-KZ"/>
        </w:rPr>
        <w:t xml:space="preserve"> за январь-декабрь 20</w:t>
      </w:r>
      <w:r w:rsidR="0097168D" w:rsidRPr="00D0028D">
        <w:rPr>
          <w:rFonts w:ascii="Arial" w:hAnsi="Arial" w:cs="Arial"/>
          <w:i w:val="0"/>
          <w:color w:val="auto"/>
          <w:sz w:val="24"/>
          <w:szCs w:val="24"/>
          <w:lang w:val="kk-KZ"/>
        </w:rPr>
        <w:t>20</w:t>
      </w:r>
      <w:r w:rsidRPr="00D0028D">
        <w:rPr>
          <w:rFonts w:ascii="Arial" w:hAnsi="Arial" w:cs="Arial"/>
          <w:i w:val="0"/>
          <w:color w:val="auto"/>
          <w:sz w:val="24"/>
          <w:szCs w:val="24"/>
          <w:lang w:val="kk-KZ"/>
        </w:rPr>
        <w:t xml:space="preserve">г. выполнен на промышленных зданий (203,1 млрд. тенге).  </w:t>
      </w:r>
    </w:p>
    <w:bookmarkEnd w:id="219"/>
    <w:bookmarkEnd w:id="220"/>
    <w:p w14:paraId="333027DB" w14:textId="77777777" w:rsidR="003B2B29" w:rsidRPr="00D0028D" w:rsidRDefault="003B2B29" w:rsidP="00D92A8E">
      <w:pPr>
        <w:jc w:val="both"/>
        <w:rPr>
          <w:rFonts w:ascii="Arial" w:hAnsi="Arial" w:cs="Arial"/>
          <w:highlight w:val="yellow"/>
        </w:rPr>
      </w:pPr>
      <w:r w:rsidRPr="00D0028D">
        <w:rPr>
          <w:rFonts w:ascii="Arial" w:hAnsi="Arial" w:cs="Arial"/>
          <w:noProof/>
        </w:rPr>
        <w:drawing>
          <wp:inline distT="0" distB="0" distL="0" distR="0" wp14:anchorId="25B71129" wp14:editId="7B1A0C69">
            <wp:extent cx="4514850" cy="22411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6239" cy="2246780"/>
                    </a:xfrm>
                    <a:prstGeom prst="rect">
                      <a:avLst/>
                    </a:prstGeom>
                    <a:noFill/>
                  </pic:spPr>
                </pic:pic>
              </a:graphicData>
            </a:graphic>
          </wp:inline>
        </w:drawing>
      </w:r>
    </w:p>
    <w:p w14:paraId="5975DD37" w14:textId="730143C7" w:rsidR="003B2B29" w:rsidRPr="00D0028D" w:rsidRDefault="003B2B29" w:rsidP="00D92A8E">
      <w:pPr>
        <w:pStyle w:val="afffb"/>
        <w:spacing w:after="0"/>
        <w:ind w:left="360"/>
        <w:jc w:val="center"/>
        <w:rPr>
          <w:rFonts w:ascii="Arial" w:hAnsi="Arial" w:cs="Arial"/>
          <w:b/>
          <w:i w:val="0"/>
          <w:color w:val="auto"/>
          <w:sz w:val="20"/>
          <w:szCs w:val="20"/>
        </w:rPr>
      </w:pPr>
      <w:r w:rsidRPr="00D0028D">
        <w:rPr>
          <w:rFonts w:ascii="Arial" w:hAnsi="Arial" w:cs="Arial"/>
        </w:rPr>
        <w:tab/>
      </w:r>
      <w:r w:rsidRPr="00D0028D">
        <w:rPr>
          <w:rFonts w:ascii="Arial" w:hAnsi="Arial" w:cs="Arial"/>
          <w:b/>
          <w:i w:val="0"/>
          <w:color w:val="auto"/>
          <w:sz w:val="20"/>
          <w:szCs w:val="20"/>
        </w:rPr>
        <w:t xml:space="preserve">Рис. </w:t>
      </w:r>
      <w:r w:rsidRPr="00D0028D">
        <w:rPr>
          <w:rFonts w:ascii="Arial" w:hAnsi="Arial" w:cs="Arial"/>
          <w:b/>
          <w:i w:val="0"/>
          <w:color w:val="auto"/>
          <w:sz w:val="20"/>
          <w:szCs w:val="20"/>
        </w:rPr>
        <w:fldChar w:fldCharType="begin"/>
      </w:r>
      <w:r w:rsidRPr="00D0028D">
        <w:rPr>
          <w:rFonts w:ascii="Arial" w:hAnsi="Arial" w:cs="Arial"/>
          <w:b/>
          <w:i w:val="0"/>
          <w:color w:val="auto"/>
          <w:sz w:val="20"/>
          <w:szCs w:val="20"/>
        </w:rPr>
        <w:instrText xml:space="preserve"> STYLEREF 1 \s </w:instrText>
      </w:r>
      <w:r w:rsidRPr="00D0028D">
        <w:rPr>
          <w:rFonts w:ascii="Arial" w:hAnsi="Arial" w:cs="Arial"/>
          <w:b/>
          <w:i w:val="0"/>
          <w:color w:val="auto"/>
          <w:sz w:val="20"/>
          <w:szCs w:val="20"/>
        </w:rPr>
        <w:fldChar w:fldCharType="separate"/>
      </w:r>
      <w:r w:rsidR="00945A9F">
        <w:rPr>
          <w:rFonts w:ascii="Arial" w:hAnsi="Arial" w:cs="Arial"/>
          <w:b/>
          <w:i w:val="0"/>
          <w:noProof/>
          <w:color w:val="auto"/>
          <w:sz w:val="20"/>
          <w:szCs w:val="20"/>
        </w:rPr>
        <w:t>12</w:t>
      </w:r>
      <w:r w:rsidRPr="00D0028D">
        <w:rPr>
          <w:rFonts w:ascii="Arial" w:hAnsi="Arial" w:cs="Arial"/>
          <w:b/>
          <w:i w:val="0"/>
          <w:color w:val="auto"/>
          <w:sz w:val="20"/>
          <w:szCs w:val="20"/>
        </w:rPr>
        <w:fldChar w:fldCharType="end"/>
      </w:r>
      <w:r w:rsidRPr="00D0028D">
        <w:rPr>
          <w:rFonts w:ascii="Arial" w:hAnsi="Arial" w:cs="Arial"/>
          <w:b/>
          <w:i w:val="0"/>
          <w:color w:val="auto"/>
          <w:sz w:val="20"/>
          <w:szCs w:val="20"/>
        </w:rPr>
        <w:t>.4– Виды строящихся объектов</w:t>
      </w:r>
    </w:p>
    <w:p w14:paraId="19B46CF6" w14:textId="77777777" w:rsidR="003B2B29" w:rsidRPr="00D0028D" w:rsidRDefault="003B2B29" w:rsidP="00D92A8E">
      <w:pPr>
        <w:pStyle w:val="ac"/>
        <w:tabs>
          <w:tab w:val="left" w:pos="720"/>
        </w:tabs>
        <w:spacing w:after="0"/>
        <w:ind w:left="0"/>
        <w:jc w:val="both"/>
        <w:rPr>
          <w:rFonts w:ascii="Arial" w:hAnsi="Arial" w:cs="Arial"/>
          <w:szCs w:val="24"/>
          <w:lang w:val="kk-KZ"/>
        </w:rPr>
      </w:pPr>
      <w:r w:rsidRPr="00D0028D">
        <w:rPr>
          <w:rFonts w:ascii="Arial" w:hAnsi="Arial" w:cs="Arial"/>
        </w:rPr>
        <w:tab/>
      </w:r>
      <w:r w:rsidRPr="00D0028D">
        <w:rPr>
          <w:rFonts w:ascii="Arial" w:hAnsi="Arial" w:cs="Arial"/>
          <w:szCs w:val="24"/>
        </w:rPr>
        <w:t>В</w:t>
      </w:r>
      <w:r w:rsidRPr="00D0028D">
        <w:rPr>
          <w:rFonts w:ascii="Arial" w:hAnsi="Arial" w:cs="Arial"/>
          <w:szCs w:val="24"/>
          <w:lang w:val="kk-KZ"/>
        </w:rPr>
        <w:t xml:space="preserve"> декабре 20</w:t>
      </w:r>
      <w:r w:rsidR="00856A52" w:rsidRPr="00D0028D">
        <w:rPr>
          <w:rFonts w:ascii="Arial" w:hAnsi="Arial" w:cs="Arial"/>
          <w:szCs w:val="24"/>
          <w:lang w:val="kk-KZ"/>
        </w:rPr>
        <w:t>20</w:t>
      </w:r>
      <w:r w:rsidRPr="00D0028D">
        <w:rPr>
          <w:rFonts w:ascii="Arial" w:hAnsi="Arial" w:cs="Arial"/>
          <w:szCs w:val="24"/>
          <w:lang w:val="kk-KZ"/>
        </w:rPr>
        <w:t xml:space="preserve">г. по сравнению с предыдущим месяцем цены приобретения строительными организациями повысились на бетон товарный на 0,9%, </w:t>
      </w:r>
      <w:r w:rsidR="0097168D" w:rsidRPr="00D0028D">
        <w:rPr>
          <w:rFonts w:ascii="Arial" w:hAnsi="Arial" w:cs="Arial"/>
          <w:szCs w:val="24"/>
          <w:lang w:val="kk-KZ"/>
        </w:rPr>
        <w:t xml:space="preserve">щебень </w:t>
      </w:r>
      <w:r w:rsidR="0097168D" w:rsidRPr="00D0028D">
        <w:rPr>
          <w:rFonts w:ascii="Arial" w:hAnsi="Arial" w:cs="Arial"/>
          <w:szCs w:val="24"/>
          <w:lang w:val="kk-KZ"/>
        </w:rPr>
        <w:lastRenderedPageBreak/>
        <w:t>марки</w:t>
      </w:r>
      <w:r w:rsidRPr="00D0028D">
        <w:rPr>
          <w:rFonts w:ascii="Arial" w:hAnsi="Arial" w:cs="Arial"/>
          <w:szCs w:val="24"/>
          <w:lang w:val="kk-KZ"/>
        </w:rPr>
        <w:t xml:space="preserve"> М-1400 фракции 40-70 мм - на 0,5</w:t>
      </w:r>
      <w:r w:rsidRPr="00D0028D">
        <w:rPr>
          <w:rFonts w:ascii="Arial" w:hAnsi="Arial" w:cs="Arial"/>
          <w:szCs w:val="24"/>
        </w:rPr>
        <w:t xml:space="preserve">%, краски масляные и лаки - на 0,4%, цемент марки М-400 </w:t>
      </w:r>
      <w:r w:rsidRPr="00D0028D">
        <w:rPr>
          <w:rFonts w:ascii="Arial" w:hAnsi="Arial" w:cs="Arial"/>
          <w:szCs w:val="24"/>
          <w:lang w:val="kk-KZ"/>
        </w:rPr>
        <w:t>-на 0,1%.</w:t>
      </w:r>
    </w:p>
    <w:p w14:paraId="39C4D503" w14:textId="77777777" w:rsidR="003B2B29" w:rsidRPr="00D0028D" w:rsidRDefault="003B2B29" w:rsidP="00D92A8E">
      <w:pPr>
        <w:ind w:left="360"/>
        <w:jc w:val="center"/>
        <w:rPr>
          <w:rFonts w:ascii="Arial" w:hAnsi="Arial" w:cs="Arial"/>
          <w:lang w:val="kk-KZ"/>
        </w:rPr>
      </w:pPr>
    </w:p>
    <w:p w14:paraId="4F2C9E0B" w14:textId="77777777" w:rsidR="003B2B29" w:rsidRPr="00D0028D" w:rsidRDefault="003B2B29" w:rsidP="00D92A8E">
      <w:pPr>
        <w:pStyle w:val="afffb"/>
        <w:spacing w:after="0"/>
        <w:ind w:left="360"/>
        <w:rPr>
          <w:rFonts w:ascii="Arial" w:hAnsi="Arial" w:cs="Arial"/>
          <w:b/>
          <w:i w:val="0"/>
          <w:color w:val="auto"/>
          <w:sz w:val="20"/>
          <w:szCs w:val="20"/>
        </w:rPr>
      </w:pPr>
      <w:bookmarkStart w:id="221" w:name="_Toc495078641"/>
      <w:r w:rsidRPr="00D0028D">
        <w:rPr>
          <w:rFonts w:ascii="Arial" w:hAnsi="Arial" w:cs="Arial"/>
          <w:b/>
          <w:i w:val="0"/>
          <w:color w:val="auto"/>
          <w:sz w:val="20"/>
          <w:szCs w:val="20"/>
        </w:rPr>
        <w:t xml:space="preserve">Таблица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.4– Процентные показатели объема строительных работ</w:t>
      </w:r>
      <w:bookmarkEnd w:id="22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067"/>
        <w:gridCol w:w="1490"/>
        <w:gridCol w:w="1218"/>
        <w:gridCol w:w="1574"/>
        <w:gridCol w:w="1975"/>
      </w:tblGrid>
      <w:tr w:rsidR="003B2B29" w:rsidRPr="00D0028D" w14:paraId="14EC879A" w14:textId="77777777" w:rsidTr="00AB6C86">
        <w:trPr>
          <w:trHeight w:val="204"/>
          <w:jc w:val="center"/>
        </w:trPr>
        <w:tc>
          <w:tcPr>
            <w:tcW w:w="1646" w:type="pct"/>
            <w:vMerge w:val="restart"/>
            <w:vAlign w:val="center"/>
          </w:tcPr>
          <w:p w14:paraId="7DB7F08C" w14:textId="77777777" w:rsidR="003B2B29" w:rsidRPr="00D0028D" w:rsidRDefault="003B2B29" w:rsidP="00D92A8E">
            <w:pPr>
              <w:pStyle w:val="affff1"/>
              <w:ind w:left="360"/>
              <w:jc w:val="left"/>
              <w:rPr>
                <w:rFonts w:ascii="Arial" w:hAnsi="Arial" w:cs="Arial"/>
                <w:b/>
                <w:bCs/>
                <w:color w:val="262626"/>
                <w:szCs w:val="16"/>
                <w:lang w:val="kk-KZ"/>
              </w:rPr>
            </w:pPr>
          </w:p>
        </w:tc>
        <w:tc>
          <w:tcPr>
            <w:tcW w:w="2294" w:type="pct"/>
            <w:gridSpan w:val="3"/>
            <w:vAlign w:val="center"/>
          </w:tcPr>
          <w:p w14:paraId="149421EC" w14:textId="77777777" w:rsidR="003B2B29" w:rsidRPr="00D0028D" w:rsidRDefault="003B2B29" w:rsidP="00D92A8E">
            <w:pPr>
              <w:pStyle w:val="affff1"/>
              <w:ind w:left="1980" w:right="-1100"/>
              <w:jc w:val="left"/>
              <w:rPr>
                <w:rFonts w:ascii="Arial" w:hAnsi="Arial" w:cs="Arial"/>
                <w:color w:val="262626"/>
                <w:szCs w:val="16"/>
                <w:lang w:val="kk-KZ"/>
              </w:rPr>
            </w:pPr>
            <w:r w:rsidRPr="00D0028D">
              <w:rPr>
                <w:rFonts w:ascii="Arial" w:hAnsi="Arial" w:cs="Arial"/>
                <w:color w:val="262626"/>
                <w:szCs w:val="16"/>
                <w:lang w:val="kk-KZ"/>
              </w:rPr>
              <w:t>Декабрь  20</w:t>
            </w:r>
            <w:r w:rsidR="0097168D" w:rsidRPr="00D0028D">
              <w:rPr>
                <w:rFonts w:ascii="Arial" w:hAnsi="Arial" w:cs="Arial"/>
                <w:color w:val="262626"/>
                <w:szCs w:val="16"/>
                <w:lang w:val="kk-KZ"/>
              </w:rPr>
              <w:t>20</w:t>
            </w:r>
            <w:r w:rsidRPr="00D0028D">
              <w:rPr>
                <w:rFonts w:ascii="Arial" w:hAnsi="Arial" w:cs="Arial"/>
                <w:color w:val="262626"/>
                <w:szCs w:val="16"/>
                <w:lang w:val="kk-KZ"/>
              </w:rPr>
              <w:t>г. к</w:t>
            </w:r>
          </w:p>
        </w:tc>
        <w:tc>
          <w:tcPr>
            <w:tcW w:w="1060" w:type="pct"/>
            <w:vMerge w:val="restart"/>
            <w:vAlign w:val="center"/>
          </w:tcPr>
          <w:p w14:paraId="11E62657" w14:textId="77777777" w:rsidR="003B2B29" w:rsidRPr="00D0028D" w:rsidRDefault="003B2B29" w:rsidP="00D92A8E">
            <w:pPr>
              <w:pStyle w:val="affff1"/>
              <w:shd w:val="clear" w:color="auto" w:fill="FFFFFF"/>
              <w:ind w:left="360" w:right="-108"/>
              <w:rPr>
                <w:rFonts w:ascii="Arial" w:hAnsi="Arial" w:cs="Arial"/>
                <w:color w:val="262626"/>
                <w:szCs w:val="16"/>
                <w:lang w:val="kk-KZ"/>
              </w:rPr>
            </w:pPr>
            <w:r w:rsidRPr="00D0028D">
              <w:rPr>
                <w:rFonts w:ascii="Arial" w:hAnsi="Arial" w:cs="Arial"/>
                <w:color w:val="262626"/>
                <w:szCs w:val="16"/>
                <w:lang w:val="kk-KZ"/>
              </w:rPr>
              <w:t>Январь-декабрь</w:t>
            </w:r>
          </w:p>
          <w:p w14:paraId="455995A5" w14:textId="77777777" w:rsidR="003B2B29" w:rsidRPr="00D0028D" w:rsidRDefault="0097168D" w:rsidP="00D92A8E">
            <w:pPr>
              <w:pStyle w:val="affff1"/>
              <w:shd w:val="clear" w:color="auto" w:fill="FFFFFF"/>
              <w:ind w:left="360" w:right="-108"/>
              <w:rPr>
                <w:rFonts w:ascii="Arial" w:hAnsi="Arial" w:cs="Arial"/>
                <w:color w:val="262626"/>
                <w:szCs w:val="16"/>
                <w:lang w:val="kk-KZ"/>
              </w:rPr>
            </w:pPr>
            <w:r w:rsidRPr="00D0028D">
              <w:rPr>
                <w:rFonts w:ascii="Arial" w:hAnsi="Arial" w:cs="Arial"/>
                <w:color w:val="262626"/>
                <w:szCs w:val="16"/>
                <w:lang w:val="kk-KZ"/>
              </w:rPr>
              <w:t>2020</w:t>
            </w:r>
            <w:r w:rsidR="003B2B29" w:rsidRPr="00D0028D">
              <w:rPr>
                <w:rFonts w:ascii="Arial" w:hAnsi="Arial" w:cs="Arial"/>
                <w:color w:val="262626"/>
                <w:szCs w:val="16"/>
                <w:lang w:val="kk-KZ"/>
              </w:rPr>
              <w:t xml:space="preserve">г. к </w:t>
            </w:r>
          </w:p>
          <w:p w14:paraId="18CEC412" w14:textId="77777777" w:rsidR="003B2B29" w:rsidRPr="00D0028D" w:rsidRDefault="003B2B29" w:rsidP="00D92A8E">
            <w:pPr>
              <w:pStyle w:val="affff1"/>
              <w:shd w:val="clear" w:color="auto" w:fill="FFFFFF"/>
              <w:ind w:left="360" w:right="-108"/>
              <w:rPr>
                <w:rFonts w:ascii="Arial" w:hAnsi="Arial" w:cs="Arial"/>
                <w:color w:val="262626"/>
                <w:szCs w:val="16"/>
                <w:lang w:val="kk-KZ"/>
              </w:rPr>
            </w:pPr>
            <w:r w:rsidRPr="00D0028D">
              <w:rPr>
                <w:rFonts w:ascii="Arial" w:hAnsi="Arial" w:cs="Arial"/>
                <w:color w:val="262626"/>
                <w:szCs w:val="16"/>
                <w:lang w:val="kk-KZ"/>
              </w:rPr>
              <w:t>январю-декабрю</w:t>
            </w:r>
          </w:p>
          <w:p w14:paraId="4F4493F2" w14:textId="77777777" w:rsidR="003B2B29" w:rsidRPr="00D0028D" w:rsidRDefault="003B2B29" w:rsidP="00D92A8E">
            <w:pPr>
              <w:pStyle w:val="affff1"/>
              <w:shd w:val="clear" w:color="auto" w:fill="FFFFFF"/>
              <w:ind w:left="360" w:right="-108"/>
              <w:rPr>
                <w:rFonts w:ascii="Arial" w:hAnsi="Arial" w:cs="Arial"/>
                <w:color w:val="262626"/>
                <w:szCs w:val="16"/>
                <w:lang w:val="kk-KZ"/>
              </w:rPr>
            </w:pPr>
            <w:r w:rsidRPr="00D0028D">
              <w:rPr>
                <w:rFonts w:ascii="Arial" w:hAnsi="Arial" w:cs="Arial"/>
                <w:color w:val="262626"/>
                <w:szCs w:val="16"/>
                <w:lang w:val="kk-KZ"/>
              </w:rPr>
              <w:t>201</w:t>
            </w:r>
            <w:r w:rsidR="0097168D" w:rsidRPr="00D0028D">
              <w:rPr>
                <w:rFonts w:ascii="Arial" w:hAnsi="Arial" w:cs="Arial"/>
                <w:color w:val="262626"/>
                <w:szCs w:val="16"/>
                <w:lang w:val="kk-KZ"/>
              </w:rPr>
              <w:t>9</w:t>
            </w:r>
            <w:r w:rsidRPr="00D0028D">
              <w:rPr>
                <w:rFonts w:ascii="Arial" w:hAnsi="Arial" w:cs="Arial"/>
                <w:color w:val="262626"/>
                <w:szCs w:val="16"/>
                <w:lang w:val="kk-KZ"/>
              </w:rPr>
              <w:t>г.</w:t>
            </w:r>
          </w:p>
        </w:tc>
      </w:tr>
      <w:tr w:rsidR="003B2B29" w:rsidRPr="00D0028D" w14:paraId="6A6B9513" w14:textId="77777777" w:rsidTr="00AB6C86">
        <w:trPr>
          <w:trHeight w:val="603"/>
          <w:jc w:val="center"/>
        </w:trPr>
        <w:tc>
          <w:tcPr>
            <w:tcW w:w="1646" w:type="pct"/>
            <w:vMerge/>
            <w:vAlign w:val="center"/>
          </w:tcPr>
          <w:p w14:paraId="511AECDF" w14:textId="77777777" w:rsidR="003B2B29" w:rsidRPr="00D0028D" w:rsidRDefault="003B2B29" w:rsidP="00D92A8E">
            <w:pPr>
              <w:pStyle w:val="affff1"/>
              <w:ind w:left="360"/>
              <w:rPr>
                <w:rFonts w:ascii="Arial" w:hAnsi="Arial" w:cs="Arial"/>
                <w:b/>
                <w:bCs/>
                <w:color w:val="262626"/>
                <w:szCs w:val="16"/>
                <w:lang w:val="kk-KZ"/>
              </w:rPr>
            </w:pPr>
          </w:p>
        </w:tc>
        <w:tc>
          <w:tcPr>
            <w:tcW w:w="800" w:type="pct"/>
            <w:vAlign w:val="center"/>
          </w:tcPr>
          <w:p w14:paraId="10FDFD42" w14:textId="77777777" w:rsidR="003B2B29" w:rsidRPr="00D0028D" w:rsidRDefault="003B2B29" w:rsidP="00D92A8E">
            <w:pPr>
              <w:pStyle w:val="affff1"/>
              <w:ind w:left="360" w:right="-124"/>
              <w:rPr>
                <w:rFonts w:ascii="Arial" w:hAnsi="Arial" w:cs="Arial"/>
                <w:color w:val="262626"/>
                <w:szCs w:val="16"/>
                <w:lang w:val="kk-KZ"/>
              </w:rPr>
            </w:pPr>
            <w:r w:rsidRPr="00D0028D">
              <w:rPr>
                <w:rFonts w:ascii="Arial" w:hAnsi="Arial" w:cs="Arial"/>
                <w:color w:val="262626"/>
                <w:szCs w:val="16"/>
                <w:lang w:val="kk-KZ"/>
              </w:rPr>
              <w:t>ноябрю</w:t>
            </w:r>
          </w:p>
          <w:p w14:paraId="7AE98312" w14:textId="77777777" w:rsidR="003B2B29" w:rsidRPr="00D0028D" w:rsidRDefault="003B2B29" w:rsidP="00D92A8E">
            <w:pPr>
              <w:pStyle w:val="affff1"/>
              <w:ind w:left="360" w:right="-32"/>
              <w:rPr>
                <w:rFonts w:ascii="Arial" w:hAnsi="Arial" w:cs="Arial"/>
                <w:color w:val="262626"/>
                <w:szCs w:val="16"/>
                <w:lang w:val="kk-KZ"/>
              </w:rPr>
            </w:pPr>
            <w:r w:rsidRPr="00D0028D">
              <w:rPr>
                <w:rFonts w:ascii="Arial" w:hAnsi="Arial" w:cs="Arial"/>
                <w:color w:val="262626"/>
                <w:szCs w:val="16"/>
                <w:lang w:val="kk-KZ"/>
              </w:rPr>
              <w:t>20</w:t>
            </w:r>
            <w:r w:rsidR="0097168D" w:rsidRPr="00D0028D">
              <w:rPr>
                <w:rFonts w:ascii="Arial" w:hAnsi="Arial" w:cs="Arial"/>
                <w:color w:val="262626"/>
                <w:szCs w:val="16"/>
                <w:lang w:val="kk-KZ"/>
              </w:rPr>
              <w:t>20</w:t>
            </w:r>
            <w:r w:rsidRPr="00D0028D">
              <w:rPr>
                <w:rFonts w:ascii="Arial" w:hAnsi="Arial" w:cs="Arial"/>
                <w:color w:val="262626"/>
                <w:szCs w:val="16"/>
                <w:lang w:val="kk-KZ"/>
              </w:rPr>
              <w:t>г.</w:t>
            </w:r>
          </w:p>
        </w:tc>
        <w:tc>
          <w:tcPr>
            <w:tcW w:w="649" w:type="pct"/>
            <w:vAlign w:val="center"/>
          </w:tcPr>
          <w:p w14:paraId="6B564F49" w14:textId="77777777" w:rsidR="003B2B29" w:rsidRPr="00D0028D" w:rsidRDefault="003B2B29" w:rsidP="00D92A8E">
            <w:pPr>
              <w:pStyle w:val="affff1"/>
              <w:ind w:left="360" w:right="-108"/>
              <w:rPr>
                <w:rFonts w:ascii="Arial" w:hAnsi="Arial" w:cs="Arial"/>
                <w:color w:val="262626"/>
                <w:szCs w:val="16"/>
                <w:lang w:val="kk-KZ"/>
              </w:rPr>
            </w:pPr>
            <w:r w:rsidRPr="00D0028D">
              <w:rPr>
                <w:rFonts w:ascii="Arial" w:hAnsi="Arial" w:cs="Arial"/>
                <w:color w:val="262626"/>
                <w:szCs w:val="16"/>
                <w:lang w:val="kk-KZ"/>
              </w:rPr>
              <w:t>декабрю 201</w:t>
            </w:r>
            <w:r w:rsidR="0097168D" w:rsidRPr="00D0028D">
              <w:rPr>
                <w:rFonts w:ascii="Arial" w:hAnsi="Arial" w:cs="Arial"/>
                <w:color w:val="262626"/>
                <w:szCs w:val="16"/>
                <w:lang w:val="kk-KZ"/>
              </w:rPr>
              <w:t>9</w:t>
            </w:r>
            <w:r w:rsidRPr="00D0028D">
              <w:rPr>
                <w:rFonts w:ascii="Arial" w:hAnsi="Arial" w:cs="Arial"/>
                <w:color w:val="262626"/>
                <w:szCs w:val="16"/>
                <w:lang w:val="kk-KZ"/>
              </w:rPr>
              <w:t>г.</w:t>
            </w:r>
          </w:p>
        </w:tc>
        <w:tc>
          <w:tcPr>
            <w:tcW w:w="845" w:type="pct"/>
            <w:vAlign w:val="center"/>
          </w:tcPr>
          <w:p w14:paraId="692C8633" w14:textId="77777777" w:rsidR="003B2B29" w:rsidRPr="00D0028D" w:rsidRDefault="003B2B29" w:rsidP="00D92A8E">
            <w:pPr>
              <w:pStyle w:val="affff1"/>
              <w:ind w:left="360" w:right="-32"/>
              <w:rPr>
                <w:rFonts w:ascii="Arial" w:hAnsi="Arial" w:cs="Arial"/>
                <w:color w:val="262626"/>
                <w:szCs w:val="16"/>
                <w:lang w:val="kk-KZ"/>
              </w:rPr>
            </w:pPr>
            <w:r w:rsidRPr="00D0028D">
              <w:rPr>
                <w:rFonts w:ascii="Arial" w:hAnsi="Arial" w:cs="Arial"/>
                <w:color w:val="262626"/>
                <w:szCs w:val="16"/>
                <w:lang w:val="kk-KZ"/>
              </w:rPr>
              <w:t>декабрю 20</w:t>
            </w:r>
            <w:r w:rsidR="0097168D" w:rsidRPr="00D0028D">
              <w:rPr>
                <w:rFonts w:ascii="Arial" w:hAnsi="Arial" w:cs="Arial"/>
                <w:color w:val="262626"/>
                <w:szCs w:val="16"/>
                <w:lang w:val="kk-KZ"/>
              </w:rPr>
              <w:t>20</w:t>
            </w:r>
            <w:r w:rsidRPr="00D0028D">
              <w:rPr>
                <w:rFonts w:ascii="Arial" w:hAnsi="Arial" w:cs="Arial"/>
                <w:color w:val="262626"/>
                <w:szCs w:val="16"/>
                <w:lang w:val="kk-KZ"/>
              </w:rPr>
              <w:t>г.</w:t>
            </w:r>
          </w:p>
        </w:tc>
        <w:tc>
          <w:tcPr>
            <w:tcW w:w="1060" w:type="pct"/>
            <w:vMerge/>
            <w:vAlign w:val="center"/>
          </w:tcPr>
          <w:p w14:paraId="6C2534E8" w14:textId="77777777" w:rsidR="003B2B29" w:rsidRPr="00D0028D" w:rsidRDefault="003B2B29" w:rsidP="00D92A8E">
            <w:pPr>
              <w:pStyle w:val="affff1"/>
              <w:ind w:left="360" w:right="-124"/>
              <w:rPr>
                <w:rFonts w:ascii="Arial" w:hAnsi="Arial" w:cs="Arial"/>
                <w:color w:val="262626"/>
                <w:szCs w:val="16"/>
                <w:lang w:val="kk-KZ"/>
              </w:rPr>
            </w:pPr>
          </w:p>
        </w:tc>
      </w:tr>
      <w:tr w:rsidR="003B2B29" w:rsidRPr="00D0028D" w14:paraId="49EF3E3E" w14:textId="77777777" w:rsidTr="00AB6C86">
        <w:trPr>
          <w:trHeight w:val="262"/>
          <w:jc w:val="center"/>
        </w:trPr>
        <w:tc>
          <w:tcPr>
            <w:tcW w:w="1646" w:type="pct"/>
            <w:vAlign w:val="bottom"/>
          </w:tcPr>
          <w:p w14:paraId="3C42F037" w14:textId="77777777" w:rsidR="003B2B29" w:rsidRPr="00D0028D" w:rsidRDefault="003B2B29" w:rsidP="00D92A8E">
            <w:pPr>
              <w:pStyle w:val="afffffa"/>
              <w:ind w:left="360"/>
              <w:rPr>
                <w:rFonts w:ascii="Arial" w:hAnsi="Arial" w:cs="Arial"/>
                <w:b/>
                <w:bCs/>
                <w:szCs w:val="16"/>
                <w:lang w:val="kk-KZ"/>
              </w:rPr>
            </w:pPr>
            <w:r w:rsidRPr="00D0028D">
              <w:rPr>
                <w:rFonts w:ascii="Arial" w:hAnsi="Arial" w:cs="Arial"/>
                <w:b/>
                <w:bCs/>
                <w:szCs w:val="16"/>
                <w:lang w:val="kk-KZ"/>
              </w:rPr>
              <w:t>Индекс цен в строительстве</w:t>
            </w:r>
          </w:p>
        </w:tc>
        <w:tc>
          <w:tcPr>
            <w:tcW w:w="800" w:type="pct"/>
            <w:vAlign w:val="bottom"/>
          </w:tcPr>
          <w:p w14:paraId="6F06408D"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100,0</w:t>
            </w:r>
          </w:p>
        </w:tc>
        <w:tc>
          <w:tcPr>
            <w:tcW w:w="649" w:type="pct"/>
            <w:vAlign w:val="bottom"/>
          </w:tcPr>
          <w:p w14:paraId="5DE74181"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104,6</w:t>
            </w:r>
          </w:p>
        </w:tc>
        <w:tc>
          <w:tcPr>
            <w:tcW w:w="845" w:type="pct"/>
            <w:vAlign w:val="bottom"/>
          </w:tcPr>
          <w:p w14:paraId="0BC8DB71"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114,8</w:t>
            </w:r>
          </w:p>
        </w:tc>
        <w:tc>
          <w:tcPr>
            <w:tcW w:w="1060" w:type="pct"/>
            <w:vAlign w:val="bottom"/>
          </w:tcPr>
          <w:p w14:paraId="33972EE8"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104,8</w:t>
            </w:r>
          </w:p>
        </w:tc>
      </w:tr>
      <w:tr w:rsidR="003B2B29" w:rsidRPr="00D0028D" w14:paraId="6047925F" w14:textId="77777777" w:rsidTr="00AB6C86">
        <w:trPr>
          <w:trHeight w:val="262"/>
          <w:jc w:val="center"/>
        </w:trPr>
        <w:tc>
          <w:tcPr>
            <w:tcW w:w="1646" w:type="pct"/>
            <w:vAlign w:val="bottom"/>
          </w:tcPr>
          <w:p w14:paraId="7A33A0B2" w14:textId="77777777" w:rsidR="003B2B29" w:rsidRPr="00D0028D" w:rsidRDefault="003B2B29" w:rsidP="00D92A8E">
            <w:pPr>
              <w:pStyle w:val="afffffa"/>
              <w:ind w:left="360"/>
              <w:rPr>
                <w:rFonts w:ascii="Arial" w:hAnsi="Arial" w:cs="Arial"/>
                <w:szCs w:val="16"/>
              </w:rPr>
            </w:pPr>
            <w:r w:rsidRPr="00D0028D">
              <w:rPr>
                <w:rFonts w:ascii="Arial" w:hAnsi="Arial" w:cs="Arial"/>
                <w:szCs w:val="16"/>
              </w:rPr>
              <w:t>Строительно-монтажные работы</w:t>
            </w:r>
          </w:p>
        </w:tc>
        <w:tc>
          <w:tcPr>
            <w:tcW w:w="800" w:type="pct"/>
            <w:vAlign w:val="bottom"/>
          </w:tcPr>
          <w:p w14:paraId="29A8B424"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99,8</w:t>
            </w:r>
          </w:p>
        </w:tc>
        <w:tc>
          <w:tcPr>
            <w:tcW w:w="649" w:type="pct"/>
            <w:vAlign w:val="bottom"/>
          </w:tcPr>
          <w:p w14:paraId="48139D13"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103,8</w:t>
            </w:r>
          </w:p>
        </w:tc>
        <w:tc>
          <w:tcPr>
            <w:tcW w:w="845" w:type="pct"/>
            <w:vAlign w:val="bottom"/>
          </w:tcPr>
          <w:p w14:paraId="337DAD22"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115,1</w:t>
            </w:r>
          </w:p>
        </w:tc>
        <w:tc>
          <w:tcPr>
            <w:tcW w:w="1060" w:type="pct"/>
            <w:vAlign w:val="bottom"/>
          </w:tcPr>
          <w:p w14:paraId="7767B2E9"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104,8</w:t>
            </w:r>
          </w:p>
        </w:tc>
      </w:tr>
      <w:tr w:rsidR="003B2B29" w:rsidRPr="00D0028D" w14:paraId="2F9DA227" w14:textId="77777777" w:rsidTr="00AB6C86">
        <w:trPr>
          <w:trHeight w:val="88"/>
          <w:jc w:val="center"/>
        </w:trPr>
        <w:tc>
          <w:tcPr>
            <w:tcW w:w="1646" w:type="pct"/>
            <w:vAlign w:val="bottom"/>
          </w:tcPr>
          <w:p w14:paraId="34C73EEC" w14:textId="77777777" w:rsidR="003B2B29" w:rsidRPr="00D0028D" w:rsidRDefault="003B2B29" w:rsidP="00D92A8E">
            <w:pPr>
              <w:pStyle w:val="afffffa"/>
              <w:ind w:left="360"/>
              <w:rPr>
                <w:rFonts w:ascii="Arial" w:hAnsi="Arial" w:cs="Arial"/>
                <w:szCs w:val="16"/>
              </w:rPr>
            </w:pPr>
            <w:r w:rsidRPr="00D0028D">
              <w:rPr>
                <w:rFonts w:ascii="Arial" w:hAnsi="Arial" w:cs="Arial"/>
                <w:szCs w:val="16"/>
              </w:rPr>
              <w:t>Машины и оборудования</w:t>
            </w:r>
          </w:p>
        </w:tc>
        <w:tc>
          <w:tcPr>
            <w:tcW w:w="800" w:type="pct"/>
            <w:vAlign w:val="bottom"/>
          </w:tcPr>
          <w:p w14:paraId="5AC5B99A"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100,3</w:t>
            </w:r>
          </w:p>
        </w:tc>
        <w:tc>
          <w:tcPr>
            <w:tcW w:w="649" w:type="pct"/>
            <w:vAlign w:val="bottom"/>
          </w:tcPr>
          <w:p w14:paraId="6E6E28ED"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103,7</w:t>
            </w:r>
          </w:p>
        </w:tc>
        <w:tc>
          <w:tcPr>
            <w:tcW w:w="845" w:type="pct"/>
            <w:vAlign w:val="bottom"/>
          </w:tcPr>
          <w:p w14:paraId="13250017"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109,2</w:t>
            </w:r>
          </w:p>
        </w:tc>
        <w:tc>
          <w:tcPr>
            <w:tcW w:w="1060" w:type="pct"/>
            <w:vAlign w:val="bottom"/>
          </w:tcPr>
          <w:p w14:paraId="0D812CBA" w14:textId="77777777" w:rsidR="003B2B29" w:rsidRPr="00D0028D" w:rsidRDefault="003B2B29" w:rsidP="00D92A8E">
            <w:pPr>
              <w:ind w:left="360"/>
              <w:jc w:val="right"/>
              <w:rPr>
                <w:rFonts w:ascii="Arial" w:hAnsi="Arial" w:cs="Arial"/>
                <w:sz w:val="16"/>
                <w:szCs w:val="16"/>
                <w:lang w:val="kk-KZ"/>
              </w:rPr>
            </w:pPr>
            <w:r w:rsidRPr="00D0028D">
              <w:rPr>
                <w:rFonts w:ascii="Arial" w:hAnsi="Arial" w:cs="Arial"/>
                <w:sz w:val="16"/>
                <w:szCs w:val="16"/>
                <w:lang w:val="kk-KZ"/>
              </w:rPr>
              <w:t>104,0</w:t>
            </w:r>
          </w:p>
        </w:tc>
      </w:tr>
    </w:tbl>
    <w:p w14:paraId="4D62900D" w14:textId="77777777" w:rsidR="00891903" w:rsidRPr="00D0028D" w:rsidRDefault="00891903" w:rsidP="00D92A8E">
      <w:pPr>
        <w:pStyle w:val="First"/>
        <w:spacing w:before="0"/>
        <w:ind w:firstLine="709"/>
        <w:rPr>
          <w:rFonts w:ascii="Arial" w:hAnsi="Arial" w:cs="Arial"/>
          <w:i/>
          <w:sz w:val="24"/>
          <w:szCs w:val="24"/>
        </w:rPr>
      </w:pPr>
    </w:p>
    <w:p w14:paraId="593D336A" w14:textId="77777777" w:rsidR="003B2B29" w:rsidRPr="00D0028D" w:rsidRDefault="003B2B29" w:rsidP="00D92A8E">
      <w:pPr>
        <w:pStyle w:val="First"/>
        <w:spacing w:before="0"/>
        <w:ind w:firstLine="709"/>
        <w:rPr>
          <w:rFonts w:ascii="Arial" w:hAnsi="Arial" w:cs="Arial"/>
          <w:sz w:val="24"/>
          <w:szCs w:val="24"/>
          <w:lang w:val="kk-KZ"/>
        </w:rPr>
      </w:pPr>
      <w:r w:rsidRPr="00D0028D">
        <w:rPr>
          <w:rFonts w:ascii="Arial" w:hAnsi="Arial" w:cs="Arial"/>
          <w:i/>
          <w:sz w:val="24"/>
          <w:szCs w:val="24"/>
        </w:rPr>
        <w:t>Жилищное строительство. В январе-декабре</w:t>
      </w:r>
      <w:r w:rsidRPr="00D0028D">
        <w:rPr>
          <w:rFonts w:ascii="Arial" w:hAnsi="Arial" w:cs="Arial"/>
          <w:sz w:val="24"/>
          <w:szCs w:val="24"/>
          <w:lang w:val="kk-KZ"/>
        </w:rPr>
        <w:t xml:space="preserve"> </w:t>
      </w:r>
      <w:r w:rsidR="0097168D" w:rsidRPr="00D0028D">
        <w:rPr>
          <w:rFonts w:ascii="Arial" w:hAnsi="Arial" w:cs="Arial"/>
          <w:sz w:val="24"/>
          <w:szCs w:val="24"/>
        </w:rPr>
        <w:t>2020</w:t>
      </w:r>
      <w:r w:rsidRPr="00D0028D">
        <w:rPr>
          <w:rFonts w:ascii="Arial" w:hAnsi="Arial" w:cs="Arial"/>
          <w:sz w:val="24"/>
          <w:szCs w:val="24"/>
        </w:rPr>
        <w:t xml:space="preserve">г. </w:t>
      </w:r>
      <w:r w:rsidRPr="00D0028D">
        <w:rPr>
          <w:rFonts w:ascii="Arial" w:hAnsi="Arial" w:cs="Arial"/>
          <w:sz w:val="24"/>
          <w:szCs w:val="24"/>
          <w:lang w:val="kk-KZ"/>
        </w:rPr>
        <w:t>на строительство жилья направлено 42,7 млрд. тенге</w:t>
      </w:r>
      <w:r w:rsidRPr="00D0028D">
        <w:rPr>
          <w:rFonts w:ascii="Arial" w:hAnsi="Arial" w:cs="Arial"/>
          <w:sz w:val="24"/>
          <w:szCs w:val="24"/>
        </w:rPr>
        <w:t xml:space="preserve">. </w:t>
      </w:r>
      <w:r w:rsidRPr="00D0028D">
        <w:rPr>
          <w:rFonts w:ascii="Arial" w:hAnsi="Arial" w:cs="Arial"/>
          <w:sz w:val="24"/>
          <w:szCs w:val="24"/>
          <w:lang w:val="kk-KZ"/>
        </w:rPr>
        <w:t>В общем объеме</w:t>
      </w:r>
      <w:r w:rsidRPr="00D0028D">
        <w:rPr>
          <w:rFonts w:ascii="Arial" w:hAnsi="Arial" w:cs="Arial"/>
          <w:sz w:val="24"/>
          <w:szCs w:val="24"/>
        </w:rPr>
        <w:t xml:space="preserve"> инвестиций в основной капитал</w:t>
      </w:r>
      <w:r w:rsidRPr="00D0028D">
        <w:rPr>
          <w:rFonts w:ascii="Arial" w:hAnsi="Arial" w:cs="Arial"/>
          <w:sz w:val="24"/>
          <w:szCs w:val="24"/>
          <w:lang w:val="kk-KZ"/>
        </w:rPr>
        <w:t xml:space="preserve"> доля освоенных средств в жилищном строительстве составила 1,2</w:t>
      </w:r>
      <w:r w:rsidRPr="00D0028D">
        <w:rPr>
          <w:rFonts w:ascii="Arial" w:hAnsi="Arial" w:cs="Arial"/>
          <w:sz w:val="24"/>
          <w:szCs w:val="24"/>
        </w:rPr>
        <w:t>%</w:t>
      </w:r>
      <w:r w:rsidRPr="00D0028D">
        <w:rPr>
          <w:rFonts w:ascii="Arial" w:hAnsi="Arial" w:cs="Arial"/>
          <w:sz w:val="24"/>
          <w:szCs w:val="24"/>
          <w:lang w:val="kk-KZ"/>
        </w:rPr>
        <w:t>.</w:t>
      </w:r>
    </w:p>
    <w:p w14:paraId="1BEA4A8B" w14:textId="77777777" w:rsidR="003B2B29" w:rsidRPr="00D0028D" w:rsidRDefault="003B2B29" w:rsidP="00D92A8E">
      <w:pPr>
        <w:ind w:firstLine="709"/>
        <w:jc w:val="both"/>
        <w:rPr>
          <w:rFonts w:ascii="Arial" w:hAnsi="Arial" w:cs="Arial"/>
          <w:highlight w:val="yellow"/>
        </w:rPr>
      </w:pPr>
      <w:r w:rsidRPr="00D0028D">
        <w:rPr>
          <w:rFonts w:ascii="Arial" w:hAnsi="Arial" w:cs="Arial"/>
        </w:rPr>
        <w:t>Основным источником финансирования жилищно</w:t>
      </w:r>
      <w:r w:rsidRPr="00D0028D">
        <w:rPr>
          <w:rFonts w:ascii="Arial" w:hAnsi="Arial" w:cs="Arial"/>
          <w:lang w:val="kk-KZ"/>
        </w:rPr>
        <w:t>го</w:t>
      </w:r>
      <w:r w:rsidRPr="00D0028D">
        <w:rPr>
          <w:rFonts w:ascii="Arial" w:hAnsi="Arial" w:cs="Arial"/>
        </w:rPr>
        <w:t xml:space="preserve"> строительств</w:t>
      </w:r>
      <w:r w:rsidRPr="00D0028D">
        <w:rPr>
          <w:rFonts w:ascii="Arial" w:hAnsi="Arial" w:cs="Arial"/>
          <w:lang w:val="kk-KZ"/>
        </w:rPr>
        <w:t>а</w:t>
      </w:r>
      <w:r w:rsidRPr="00D0028D">
        <w:rPr>
          <w:rFonts w:ascii="Arial" w:hAnsi="Arial" w:cs="Arial"/>
        </w:rPr>
        <w:t xml:space="preserve"> </w:t>
      </w:r>
      <w:r w:rsidRPr="00D0028D">
        <w:rPr>
          <w:rFonts w:ascii="Arial" w:hAnsi="Arial" w:cs="Arial"/>
          <w:lang w:val="kk-KZ"/>
        </w:rPr>
        <w:t>в</w:t>
      </w:r>
      <w:r w:rsidRPr="00D0028D">
        <w:rPr>
          <w:rFonts w:ascii="Arial" w:hAnsi="Arial" w:cs="Arial"/>
        </w:rPr>
        <w:t xml:space="preserve"> январе</w:t>
      </w:r>
      <w:r w:rsidRPr="00D0028D">
        <w:rPr>
          <w:rFonts w:ascii="Arial" w:hAnsi="Arial" w:cs="Arial"/>
          <w:lang w:val="kk-KZ"/>
        </w:rPr>
        <w:t>-декабре</w:t>
      </w:r>
      <w:r w:rsidRPr="00D0028D">
        <w:rPr>
          <w:rFonts w:ascii="Arial" w:hAnsi="Arial" w:cs="Arial"/>
        </w:rPr>
        <w:t xml:space="preserve"> </w:t>
      </w:r>
      <w:r w:rsidRPr="00D0028D">
        <w:rPr>
          <w:rFonts w:ascii="Arial" w:hAnsi="Arial" w:cs="Arial"/>
          <w:lang w:val="kk-KZ"/>
        </w:rPr>
        <w:t>20</w:t>
      </w:r>
      <w:r w:rsidR="0097168D" w:rsidRPr="00D0028D">
        <w:rPr>
          <w:rFonts w:ascii="Arial" w:hAnsi="Arial" w:cs="Arial"/>
          <w:lang w:val="kk-KZ"/>
        </w:rPr>
        <w:t>20</w:t>
      </w:r>
      <w:r w:rsidRPr="00D0028D">
        <w:rPr>
          <w:rFonts w:ascii="Arial" w:hAnsi="Arial" w:cs="Arial"/>
          <w:lang w:val="kk-KZ"/>
        </w:rPr>
        <w:t xml:space="preserve">г. </w:t>
      </w:r>
      <w:r w:rsidRPr="00D0028D">
        <w:rPr>
          <w:rFonts w:ascii="Arial" w:hAnsi="Arial" w:cs="Arial"/>
        </w:rPr>
        <w:t>явля</w:t>
      </w:r>
      <w:r w:rsidRPr="00D0028D">
        <w:rPr>
          <w:rFonts w:ascii="Arial" w:hAnsi="Arial" w:cs="Arial"/>
          <w:lang w:val="kk-KZ"/>
        </w:rPr>
        <w:t>ются</w:t>
      </w:r>
      <w:r w:rsidRPr="00D0028D">
        <w:rPr>
          <w:rFonts w:ascii="Arial" w:hAnsi="Arial" w:cs="Arial"/>
        </w:rPr>
        <w:t xml:space="preserve"> собственные средства застройщиков, удельный вес которых состав</w:t>
      </w:r>
      <w:r w:rsidRPr="00D0028D">
        <w:rPr>
          <w:rFonts w:ascii="Arial" w:hAnsi="Arial" w:cs="Arial"/>
          <w:lang w:val="kk-KZ"/>
        </w:rPr>
        <w:t>ляет</w:t>
      </w:r>
      <w:r w:rsidRPr="00D0028D">
        <w:rPr>
          <w:rFonts w:ascii="Arial" w:hAnsi="Arial" w:cs="Arial"/>
        </w:rPr>
        <w:t xml:space="preserve"> </w:t>
      </w:r>
      <w:r w:rsidRPr="00D0028D">
        <w:rPr>
          <w:rFonts w:ascii="Arial" w:hAnsi="Arial" w:cs="Arial"/>
          <w:lang w:val="kk-KZ"/>
        </w:rPr>
        <w:t>92,2</w:t>
      </w:r>
      <w:r w:rsidRPr="00D0028D">
        <w:rPr>
          <w:rFonts w:ascii="Arial" w:hAnsi="Arial" w:cs="Arial"/>
        </w:rPr>
        <w:t>%.</w:t>
      </w:r>
    </w:p>
    <w:p w14:paraId="063A7298" w14:textId="77777777" w:rsidR="003B2B29" w:rsidRPr="00D0028D" w:rsidRDefault="003B2B29" w:rsidP="00D92A8E">
      <w:pPr>
        <w:jc w:val="both"/>
        <w:rPr>
          <w:rFonts w:ascii="Arial" w:hAnsi="Arial" w:cs="Arial"/>
          <w:highlight w:val="yellow"/>
        </w:rPr>
      </w:pPr>
    </w:p>
    <w:p w14:paraId="0B4AD843" w14:textId="77777777" w:rsidR="003B2B29" w:rsidRPr="00D0028D" w:rsidRDefault="003B2B29" w:rsidP="00D92A8E">
      <w:pPr>
        <w:ind w:left="360"/>
        <w:jc w:val="center"/>
        <w:rPr>
          <w:rFonts w:ascii="Arial" w:hAnsi="Arial" w:cs="Arial"/>
          <w:highlight w:val="yellow"/>
        </w:rPr>
      </w:pPr>
      <w:r w:rsidRPr="00D0028D">
        <w:rPr>
          <w:rFonts w:ascii="Arial" w:hAnsi="Arial" w:cs="Arial"/>
          <w:noProof/>
        </w:rPr>
        <w:drawing>
          <wp:inline distT="0" distB="0" distL="0" distR="0" wp14:anchorId="315B1307" wp14:editId="0DF5C930">
            <wp:extent cx="4476750" cy="17922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5107" cy="1799628"/>
                    </a:xfrm>
                    <a:prstGeom prst="rect">
                      <a:avLst/>
                    </a:prstGeom>
                    <a:noFill/>
                  </pic:spPr>
                </pic:pic>
              </a:graphicData>
            </a:graphic>
          </wp:inline>
        </w:drawing>
      </w:r>
    </w:p>
    <w:p w14:paraId="515727CE" w14:textId="77777777" w:rsidR="003B2B29" w:rsidRPr="00D0028D" w:rsidRDefault="003B2B29" w:rsidP="00D92A8E">
      <w:pPr>
        <w:pStyle w:val="afffb"/>
        <w:spacing w:after="0"/>
        <w:ind w:left="360"/>
        <w:jc w:val="center"/>
        <w:rPr>
          <w:rFonts w:ascii="Arial" w:hAnsi="Arial" w:cs="Arial"/>
          <w:b/>
          <w:i w:val="0"/>
          <w:color w:val="auto"/>
          <w:sz w:val="20"/>
          <w:szCs w:val="20"/>
        </w:rPr>
      </w:pPr>
      <w:bookmarkStart w:id="222" w:name="_Toc495078642"/>
      <w:r w:rsidRPr="00D0028D">
        <w:rPr>
          <w:rFonts w:ascii="Arial" w:hAnsi="Arial" w:cs="Arial"/>
          <w:b/>
          <w:i w:val="0"/>
          <w:color w:val="auto"/>
          <w:sz w:val="20"/>
          <w:szCs w:val="20"/>
        </w:rPr>
        <w:t xml:space="preserve">Рис. </w:t>
      </w:r>
      <w:r w:rsidR="00856A52" w:rsidRPr="00D0028D">
        <w:rPr>
          <w:rFonts w:ascii="Arial" w:hAnsi="Arial" w:cs="Arial"/>
          <w:b/>
          <w:i w:val="0"/>
          <w:color w:val="auto"/>
          <w:sz w:val="20"/>
          <w:szCs w:val="20"/>
        </w:rPr>
        <w:t>12</w:t>
      </w:r>
      <w:r w:rsidRPr="00D0028D">
        <w:rPr>
          <w:rFonts w:ascii="Arial" w:hAnsi="Arial" w:cs="Arial"/>
          <w:b/>
          <w:i w:val="0"/>
          <w:color w:val="auto"/>
          <w:sz w:val="20"/>
          <w:szCs w:val="20"/>
        </w:rPr>
        <w:t>.5– Показатели объема жилищного строительства</w:t>
      </w:r>
      <w:bookmarkEnd w:id="222"/>
    </w:p>
    <w:p w14:paraId="179EDCC9" w14:textId="77777777" w:rsidR="003B2B29" w:rsidRPr="00D0028D" w:rsidRDefault="003B2B29" w:rsidP="00D92A8E">
      <w:pPr>
        <w:pStyle w:val="First"/>
        <w:tabs>
          <w:tab w:val="left" w:pos="0"/>
        </w:tabs>
        <w:spacing w:before="0"/>
        <w:ind w:firstLine="709"/>
        <w:rPr>
          <w:rFonts w:ascii="Arial" w:hAnsi="Arial" w:cs="Arial"/>
          <w:color w:val="262626"/>
          <w:sz w:val="24"/>
          <w:szCs w:val="24"/>
        </w:rPr>
      </w:pPr>
      <w:r w:rsidRPr="00D0028D">
        <w:rPr>
          <w:rFonts w:ascii="Arial" w:hAnsi="Arial" w:cs="Arial"/>
          <w:color w:val="262626"/>
          <w:sz w:val="24"/>
          <w:szCs w:val="24"/>
          <w:lang w:val="kk-KZ"/>
        </w:rPr>
        <w:t>В январе-</w:t>
      </w:r>
      <w:r w:rsidRPr="00D0028D">
        <w:rPr>
          <w:rFonts w:ascii="Arial" w:hAnsi="Arial" w:cs="Arial"/>
          <w:sz w:val="24"/>
          <w:szCs w:val="24"/>
          <w:lang w:val="kk-KZ"/>
        </w:rPr>
        <w:t>декабре</w:t>
      </w:r>
      <w:r w:rsidRPr="00D0028D">
        <w:rPr>
          <w:rFonts w:ascii="Arial" w:hAnsi="Arial" w:cs="Arial"/>
          <w:color w:val="262626"/>
          <w:sz w:val="24"/>
          <w:szCs w:val="24"/>
          <w:lang w:val="kk-KZ"/>
        </w:rPr>
        <w:t xml:space="preserve"> 20</w:t>
      </w:r>
      <w:r w:rsidR="0097168D" w:rsidRPr="00D0028D">
        <w:rPr>
          <w:rFonts w:ascii="Arial" w:hAnsi="Arial" w:cs="Arial"/>
          <w:color w:val="262626"/>
          <w:sz w:val="24"/>
          <w:szCs w:val="24"/>
          <w:lang w:val="kk-KZ"/>
        </w:rPr>
        <w:t>20</w:t>
      </w:r>
      <w:r w:rsidRPr="00D0028D">
        <w:rPr>
          <w:rFonts w:ascii="Arial" w:hAnsi="Arial" w:cs="Arial"/>
          <w:color w:val="262626"/>
          <w:sz w:val="24"/>
          <w:szCs w:val="24"/>
          <w:lang w:val="kk-KZ"/>
        </w:rPr>
        <w:t>г. о</w:t>
      </w:r>
      <w:r w:rsidRPr="00D0028D">
        <w:rPr>
          <w:rFonts w:ascii="Arial" w:hAnsi="Arial" w:cs="Arial"/>
          <w:color w:val="262626"/>
          <w:sz w:val="24"/>
          <w:szCs w:val="24"/>
        </w:rPr>
        <w:t>бщая площадь введенн</w:t>
      </w:r>
      <w:r w:rsidRPr="00D0028D">
        <w:rPr>
          <w:rFonts w:ascii="Arial" w:hAnsi="Arial" w:cs="Arial"/>
          <w:color w:val="262626"/>
          <w:sz w:val="24"/>
          <w:szCs w:val="24"/>
          <w:lang w:val="kk-KZ"/>
        </w:rPr>
        <w:t>ых в эксплуатацию</w:t>
      </w:r>
      <w:r w:rsidRPr="00D0028D">
        <w:rPr>
          <w:rFonts w:ascii="Arial" w:hAnsi="Arial" w:cs="Arial"/>
          <w:color w:val="262626"/>
          <w:sz w:val="24"/>
          <w:szCs w:val="24"/>
        </w:rPr>
        <w:t xml:space="preserve"> жил</w:t>
      </w:r>
      <w:r w:rsidRPr="00D0028D">
        <w:rPr>
          <w:rFonts w:ascii="Arial" w:hAnsi="Arial" w:cs="Arial"/>
          <w:color w:val="262626"/>
          <w:sz w:val="24"/>
          <w:szCs w:val="24"/>
          <w:lang w:val="kk-KZ"/>
        </w:rPr>
        <w:t xml:space="preserve">ых домов </w:t>
      </w:r>
      <w:r w:rsidRPr="00D0028D">
        <w:rPr>
          <w:rFonts w:ascii="Arial" w:hAnsi="Arial" w:cs="Arial"/>
          <w:color w:val="262626"/>
          <w:sz w:val="24"/>
          <w:szCs w:val="24"/>
        </w:rPr>
        <w:t>составила</w:t>
      </w:r>
      <w:r w:rsidRPr="00D0028D">
        <w:rPr>
          <w:rFonts w:ascii="Arial" w:hAnsi="Arial" w:cs="Arial"/>
          <w:color w:val="262626"/>
          <w:sz w:val="24"/>
          <w:szCs w:val="24"/>
          <w:lang w:val="kk-KZ"/>
        </w:rPr>
        <w:t xml:space="preserve"> 793,9 </w:t>
      </w:r>
      <w:r w:rsidRPr="00D0028D">
        <w:rPr>
          <w:rFonts w:ascii="Arial" w:hAnsi="Arial" w:cs="Arial"/>
          <w:color w:val="262626"/>
          <w:sz w:val="24"/>
          <w:szCs w:val="24"/>
        </w:rPr>
        <w:t xml:space="preserve">тыс. кв. м, из них индивидуальными застройщиками </w:t>
      </w:r>
      <w:proofErr w:type="gramStart"/>
      <w:r w:rsidRPr="00D0028D">
        <w:rPr>
          <w:rFonts w:ascii="Arial" w:hAnsi="Arial" w:cs="Arial"/>
          <w:color w:val="262626"/>
          <w:sz w:val="24"/>
          <w:szCs w:val="24"/>
        </w:rPr>
        <w:t xml:space="preserve">– </w:t>
      </w:r>
      <w:r w:rsidRPr="00D0028D">
        <w:rPr>
          <w:rFonts w:ascii="Arial" w:hAnsi="Arial" w:cs="Arial"/>
          <w:color w:val="262626"/>
          <w:sz w:val="24"/>
          <w:szCs w:val="24"/>
          <w:lang w:val="kk-KZ"/>
        </w:rPr>
        <w:t xml:space="preserve"> 627</w:t>
      </w:r>
      <w:proofErr w:type="gramEnd"/>
      <w:r w:rsidRPr="00D0028D">
        <w:rPr>
          <w:rFonts w:ascii="Arial" w:hAnsi="Arial" w:cs="Arial"/>
          <w:color w:val="262626"/>
          <w:sz w:val="24"/>
          <w:szCs w:val="24"/>
          <w:lang w:val="kk-KZ"/>
        </w:rPr>
        <w:t xml:space="preserve">,9 </w:t>
      </w:r>
      <w:r w:rsidRPr="00D0028D">
        <w:rPr>
          <w:rFonts w:ascii="Arial" w:hAnsi="Arial" w:cs="Arial"/>
          <w:color w:val="262626"/>
          <w:sz w:val="24"/>
          <w:szCs w:val="24"/>
        </w:rPr>
        <w:t>тыс. кв. м</w:t>
      </w:r>
      <w:r w:rsidRPr="00D0028D">
        <w:rPr>
          <w:rFonts w:ascii="Arial" w:hAnsi="Arial" w:cs="Arial"/>
          <w:color w:val="262626"/>
          <w:sz w:val="24"/>
          <w:szCs w:val="24"/>
          <w:lang w:val="kk-KZ"/>
        </w:rPr>
        <w:t>. И</w:t>
      </w:r>
      <w:r w:rsidRPr="00D0028D">
        <w:rPr>
          <w:rFonts w:ascii="Arial" w:hAnsi="Arial" w:cs="Arial"/>
          <w:color w:val="262626"/>
          <w:sz w:val="24"/>
          <w:szCs w:val="24"/>
        </w:rPr>
        <w:t>ндекс   физического   объема введенного жилья к</w:t>
      </w:r>
      <w:r w:rsidRPr="00D0028D">
        <w:rPr>
          <w:rFonts w:ascii="Arial" w:hAnsi="Arial" w:cs="Arial"/>
          <w:color w:val="262626"/>
          <w:sz w:val="24"/>
          <w:szCs w:val="24"/>
          <w:lang w:val="kk-KZ"/>
        </w:rPr>
        <w:t xml:space="preserve"> 201</w:t>
      </w:r>
      <w:r w:rsidR="0097168D" w:rsidRPr="00D0028D">
        <w:rPr>
          <w:rFonts w:ascii="Arial" w:hAnsi="Arial" w:cs="Arial"/>
          <w:color w:val="262626"/>
          <w:sz w:val="24"/>
          <w:szCs w:val="24"/>
          <w:lang w:val="kk-KZ"/>
        </w:rPr>
        <w:t>9</w:t>
      </w:r>
      <w:r w:rsidRPr="00D0028D">
        <w:rPr>
          <w:rFonts w:ascii="Arial" w:hAnsi="Arial" w:cs="Arial"/>
          <w:color w:val="262626"/>
          <w:sz w:val="24"/>
          <w:szCs w:val="24"/>
          <w:lang w:val="kk-KZ"/>
        </w:rPr>
        <w:t xml:space="preserve"> году</w:t>
      </w:r>
      <w:r w:rsidRPr="00D0028D">
        <w:rPr>
          <w:rFonts w:ascii="Arial" w:hAnsi="Arial" w:cs="Arial"/>
          <w:color w:val="262626"/>
          <w:sz w:val="24"/>
          <w:szCs w:val="24"/>
        </w:rPr>
        <w:t xml:space="preserve"> составил</w:t>
      </w:r>
      <w:r w:rsidRPr="00D0028D">
        <w:rPr>
          <w:rFonts w:ascii="Arial" w:hAnsi="Arial" w:cs="Arial"/>
          <w:color w:val="262626"/>
          <w:sz w:val="24"/>
          <w:szCs w:val="24"/>
          <w:lang w:val="kk-KZ"/>
        </w:rPr>
        <w:t xml:space="preserve"> 170,3</w:t>
      </w:r>
      <w:r w:rsidRPr="00D0028D">
        <w:rPr>
          <w:rFonts w:ascii="Arial" w:hAnsi="Arial" w:cs="Arial"/>
          <w:color w:val="262626"/>
          <w:sz w:val="24"/>
          <w:szCs w:val="24"/>
        </w:rPr>
        <w:t>%.</w:t>
      </w:r>
    </w:p>
    <w:p w14:paraId="4488C16B" w14:textId="77777777" w:rsidR="00033F8C" w:rsidRPr="00D0028D" w:rsidRDefault="00033F8C" w:rsidP="00D92A8E">
      <w:pPr>
        <w:pStyle w:val="aa"/>
        <w:ind w:firstLine="709"/>
        <w:jc w:val="both"/>
        <w:rPr>
          <w:rFonts w:ascii="Arial" w:hAnsi="Arial" w:cs="Arial"/>
          <w:b w:val="0"/>
          <w:color w:val="262626"/>
          <w:szCs w:val="24"/>
        </w:rPr>
      </w:pPr>
      <w:r w:rsidRPr="00D0028D">
        <w:rPr>
          <w:rFonts w:ascii="Arial" w:hAnsi="Arial" w:cs="Arial"/>
          <w:b w:val="0"/>
          <w:color w:val="262626"/>
          <w:szCs w:val="24"/>
        </w:rPr>
        <w:t>Социально-экономические факторы</w:t>
      </w:r>
    </w:p>
    <w:p w14:paraId="4D70FAC4" w14:textId="77777777" w:rsidR="00033F8C" w:rsidRPr="00D0028D" w:rsidRDefault="00033F8C" w:rsidP="00D92A8E">
      <w:pPr>
        <w:pStyle w:val="aa"/>
        <w:ind w:firstLine="709"/>
        <w:rPr>
          <w:rFonts w:ascii="Arial" w:hAnsi="Arial" w:cs="Arial"/>
          <w:b w:val="0"/>
          <w:color w:val="262626"/>
          <w:szCs w:val="24"/>
        </w:rPr>
      </w:pPr>
      <w:r w:rsidRPr="00D0028D">
        <w:rPr>
          <w:rFonts w:ascii="Arial" w:hAnsi="Arial" w:cs="Arial"/>
          <w:b w:val="0"/>
          <w:color w:val="262626"/>
          <w:szCs w:val="24"/>
        </w:rPr>
        <w:t>Ведение работ на этой территории способствует:</w:t>
      </w:r>
    </w:p>
    <w:p w14:paraId="02510354" w14:textId="77777777" w:rsidR="00033F8C" w:rsidRPr="00D0028D" w:rsidRDefault="00033F8C" w:rsidP="00D92A8E">
      <w:pPr>
        <w:numPr>
          <w:ilvl w:val="0"/>
          <w:numId w:val="36"/>
        </w:numPr>
        <w:tabs>
          <w:tab w:val="left" w:pos="900"/>
          <w:tab w:val="left" w:pos="1080"/>
        </w:tabs>
        <w:ind w:hanging="11"/>
        <w:jc w:val="both"/>
        <w:rPr>
          <w:rFonts w:ascii="Arial" w:hAnsi="Arial" w:cs="Arial"/>
          <w:color w:val="262626"/>
        </w:rPr>
      </w:pPr>
      <w:r w:rsidRPr="00D0028D">
        <w:rPr>
          <w:rFonts w:ascii="Arial" w:hAnsi="Arial" w:cs="Arial"/>
          <w:color w:val="262626"/>
        </w:rPr>
        <w:t>поступлению налогов в местный и республиканский бюджет.</w:t>
      </w:r>
    </w:p>
    <w:p w14:paraId="78F963FC" w14:textId="77777777" w:rsidR="00033F8C" w:rsidRPr="00D0028D" w:rsidRDefault="00033F8C" w:rsidP="00D92A8E">
      <w:pPr>
        <w:numPr>
          <w:ilvl w:val="0"/>
          <w:numId w:val="36"/>
        </w:numPr>
        <w:tabs>
          <w:tab w:val="left" w:pos="900"/>
          <w:tab w:val="left" w:pos="1080"/>
        </w:tabs>
        <w:ind w:hanging="11"/>
        <w:jc w:val="both"/>
        <w:rPr>
          <w:rFonts w:ascii="Arial" w:hAnsi="Arial" w:cs="Arial"/>
          <w:color w:val="262626"/>
        </w:rPr>
      </w:pPr>
      <w:r w:rsidRPr="00D0028D">
        <w:rPr>
          <w:rFonts w:ascii="Arial" w:hAnsi="Arial" w:cs="Arial"/>
          <w:color w:val="262626"/>
        </w:rPr>
        <w:t>созданию дополнительных рабочих мест.</w:t>
      </w:r>
    </w:p>
    <w:p w14:paraId="127DBCC7" w14:textId="77777777" w:rsidR="00033F8C" w:rsidRPr="00D0028D" w:rsidRDefault="00033F8C" w:rsidP="00D92A8E">
      <w:pPr>
        <w:ind w:firstLine="720"/>
        <w:jc w:val="both"/>
        <w:rPr>
          <w:rFonts w:ascii="Arial" w:hAnsi="Arial" w:cs="Arial"/>
          <w:color w:val="262626"/>
        </w:rPr>
      </w:pPr>
      <w:r w:rsidRPr="00D0028D">
        <w:rPr>
          <w:rFonts w:ascii="Arial" w:hAnsi="Arial" w:cs="Arial"/>
          <w:color w:val="262626"/>
        </w:rPr>
        <w:t>Характер воздействия. Анализ предоставленных данных показал, что характер воз</w:t>
      </w:r>
      <w:r w:rsidRPr="00D0028D">
        <w:rPr>
          <w:rFonts w:ascii="Arial" w:hAnsi="Arial" w:cs="Arial"/>
          <w:color w:val="262626"/>
        </w:rPr>
        <w:softHyphen/>
        <w:t>действия положительный, региональный.</w:t>
      </w:r>
    </w:p>
    <w:p w14:paraId="7CBFDD01" w14:textId="77777777" w:rsidR="00033F8C" w:rsidRPr="00D0028D" w:rsidRDefault="00033F8C" w:rsidP="00D92A8E">
      <w:pPr>
        <w:ind w:firstLine="720"/>
        <w:jc w:val="both"/>
        <w:rPr>
          <w:rFonts w:ascii="Arial" w:hAnsi="Arial" w:cs="Arial"/>
          <w:color w:val="262626"/>
        </w:rPr>
      </w:pPr>
      <w:r w:rsidRPr="00D0028D">
        <w:rPr>
          <w:rFonts w:ascii="Arial" w:hAnsi="Arial" w:cs="Arial"/>
          <w:color w:val="262626"/>
        </w:rPr>
        <w:t>Уровень воздействия. Уровень воздействия характеризуется положительным эконо</w:t>
      </w:r>
      <w:r w:rsidRPr="00D0028D">
        <w:rPr>
          <w:rFonts w:ascii="Arial" w:hAnsi="Arial" w:cs="Arial"/>
          <w:color w:val="262626"/>
        </w:rPr>
        <w:softHyphen/>
        <w:t>мическим фактором.</w:t>
      </w:r>
    </w:p>
    <w:p w14:paraId="678E70D6" w14:textId="77777777" w:rsidR="00033F8C" w:rsidRPr="00D0028D" w:rsidRDefault="00033F8C" w:rsidP="00D92A8E">
      <w:pPr>
        <w:ind w:firstLine="720"/>
        <w:jc w:val="both"/>
        <w:rPr>
          <w:rFonts w:ascii="Arial" w:hAnsi="Arial" w:cs="Arial"/>
          <w:color w:val="262626"/>
        </w:rPr>
      </w:pPr>
      <w:r w:rsidRPr="00D0028D">
        <w:rPr>
          <w:rFonts w:ascii="Arial" w:hAnsi="Arial" w:cs="Arial"/>
          <w:color w:val="262626"/>
        </w:rPr>
        <w:t>Природоохранные мероприятия. Разработка природоохранных мероприятий не тре</w:t>
      </w:r>
      <w:r w:rsidRPr="00D0028D">
        <w:rPr>
          <w:rFonts w:ascii="Arial" w:hAnsi="Arial" w:cs="Arial"/>
          <w:color w:val="262626"/>
        </w:rPr>
        <w:softHyphen/>
        <w:t>буется.</w:t>
      </w:r>
    </w:p>
    <w:p w14:paraId="5E8BBD26" w14:textId="77777777" w:rsidR="00033F8C" w:rsidRPr="00D0028D" w:rsidRDefault="00033F8C" w:rsidP="00D92A8E">
      <w:pPr>
        <w:ind w:firstLine="720"/>
        <w:jc w:val="both"/>
        <w:rPr>
          <w:rFonts w:ascii="Arial" w:hAnsi="Arial" w:cs="Arial"/>
          <w:color w:val="262626"/>
        </w:rPr>
      </w:pPr>
      <w:r w:rsidRPr="00D0028D">
        <w:rPr>
          <w:rFonts w:ascii="Arial" w:hAnsi="Arial" w:cs="Arial"/>
          <w:color w:val="262626"/>
        </w:rPr>
        <w:t>Остаточные последствия. Пренебрежимо малые.</w:t>
      </w:r>
    </w:p>
    <w:p w14:paraId="31E43ADD" w14:textId="77777777" w:rsidR="00A904E3" w:rsidRPr="00D0028D" w:rsidRDefault="00156C65" w:rsidP="00B6796C">
      <w:pPr>
        <w:autoSpaceDE w:val="0"/>
        <w:autoSpaceDN w:val="0"/>
        <w:adjustRightInd w:val="0"/>
        <w:ind w:firstLine="708"/>
        <w:jc w:val="both"/>
        <w:rPr>
          <w:rFonts w:ascii="Arial" w:hAnsi="Arial" w:cs="Arial"/>
          <w:b/>
          <w:spacing w:val="-2"/>
        </w:rPr>
      </w:pPr>
      <w:r w:rsidRPr="00D0028D">
        <w:rPr>
          <w:rFonts w:ascii="Arial" w:eastAsiaTheme="minorHAnsi" w:hAnsi="Arial" w:cs="Arial"/>
          <w:lang w:eastAsia="en-US"/>
        </w:rPr>
        <w:t>Значительных изменений в санитарно-эпидемиологическом состоянии территории в результате намечаемой деятельности не прогнозируется.</w:t>
      </w:r>
    </w:p>
    <w:p w14:paraId="1BB304E2" w14:textId="77777777" w:rsidR="00033F8C" w:rsidRPr="00D0028D" w:rsidRDefault="00033F8C" w:rsidP="00D92A8E">
      <w:pPr>
        <w:rPr>
          <w:rFonts w:ascii="Arial" w:hAnsi="Arial" w:cs="Arial"/>
          <w:b/>
          <w:spacing w:val="-2"/>
        </w:rPr>
        <w:sectPr w:rsidR="00033F8C" w:rsidRPr="00D0028D" w:rsidSect="00A539B2">
          <w:pgSz w:w="11906" w:h="16838"/>
          <w:pgMar w:top="961" w:right="851" w:bottom="1276" w:left="1701" w:header="708" w:footer="128" w:gutter="0"/>
          <w:cols w:space="708"/>
          <w:docGrid w:linePitch="360"/>
        </w:sectPr>
      </w:pPr>
    </w:p>
    <w:p w14:paraId="3DCF085A" w14:textId="77777777" w:rsidR="00A904E3" w:rsidRPr="00D0028D" w:rsidRDefault="00033F8C" w:rsidP="00D92A8E">
      <w:pPr>
        <w:pStyle w:val="12"/>
        <w:numPr>
          <w:ilvl w:val="0"/>
          <w:numId w:val="73"/>
        </w:numPr>
        <w:tabs>
          <w:tab w:val="left" w:pos="993"/>
        </w:tabs>
        <w:spacing w:before="0"/>
        <w:ind w:left="0" w:firstLine="709"/>
        <w:jc w:val="both"/>
        <w:rPr>
          <w:rFonts w:ascii="Arial" w:hAnsi="Arial" w:cs="Arial"/>
          <w:b/>
          <w:color w:val="auto"/>
          <w:spacing w:val="-2"/>
          <w:sz w:val="24"/>
          <w:szCs w:val="24"/>
        </w:rPr>
      </w:pPr>
      <w:r w:rsidRPr="00D0028D">
        <w:rPr>
          <w:rFonts w:ascii="Arial" w:hAnsi="Arial" w:cs="Arial"/>
          <w:b/>
          <w:spacing w:val="-2"/>
        </w:rPr>
        <w:lastRenderedPageBreak/>
        <w:t xml:space="preserve"> </w:t>
      </w:r>
      <w:bookmarkStart w:id="223" w:name="_Toc116491685"/>
      <w:r w:rsidR="00A904E3" w:rsidRPr="00D0028D">
        <w:rPr>
          <w:rFonts w:ascii="Arial" w:hAnsi="Arial" w:cs="Arial"/>
          <w:b/>
          <w:color w:val="auto"/>
          <w:spacing w:val="-2"/>
          <w:sz w:val="24"/>
          <w:szCs w:val="24"/>
        </w:rPr>
        <w:t>ОЦЕНКА ЭКОЛОГИЧЕСКОГО РИСКА РЕАЛИЗАЦИИ НАМЕЧАЕМОЙ ДЕЯТЕЛЬНОСТИ В РЕГИОНЕ</w:t>
      </w:r>
      <w:bookmarkEnd w:id="223"/>
    </w:p>
    <w:p w14:paraId="4A802BA7" w14:textId="2998D658" w:rsidR="00156C65" w:rsidRPr="00D0028D" w:rsidRDefault="00156C65" w:rsidP="00D92A8E">
      <w:pPr>
        <w:ind w:firstLine="708"/>
        <w:jc w:val="both"/>
        <w:rPr>
          <w:rFonts w:ascii="Arial" w:hAnsi="Arial" w:cs="Arial"/>
        </w:rPr>
      </w:pPr>
      <w:r w:rsidRPr="00D0028D">
        <w:rPr>
          <w:rFonts w:ascii="Arial" w:hAnsi="Arial" w:cs="Arial"/>
        </w:rPr>
        <w:t>Осуществление буровых работ на месторождении</w:t>
      </w:r>
      <w:r w:rsidR="00C815F4" w:rsidRPr="00D0028D">
        <w:rPr>
          <w:rFonts w:ascii="Arial" w:hAnsi="Arial" w:cs="Arial"/>
        </w:rPr>
        <w:t xml:space="preserve"> </w:t>
      </w:r>
      <w:r w:rsidR="009E2675">
        <w:rPr>
          <w:rFonts w:ascii="Arial" w:hAnsi="Arial" w:cs="Arial"/>
        </w:rPr>
        <w:t xml:space="preserve">Карсак </w:t>
      </w:r>
      <w:r w:rsidR="00B6796C" w:rsidRPr="00D0028D">
        <w:rPr>
          <w:rFonts w:ascii="Arial" w:hAnsi="Arial" w:cs="Arial"/>
        </w:rPr>
        <w:t xml:space="preserve">проектной глубиной </w:t>
      </w:r>
      <w:r w:rsidR="000110BB" w:rsidRPr="00D0028D">
        <w:rPr>
          <w:rFonts w:ascii="Arial" w:hAnsi="Arial" w:cs="Arial"/>
        </w:rPr>
        <w:t xml:space="preserve">1336,30/1349,05м. </w:t>
      </w:r>
      <w:r w:rsidRPr="00D0028D">
        <w:rPr>
          <w:rFonts w:ascii="Arial" w:hAnsi="Arial" w:cs="Arial"/>
        </w:rPr>
        <w:t xml:space="preserve"> требует оценки экологического риска.</w:t>
      </w:r>
    </w:p>
    <w:p w14:paraId="32178008" w14:textId="77777777" w:rsidR="00156C65" w:rsidRPr="00D0028D" w:rsidRDefault="00156C65" w:rsidP="00D92A8E">
      <w:pPr>
        <w:ind w:firstLine="708"/>
        <w:jc w:val="both"/>
        <w:rPr>
          <w:rFonts w:ascii="Arial" w:hAnsi="Arial" w:cs="Arial"/>
        </w:rPr>
      </w:pPr>
      <w:r w:rsidRPr="00D0028D">
        <w:rPr>
          <w:rFonts w:ascii="Arial" w:hAnsi="Arial" w:cs="Arial"/>
          <w:b/>
        </w:rPr>
        <w:t xml:space="preserve">Экологический риск – </w:t>
      </w:r>
      <w:r w:rsidRPr="00D0028D">
        <w:rPr>
          <w:rFonts w:ascii="Arial" w:hAnsi="Arial" w:cs="Arial"/>
        </w:rPr>
        <w:t xml:space="preserve">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 Под экологическим риском понимают также вероятностную меру опасности причинения вреда окружающей природной среде в виде возможных потерь за определенное время.   </w:t>
      </w:r>
    </w:p>
    <w:p w14:paraId="4A978EFE" w14:textId="77777777" w:rsidR="00156C65" w:rsidRPr="00D0028D" w:rsidRDefault="00156C65" w:rsidP="00D92A8E">
      <w:pPr>
        <w:ind w:firstLine="708"/>
        <w:jc w:val="both"/>
        <w:rPr>
          <w:rFonts w:ascii="Arial" w:hAnsi="Arial" w:cs="Arial"/>
        </w:rPr>
      </w:pPr>
      <w:r w:rsidRPr="00D0028D">
        <w:rPr>
          <w:rFonts w:ascii="Arial" w:hAnsi="Arial" w:cs="Arial"/>
        </w:rPr>
        <w:t xml:space="preserve">Оценки воздействия на окружающую среду подобных сооружений ориентированы на принятие быстрых управляющих решений на больших территориях в течение значительного срока функционирования, во время которого воздействие сооружения на окружающую среду становится значительным. </w:t>
      </w:r>
    </w:p>
    <w:p w14:paraId="3355892E" w14:textId="77777777" w:rsidR="00156C65" w:rsidRPr="00D0028D" w:rsidRDefault="00156C65" w:rsidP="00D92A8E">
      <w:pPr>
        <w:ind w:firstLine="708"/>
        <w:jc w:val="both"/>
        <w:rPr>
          <w:rFonts w:ascii="Arial" w:hAnsi="Arial" w:cs="Arial"/>
        </w:rPr>
      </w:pPr>
      <w:r w:rsidRPr="00D0028D">
        <w:rPr>
          <w:rFonts w:ascii="Arial" w:hAnsi="Arial" w:cs="Arial"/>
        </w:rPr>
        <w:t>Исследования и оценки риска должны включать:</w:t>
      </w:r>
    </w:p>
    <w:p w14:paraId="737C7A8E" w14:textId="77777777" w:rsidR="00156C65" w:rsidRPr="00D0028D" w:rsidRDefault="00156C65" w:rsidP="00D92A8E">
      <w:pPr>
        <w:numPr>
          <w:ilvl w:val="0"/>
          <w:numId w:val="58"/>
        </w:numPr>
        <w:tabs>
          <w:tab w:val="clear" w:pos="720"/>
          <w:tab w:val="num" w:pos="0"/>
          <w:tab w:val="left" w:pos="993"/>
        </w:tabs>
        <w:ind w:left="0" w:firstLine="709"/>
        <w:jc w:val="both"/>
        <w:rPr>
          <w:rFonts w:ascii="Arial" w:hAnsi="Arial" w:cs="Arial"/>
        </w:rPr>
      </w:pPr>
      <w:r w:rsidRPr="00D0028D">
        <w:rPr>
          <w:rFonts w:ascii="Arial" w:hAnsi="Arial" w:cs="Arial"/>
        </w:rPr>
        <w:t>выявление потенциально опасных событий, возможных на объекте и его составных частях;</w:t>
      </w:r>
    </w:p>
    <w:p w14:paraId="0976996B" w14:textId="77777777" w:rsidR="00156C65" w:rsidRPr="00D0028D" w:rsidRDefault="00156C65" w:rsidP="00D92A8E">
      <w:pPr>
        <w:numPr>
          <w:ilvl w:val="0"/>
          <w:numId w:val="58"/>
        </w:numPr>
        <w:tabs>
          <w:tab w:val="clear" w:pos="720"/>
          <w:tab w:val="num" w:pos="0"/>
          <w:tab w:val="left" w:pos="993"/>
        </w:tabs>
        <w:ind w:left="0" w:firstLine="709"/>
        <w:jc w:val="both"/>
        <w:rPr>
          <w:rFonts w:ascii="Arial" w:hAnsi="Arial" w:cs="Arial"/>
        </w:rPr>
      </w:pPr>
      <w:r w:rsidRPr="00D0028D">
        <w:rPr>
          <w:rFonts w:ascii="Arial" w:hAnsi="Arial" w:cs="Arial"/>
        </w:rPr>
        <w:t>оценку вероятности осуществления этих событий;</w:t>
      </w:r>
    </w:p>
    <w:p w14:paraId="25E84CDA" w14:textId="77777777" w:rsidR="00156C65" w:rsidRPr="00D0028D" w:rsidRDefault="00156C65" w:rsidP="00D92A8E">
      <w:pPr>
        <w:numPr>
          <w:ilvl w:val="0"/>
          <w:numId w:val="58"/>
        </w:numPr>
        <w:tabs>
          <w:tab w:val="clear" w:pos="720"/>
          <w:tab w:val="num" w:pos="0"/>
          <w:tab w:val="left" w:pos="993"/>
        </w:tabs>
        <w:ind w:left="0" w:firstLine="709"/>
        <w:jc w:val="both"/>
        <w:rPr>
          <w:rFonts w:ascii="Arial" w:hAnsi="Arial" w:cs="Arial"/>
        </w:rPr>
      </w:pPr>
      <w:r w:rsidRPr="00D0028D">
        <w:rPr>
          <w:rFonts w:ascii="Arial" w:hAnsi="Arial" w:cs="Arial"/>
        </w:rPr>
        <w:t>оценку последствий (ущерба) при реализации таких событий.</w:t>
      </w:r>
    </w:p>
    <w:p w14:paraId="5BD91CC3" w14:textId="77777777" w:rsidR="00156C65" w:rsidRPr="00D0028D" w:rsidRDefault="00156C65" w:rsidP="00D92A8E">
      <w:pPr>
        <w:ind w:firstLine="708"/>
        <w:jc w:val="both"/>
        <w:rPr>
          <w:rFonts w:ascii="Arial" w:hAnsi="Arial" w:cs="Arial"/>
        </w:rPr>
      </w:pPr>
      <w:r w:rsidRPr="00D0028D">
        <w:rPr>
          <w:rFonts w:ascii="Arial" w:hAnsi="Arial" w:cs="Arial"/>
        </w:rPr>
        <w:t>Величина риска определяется как произведение величины ущерба I на вероятность W события i, вызывающего этот ущерб:</w:t>
      </w:r>
    </w:p>
    <w:p w14:paraId="33314F50"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r>
      <w:r w:rsidRPr="00D0028D">
        <w:rPr>
          <w:rFonts w:ascii="Arial" w:hAnsi="Arial" w:cs="Arial"/>
        </w:rPr>
        <w:tab/>
      </w:r>
      <w:r w:rsidRPr="00D0028D">
        <w:rPr>
          <w:rFonts w:ascii="Arial" w:hAnsi="Arial" w:cs="Arial"/>
        </w:rPr>
        <w:tab/>
      </w:r>
      <w:r w:rsidRPr="00D0028D">
        <w:rPr>
          <w:rFonts w:ascii="Arial" w:hAnsi="Arial" w:cs="Arial"/>
        </w:rPr>
        <w:tab/>
        <w:t xml:space="preserve">            </w:t>
      </w:r>
    </w:p>
    <w:p w14:paraId="05BC8E2D" w14:textId="77777777" w:rsidR="00156C65" w:rsidRPr="00D0028D" w:rsidRDefault="00156C65" w:rsidP="00D92A8E">
      <w:pPr>
        <w:jc w:val="both"/>
        <w:rPr>
          <w:rFonts w:ascii="Arial" w:hAnsi="Arial" w:cs="Arial"/>
          <w:b/>
          <w:i/>
        </w:rPr>
      </w:pPr>
      <w:r w:rsidRPr="00D0028D">
        <w:rPr>
          <w:rFonts w:ascii="Arial" w:hAnsi="Arial" w:cs="Arial"/>
        </w:rPr>
        <w:tab/>
      </w:r>
      <w:r w:rsidRPr="00D0028D">
        <w:rPr>
          <w:rFonts w:ascii="Arial" w:hAnsi="Arial" w:cs="Arial"/>
        </w:rPr>
        <w:tab/>
      </w:r>
      <w:r w:rsidRPr="00D0028D">
        <w:rPr>
          <w:rFonts w:ascii="Arial" w:hAnsi="Arial" w:cs="Arial"/>
        </w:rPr>
        <w:tab/>
      </w:r>
      <w:r w:rsidRPr="00D0028D">
        <w:rPr>
          <w:rFonts w:ascii="Arial" w:hAnsi="Arial" w:cs="Arial"/>
          <w:b/>
          <w:i/>
        </w:rPr>
        <w:t xml:space="preserve">                        </w:t>
      </w:r>
      <w:r w:rsidRPr="00D0028D">
        <w:rPr>
          <w:rFonts w:ascii="Arial" w:hAnsi="Arial" w:cs="Arial"/>
          <w:b/>
          <w:i/>
          <w:lang w:val="en-US"/>
        </w:rPr>
        <w:t>R</w:t>
      </w:r>
      <w:r w:rsidRPr="00D0028D">
        <w:rPr>
          <w:rFonts w:ascii="Arial" w:hAnsi="Arial" w:cs="Arial"/>
          <w:b/>
          <w:i/>
        </w:rPr>
        <w:t xml:space="preserve"> = </w:t>
      </w:r>
      <w:r w:rsidRPr="00D0028D">
        <w:rPr>
          <w:rFonts w:ascii="Arial" w:hAnsi="Arial" w:cs="Arial"/>
          <w:b/>
          <w:i/>
          <w:lang w:val="en-US"/>
        </w:rPr>
        <w:t>I</w:t>
      </w:r>
      <w:r w:rsidRPr="00D0028D">
        <w:rPr>
          <w:rFonts w:ascii="Arial" w:hAnsi="Arial" w:cs="Arial"/>
          <w:b/>
          <w:i/>
        </w:rPr>
        <w:t xml:space="preserve"> </w:t>
      </w:r>
      <w:r w:rsidRPr="00D0028D">
        <w:rPr>
          <w:rFonts w:ascii="Arial" w:hAnsi="Arial" w:cs="Arial"/>
          <w:b/>
          <w:i/>
          <w:lang w:val="en-US"/>
        </w:rPr>
        <w:t>W</w:t>
      </w:r>
      <w:r w:rsidRPr="00D0028D">
        <w:rPr>
          <w:rFonts w:ascii="Arial" w:hAnsi="Arial" w:cs="Arial"/>
          <w:b/>
          <w:i/>
          <w:vertAlign w:val="subscript"/>
          <w:lang w:val="en-US"/>
        </w:rPr>
        <w:t>i</w:t>
      </w:r>
    </w:p>
    <w:p w14:paraId="2DA70D38" w14:textId="77777777" w:rsidR="00156C65" w:rsidRPr="00D0028D" w:rsidRDefault="00156C65" w:rsidP="00D92A8E">
      <w:pPr>
        <w:jc w:val="both"/>
        <w:rPr>
          <w:rFonts w:ascii="Arial" w:hAnsi="Arial" w:cs="Arial"/>
        </w:rPr>
      </w:pPr>
      <w:r w:rsidRPr="00D0028D">
        <w:rPr>
          <w:rFonts w:ascii="Arial" w:hAnsi="Arial" w:cs="Arial"/>
        </w:rPr>
        <w:t xml:space="preserve">         </w:t>
      </w:r>
    </w:p>
    <w:p w14:paraId="7CB2F202" w14:textId="77777777" w:rsidR="00156C65" w:rsidRPr="00D0028D" w:rsidRDefault="00156C65" w:rsidP="00D92A8E">
      <w:pPr>
        <w:ind w:firstLine="708"/>
        <w:jc w:val="both"/>
        <w:rPr>
          <w:rFonts w:ascii="Arial" w:hAnsi="Arial" w:cs="Arial"/>
        </w:rPr>
      </w:pPr>
      <w:r w:rsidRPr="00D0028D">
        <w:rPr>
          <w:rFonts w:ascii="Arial" w:hAnsi="Arial" w:cs="Arial"/>
        </w:rPr>
        <w:t>В программе работ в обязательном порядке необходимо учитывать возможность возник</w:t>
      </w:r>
      <w:r w:rsidRPr="00D0028D">
        <w:rPr>
          <w:rFonts w:ascii="Arial" w:hAnsi="Arial" w:cs="Arial"/>
        </w:rPr>
        <w:softHyphen/>
        <w:t>новения различного рода катастроф и предусматривать мероприятия по снижению уязви</w:t>
      </w:r>
      <w:r w:rsidRPr="00D0028D">
        <w:rPr>
          <w:rFonts w:ascii="Arial" w:hAnsi="Arial" w:cs="Arial"/>
        </w:rPr>
        <w:softHyphen/>
        <w:t>мости социально-экономических систем, производственных комплексов и объектов от ка</w:t>
      </w:r>
      <w:r w:rsidRPr="00D0028D">
        <w:rPr>
          <w:rFonts w:ascii="Arial" w:hAnsi="Arial" w:cs="Arial"/>
        </w:rPr>
        <w:softHyphen/>
        <w:t>тастроф и их последствий.</w:t>
      </w:r>
    </w:p>
    <w:p w14:paraId="77FB40AB"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Главная задача в соблюдении безопасности работ заключается в проведении операции та</w:t>
      </w:r>
      <w:r w:rsidRPr="00D0028D">
        <w:rPr>
          <w:rFonts w:ascii="Arial" w:hAnsi="Arial" w:cs="Arial"/>
        </w:rPr>
        <w:softHyphen/>
        <w:t>ким образом, чтобы заранее предупредить риск с определением критических ошибок, снижением вероятности ошибок при проектировании работ.</w:t>
      </w:r>
    </w:p>
    <w:p w14:paraId="7CECC964"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При проведении буровых работ могут возникнуть различные осложнения и аварии. 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w:t>
      </w:r>
      <w:r w:rsidRPr="00D0028D">
        <w:rPr>
          <w:rFonts w:ascii="Arial" w:hAnsi="Arial" w:cs="Arial"/>
        </w:rPr>
        <w:softHyphen/>
        <w:t>жительности простоев и ремонтных работ. Поэтому значение причин аварий, мероприя</w:t>
      </w:r>
      <w:r w:rsidRPr="00D0028D">
        <w:rPr>
          <w:rFonts w:ascii="Arial" w:hAnsi="Arial" w:cs="Arial"/>
        </w:rPr>
        <w:softHyphen/>
        <w:t>тий по их предупреждению, быстрая ликвидация возникших осложнений приобретают большое практическое значение.</w:t>
      </w:r>
    </w:p>
    <w:p w14:paraId="22F7097A"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Оценка вероятности возникновения аварийных ситуаций используется для определения или оценки следующих явлений:</w:t>
      </w:r>
    </w:p>
    <w:p w14:paraId="7A334271" w14:textId="77777777" w:rsidR="00156C65" w:rsidRPr="00D0028D" w:rsidRDefault="00156C65" w:rsidP="00D92A8E">
      <w:pPr>
        <w:numPr>
          <w:ilvl w:val="0"/>
          <w:numId w:val="60"/>
        </w:numPr>
        <w:tabs>
          <w:tab w:val="clear" w:pos="1080"/>
          <w:tab w:val="left" w:pos="993"/>
        </w:tabs>
        <w:ind w:left="0" w:firstLine="720"/>
        <w:jc w:val="both"/>
        <w:rPr>
          <w:rFonts w:ascii="Arial" w:hAnsi="Arial" w:cs="Arial"/>
        </w:rPr>
      </w:pPr>
      <w:r w:rsidRPr="00D0028D">
        <w:rPr>
          <w:rFonts w:ascii="Arial" w:hAnsi="Arial" w:cs="Arial"/>
        </w:rPr>
        <w:t>потенциальные события или опасности, которые могут привести к аварийной              си</w:t>
      </w:r>
      <w:r w:rsidRPr="00D0028D">
        <w:rPr>
          <w:rFonts w:ascii="Arial" w:hAnsi="Arial" w:cs="Arial"/>
        </w:rPr>
        <w:softHyphen/>
        <w:t>туации, а также к вероятным катастрофическим воздействиям на окружающую среду при осуществлении конкретного проекта;</w:t>
      </w:r>
    </w:p>
    <w:p w14:paraId="1B88E0F0" w14:textId="77777777" w:rsidR="00156C65" w:rsidRPr="00D0028D" w:rsidRDefault="00156C65" w:rsidP="00D92A8E">
      <w:pPr>
        <w:numPr>
          <w:ilvl w:val="0"/>
          <w:numId w:val="60"/>
        </w:numPr>
        <w:tabs>
          <w:tab w:val="clear" w:pos="1080"/>
          <w:tab w:val="left" w:pos="993"/>
        </w:tabs>
        <w:ind w:left="0" w:firstLine="720"/>
        <w:jc w:val="both"/>
        <w:rPr>
          <w:rFonts w:ascii="Arial" w:hAnsi="Arial" w:cs="Arial"/>
        </w:rPr>
      </w:pPr>
      <w:r w:rsidRPr="00D0028D">
        <w:rPr>
          <w:rFonts w:ascii="Arial" w:hAnsi="Arial" w:cs="Arial"/>
        </w:rPr>
        <w:t>вероятность и возможность наступления такого события;</w:t>
      </w:r>
    </w:p>
    <w:p w14:paraId="6D2A22A3" w14:textId="77777777" w:rsidR="00156C65" w:rsidRPr="00D0028D" w:rsidRDefault="00156C65" w:rsidP="00D92A8E">
      <w:pPr>
        <w:numPr>
          <w:ilvl w:val="0"/>
          <w:numId w:val="60"/>
        </w:numPr>
        <w:tabs>
          <w:tab w:val="clear" w:pos="1080"/>
          <w:tab w:val="left" w:pos="993"/>
        </w:tabs>
        <w:ind w:left="0" w:firstLine="720"/>
        <w:jc w:val="both"/>
        <w:rPr>
          <w:rFonts w:ascii="Arial" w:hAnsi="Arial" w:cs="Arial"/>
        </w:rPr>
      </w:pPr>
      <w:r w:rsidRPr="00D0028D">
        <w:rPr>
          <w:rFonts w:ascii="Arial" w:hAnsi="Arial" w:cs="Arial"/>
        </w:rPr>
        <w:t>потенциальная величина или масштаб экологических последствий, которые     могут быть причинены в случае наступления такого события.</w:t>
      </w:r>
      <w:r w:rsidRPr="00D0028D">
        <w:rPr>
          <w:rFonts w:ascii="Arial" w:hAnsi="Arial" w:cs="Arial"/>
          <w:b/>
        </w:rPr>
        <w:t xml:space="preserve"> </w:t>
      </w:r>
    </w:p>
    <w:p w14:paraId="047FC40D" w14:textId="77777777" w:rsidR="00156C65" w:rsidRPr="00D0028D" w:rsidRDefault="00156C65" w:rsidP="00D92A8E">
      <w:pPr>
        <w:jc w:val="both"/>
        <w:rPr>
          <w:rFonts w:ascii="Arial" w:hAnsi="Arial" w:cs="Arial"/>
        </w:rPr>
      </w:pPr>
      <w:r w:rsidRPr="00D0028D">
        <w:rPr>
          <w:rFonts w:ascii="Arial" w:hAnsi="Arial" w:cs="Arial"/>
          <w:b/>
        </w:rPr>
        <w:lastRenderedPageBreak/>
        <w:t xml:space="preserve">         </w:t>
      </w:r>
      <w:r w:rsidRPr="00D0028D">
        <w:rPr>
          <w:rFonts w:ascii="Arial" w:hAnsi="Arial" w:cs="Arial"/>
          <w:b/>
        </w:rPr>
        <w:tab/>
      </w:r>
      <w:r w:rsidRPr="00D0028D">
        <w:rPr>
          <w:rFonts w:ascii="Arial" w:hAnsi="Arial" w:cs="Arial"/>
        </w:rPr>
        <w:t>Процедура оценки риска состоит из четырех главных фаз: превентивной, кризисной, посткризисной и ликвидационной.</w:t>
      </w:r>
    </w:p>
    <w:p w14:paraId="3490CB83" w14:textId="77777777" w:rsidR="00156C65" w:rsidRPr="00D0028D" w:rsidRDefault="00156C65" w:rsidP="00D92A8E">
      <w:pPr>
        <w:jc w:val="both"/>
        <w:rPr>
          <w:rFonts w:ascii="Arial" w:hAnsi="Arial" w:cs="Arial"/>
        </w:rPr>
      </w:pPr>
      <w:r w:rsidRPr="00D0028D">
        <w:rPr>
          <w:rFonts w:ascii="Arial" w:hAnsi="Arial" w:cs="Arial"/>
          <w:b/>
        </w:rPr>
        <w:t xml:space="preserve">         </w:t>
      </w:r>
      <w:r w:rsidRPr="00D0028D">
        <w:rPr>
          <w:rFonts w:ascii="Arial" w:hAnsi="Arial" w:cs="Arial"/>
          <w:b/>
        </w:rPr>
        <w:tab/>
      </w:r>
      <w:r w:rsidRPr="00D0028D">
        <w:rPr>
          <w:rFonts w:ascii="Arial" w:hAnsi="Arial" w:cs="Arial"/>
          <w:b/>
          <w:i/>
        </w:rPr>
        <w:t>Превентивная фаза</w:t>
      </w:r>
      <w:r w:rsidRPr="00D0028D">
        <w:rPr>
          <w:rFonts w:ascii="Arial" w:hAnsi="Arial" w:cs="Arial"/>
          <w:i/>
        </w:rPr>
        <w:t xml:space="preserve"> </w:t>
      </w:r>
      <w:r w:rsidRPr="00D0028D">
        <w:rPr>
          <w:rFonts w:ascii="Arial" w:hAnsi="Arial" w:cs="Arial"/>
        </w:rPr>
        <w:t>включает в себя промышленный контроль и экологический мониторинг, прогноз природных и техногенных катастроф, выявление уязвимых и незащищенных зон, разработку аварийных регламентов, ГИС, подготовку сил и средств, тренаж персонала.</w:t>
      </w:r>
    </w:p>
    <w:p w14:paraId="31DC418C" w14:textId="77777777" w:rsidR="00156C65" w:rsidRPr="00D0028D" w:rsidRDefault="00156C65" w:rsidP="00D92A8E">
      <w:pPr>
        <w:jc w:val="both"/>
        <w:rPr>
          <w:rFonts w:ascii="Arial" w:hAnsi="Arial" w:cs="Arial"/>
        </w:rPr>
      </w:pPr>
      <w:r w:rsidRPr="00D0028D">
        <w:rPr>
          <w:rFonts w:ascii="Arial" w:hAnsi="Arial" w:cs="Arial"/>
          <w:b/>
        </w:rPr>
        <w:t xml:space="preserve">         </w:t>
      </w:r>
      <w:r w:rsidRPr="00D0028D">
        <w:rPr>
          <w:rFonts w:ascii="Arial" w:hAnsi="Arial" w:cs="Arial"/>
          <w:b/>
        </w:rPr>
        <w:tab/>
      </w:r>
      <w:r w:rsidRPr="00D0028D">
        <w:rPr>
          <w:rFonts w:ascii="Arial" w:hAnsi="Arial" w:cs="Arial"/>
          <w:b/>
          <w:i/>
        </w:rPr>
        <w:t>Кризисная фаза</w:t>
      </w:r>
      <w:r w:rsidRPr="00D0028D">
        <w:rPr>
          <w:rFonts w:ascii="Arial" w:hAnsi="Arial" w:cs="Arial"/>
          <w:i/>
        </w:rPr>
        <w:t xml:space="preserve"> </w:t>
      </w:r>
      <w:r w:rsidRPr="00D0028D">
        <w:rPr>
          <w:rFonts w:ascii="Arial" w:hAnsi="Arial" w:cs="Arial"/>
        </w:rPr>
        <w:t>включает в себя систему предупреждения, оперативный контроль, первую помощь, эвакуацию.</w:t>
      </w:r>
    </w:p>
    <w:p w14:paraId="69CB7358" w14:textId="77777777" w:rsidR="00156C65" w:rsidRPr="00D0028D" w:rsidRDefault="00156C65" w:rsidP="00D92A8E">
      <w:pPr>
        <w:jc w:val="both"/>
        <w:rPr>
          <w:rFonts w:ascii="Arial" w:hAnsi="Arial" w:cs="Arial"/>
        </w:rPr>
      </w:pPr>
      <w:r w:rsidRPr="00D0028D">
        <w:rPr>
          <w:rFonts w:ascii="Arial" w:hAnsi="Arial" w:cs="Arial"/>
          <w:b/>
          <w:i/>
        </w:rPr>
        <w:t xml:space="preserve">         </w:t>
      </w:r>
      <w:r w:rsidRPr="00D0028D">
        <w:rPr>
          <w:rFonts w:ascii="Arial" w:hAnsi="Arial" w:cs="Arial"/>
          <w:b/>
          <w:i/>
        </w:rPr>
        <w:tab/>
        <w:t>Посткризисная</w:t>
      </w:r>
      <w:r w:rsidRPr="00D0028D">
        <w:rPr>
          <w:rFonts w:ascii="Arial" w:hAnsi="Arial" w:cs="Arial"/>
          <w:i/>
        </w:rPr>
        <w:t xml:space="preserve"> </w:t>
      </w:r>
      <w:r w:rsidRPr="00D0028D">
        <w:rPr>
          <w:rFonts w:ascii="Arial" w:hAnsi="Arial" w:cs="Arial"/>
          <w:b/>
          <w:i/>
        </w:rPr>
        <w:t>фаза</w:t>
      </w:r>
      <w:r w:rsidRPr="00D0028D">
        <w:rPr>
          <w:rFonts w:ascii="Arial" w:hAnsi="Arial" w:cs="Arial"/>
        </w:rPr>
        <w:t xml:space="preserve"> – восстановление жизнеобеспечивающей инфраструктуры, предотвращение рецидива.</w:t>
      </w:r>
      <w:r w:rsidRPr="00D0028D">
        <w:rPr>
          <w:rFonts w:ascii="Arial" w:hAnsi="Arial" w:cs="Arial"/>
        </w:rPr>
        <w:tab/>
      </w:r>
      <w:r w:rsidRPr="00D0028D">
        <w:rPr>
          <w:rFonts w:ascii="Arial" w:hAnsi="Arial" w:cs="Arial"/>
        </w:rPr>
        <w:tab/>
      </w:r>
      <w:r w:rsidRPr="00D0028D">
        <w:rPr>
          <w:rFonts w:ascii="Arial" w:hAnsi="Arial" w:cs="Arial"/>
        </w:rPr>
        <w:tab/>
      </w:r>
      <w:r w:rsidRPr="00D0028D">
        <w:rPr>
          <w:rFonts w:ascii="Arial" w:hAnsi="Arial" w:cs="Arial"/>
        </w:rPr>
        <w:tab/>
      </w:r>
      <w:r w:rsidRPr="00D0028D">
        <w:rPr>
          <w:rFonts w:ascii="Arial" w:hAnsi="Arial" w:cs="Arial"/>
        </w:rPr>
        <w:tab/>
      </w:r>
      <w:r w:rsidRPr="00D0028D">
        <w:rPr>
          <w:rFonts w:ascii="Arial" w:hAnsi="Arial" w:cs="Arial"/>
        </w:rPr>
        <w:tab/>
      </w:r>
      <w:r w:rsidRPr="00D0028D">
        <w:rPr>
          <w:rFonts w:ascii="Arial" w:hAnsi="Arial" w:cs="Arial"/>
          <w:i/>
        </w:rPr>
        <w:t xml:space="preserve">  </w:t>
      </w:r>
    </w:p>
    <w:p w14:paraId="3D14EEDB" w14:textId="77777777" w:rsidR="00156C65" w:rsidRPr="00D0028D" w:rsidRDefault="00156C65" w:rsidP="00D92A8E">
      <w:pPr>
        <w:jc w:val="both"/>
        <w:rPr>
          <w:rFonts w:ascii="Arial" w:hAnsi="Arial" w:cs="Arial"/>
          <w:b/>
          <w:i/>
        </w:rPr>
      </w:pPr>
      <w:r w:rsidRPr="00D0028D">
        <w:rPr>
          <w:rFonts w:ascii="Arial" w:hAnsi="Arial" w:cs="Arial"/>
          <w:b/>
          <w:i/>
        </w:rPr>
        <w:t xml:space="preserve">        </w:t>
      </w:r>
      <w:r w:rsidRPr="00D0028D">
        <w:rPr>
          <w:rFonts w:ascii="Arial" w:hAnsi="Arial" w:cs="Arial"/>
          <w:b/>
          <w:i/>
        </w:rPr>
        <w:tab/>
        <w:t xml:space="preserve">Ликвидационная фаза </w:t>
      </w:r>
      <w:proofErr w:type="gramStart"/>
      <w:r w:rsidRPr="00D0028D">
        <w:rPr>
          <w:rFonts w:ascii="Arial" w:hAnsi="Arial" w:cs="Arial"/>
          <w:i/>
        </w:rPr>
        <w:t xml:space="preserve">–  </w:t>
      </w:r>
      <w:r w:rsidRPr="00D0028D">
        <w:rPr>
          <w:rFonts w:ascii="Arial" w:hAnsi="Arial" w:cs="Arial"/>
        </w:rPr>
        <w:t>восстановление</w:t>
      </w:r>
      <w:proofErr w:type="gramEnd"/>
      <w:r w:rsidRPr="00D0028D">
        <w:rPr>
          <w:rFonts w:ascii="Arial" w:hAnsi="Arial" w:cs="Arial"/>
        </w:rPr>
        <w:t xml:space="preserve"> биоценозов.</w:t>
      </w:r>
      <w:r w:rsidRPr="00D0028D">
        <w:rPr>
          <w:rFonts w:ascii="Arial" w:hAnsi="Arial" w:cs="Arial"/>
          <w:b/>
          <w:i/>
        </w:rPr>
        <w:t xml:space="preserve">   </w:t>
      </w:r>
    </w:p>
    <w:p w14:paraId="671C1302" w14:textId="77777777" w:rsidR="00156C65" w:rsidRPr="00D0028D" w:rsidRDefault="00156C65" w:rsidP="00D92A8E">
      <w:pPr>
        <w:jc w:val="both"/>
        <w:rPr>
          <w:rFonts w:ascii="Arial" w:hAnsi="Arial" w:cs="Arial"/>
        </w:rPr>
      </w:pPr>
      <w:r w:rsidRPr="00D0028D">
        <w:rPr>
          <w:rFonts w:ascii="Arial" w:hAnsi="Arial" w:cs="Arial"/>
          <w:b/>
        </w:rPr>
        <w:t xml:space="preserve">         </w:t>
      </w:r>
      <w:r w:rsidRPr="00D0028D">
        <w:rPr>
          <w:rFonts w:ascii="Arial" w:hAnsi="Arial" w:cs="Arial"/>
          <w:b/>
        </w:rPr>
        <w:tab/>
      </w:r>
      <w:r w:rsidRPr="00D0028D">
        <w:rPr>
          <w:rFonts w:ascii="Arial" w:hAnsi="Arial" w:cs="Arial"/>
        </w:rPr>
        <w:t xml:space="preserve">Экономическими показателями ущерба являются утрата материальных ценностей, необходимость финансовых, порой значительных, затрат на восстановление потерянного и т.д. </w:t>
      </w:r>
      <w:r w:rsidRPr="00D0028D">
        <w:rPr>
          <w:rFonts w:ascii="Arial" w:hAnsi="Arial" w:cs="Arial"/>
        </w:rPr>
        <w:tab/>
        <w:t>В число социальных показателей входят: заболеваемость, ухудшение здоровья людей, смертность, вынужденная миграция населения, связанная с необходимостью переселения групп людей, и т.п.</w:t>
      </w:r>
    </w:p>
    <w:p w14:paraId="3B12308F"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 xml:space="preserve">К экологическим показателям относятся: разрушение биоты, вредное, порой необратимое, воздействие на экосистемы, ухудшение качества окружающей среды, связанное с ее загрязнением, повышение вероятности возникновения специфических заболеваний, отчуждение земель, гибель лесов, озер, рек, морей   и т. п.  </w:t>
      </w:r>
    </w:p>
    <w:p w14:paraId="43DDA8F4"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 xml:space="preserve">Экологический риск связан не только с ухудшением состояния и качества окружающей среды и здоровья людей, но и с воздействием техногенной деятельности на эколого-экономические и природно-хозяйственные системы, изменением их свойств, нарушением связей и процессов, имеющих место в этих системах. В понятие «экологический риск» может быть вложен различный смысл. </w:t>
      </w:r>
      <w:r w:rsidRPr="00D0028D">
        <w:rPr>
          <w:rFonts w:ascii="Arial" w:hAnsi="Arial" w:cs="Arial"/>
        </w:rPr>
        <w:tab/>
        <w:t xml:space="preserve">Вероятность аварии, имеющей экологические последствия; величина возможного ущерба для природной среды, здоровья населения или некоторая комбинация последствий. </w:t>
      </w:r>
      <w:r w:rsidRPr="00D0028D">
        <w:rPr>
          <w:rFonts w:ascii="Arial" w:hAnsi="Arial" w:cs="Arial"/>
        </w:rPr>
        <w:tab/>
      </w:r>
    </w:p>
    <w:p w14:paraId="29A76BAA" w14:textId="77777777" w:rsidR="00156C65" w:rsidRPr="00D0028D" w:rsidRDefault="00156C65" w:rsidP="00523C6B">
      <w:pPr>
        <w:ind w:firstLine="708"/>
        <w:rPr>
          <w:rFonts w:ascii="Arial" w:hAnsi="Arial" w:cs="Arial"/>
          <w:b/>
          <w:bCs/>
          <w:iCs/>
        </w:rPr>
      </w:pPr>
      <w:bookmarkStart w:id="224" w:name="_Toc64362644"/>
      <w:r w:rsidRPr="00D0028D">
        <w:rPr>
          <w:rFonts w:ascii="Arial" w:hAnsi="Arial" w:cs="Arial"/>
          <w:b/>
          <w:bCs/>
          <w:iCs/>
        </w:rPr>
        <w:t>Процедура оценки риска</w:t>
      </w:r>
      <w:bookmarkEnd w:id="224"/>
    </w:p>
    <w:p w14:paraId="16DA1620"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Концепция риска включает в себя два элемента: оценку риска (</w:t>
      </w:r>
      <w:r w:rsidRPr="00D0028D">
        <w:rPr>
          <w:rFonts w:ascii="Arial" w:hAnsi="Arial" w:cs="Arial"/>
          <w:lang w:val="en-US"/>
        </w:rPr>
        <w:t>Risk</w:t>
      </w:r>
      <w:r w:rsidRPr="00D0028D">
        <w:rPr>
          <w:rFonts w:ascii="Arial" w:hAnsi="Arial" w:cs="Arial"/>
        </w:rPr>
        <w:t xml:space="preserve"> </w:t>
      </w:r>
      <w:r w:rsidRPr="00D0028D">
        <w:rPr>
          <w:rFonts w:ascii="Arial" w:hAnsi="Arial" w:cs="Arial"/>
          <w:lang w:val="en-US"/>
        </w:rPr>
        <w:t>Assessment</w:t>
      </w:r>
      <w:r w:rsidRPr="00D0028D">
        <w:rPr>
          <w:rFonts w:ascii="Arial" w:hAnsi="Arial" w:cs="Arial"/>
        </w:rPr>
        <w:t>) и управление риском (</w:t>
      </w:r>
      <w:r w:rsidRPr="00D0028D">
        <w:rPr>
          <w:rFonts w:ascii="Arial" w:hAnsi="Arial" w:cs="Arial"/>
          <w:lang w:val="en-US"/>
        </w:rPr>
        <w:t>Risk</w:t>
      </w:r>
      <w:r w:rsidRPr="00D0028D">
        <w:rPr>
          <w:rFonts w:ascii="Arial" w:hAnsi="Arial" w:cs="Arial"/>
        </w:rPr>
        <w:t xml:space="preserve"> </w:t>
      </w:r>
      <w:r w:rsidRPr="00D0028D">
        <w:rPr>
          <w:rFonts w:ascii="Arial" w:hAnsi="Arial" w:cs="Arial"/>
          <w:lang w:val="en-US"/>
        </w:rPr>
        <w:t>Management</w:t>
      </w:r>
      <w:r w:rsidRPr="00D0028D">
        <w:rPr>
          <w:rFonts w:ascii="Arial" w:hAnsi="Arial" w:cs="Arial"/>
        </w:rPr>
        <w:t>). Оценка риска – научный анализ генезиса и масштабов риска в конкретной ситуации, тогда как управление риском – анализ рисковой ситуации и разработка решения, направленного на его минимизацию. Риск для здоровья человека, связанный с загрязнением окружающей среды, возникает при следующих необходимых и достаточных условиях:</w:t>
      </w:r>
    </w:p>
    <w:p w14:paraId="478F9A66" w14:textId="77777777" w:rsidR="00156C65" w:rsidRPr="00D0028D" w:rsidRDefault="00156C65" w:rsidP="00D92A8E">
      <w:pPr>
        <w:numPr>
          <w:ilvl w:val="0"/>
          <w:numId w:val="56"/>
        </w:numPr>
        <w:tabs>
          <w:tab w:val="num" w:pos="540"/>
          <w:tab w:val="left" w:pos="993"/>
        </w:tabs>
        <w:ind w:left="0" w:firstLine="709"/>
        <w:jc w:val="both"/>
        <w:rPr>
          <w:rFonts w:ascii="Arial" w:hAnsi="Arial" w:cs="Arial"/>
        </w:rPr>
      </w:pPr>
      <w:r w:rsidRPr="00D0028D">
        <w:rPr>
          <w:rFonts w:ascii="Arial" w:hAnsi="Arial" w:cs="Arial"/>
        </w:rPr>
        <w:t>существование источника риска (токсичного вещества в окружающей среде или продуктах питания, либо предприятия по выпуску продукции, содержащей такие вещества, либо технологического процесса и т.д.);</w:t>
      </w:r>
    </w:p>
    <w:p w14:paraId="6B230D8C" w14:textId="77777777" w:rsidR="00156C65" w:rsidRPr="00D0028D" w:rsidRDefault="00156C65" w:rsidP="00D92A8E">
      <w:pPr>
        <w:numPr>
          <w:ilvl w:val="0"/>
          <w:numId w:val="56"/>
        </w:numPr>
        <w:tabs>
          <w:tab w:val="num" w:pos="540"/>
          <w:tab w:val="left" w:pos="993"/>
        </w:tabs>
        <w:ind w:left="0" w:firstLine="709"/>
        <w:jc w:val="both"/>
        <w:rPr>
          <w:rFonts w:ascii="Arial" w:hAnsi="Arial" w:cs="Arial"/>
        </w:rPr>
      </w:pPr>
      <w:r w:rsidRPr="00D0028D">
        <w:rPr>
          <w:rFonts w:ascii="Arial" w:hAnsi="Arial" w:cs="Arial"/>
        </w:rPr>
        <w:t>присутствие данного источника риска в определенной вредной для здоровья человека дозе или концентрации;</w:t>
      </w:r>
    </w:p>
    <w:p w14:paraId="3ACBB38A" w14:textId="77777777" w:rsidR="00156C65" w:rsidRPr="00D0028D" w:rsidRDefault="00156C65" w:rsidP="00D92A8E">
      <w:pPr>
        <w:numPr>
          <w:ilvl w:val="0"/>
          <w:numId w:val="56"/>
        </w:numPr>
        <w:tabs>
          <w:tab w:val="num" w:pos="540"/>
          <w:tab w:val="left" w:pos="993"/>
        </w:tabs>
        <w:ind w:left="0" w:firstLine="709"/>
        <w:jc w:val="both"/>
        <w:rPr>
          <w:rFonts w:ascii="Arial" w:hAnsi="Arial" w:cs="Arial"/>
        </w:rPr>
      </w:pPr>
      <w:r w:rsidRPr="00D0028D">
        <w:rPr>
          <w:rFonts w:ascii="Arial" w:hAnsi="Arial" w:cs="Arial"/>
        </w:rPr>
        <w:t>подверженность человека воздействию упомянутой дозы токсичного вещества.</w:t>
      </w:r>
    </w:p>
    <w:p w14:paraId="33B37C64" w14:textId="77777777" w:rsidR="00156C65" w:rsidRPr="00D0028D" w:rsidRDefault="00156C65" w:rsidP="00D92A8E">
      <w:pPr>
        <w:tabs>
          <w:tab w:val="left" w:pos="993"/>
        </w:tabs>
        <w:ind w:firstLine="709"/>
        <w:jc w:val="both"/>
        <w:rPr>
          <w:rFonts w:ascii="Arial" w:hAnsi="Arial" w:cs="Arial"/>
        </w:rPr>
      </w:pPr>
      <w:r w:rsidRPr="00D0028D">
        <w:rPr>
          <w:rFonts w:ascii="Arial" w:hAnsi="Arial" w:cs="Arial"/>
        </w:rPr>
        <w:t>Перечисленные условия образуют в совокупности реальную угрозу или опасность для здоровья человека.</w:t>
      </w:r>
    </w:p>
    <w:p w14:paraId="07B7D835" w14:textId="77777777" w:rsidR="00156C65" w:rsidRPr="00D0028D" w:rsidRDefault="00156C65" w:rsidP="00D92A8E">
      <w:pPr>
        <w:rPr>
          <w:rFonts w:ascii="Arial" w:hAnsi="Arial" w:cs="Arial"/>
          <w:b/>
          <w:bCs/>
          <w:iCs/>
        </w:rPr>
      </w:pPr>
      <w:bookmarkStart w:id="225" w:name="_Toc64362645"/>
      <w:bookmarkStart w:id="226" w:name="_Toc88906211"/>
      <w:r w:rsidRPr="00D0028D">
        <w:rPr>
          <w:rFonts w:ascii="Arial" w:hAnsi="Arial" w:cs="Arial"/>
          <w:b/>
          <w:bCs/>
          <w:iCs/>
        </w:rPr>
        <w:lastRenderedPageBreak/>
        <w:t>Обзор возможных аварийных ситуаций</w:t>
      </w:r>
      <w:bookmarkEnd w:id="225"/>
      <w:bookmarkEnd w:id="226"/>
    </w:p>
    <w:p w14:paraId="32EE0E7F" w14:textId="77777777" w:rsidR="00156C65" w:rsidRPr="00D0028D" w:rsidRDefault="00156C65" w:rsidP="00D92A8E">
      <w:pPr>
        <w:ind w:firstLine="709"/>
        <w:jc w:val="both"/>
        <w:rPr>
          <w:rFonts w:ascii="Arial" w:hAnsi="Arial" w:cs="Arial"/>
        </w:rPr>
      </w:pPr>
      <w:r w:rsidRPr="00D0028D">
        <w:rPr>
          <w:rFonts w:ascii="Arial" w:hAnsi="Arial" w:cs="Arial"/>
        </w:rPr>
        <w:t>Возможными причинами аварийных ситуаций в общем случае могут быть:</w:t>
      </w:r>
    </w:p>
    <w:p w14:paraId="71AEDC2D" w14:textId="77777777" w:rsidR="00156C65" w:rsidRPr="00D0028D" w:rsidRDefault="00156C65" w:rsidP="00D92A8E">
      <w:pPr>
        <w:numPr>
          <w:ilvl w:val="0"/>
          <w:numId w:val="57"/>
        </w:numPr>
        <w:tabs>
          <w:tab w:val="num" w:pos="0"/>
          <w:tab w:val="left" w:pos="720"/>
          <w:tab w:val="left" w:pos="993"/>
        </w:tabs>
        <w:ind w:left="0" w:firstLine="709"/>
        <w:jc w:val="both"/>
        <w:rPr>
          <w:rFonts w:ascii="Arial" w:hAnsi="Arial" w:cs="Arial"/>
        </w:rPr>
      </w:pPr>
      <w:r w:rsidRPr="00D0028D">
        <w:rPr>
          <w:rFonts w:ascii="Arial" w:hAnsi="Arial" w:cs="Arial"/>
        </w:rPr>
        <w:t>случайные технические отказы элементов;</w:t>
      </w:r>
    </w:p>
    <w:p w14:paraId="5C419378" w14:textId="77777777" w:rsidR="00156C65" w:rsidRPr="00D0028D" w:rsidRDefault="00156C65" w:rsidP="00D92A8E">
      <w:pPr>
        <w:numPr>
          <w:ilvl w:val="0"/>
          <w:numId w:val="57"/>
        </w:numPr>
        <w:tabs>
          <w:tab w:val="num" w:pos="0"/>
          <w:tab w:val="left" w:pos="720"/>
          <w:tab w:val="left" w:pos="993"/>
        </w:tabs>
        <w:ind w:left="0" w:firstLine="709"/>
        <w:jc w:val="both"/>
        <w:rPr>
          <w:rFonts w:ascii="Arial" w:hAnsi="Arial" w:cs="Arial"/>
        </w:rPr>
      </w:pPr>
      <w:r w:rsidRPr="00D0028D">
        <w:rPr>
          <w:rFonts w:ascii="Arial" w:hAnsi="Arial" w:cs="Arial"/>
        </w:rPr>
        <w:t xml:space="preserve">техногенные аварии, природные катастрофы и стихийные бедствия в районе дислокации объекта;                                                                                                                                                                                     </w:t>
      </w:r>
    </w:p>
    <w:p w14:paraId="5AC35CCD" w14:textId="77777777" w:rsidR="00156C65" w:rsidRPr="00D0028D" w:rsidRDefault="00156C65" w:rsidP="00D92A8E">
      <w:pPr>
        <w:numPr>
          <w:ilvl w:val="0"/>
          <w:numId w:val="57"/>
        </w:numPr>
        <w:tabs>
          <w:tab w:val="num" w:pos="0"/>
          <w:tab w:val="left" w:pos="720"/>
          <w:tab w:val="left" w:pos="993"/>
        </w:tabs>
        <w:ind w:left="0" w:firstLine="709"/>
        <w:jc w:val="both"/>
        <w:rPr>
          <w:rFonts w:ascii="Arial" w:hAnsi="Arial" w:cs="Arial"/>
        </w:rPr>
      </w:pPr>
      <w:r w:rsidRPr="00D0028D">
        <w:rPr>
          <w:rFonts w:ascii="Arial" w:hAnsi="Arial" w:cs="Arial"/>
        </w:rPr>
        <w:t>неумышленные ошибочные действия обслуживающего персонала;</w:t>
      </w:r>
    </w:p>
    <w:p w14:paraId="13CC0821" w14:textId="77777777" w:rsidR="00156C65" w:rsidRPr="00D0028D" w:rsidRDefault="00156C65" w:rsidP="00D92A8E">
      <w:pPr>
        <w:numPr>
          <w:ilvl w:val="0"/>
          <w:numId w:val="57"/>
        </w:numPr>
        <w:tabs>
          <w:tab w:val="num" w:pos="0"/>
          <w:tab w:val="left" w:pos="720"/>
          <w:tab w:val="left" w:pos="993"/>
        </w:tabs>
        <w:ind w:left="0" w:firstLine="709"/>
        <w:jc w:val="both"/>
        <w:rPr>
          <w:rFonts w:ascii="Arial" w:hAnsi="Arial" w:cs="Arial"/>
        </w:rPr>
      </w:pPr>
      <w:r w:rsidRPr="00D0028D">
        <w:rPr>
          <w:rFonts w:ascii="Arial" w:hAnsi="Arial" w:cs="Arial"/>
        </w:rPr>
        <w:t>преднамеренные злоумышленные действия и воздействия средств поражения.</w:t>
      </w:r>
    </w:p>
    <w:p w14:paraId="1560A3CC" w14:textId="77777777" w:rsidR="00156C65" w:rsidRPr="00D0028D" w:rsidRDefault="00156C65" w:rsidP="00D92A8E">
      <w:pPr>
        <w:rPr>
          <w:rFonts w:ascii="Arial" w:hAnsi="Arial" w:cs="Arial"/>
          <w:b/>
          <w:i/>
        </w:rPr>
      </w:pPr>
      <w:bookmarkStart w:id="227" w:name="_Toc64362646"/>
      <w:bookmarkStart w:id="228" w:name="_Toc88906212"/>
      <w:r w:rsidRPr="00D0028D">
        <w:rPr>
          <w:rFonts w:ascii="Arial" w:hAnsi="Arial" w:cs="Arial"/>
          <w:b/>
          <w:i/>
        </w:rPr>
        <w:t>Природные факторы воздействия</w:t>
      </w:r>
      <w:bookmarkEnd w:id="227"/>
      <w:bookmarkEnd w:id="228"/>
    </w:p>
    <w:p w14:paraId="3778795D" w14:textId="77777777" w:rsidR="00156C65" w:rsidRPr="00D0028D" w:rsidRDefault="00156C65" w:rsidP="00D92A8E">
      <w:pPr>
        <w:ind w:firstLine="708"/>
        <w:jc w:val="both"/>
        <w:rPr>
          <w:rFonts w:ascii="Arial" w:hAnsi="Arial" w:cs="Arial"/>
        </w:rPr>
      </w:pPr>
      <w:r w:rsidRPr="00D0028D">
        <w:rPr>
          <w:rFonts w:ascii="Arial" w:hAnsi="Arial" w:cs="Arial"/>
        </w:rPr>
        <w:t>Под природными факторами понимается разрушительное явление, вызванное геофизиче</w:t>
      </w:r>
      <w:r w:rsidRPr="00D0028D">
        <w:rPr>
          <w:rFonts w:ascii="Arial" w:hAnsi="Arial" w:cs="Arial"/>
        </w:rPr>
        <w:softHyphen/>
        <w:t>скими причинами, которые не контролируются человеком. Иными словами, при возник</w:t>
      </w:r>
      <w:r w:rsidRPr="00D0028D">
        <w:rPr>
          <w:rFonts w:ascii="Arial" w:hAnsi="Arial" w:cs="Arial"/>
        </w:rPr>
        <w:softHyphen/>
        <w:t>новении чрезвычайной природной ситуации возникает опасность саморазрушения окру</w:t>
      </w:r>
      <w:r w:rsidRPr="00D0028D">
        <w:rPr>
          <w:rFonts w:ascii="Arial" w:hAnsi="Arial" w:cs="Arial"/>
        </w:rPr>
        <w:softHyphen/>
        <w:t>жающей среды.</w:t>
      </w:r>
    </w:p>
    <w:p w14:paraId="23D4BDBA"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14:paraId="337F535A"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К природным факторам относятся:</w:t>
      </w:r>
    </w:p>
    <w:p w14:paraId="36AD61D0" w14:textId="77777777" w:rsidR="00156C65" w:rsidRPr="00D0028D" w:rsidRDefault="00156C65" w:rsidP="00D92A8E">
      <w:pPr>
        <w:numPr>
          <w:ilvl w:val="0"/>
          <w:numId w:val="61"/>
        </w:numPr>
        <w:tabs>
          <w:tab w:val="left" w:pos="180"/>
          <w:tab w:val="left" w:pos="993"/>
        </w:tabs>
        <w:ind w:left="0" w:firstLine="709"/>
        <w:jc w:val="both"/>
        <w:rPr>
          <w:rFonts w:ascii="Arial" w:hAnsi="Arial" w:cs="Arial"/>
        </w:rPr>
      </w:pPr>
      <w:r w:rsidRPr="00D0028D">
        <w:rPr>
          <w:rFonts w:ascii="Arial" w:hAnsi="Arial" w:cs="Arial"/>
        </w:rPr>
        <w:t>землетрясения;</w:t>
      </w:r>
    </w:p>
    <w:p w14:paraId="348E324B" w14:textId="77777777" w:rsidR="00156C65" w:rsidRPr="00D0028D" w:rsidRDefault="00156C65" w:rsidP="00D92A8E">
      <w:pPr>
        <w:numPr>
          <w:ilvl w:val="0"/>
          <w:numId w:val="61"/>
        </w:numPr>
        <w:tabs>
          <w:tab w:val="left" w:pos="180"/>
          <w:tab w:val="left" w:pos="993"/>
        </w:tabs>
        <w:ind w:left="0" w:firstLine="709"/>
        <w:jc w:val="both"/>
        <w:rPr>
          <w:rFonts w:ascii="Arial" w:hAnsi="Arial" w:cs="Arial"/>
        </w:rPr>
      </w:pPr>
      <w:r w:rsidRPr="00D0028D">
        <w:rPr>
          <w:rFonts w:ascii="Arial" w:hAnsi="Arial" w:cs="Arial"/>
        </w:rPr>
        <w:t>ураганные ветры;</w:t>
      </w:r>
    </w:p>
    <w:p w14:paraId="4E2C36E5" w14:textId="77777777" w:rsidR="00156C65" w:rsidRPr="00D0028D" w:rsidRDefault="00156C65" w:rsidP="00D92A8E">
      <w:pPr>
        <w:numPr>
          <w:ilvl w:val="0"/>
          <w:numId w:val="61"/>
        </w:numPr>
        <w:tabs>
          <w:tab w:val="left" w:pos="180"/>
          <w:tab w:val="left" w:pos="993"/>
        </w:tabs>
        <w:ind w:left="0" w:firstLine="709"/>
        <w:jc w:val="both"/>
        <w:rPr>
          <w:rFonts w:ascii="Arial" w:hAnsi="Arial" w:cs="Arial"/>
        </w:rPr>
      </w:pPr>
      <w:r w:rsidRPr="00D0028D">
        <w:rPr>
          <w:rFonts w:ascii="Arial" w:hAnsi="Arial" w:cs="Arial"/>
        </w:rPr>
        <w:t>повышенные атмосферные осадки.</w:t>
      </w:r>
    </w:p>
    <w:p w14:paraId="1142CC41" w14:textId="77777777" w:rsidR="00156C65" w:rsidRPr="00D0028D" w:rsidRDefault="00156C65" w:rsidP="00D92A8E">
      <w:pPr>
        <w:jc w:val="both"/>
        <w:rPr>
          <w:rFonts w:ascii="Arial" w:hAnsi="Arial" w:cs="Arial"/>
        </w:rPr>
      </w:pPr>
      <w:r w:rsidRPr="00D0028D">
        <w:rPr>
          <w:rFonts w:ascii="Arial" w:hAnsi="Arial" w:cs="Arial"/>
          <w:b/>
          <w:i/>
        </w:rPr>
        <w:t xml:space="preserve">         </w:t>
      </w:r>
      <w:r w:rsidRPr="00D0028D">
        <w:rPr>
          <w:rFonts w:ascii="Arial" w:hAnsi="Arial" w:cs="Arial"/>
          <w:b/>
          <w:i/>
        </w:rPr>
        <w:tab/>
        <w:t>Сейсмическая активность.</w:t>
      </w:r>
      <w:r w:rsidRPr="00D0028D">
        <w:rPr>
          <w:rFonts w:ascii="Arial" w:hAnsi="Arial" w:cs="Arial"/>
        </w:rPr>
        <w:t xml:space="preserve"> Согласно данным сейсмического микрорайонирования тер</w:t>
      </w:r>
      <w:r w:rsidRPr="00D0028D">
        <w:rPr>
          <w:rFonts w:ascii="Arial" w:hAnsi="Arial" w:cs="Arial"/>
        </w:rPr>
        <w:softHyphen/>
        <w:t>ритория буровых работ не входит в зону риска по сейсмоактивности.</w:t>
      </w:r>
    </w:p>
    <w:p w14:paraId="4AA2A404" w14:textId="77777777" w:rsidR="00156C65" w:rsidRPr="00D0028D" w:rsidRDefault="00156C65" w:rsidP="00D92A8E">
      <w:pPr>
        <w:jc w:val="both"/>
        <w:rPr>
          <w:rFonts w:ascii="Arial" w:hAnsi="Arial" w:cs="Arial"/>
        </w:rPr>
      </w:pPr>
      <w:r w:rsidRPr="00D0028D">
        <w:rPr>
          <w:rFonts w:ascii="Arial" w:hAnsi="Arial" w:cs="Arial"/>
        </w:rPr>
        <w:t xml:space="preserve">         Характер воздействия: одномоментный. Вероятность возникновения землетрясения с си</w:t>
      </w:r>
      <w:r w:rsidRPr="00D0028D">
        <w:rPr>
          <w:rFonts w:ascii="Arial" w:hAnsi="Arial" w:cs="Arial"/>
        </w:rPr>
        <w:softHyphen/>
        <w:t>лой 7-9 баллов, которое может привести к значительным разрушениям, пренебрежимо мала.</w:t>
      </w:r>
    </w:p>
    <w:p w14:paraId="5C7B1574" w14:textId="77777777" w:rsidR="00156C65" w:rsidRPr="00D0028D" w:rsidRDefault="00156C65" w:rsidP="00D92A8E">
      <w:pPr>
        <w:ind w:firstLine="708"/>
        <w:jc w:val="both"/>
        <w:rPr>
          <w:rFonts w:ascii="Arial" w:hAnsi="Arial" w:cs="Arial"/>
        </w:rPr>
      </w:pPr>
      <w:r w:rsidRPr="00D0028D">
        <w:rPr>
          <w:rFonts w:ascii="Arial" w:hAnsi="Arial" w:cs="Arial"/>
          <w:b/>
          <w:i/>
        </w:rPr>
        <w:t>Неблагоприятные метеоусловия.</w:t>
      </w:r>
      <w:r w:rsidRPr="00D0028D">
        <w:rPr>
          <w:rFonts w:ascii="Arial" w:hAnsi="Arial" w:cs="Arial"/>
        </w:rPr>
        <w:t xml:space="preserve"> Исследуемая территория находится в зоне умеренно жарких, резко засушливых пустынных степей и имеет резкоконтинентальный аридный климат.  Многолетняя аридизация климата способствовала постепенному высыханию водных потоков и озер и активному развитию эоловых процессов. Континентальность и аридность климата находят выражение в резких амплитудах суточных, среднемесячных и среднегодовых t° воздуха и в малых количествах выпадающих здесь осадков. На формирование рельефа существенное влияние оказывают ветры.</w:t>
      </w:r>
    </w:p>
    <w:p w14:paraId="78F2E179" w14:textId="77777777" w:rsidR="00156C65" w:rsidRPr="00D0028D" w:rsidRDefault="00156C65" w:rsidP="00D92A8E">
      <w:pPr>
        <w:ind w:firstLine="709"/>
        <w:jc w:val="both"/>
        <w:rPr>
          <w:rFonts w:ascii="Arial" w:hAnsi="Arial" w:cs="Arial"/>
        </w:rPr>
      </w:pPr>
      <w:r w:rsidRPr="00D0028D">
        <w:rPr>
          <w:rFonts w:ascii="Arial" w:hAnsi="Arial" w:cs="Arial"/>
        </w:rPr>
        <w:t>В целом территория характеризуется повторяемостью приземных и приподнятых температурных инверсий, способствующих концентрации загрязнения в приземном слое, в пределах 40-45% за год. Наибольшая повторяемость инверсий отмечается в декабре – феврале (до 50-70% ежемесячно). Летом инверсии температуры быстро разрушаются, повторяемость их 30-35%. Как показывает анализ подобных ситуаций, причиной возникновения пожаров является не только природные факторы, но и неосторожное обращение персонала с огнем и наруше</w:t>
      </w:r>
      <w:r w:rsidRPr="00D0028D">
        <w:rPr>
          <w:rFonts w:ascii="Arial" w:hAnsi="Arial" w:cs="Arial"/>
        </w:rPr>
        <w:softHyphen/>
        <w:t>ние правил техники безопасности. Характер воздействия: кратковременный. Вероятность возникновения данных чрезвычай</w:t>
      </w:r>
      <w:r w:rsidRPr="00D0028D">
        <w:rPr>
          <w:rFonts w:ascii="Arial" w:hAnsi="Arial" w:cs="Arial"/>
        </w:rPr>
        <w:softHyphen/>
        <w:t>ных ситуаций незначительная.</w:t>
      </w:r>
    </w:p>
    <w:p w14:paraId="18C0D319" w14:textId="77777777" w:rsidR="00156C65" w:rsidRPr="00D0028D" w:rsidRDefault="00156C65" w:rsidP="00D92A8E">
      <w:pPr>
        <w:ind w:firstLine="708"/>
        <w:rPr>
          <w:rFonts w:ascii="Arial" w:hAnsi="Arial" w:cs="Arial"/>
          <w:b/>
          <w:i/>
        </w:rPr>
      </w:pPr>
      <w:bookmarkStart w:id="229" w:name="_Toc64362647"/>
      <w:bookmarkStart w:id="230" w:name="_Toc88906213"/>
      <w:r w:rsidRPr="00D0028D">
        <w:rPr>
          <w:rFonts w:ascii="Arial" w:hAnsi="Arial" w:cs="Arial"/>
          <w:b/>
          <w:i/>
        </w:rPr>
        <w:t>Антропогенные факторы воздействия</w:t>
      </w:r>
      <w:bookmarkEnd w:id="229"/>
      <w:bookmarkEnd w:id="230"/>
    </w:p>
    <w:p w14:paraId="386F2E8A" w14:textId="77777777" w:rsidR="00156C65" w:rsidRPr="00D0028D" w:rsidRDefault="00156C65" w:rsidP="00D92A8E">
      <w:pPr>
        <w:jc w:val="both"/>
        <w:rPr>
          <w:rFonts w:ascii="Arial" w:hAnsi="Arial" w:cs="Arial"/>
        </w:rPr>
      </w:pPr>
      <w:r w:rsidRPr="00D0028D">
        <w:rPr>
          <w:rFonts w:ascii="Arial" w:hAnsi="Arial" w:cs="Arial"/>
        </w:rPr>
        <w:lastRenderedPageBreak/>
        <w:t xml:space="preserve">         </w:t>
      </w:r>
      <w:r w:rsidRPr="00D0028D">
        <w:rPr>
          <w:rFonts w:ascii="Arial" w:hAnsi="Arial" w:cs="Arial"/>
        </w:rPr>
        <w:tab/>
        <w:t>Под антропогенными факторами понимаются быстрые разрушительные изменения окру</w:t>
      </w:r>
      <w:r w:rsidRPr="00D0028D">
        <w:rPr>
          <w:rFonts w:ascii="Arial" w:hAnsi="Arial" w:cs="Arial"/>
        </w:rPr>
        <w:softHyphen/>
        <w:t>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w:t>
      </w:r>
      <w:r w:rsidRPr="00D0028D">
        <w:rPr>
          <w:rFonts w:ascii="Arial" w:hAnsi="Arial" w:cs="Arial"/>
        </w:rPr>
        <w:softHyphen/>
        <w:t>шения регламента работы оборудования или норм его эксплуатации.</w:t>
      </w:r>
    </w:p>
    <w:p w14:paraId="1C59306A" w14:textId="77777777" w:rsidR="00156C65" w:rsidRPr="00D0028D" w:rsidRDefault="00156C65" w:rsidP="00D92A8E">
      <w:pPr>
        <w:ind w:firstLine="708"/>
        <w:jc w:val="both"/>
        <w:rPr>
          <w:rFonts w:ascii="Arial" w:hAnsi="Arial" w:cs="Arial"/>
        </w:rPr>
      </w:pPr>
      <w:r w:rsidRPr="00D0028D">
        <w:rPr>
          <w:rFonts w:ascii="Arial" w:hAnsi="Arial" w:cs="Arial"/>
        </w:rPr>
        <w:t>К антропогенным факторам относятся факторы производственной среды и трудового про</w:t>
      </w:r>
      <w:r w:rsidRPr="00D0028D">
        <w:rPr>
          <w:rFonts w:ascii="Arial" w:hAnsi="Arial" w:cs="Arial"/>
        </w:rPr>
        <w:softHyphen/>
        <w:t>цесса.</w:t>
      </w:r>
    </w:p>
    <w:p w14:paraId="24A3028A" w14:textId="77777777" w:rsidR="00156C65" w:rsidRPr="00D0028D" w:rsidRDefault="00156C65" w:rsidP="00D92A8E">
      <w:pPr>
        <w:ind w:firstLine="708"/>
        <w:jc w:val="both"/>
        <w:rPr>
          <w:rFonts w:ascii="Arial" w:hAnsi="Arial" w:cs="Arial"/>
        </w:rPr>
      </w:pPr>
      <w:r w:rsidRPr="00D0028D">
        <w:rPr>
          <w:rFonts w:ascii="Arial" w:hAnsi="Arial" w:cs="Arial"/>
        </w:rPr>
        <w:t>Трендовые показатели свидетельствуют: в то время как число природных катастроф при небольших колебаниях по годам в целом остаются неизменными, техногенные аварии за последние пять лет резко умножились. Основной тенденцией формирования техногенной опасности является преобладание в них видов ситуаций, связанных непосредственно с проводимой деятельностью.</w:t>
      </w:r>
    </w:p>
    <w:p w14:paraId="1CA52C2C" w14:textId="77777777" w:rsidR="00156C65" w:rsidRPr="00D0028D" w:rsidRDefault="00156C65" w:rsidP="00D92A8E">
      <w:pPr>
        <w:ind w:firstLine="708"/>
        <w:jc w:val="both"/>
        <w:rPr>
          <w:rFonts w:ascii="Arial" w:hAnsi="Arial" w:cs="Arial"/>
        </w:rPr>
      </w:pPr>
      <w:r w:rsidRPr="00D0028D">
        <w:rPr>
          <w:rFonts w:ascii="Arial" w:hAnsi="Arial" w:cs="Arial"/>
        </w:rPr>
        <w:t>Возможные техногенные аварии при производстве буровых работ можно разделить на следующие категории:</w:t>
      </w:r>
    </w:p>
    <w:p w14:paraId="079C44C4" w14:textId="77777777" w:rsidR="00156C65" w:rsidRPr="00D0028D" w:rsidRDefault="00156C65" w:rsidP="00D92A8E">
      <w:pPr>
        <w:numPr>
          <w:ilvl w:val="0"/>
          <w:numId w:val="62"/>
        </w:numPr>
        <w:tabs>
          <w:tab w:val="left" w:pos="993"/>
        </w:tabs>
        <w:ind w:hanging="11"/>
        <w:jc w:val="both"/>
        <w:rPr>
          <w:rFonts w:ascii="Arial" w:hAnsi="Arial" w:cs="Arial"/>
        </w:rPr>
      </w:pPr>
      <w:r w:rsidRPr="00D0028D">
        <w:rPr>
          <w:rFonts w:ascii="Arial" w:hAnsi="Arial" w:cs="Arial"/>
        </w:rPr>
        <w:t>аварийные ситуации   с автотранспортной техникой;</w:t>
      </w:r>
    </w:p>
    <w:p w14:paraId="1106D033" w14:textId="77777777" w:rsidR="00156C65" w:rsidRPr="00D0028D" w:rsidRDefault="00156C65" w:rsidP="00D92A8E">
      <w:pPr>
        <w:numPr>
          <w:ilvl w:val="0"/>
          <w:numId w:val="62"/>
        </w:numPr>
        <w:tabs>
          <w:tab w:val="left" w:pos="993"/>
        </w:tabs>
        <w:ind w:hanging="11"/>
        <w:jc w:val="both"/>
        <w:rPr>
          <w:rFonts w:ascii="Arial" w:hAnsi="Arial" w:cs="Arial"/>
        </w:rPr>
      </w:pPr>
      <w:r w:rsidRPr="00D0028D">
        <w:rPr>
          <w:rFonts w:ascii="Arial" w:hAnsi="Arial" w:cs="Arial"/>
        </w:rPr>
        <w:t>аварии и пожары на временных хранилищах горюче-смазочных материалов (ГСМ);</w:t>
      </w:r>
    </w:p>
    <w:p w14:paraId="4D6DE275" w14:textId="77777777" w:rsidR="00156C65" w:rsidRPr="00D0028D" w:rsidRDefault="00156C65" w:rsidP="00D92A8E">
      <w:pPr>
        <w:numPr>
          <w:ilvl w:val="0"/>
          <w:numId w:val="62"/>
        </w:numPr>
        <w:tabs>
          <w:tab w:val="left" w:pos="993"/>
        </w:tabs>
        <w:ind w:hanging="11"/>
        <w:jc w:val="both"/>
        <w:rPr>
          <w:rFonts w:ascii="Arial" w:hAnsi="Arial" w:cs="Arial"/>
        </w:rPr>
      </w:pPr>
      <w:r w:rsidRPr="00D0028D">
        <w:rPr>
          <w:rFonts w:ascii="Arial" w:hAnsi="Arial" w:cs="Arial"/>
        </w:rPr>
        <w:t>аварийные ситуации при проведении работ.</w:t>
      </w:r>
    </w:p>
    <w:p w14:paraId="0B95899C" w14:textId="77777777" w:rsidR="00156C65" w:rsidRPr="00D0028D" w:rsidRDefault="00156C65" w:rsidP="00D92A8E">
      <w:pPr>
        <w:widowControl w:val="0"/>
        <w:adjustRightInd w:val="0"/>
        <w:snapToGrid w:val="0"/>
        <w:ind w:firstLine="708"/>
        <w:jc w:val="both"/>
        <w:rPr>
          <w:rFonts w:ascii="Arial" w:hAnsi="Arial" w:cs="Arial"/>
          <w:b/>
          <w:i/>
        </w:rPr>
      </w:pPr>
      <w:r w:rsidRPr="00D0028D">
        <w:rPr>
          <w:rFonts w:ascii="Arial" w:hAnsi="Arial" w:cs="Arial"/>
          <w:b/>
          <w:i/>
        </w:rPr>
        <w:t>Аварийные ситуации с автотранспортной техникой</w:t>
      </w:r>
    </w:p>
    <w:p w14:paraId="02CCD6C1"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При проведении работ будет использоваться автотранспорт. Выезд транспорта в неис</w:t>
      </w:r>
      <w:r w:rsidRPr="00D0028D">
        <w:rPr>
          <w:rFonts w:ascii="Arial" w:hAnsi="Arial" w:cs="Arial"/>
        </w:rPr>
        <w:softHyphen/>
        <w:t>правном виде, или опрокидывание транспорта может привести 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 смазочными материала</w:t>
      </w:r>
      <w:r w:rsidRPr="00D0028D">
        <w:rPr>
          <w:rFonts w:ascii="Arial" w:hAnsi="Arial" w:cs="Arial"/>
        </w:rPr>
        <w:softHyphen/>
        <w:t>ми.</w:t>
      </w:r>
    </w:p>
    <w:p w14:paraId="07575C9E" w14:textId="77777777" w:rsidR="00156C65" w:rsidRPr="00D0028D" w:rsidRDefault="00156C65" w:rsidP="00D92A8E">
      <w:pPr>
        <w:jc w:val="both"/>
        <w:rPr>
          <w:rFonts w:ascii="Arial" w:hAnsi="Arial" w:cs="Arial"/>
        </w:rPr>
      </w:pPr>
      <w:r w:rsidRPr="00D0028D">
        <w:rPr>
          <w:rFonts w:ascii="Arial" w:hAnsi="Arial" w:cs="Arial"/>
          <w:i/>
        </w:rPr>
        <w:t xml:space="preserve">         </w:t>
      </w:r>
      <w:r w:rsidRPr="00D0028D">
        <w:rPr>
          <w:rFonts w:ascii="Arial" w:hAnsi="Arial" w:cs="Arial"/>
          <w:b/>
          <w:i/>
        </w:rPr>
        <w:tab/>
        <w:t>Расчет возможного загрязнения почвенно-растительного покрова</w:t>
      </w:r>
      <w:r w:rsidRPr="00D0028D">
        <w:rPr>
          <w:rFonts w:ascii="Arial" w:hAnsi="Arial" w:cs="Arial"/>
          <w:i/>
        </w:rPr>
        <w:t>.</w:t>
      </w:r>
      <w:r w:rsidRPr="00D0028D">
        <w:rPr>
          <w:rFonts w:ascii="Arial" w:hAnsi="Arial" w:cs="Arial"/>
        </w:rPr>
        <w:t xml:space="preserve"> Рассмотрим модель возникновения следующей ситуации: в результате аварии произошла утечка топлива с ба</w:t>
      </w:r>
      <w:r w:rsidRPr="00D0028D">
        <w:rPr>
          <w:rFonts w:ascii="Arial" w:hAnsi="Arial" w:cs="Arial"/>
        </w:rPr>
        <w:softHyphen/>
        <w:t>ка автомобиля. Ориентировочно заправка автотранспорта составляет 50 литров. Ориентировочная площадь загрязнения составит 4м</w:t>
      </w:r>
      <w:r w:rsidRPr="00D0028D">
        <w:rPr>
          <w:rFonts w:ascii="Arial" w:hAnsi="Arial" w:cs="Arial"/>
          <w:vertAlign w:val="superscript"/>
        </w:rPr>
        <w:t>2</w:t>
      </w:r>
      <w:r w:rsidRPr="00D0028D">
        <w:rPr>
          <w:rFonts w:ascii="Arial" w:hAnsi="Arial" w:cs="Arial"/>
        </w:rPr>
        <w:t>. В этом случае ориентировочная концен</w:t>
      </w:r>
      <w:r w:rsidRPr="00D0028D">
        <w:rPr>
          <w:rFonts w:ascii="Arial" w:hAnsi="Arial" w:cs="Arial"/>
        </w:rPr>
        <w:softHyphen/>
        <w:t>трация нефтеорганики, попавшая в окружающую среду, составит 0,01 т/м. Биологическое изучение влияния нефтяного загрязнения на различные свойства почвы, проводимые в различных научно-исследовательских институтах показывает, что при со</w:t>
      </w:r>
      <w:r w:rsidRPr="00D0028D">
        <w:rPr>
          <w:rFonts w:ascii="Arial" w:hAnsi="Arial" w:cs="Arial"/>
        </w:rPr>
        <w:softHyphen/>
        <w:t>держании 100-200 т/га нефтеорганики происходит стимуляция жизнедеятельности всех групп микроорганизмов, при увеличении до 400-1000 т/га наблюдается ингибирование биологической активности, снижение роста и развития микроорганизмов.</w:t>
      </w:r>
    </w:p>
    <w:p w14:paraId="3D88DD36"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Из анализа данной ситуации установлено, что при небольших разливах ГСМ произойдет только стимуляция жизнедеятельности микроорганизмов почвы, необратимого процесса нарушения морфологической структуры почвенного покрова не происходит.</w:t>
      </w:r>
    </w:p>
    <w:p w14:paraId="469B39D9" w14:textId="77777777" w:rsidR="00156C65" w:rsidRPr="00D0028D" w:rsidRDefault="00156C65" w:rsidP="00D92A8E">
      <w:pPr>
        <w:ind w:firstLine="708"/>
        <w:jc w:val="both"/>
        <w:rPr>
          <w:rFonts w:ascii="Arial" w:hAnsi="Arial" w:cs="Arial"/>
        </w:rPr>
      </w:pPr>
      <w:r w:rsidRPr="00D0028D">
        <w:rPr>
          <w:rFonts w:ascii="Arial" w:hAnsi="Arial" w:cs="Arial"/>
          <w:b/>
          <w:i/>
        </w:rPr>
        <w:t>Характер воздействия:</w:t>
      </w:r>
      <w:r w:rsidRPr="00D0028D">
        <w:rPr>
          <w:rFonts w:ascii="Arial" w:hAnsi="Arial" w:cs="Arial"/>
        </w:rPr>
        <w:t xml:space="preserve"> кратковременный. Вероятность возникновения данных чрезвычай</w:t>
      </w:r>
      <w:r w:rsidRPr="00D0028D">
        <w:rPr>
          <w:rFonts w:ascii="Arial" w:hAnsi="Arial" w:cs="Arial"/>
        </w:rPr>
        <w:softHyphen/>
        <w:t>ных ситуаций низкая.</w:t>
      </w:r>
    </w:p>
    <w:p w14:paraId="4C071133" w14:textId="77777777" w:rsidR="00156C65" w:rsidRPr="00D0028D" w:rsidRDefault="00156C65" w:rsidP="00D92A8E">
      <w:pPr>
        <w:jc w:val="both"/>
        <w:rPr>
          <w:rFonts w:ascii="Arial" w:hAnsi="Arial" w:cs="Arial"/>
        </w:rPr>
      </w:pPr>
      <w:r w:rsidRPr="00D0028D">
        <w:rPr>
          <w:rFonts w:ascii="Arial" w:hAnsi="Arial" w:cs="Arial"/>
          <w:i/>
        </w:rPr>
        <w:t xml:space="preserve">         </w:t>
      </w:r>
      <w:r w:rsidRPr="00D0028D">
        <w:rPr>
          <w:rFonts w:ascii="Arial" w:hAnsi="Arial" w:cs="Arial"/>
          <w:i/>
        </w:rPr>
        <w:tab/>
      </w:r>
      <w:r w:rsidRPr="00D0028D">
        <w:rPr>
          <w:rFonts w:ascii="Arial" w:hAnsi="Arial" w:cs="Arial"/>
          <w:b/>
          <w:i/>
        </w:rPr>
        <w:t>Загрязнения подземных и поверхностных вод</w:t>
      </w:r>
      <w:r w:rsidRPr="00D0028D">
        <w:rPr>
          <w:rFonts w:ascii="Arial" w:hAnsi="Arial" w:cs="Arial"/>
          <w:i/>
        </w:rPr>
        <w:t>.</w:t>
      </w:r>
      <w:r w:rsidRPr="00D0028D">
        <w:rPr>
          <w:rFonts w:ascii="Arial" w:hAnsi="Arial" w:cs="Arial"/>
        </w:rPr>
        <w:t xml:space="preserve"> При аварийных ситуациях – утечке топлива возможно попадание горюче смазочных материалов через почвогрунты в подземные воды. Нефтепродукты в водоносном гори</w:t>
      </w:r>
      <w:r w:rsidRPr="00D0028D">
        <w:rPr>
          <w:rFonts w:ascii="Arial" w:hAnsi="Arial" w:cs="Arial"/>
        </w:rPr>
        <w:softHyphen/>
        <w:t>зонте обладают значительной подвижностью, в связи с этим площадь загрязнения водо</w:t>
      </w:r>
      <w:r w:rsidRPr="00D0028D">
        <w:rPr>
          <w:rFonts w:ascii="Arial" w:hAnsi="Arial" w:cs="Arial"/>
        </w:rPr>
        <w:softHyphen/>
        <w:t xml:space="preserve">носного горизонта больше, чем площадь почвенного загрязнения. </w:t>
      </w:r>
      <w:r w:rsidRPr="00D0028D">
        <w:rPr>
          <w:rFonts w:ascii="Arial" w:hAnsi="Arial" w:cs="Arial"/>
        </w:rPr>
        <w:lastRenderedPageBreak/>
        <w:t>Ориентировочные расчеты просачивания нефтепродуктов показали, что загрязнения с поверхности попадут в водоносный горизонт в среднем в течение одного сезона, расчетная глубина просачивания нефти составит около 0,4 м.</w:t>
      </w:r>
    </w:p>
    <w:p w14:paraId="462BA36D"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r>
      <w:r w:rsidRPr="00D0028D">
        <w:rPr>
          <w:rFonts w:ascii="Arial" w:hAnsi="Arial" w:cs="Arial"/>
          <w:b/>
          <w:i/>
        </w:rPr>
        <w:t>Характер воздействия:</w:t>
      </w:r>
      <w:r w:rsidRPr="00D0028D">
        <w:rPr>
          <w:rFonts w:ascii="Arial" w:hAnsi="Arial" w:cs="Arial"/>
        </w:rPr>
        <w:t xml:space="preserve"> кратковременный. Вероятность возникновения данных чрезвычай</w:t>
      </w:r>
      <w:r w:rsidRPr="00D0028D">
        <w:rPr>
          <w:rFonts w:ascii="Arial" w:hAnsi="Arial" w:cs="Arial"/>
        </w:rPr>
        <w:softHyphen/>
        <w:t>ных ситуаций незначительная. Если в процессе освоения скважин будут наблюдаться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w:t>
      </w:r>
      <w:r w:rsidRPr="00D0028D">
        <w:rPr>
          <w:rFonts w:ascii="Arial" w:hAnsi="Arial" w:cs="Arial"/>
        </w:rPr>
        <w:softHyphen/>
        <w:t>носных горизонтов, проектом предусматривается организация по установке и ликвидации причин неуправляемого движения пластовых флюидов.</w:t>
      </w:r>
    </w:p>
    <w:p w14:paraId="13295488"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r>
      <w:r w:rsidRPr="00D0028D">
        <w:rPr>
          <w:rFonts w:ascii="Arial" w:hAnsi="Arial" w:cs="Arial"/>
          <w:b/>
          <w:i/>
        </w:rPr>
        <w:t>Возникновение пожара</w:t>
      </w:r>
      <w:r w:rsidRPr="00D0028D">
        <w:rPr>
          <w:rFonts w:ascii="Arial" w:hAnsi="Arial" w:cs="Arial"/>
          <w:i/>
        </w:rPr>
        <w:t>.</w:t>
      </w:r>
      <w:r w:rsidRPr="00D0028D">
        <w:rPr>
          <w:rFonts w:ascii="Arial" w:hAnsi="Arial" w:cs="Arial"/>
        </w:rPr>
        <w:t xml:space="preserve"> В результате пролитого топлива возможно возникновение пожа</w:t>
      </w:r>
      <w:r w:rsidRPr="00D0028D">
        <w:rPr>
          <w:rFonts w:ascii="Arial" w:hAnsi="Arial" w:cs="Arial"/>
        </w:rPr>
        <w:softHyphen/>
        <w:t>ра. Вероятность возникновения этой ситуации пренебрежимо мала.</w:t>
      </w:r>
    </w:p>
    <w:p w14:paraId="339CA745" w14:textId="77777777" w:rsidR="00156C65" w:rsidRPr="00D0028D" w:rsidRDefault="00156C65" w:rsidP="00D92A8E">
      <w:pPr>
        <w:jc w:val="both"/>
        <w:rPr>
          <w:rFonts w:ascii="Arial" w:hAnsi="Arial" w:cs="Arial"/>
          <w:i/>
        </w:rPr>
      </w:pPr>
      <w:r w:rsidRPr="00D0028D">
        <w:rPr>
          <w:rFonts w:ascii="Arial" w:hAnsi="Arial" w:cs="Arial"/>
          <w:b/>
          <w:i/>
        </w:rPr>
        <w:t xml:space="preserve">         </w:t>
      </w:r>
      <w:r w:rsidRPr="00D0028D">
        <w:rPr>
          <w:rFonts w:ascii="Arial" w:hAnsi="Arial" w:cs="Arial"/>
          <w:b/>
          <w:i/>
        </w:rPr>
        <w:tab/>
        <w:t>Аварии и пожары на временных хранилищах горюче-смазочных материалов (ГСМ)</w:t>
      </w:r>
    </w:p>
    <w:p w14:paraId="1BC9CEF2"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Бурение скважины будет сопровождаться с использованием силовых при</w:t>
      </w:r>
      <w:r w:rsidRPr="00D0028D">
        <w:rPr>
          <w:rFonts w:ascii="Arial" w:hAnsi="Arial" w:cs="Arial"/>
        </w:rPr>
        <w:softHyphen/>
        <w:t>водов, работающих на дизельном топливе. В связи с этим предусмотрено обустройство временного склада ГСМ на территории промплощадки буровой. В результате нарушения условий хранения и перекачки топлива возможно возникновение пожаров в резервуарах топлива, разливов топлива. Аварии на временных хранилищах ГСМ являются следствием как природных факторов, так и антропогенных факторов. По характеру аварийные ситуа</w:t>
      </w:r>
      <w:r w:rsidRPr="00D0028D">
        <w:rPr>
          <w:rFonts w:ascii="Arial" w:hAnsi="Arial" w:cs="Arial"/>
        </w:rPr>
        <w:softHyphen/>
        <w:t>ции на временных хранилищах ГСМ близки к аварийным ситуациям с автотранспортной техникой, однако масштабы последствий больше. При быстром испарении возможны взрывы и пожары. Рассмотрим возможность возник</w:t>
      </w:r>
      <w:r w:rsidRPr="00D0028D">
        <w:rPr>
          <w:rFonts w:ascii="Arial" w:hAnsi="Arial" w:cs="Arial"/>
        </w:rPr>
        <w:softHyphen/>
        <w:t>новения такой ситуации:</w:t>
      </w:r>
    </w:p>
    <w:p w14:paraId="2814DB54" w14:textId="77777777" w:rsidR="00156C65" w:rsidRPr="00D0028D" w:rsidRDefault="00156C65" w:rsidP="00D92A8E">
      <w:pPr>
        <w:numPr>
          <w:ilvl w:val="0"/>
          <w:numId w:val="63"/>
        </w:numPr>
        <w:tabs>
          <w:tab w:val="num" w:pos="0"/>
          <w:tab w:val="left" w:pos="993"/>
        </w:tabs>
        <w:ind w:left="0" w:firstLine="709"/>
        <w:jc w:val="both"/>
        <w:rPr>
          <w:rFonts w:ascii="Arial" w:hAnsi="Arial" w:cs="Arial"/>
        </w:rPr>
      </w:pPr>
      <w:r w:rsidRPr="00D0028D">
        <w:rPr>
          <w:rFonts w:ascii="Arial" w:hAnsi="Arial" w:cs="Arial"/>
        </w:rPr>
        <w:t>при аварийных взрывах к основным поражающим факторам относятся ударная волна, те</w:t>
      </w:r>
      <w:r w:rsidRPr="00D0028D">
        <w:rPr>
          <w:rFonts w:ascii="Arial" w:hAnsi="Arial" w:cs="Arial"/>
        </w:rPr>
        <w:softHyphen/>
        <w:t>пловая радиация и осколочное поле разрушаемых оболочек емкостей;</w:t>
      </w:r>
    </w:p>
    <w:p w14:paraId="432EEEF2" w14:textId="77777777" w:rsidR="00156C65" w:rsidRPr="00D0028D" w:rsidRDefault="00156C65" w:rsidP="00D92A8E">
      <w:pPr>
        <w:numPr>
          <w:ilvl w:val="0"/>
          <w:numId w:val="63"/>
        </w:numPr>
        <w:tabs>
          <w:tab w:val="num" w:pos="0"/>
          <w:tab w:val="left" w:pos="993"/>
        </w:tabs>
        <w:ind w:left="0" w:firstLine="709"/>
        <w:jc w:val="both"/>
        <w:rPr>
          <w:rFonts w:ascii="Arial" w:hAnsi="Arial" w:cs="Arial"/>
        </w:rPr>
      </w:pPr>
      <w:r w:rsidRPr="00D0028D">
        <w:rPr>
          <w:rFonts w:ascii="Arial" w:hAnsi="Arial" w:cs="Arial"/>
        </w:rPr>
        <w:t>поражающий эффект может усиливаться при возбуждении вторичных взрывов – при воз</w:t>
      </w:r>
      <w:r w:rsidRPr="00D0028D">
        <w:rPr>
          <w:rFonts w:ascii="Arial" w:hAnsi="Arial" w:cs="Arial"/>
        </w:rPr>
        <w:softHyphen/>
        <w:t>горании и взрыве объектов с энергоносителями в результате воздействий первичного взрыва (так называемый эффект «домино»).</w:t>
      </w:r>
    </w:p>
    <w:p w14:paraId="7A91940D" w14:textId="77777777" w:rsidR="00156C65" w:rsidRPr="00D0028D" w:rsidRDefault="00156C65" w:rsidP="00D92A8E">
      <w:pPr>
        <w:ind w:firstLine="709"/>
        <w:jc w:val="both"/>
        <w:rPr>
          <w:rFonts w:ascii="Arial" w:hAnsi="Arial" w:cs="Arial"/>
        </w:rPr>
      </w:pPr>
      <w:r w:rsidRPr="00D0028D">
        <w:rPr>
          <w:rFonts w:ascii="Arial" w:hAnsi="Arial" w:cs="Arial"/>
        </w:rPr>
        <w:t>Наибольшую опасность для людей и сооружений представляет механическое действие де</w:t>
      </w:r>
      <w:r w:rsidRPr="00D0028D">
        <w:rPr>
          <w:rFonts w:ascii="Arial" w:hAnsi="Arial" w:cs="Arial"/>
        </w:rPr>
        <w:softHyphen/>
        <w:t>тонационной и воздушной ударной волны детонационного взрыва облака. Однако при об</w:t>
      </w:r>
      <w:r w:rsidRPr="00D0028D">
        <w:rPr>
          <w:rFonts w:ascii="Arial" w:hAnsi="Arial" w:cs="Arial"/>
        </w:rPr>
        <w:softHyphen/>
        <w:t>разовании огненного шара серьезную опасность для людей представляет интенсивное те</w:t>
      </w:r>
      <w:r w:rsidRPr="00D0028D">
        <w:rPr>
          <w:rFonts w:ascii="Arial" w:hAnsi="Arial" w:cs="Arial"/>
        </w:rPr>
        <w:softHyphen/>
        <w:t>пловое воздействие. Определение радиуса огненного облака основано на аппроксимации данных обработки параметров прошлых аварий с учетом закона подобия при взрывах. Радиус распространения огненного облака определяются по формуле:</w:t>
      </w:r>
    </w:p>
    <w:p w14:paraId="3DE9A445" w14:textId="77777777" w:rsidR="00156C65" w:rsidRPr="00D0028D" w:rsidRDefault="006627C4" w:rsidP="00D92A8E">
      <w:pPr>
        <w:widowControl w:val="0"/>
        <w:adjustRightInd w:val="0"/>
        <w:snapToGrid w:val="0"/>
        <w:ind w:left="40" w:firstLine="720"/>
        <w:jc w:val="center"/>
        <w:rPr>
          <w:rFonts w:ascii="Arial" w:hAnsi="Arial" w:cs="Arial"/>
          <w:b/>
          <w:i/>
        </w:rPr>
      </w:pPr>
      <w:r>
        <w:rPr>
          <w:rFonts w:ascii="Arial" w:hAnsi="Arial" w:cs="Arial"/>
          <w:b/>
          <w:i/>
          <w:position w:val="-12"/>
        </w:rPr>
        <w:pict w14:anchorId="29340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25pt;height:20.35pt" fillcolor="window">
            <v:imagedata r:id="rId34" o:title=""/>
          </v:shape>
        </w:pict>
      </w:r>
      <w:r w:rsidR="00156C65" w:rsidRPr="00D0028D">
        <w:rPr>
          <w:rFonts w:ascii="Arial" w:hAnsi="Arial" w:cs="Arial"/>
          <w:b/>
          <w:i/>
        </w:rPr>
        <w:t>,</w:t>
      </w:r>
    </w:p>
    <w:p w14:paraId="474FB41F" w14:textId="77777777" w:rsidR="00156C65" w:rsidRPr="00D0028D" w:rsidRDefault="00156C65" w:rsidP="00D92A8E">
      <w:pPr>
        <w:widowControl w:val="0"/>
        <w:adjustRightInd w:val="0"/>
        <w:snapToGrid w:val="0"/>
        <w:ind w:left="40" w:firstLine="720"/>
        <w:jc w:val="both"/>
        <w:rPr>
          <w:rFonts w:ascii="Arial" w:hAnsi="Arial" w:cs="Arial"/>
          <w:b/>
          <w:i/>
        </w:rPr>
      </w:pPr>
      <w:r w:rsidRPr="00D0028D">
        <w:rPr>
          <w:rFonts w:ascii="Arial" w:hAnsi="Arial" w:cs="Arial"/>
          <w:b/>
          <w:i/>
        </w:rPr>
        <w:t xml:space="preserve">    где А – 30 м/т</w:t>
      </w:r>
      <w:r w:rsidRPr="00D0028D">
        <w:rPr>
          <w:rFonts w:ascii="Arial" w:hAnsi="Arial" w:cs="Arial"/>
          <w:b/>
          <w:i/>
          <w:vertAlign w:val="superscript"/>
        </w:rPr>
        <w:t>1/3</w:t>
      </w:r>
      <w:r w:rsidRPr="00D0028D">
        <w:rPr>
          <w:rFonts w:ascii="Arial" w:hAnsi="Arial" w:cs="Arial"/>
          <w:b/>
          <w:i/>
        </w:rPr>
        <w:t xml:space="preserve"> – константа; </w:t>
      </w:r>
    </w:p>
    <w:p w14:paraId="57BDE6EC" w14:textId="77777777" w:rsidR="00156C65" w:rsidRPr="00D0028D" w:rsidRDefault="00156C65" w:rsidP="00D92A8E">
      <w:pPr>
        <w:widowControl w:val="0"/>
        <w:adjustRightInd w:val="0"/>
        <w:snapToGrid w:val="0"/>
        <w:ind w:left="40" w:firstLine="720"/>
        <w:jc w:val="both"/>
        <w:rPr>
          <w:rFonts w:ascii="Arial" w:hAnsi="Arial" w:cs="Arial"/>
          <w:b/>
          <w:i/>
        </w:rPr>
      </w:pPr>
      <w:r w:rsidRPr="00D0028D">
        <w:rPr>
          <w:rFonts w:ascii="Arial" w:hAnsi="Arial" w:cs="Arial"/>
          <w:b/>
          <w:i/>
        </w:rPr>
        <w:t xml:space="preserve">         </w:t>
      </w:r>
      <w:r w:rsidRPr="00D0028D">
        <w:rPr>
          <w:rFonts w:ascii="Arial" w:hAnsi="Arial" w:cs="Arial"/>
          <w:b/>
          <w:i/>
          <w:lang w:val="en-US"/>
        </w:rPr>
        <w:t>Q</w:t>
      </w:r>
      <w:r w:rsidRPr="00D0028D">
        <w:rPr>
          <w:rFonts w:ascii="Arial" w:hAnsi="Arial" w:cs="Arial"/>
          <w:b/>
          <w:i/>
        </w:rPr>
        <w:t xml:space="preserve"> – масса топлива, хранящегося на складе ГСМ;</w:t>
      </w:r>
    </w:p>
    <w:p w14:paraId="2B50C786" w14:textId="77777777" w:rsidR="00156C65" w:rsidRPr="00D0028D" w:rsidRDefault="00156C65" w:rsidP="00D92A8E">
      <w:pPr>
        <w:widowControl w:val="0"/>
        <w:adjustRightInd w:val="0"/>
        <w:snapToGrid w:val="0"/>
        <w:ind w:left="40" w:firstLine="720"/>
        <w:jc w:val="both"/>
        <w:rPr>
          <w:rFonts w:ascii="Arial" w:hAnsi="Arial" w:cs="Arial"/>
          <w:b/>
          <w:i/>
        </w:rPr>
      </w:pPr>
      <w:r w:rsidRPr="00D0028D">
        <w:rPr>
          <w:rFonts w:ascii="Arial" w:hAnsi="Arial" w:cs="Arial"/>
          <w:b/>
          <w:i/>
        </w:rPr>
        <w:t xml:space="preserve">        </w:t>
      </w:r>
      <w:r w:rsidRPr="00D0028D">
        <w:rPr>
          <w:rFonts w:ascii="Arial" w:hAnsi="Arial" w:cs="Arial"/>
          <w:b/>
          <w:i/>
          <w:lang w:val="en-US"/>
        </w:rPr>
        <w:t>Q</w:t>
      </w:r>
      <w:r w:rsidRPr="00D0028D">
        <w:rPr>
          <w:rFonts w:ascii="Arial" w:hAnsi="Arial" w:cs="Arial"/>
          <w:b/>
          <w:i/>
        </w:rPr>
        <w:t xml:space="preserve"> </w:t>
      </w:r>
      <w:r w:rsidRPr="00D0028D">
        <w:rPr>
          <w:rFonts w:ascii="Arial" w:hAnsi="Arial" w:cs="Arial"/>
          <w:b/>
          <w:i/>
          <w:vertAlign w:val="superscript"/>
        </w:rPr>
        <w:t>=</w:t>
      </w:r>
      <w:r w:rsidRPr="00D0028D">
        <w:rPr>
          <w:rFonts w:ascii="Arial" w:hAnsi="Arial" w:cs="Arial"/>
          <w:b/>
          <w:i/>
        </w:rPr>
        <w:t xml:space="preserve"> 191,82 т;</w:t>
      </w:r>
    </w:p>
    <w:p w14:paraId="550326B6" w14:textId="77777777" w:rsidR="00156C65" w:rsidRPr="00D0028D" w:rsidRDefault="00156C65" w:rsidP="00D92A8E">
      <w:pPr>
        <w:ind w:firstLine="708"/>
        <w:jc w:val="both"/>
        <w:rPr>
          <w:rFonts w:ascii="Arial" w:hAnsi="Arial" w:cs="Arial"/>
        </w:rPr>
      </w:pPr>
      <w:r w:rsidRPr="00D0028D">
        <w:rPr>
          <w:rFonts w:ascii="Arial" w:hAnsi="Arial" w:cs="Arial"/>
        </w:rPr>
        <w:t>Радиус распространения огненного облака составляет 173 м.</w:t>
      </w:r>
    </w:p>
    <w:p w14:paraId="74F0F572" w14:textId="77777777" w:rsidR="00156C65" w:rsidRPr="00D0028D" w:rsidRDefault="00156C65" w:rsidP="00D92A8E">
      <w:pPr>
        <w:ind w:firstLine="708"/>
        <w:jc w:val="both"/>
        <w:rPr>
          <w:rFonts w:ascii="Arial" w:hAnsi="Arial" w:cs="Arial"/>
        </w:rPr>
      </w:pPr>
      <w:r w:rsidRPr="00D0028D">
        <w:rPr>
          <w:rFonts w:ascii="Arial" w:hAnsi="Arial" w:cs="Arial"/>
        </w:rPr>
        <w:t>В результате возникновения пожара, огненное облако распространится на расстояние 173 м.</w:t>
      </w:r>
    </w:p>
    <w:p w14:paraId="5B0514BE" w14:textId="77777777" w:rsidR="00156C65" w:rsidRPr="00D0028D" w:rsidRDefault="00156C65" w:rsidP="00D92A8E">
      <w:pPr>
        <w:ind w:firstLine="708"/>
        <w:jc w:val="both"/>
        <w:rPr>
          <w:rFonts w:ascii="Arial" w:hAnsi="Arial" w:cs="Arial"/>
        </w:rPr>
      </w:pPr>
      <w:r w:rsidRPr="00D0028D">
        <w:rPr>
          <w:rFonts w:ascii="Arial" w:hAnsi="Arial" w:cs="Arial"/>
          <w:b/>
          <w:i/>
        </w:rPr>
        <w:lastRenderedPageBreak/>
        <w:t>Характер воздействия:</w:t>
      </w:r>
      <w:r w:rsidRPr="00D0028D">
        <w:rPr>
          <w:rFonts w:ascii="Arial" w:hAnsi="Arial" w:cs="Arial"/>
        </w:rPr>
        <w:t xml:space="preserve"> кратковременный. Вероятность возникновения данных чрезвычай</w:t>
      </w:r>
      <w:r w:rsidRPr="00D0028D">
        <w:rPr>
          <w:rFonts w:ascii="Arial" w:hAnsi="Arial" w:cs="Arial"/>
        </w:rPr>
        <w:softHyphen/>
        <w:t>ных ситуаций незначительная. В случае возникновения такой ситуации в проекте преду</w:t>
      </w:r>
      <w:r w:rsidRPr="00D0028D">
        <w:rPr>
          <w:rFonts w:ascii="Arial" w:hAnsi="Arial" w:cs="Arial"/>
        </w:rPr>
        <w:softHyphen/>
        <w:t>смотрены экстренные меры по выявлению и устранению пожаров на территории площад</w:t>
      </w:r>
      <w:r w:rsidRPr="00D0028D">
        <w:rPr>
          <w:rFonts w:ascii="Arial" w:hAnsi="Arial" w:cs="Arial"/>
        </w:rPr>
        <w:softHyphen/>
        <w:t>ке буровой. В дополнение к проектным решениям, считаем целесообразным отнесение операторской на расстояние 173 м от склада ГСМ.</w:t>
      </w:r>
    </w:p>
    <w:p w14:paraId="6CF9A073" w14:textId="77777777" w:rsidR="00156C65" w:rsidRPr="00D0028D" w:rsidRDefault="00156C65" w:rsidP="00D92A8E">
      <w:pPr>
        <w:rPr>
          <w:rFonts w:ascii="Arial" w:hAnsi="Arial" w:cs="Arial"/>
          <w:b/>
          <w:i/>
        </w:rPr>
      </w:pPr>
      <w:r w:rsidRPr="00D0028D">
        <w:rPr>
          <w:rFonts w:ascii="Arial" w:hAnsi="Arial" w:cs="Arial"/>
          <w:b/>
          <w:i/>
        </w:rPr>
        <w:t xml:space="preserve">         </w:t>
      </w:r>
      <w:r w:rsidRPr="00D0028D">
        <w:rPr>
          <w:rFonts w:ascii="Arial" w:hAnsi="Arial" w:cs="Arial"/>
          <w:b/>
          <w:i/>
        </w:rPr>
        <w:tab/>
        <w:t>Аварийные ситуации при проведении работ</w:t>
      </w:r>
    </w:p>
    <w:p w14:paraId="3F8D5D67"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При проведении работ возможны следующие аварийные ситуации, связанные с проведением работ:</w:t>
      </w:r>
    </w:p>
    <w:p w14:paraId="2D451B8D" w14:textId="77777777" w:rsidR="00156C65" w:rsidRPr="00D0028D" w:rsidRDefault="00156C65" w:rsidP="00D92A8E">
      <w:pPr>
        <w:jc w:val="both"/>
        <w:rPr>
          <w:rFonts w:ascii="Arial" w:hAnsi="Arial" w:cs="Arial"/>
        </w:rPr>
      </w:pPr>
      <w:r w:rsidRPr="00D0028D">
        <w:rPr>
          <w:rFonts w:ascii="Arial" w:hAnsi="Arial" w:cs="Arial"/>
          <w:i/>
        </w:rPr>
        <w:t xml:space="preserve">         </w:t>
      </w:r>
      <w:r w:rsidRPr="00D0028D">
        <w:rPr>
          <w:rFonts w:ascii="Arial" w:hAnsi="Arial" w:cs="Arial"/>
          <w:i/>
        </w:rPr>
        <w:tab/>
      </w:r>
      <w:r w:rsidRPr="00D0028D">
        <w:rPr>
          <w:rFonts w:ascii="Arial" w:hAnsi="Arial" w:cs="Arial"/>
          <w:b/>
          <w:i/>
        </w:rPr>
        <w:t>Воздействие машин и оборудования.</w:t>
      </w:r>
      <w:r w:rsidRPr="00D0028D">
        <w:rPr>
          <w:rFonts w:ascii="Arial" w:hAnsi="Arial" w:cs="Arial"/>
        </w:rPr>
        <w:t xml:space="preserve"> При проведении буровых работ могут возникнуть ситуации, приводящие к травмам людей в результате столкновения с движущимися частями и </w:t>
      </w:r>
      <w:r w:rsidR="0097168D" w:rsidRPr="00D0028D">
        <w:rPr>
          <w:rFonts w:ascii="Arial" w:hAnsi="Arial" w:cs="Arial"/>
        </w:rPr>
        <w:t>элементами оборудования,</w:t>
      </w:r>
      <w:r w:rsidRPr="00D0028D">
        <w:rPr>
          <w:rFonts w:ascii="Arial" w:hAnsi="Arial" w:cs="Arial"/>
        </w:rPr>
        <w:t xml:space="preserve"> и </w:t>
      </w:r>
      <w:r w:rsidR="0097168D" w:rsidRPr="00D0028D">
        <w:rPr>
          <w:rFonts w:ascii="Arial" w:hAnsi="Arial" w:cs="Arial"/>
        </w:rPr>
        <w:t>причиняемыми неисправными шкивами,</w:t>
      </w:r>
      <w:r w:rsidRPr="00D0028D">
        <w:rPr>
          <w:rFonts w:ascii="Arial" w:hAnsi="Arial" w:cs="Arial"/>
        </w:rPr>
        <w:t xml:space="preserve">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w:t>
      </w:r>
    </w:p>
    <w:p w14:paraId="4F3EAF9D" w14:textId="77777777" w:rsidR="00156C65" w:rsidRPr="00D0028D" w:rsidRDefault="00156C65" w:rsidP="00D92A8E">
      <w:pPr>
        <w:tabs>
          <w:tab w:val="left" w:pos="9498"/>
        </w:tabs>
        <w:jc w:val="both"/>
        <w:rPr>
          <w:rFonts w:ascii="Arial" w:hAnsi="Arial" w:cs="Arial"/>
        </w:rPr>
      </w:pPr>
      <w:r w:rsidRPr="00D0028D">
        <w:rPr>
          <w:rFonts w:ascii="Arial" w:hAnsi="Arial" w:cs="Arial"/>
          <w:i/>
        </w:rPr>
        <w:t xml:space="preserve">            </w:t>
      </w:r>
      <w:r w:rsidRPr="00D0028D">
        <w:rPr>
          <w:rFonts w:ascii="Arial" w:hAnsi="Arial" w:cs="Arial"/>
          <w:b/>
          <w:i/>
        </w:rPr>
        <w:t>Воздействие электрического тока</w:t>
      </w:r>
      <w:r w:rsidRPr="00D0028D">
        <w:rPr>
          <w:rFonts w:ascii="Arial" w:hAnsi="Arial" w:cs="Arial"/>
          <w:i/>
        </w:rPr>
        <w:t>.</w:t>
      </w:r>
      <w:r w:rsidRPr="00D0028D">
        <w:rPr>
          <w:rFonts w:ascii="Arial" w:hAnsi="Arial" w:cs="Arial"/>
        </w:rPr>
        <w:t xml:space="preserve"> Поражения током в результате прикосновения к проводникам, находящемся под напряжением, неправильного обращения с электроинструментами, прикосновения к воздушным линиям электропередачи, при работе во время грозы. Характер воздействия: кратковременный. Вероятность возникновения данных чрезвычайных ситуаций незначительна. </w:t>
      </w:r>
    </w:p>
    <w:p w14:paraId="32E3E723" w14:textId="77777777" w:rsidR="00156C65" w:rsidRPr="00D0028D" w:rsidRDefault="00156C65" w:rsidP="00D92A8E">
      <w:pPr>
        <w:tabs>
          <w:tab w:val="left" w:pos="8222"/>
          <w:tab w:val="left" w:pos="9498"/>
        </w:tabs>
        <w:jc w:val="both"/>
        <w:rPr>
          <w:rFonts w:ascii="Arial" w:hAnsi="Arial" w:cs="Arial"/>
        </w:rPr>
      </w:pPr>
      <w:r w:rsidRPr="00D0028D">
        <w:rPr>
          <w:rFonts w:ascii="Arial" w:hAnsi="Arial" w:cs="Arial"/>
          <w:i/>
        </w:rPr>
        <w:t xml:space="preserve">           </w:t>
      </w:r>
      <w:r w:rsidRPr="00D0028D">
        <w:rPr>
          <w:rFonts w:ascii="Arial" w:hAnsi="Arial" w:cs="Arial"/>
          <w:b/>
          <w:i/>
        </w:rPr>
        <w:t>Человеческий фактор</w:t>
      </w:r>
      <w:r w:rsidRPr="00D0028D">
        <w:rPr>
          <w:rFonts w:ascii="Arial" w:hAnsi="Arial" w:cs="Arial"/>
          <w:i/>
        </w:rPr>
        <w:t>.</w:t>
      </w:r>
      <w:r w:rsidRPr="00D0028D">
        <w:rPr>
          <w:rFonts w:ascii="Arial" w:hAnsi="Arial" w:cs="Arial"/>
        </w:rPr>
        <w:t xml:space="preserve"> Анализ аварийности на крупных предприятиях показал, что в 39% случаев основные причины возникновения аварийных ситуаций обусловлены недостаточной обученностью операторов,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В силу принятых решений по охране труда и техники безопасности, вероятность возникновения выше приведенной ситуации пренебрежимо мала.</w:t>
      </w:r>
    </w:p>
    <w:p w14:paraId="6C270008" w14:textId="77777777" w:rsidR="00156C65" w:rsidRPr="00D0028D" w:rsidRDefault="00156C65" w:rsidP="00D92A8E">
      <w:pPr>
        <w:ind w:firstLine="709"/>
        <w:rPr>
          <w:rFonts w:ascii="Arial" w:hAnsi="Arial" w:cs="Arial"/>
          <w:b/>
        </w:rPr>
      </w:pPr>
      <w:r w:rsidRPr="00D0028D">
        <w:rPr>
          <w:rFonts w:ascii="Arial" w:hAnsi="Arial" w:cs="Arial"/>
          <w:b/>
        </w:rPr>
        <w:t>Аварийные ситуации при проведении буровых работ</w:t>
      </w:r>
    </w:p>
    <w:p w14:paraId="2F391656" w14:textId="77777777" w:rsidR="00156C65" w:rsidRPr="00D0028D" w:rsidRDefault="00156C65" w:rsidP="00D92A8E">
      <w:pPr>
        <w:ind w:firstLine="708"/>
        <w:jc w:val="both"/>
        <w:rPr>
          <w:rFonts w:ascii="Arial" w:hAnsi="Arial" w:cs="Arial"/>
        </w:rPr>
      </w:pPr>
      <w:r w:rsidRPr="00D0028D">
        <w:rPr>
          <w:rFonts w:ascii="Arial" w:hAnsi="Arial" w:cs="Arial"/>
        </w:rPr>
        <w:t>При бурении скважин могут возникать аварийные ситуации, связанные непосредственно с самим процессом бурения. К ним относятся:</w:t>
      </w:r>
    </w:p>
    <w:p w14:paraId="3C1ABC95" w14:textId="77777777" w:rsidR="00156C65" w:rsidRPr="00D0028D" w:rsidRDefault="00156C65" w:rsidP="00D92A8E">
      <w:pPr>
        <w:numPr>
          <w:ilvl w:val="0"/>
          <w:numId w:val="55"/>
        </w:numPr>
        <w:tabs>
          <w:tab w:val="left" w:pos="993"/>
        </w:tabs>
        <w:ind w:left="0" w:firstLine="709"/>
        <w:jc w:val="both"/>
        <w:rPr>
          <w:rFonts w:ascii="Arial" w:hAnsi="Arial" w:cs="Arial"/>
        </w:rPr>
      </w:pPr>
      <w:r w:rsidRPr="00D0028D">
        <w:rPr>
          <w:rFonts w:ascii="Arial" w:hAnsi="Arial" w:cs="Arial"/>
        </w:rPr>
        <w:t>завалы ствола скважин или неблагоприятные геологические условия бурения скважин, когда геологические осложнения переходят в аварию;</w:t>
      </w:r>
    </w:p>
    <w:p w14:paraId="68C163B6" w14:textId="77777777" w:rsidR="00156C65" w:rsidRPr="00D0028D" w:rsidRDefault="00156C65" w:rsidP="00D92A8E">
      <w:pPr>
        <w:numPr>
          <w:ilvl w:val="0"/>
          <w:numId w:val="55"/>
        </w:numPr>
        <w:tabs>
          <w:tab w:val="left" w:pos="993"/>
        </w:tabs>
        <w:ind w:left="0" w:firstLine="709"/>
        <w:jc w:val="both"/>
        <w:rPr>
          <w:rFonts w:ascii="Arial" w:hAnsi="Arial" w:cs="Arial"/>
        </w:rPr>
      </w:pPr>
      <w:r w:rsidRPr="00D0028D">
        <w:rPr>
          <w:rFonts w:ascii="Arial" w:hAnsi="Arial" w:cs="Arial"/>
        </w:rPr>
        <w:t>аварии в результате прожога породоразрушающего инструмента;</w:t>
      </w:r>
    </w:p>
    <w:p w14:paraId="5E1B372D" w14:textId="77777777" w:rsidR="00156C65" w:rsidRPr="00D0028D" w:rsidRDefault="00156C65" w:rsidP="00D92A8E">
      <w:pPr>
        <w:numPr>
          <w:ilvl w:val="0"/>
          <w:numId w:val="55"/>
        </w:numPr>
        <w:tabs>
          <w:tab w:val="left" w:pos="993"/>
        </w:tabs>
        <w:ind w:left="0" w:firstLine="709"/>
        <w:jc w:val="both"/>
        <w:rPr>
          <w:rFonts w:ascii="Arial" w:hAnsi="Arial" w:cs="Arial"/>
        </w:rPr>
      </w:pPr>
      <w:r w:rsidRPr="00D0028D">
        <w:rPr>
          <w:rFonts w:ascii="Arial" w:hAnsi="Arial" w:cs="Arial"/>
        </w:rPr>
        <w:t>разрушение бурильных труб и их элементов соединений;</w:t>
      </w:r>
    </w:p>
    <w:p w14:paraId="55208F11" w14:textId="77777777" w:rsidR="00156C65" w:rsidRPr="00D0028D" w:rsidRDefault="00156C65" w:rsidP="00D92A8E">
      <w:pPr>
        <w:numPr>
          <w:ilvl w:val="0"/>
          <w:numId w:val="55"/>
        </w:numPr>
        <w:tabs>
          <w:tab w:val="left" w:pos="993"/>
        </w:tabs>
        <w:ind w:left="0" w:firstLine="709"/>
        <w:jc w:val="both"/>
        <w:rPr>
          <w:rFonts w:ascii="Arial" w:hAnsi="Arial" w:cs="Arial"/>
        </w:rPr>
      </w:pPr>
      <w:r w:rsidRPr="00D0028D">
        <w:rPr>
          <w:rFonts w:ascii="Arial" w:hAnsi="Arial" w:cs="Arial"/>
        </w:rPr>
        <w:t xml:space="preserve">нефтегазоводопроявления.  </w:t>
      </w:r>
    </w:p>
    <w:p w14:paraId="5D1D5139" w14:textId="77777777" w:rsidR="00156C65" w:rsidRPr="00D0028D" w:rsidRDefault="00156C65" w:rsidP="00D92A8E">
      <w:pPr>
        <w:jc w:val="both"/>
        <w:rPr>
          <w:rFonts w:ascii="Arial" w:hAnsi="Arial" w:cs="Arial"/>
        </w:rPr>
      </w:pPr>
      <w:r w:rsidRPr="00D0028D">
        <w:rPr>
          <w:rFonts w:ascii="Arial" w:hAnsi="Arial" w:cs="Arial"/>
        </w:rPr>
        <w:t xml:space="preserve">            Рассмотрим наиболее распространенные случаи возникновения аварий.</w:t>
      </w:r>
    </w:p>
    <w:p w14:paraId="48C1CD93" w14:textId="77777777" w:rsidR="00156C65" w:rsidRPr="00D0028D" w:rsidRDefault="00156C65" w:rsidP="00D92A8E">
      <w:pPr>
        <w:ind w:firstLine="708"/>
        <w:jc w:val="both"/>
        <w:rPr>
          <w:rFonts w:ascii="Arial" w:hAnsi="Arial" w:cs="Arial"/>
        </w:rPr>
      </w:pPr>
      <w:r w:rsidRPr="00D0028D">
        <w:rPr>
          <w:rFonts w:ascii="Arial" w:hAnsi="Arial" w:cs="Arial"/>
          <w:b/>
          <w:i/>
        </w:rPr>
        <w:t>Прихват бурильной колонны</w:t>
      </w:r>
      <w:r w:rsidRPr="00D0028D">
        <w:rPr>
          <w:rFonts w:ascii="Arial" w:hAnsi="Arial" w:cs="Arial"/>
          <w:i/>
        </w:rPr>
        <w:t>.</w:t>
      </w:r>
      <w:r w:rsidRPr="00D0028D">
        <w:rPr>
          <w:rFonts w:ascii="Arial" w:hAnsi="Arial" w:cs="Arial"/>
        </w:rPr>
        <w:t xml:space="preserve"> При прекращении круговой циркуляции при промывке часто переходят с глинистого раствора на воду и </w:t>
      </w:r>
      <w:r w:rsidR="0097168D" w:rsidRPr="00D0028D">
        <w:rPr>
          <w:rFonts w:ascii="Arial" w:hAnsi="Arial" w:cs="Arial"/>
        </w:rPr>
        <w:t>продолжают бурить</w:t>
      </w:r>
      <w:r w:rsidRPr="00D0028D">
        <w:rPr>
          <w:rFonts w:ascii="Arial" w:hAnsi="Arial" w:cs="Arial"/>
        </w:rPr>
        <w:t xml:space="preserve"> до спуска промежуточной колонны. Образование каверн ниже зоны поглощения препятствует дальнейшему углублению. В кавернах накапливается выбуренная порода. При остановке циркуляции шлам спускается к забою. Высота столба выбуренной породы пропорциональна объему каверн и спускается к забою. Высота столба выбуренной породы пропорциональна объему каверн и иногда достигает </w:t>
      </w:r>
      <w:r w:rsidRPr="00D0028D">
        <w:rPr>
          <w:rFonts w:ascii="Arial" w:hAnsi="Arial" w:cs="Arial"/>
        </w:rPr>
        <w:lastRenderedPageBreak/>
        <w:t xml:space="preserve">30-50м. При этом бурение становится опасным из-за возможного прихвата бурильной колонны. </w:t>
      </w:r>
      <w:r w:rsidR="00B210AB" w:rsidRPr="00D0028D">
        <w:rPr>
          <w:rFonts w:ascii="Arial" w:hAnsi="Arial" w:cs="Arial"/>
        </w:rPr>
        <w:t>Признаки затяжки и прихватов бурового инструмента,</w:t>
      </w:r>
      <w:r w:rsidRPr="00D0028D">
        <w:rPr>
          <w:rFonts w:ascii="Arial" w:hAnsi="Arial" w:cs="Arial"/>
        </w:rPr>
        <w:t xml:space="preserve"> следующие: увеличение усилий, необходимых для подъема и вращения инструмента, и уменьшение нагрузки на крюке при спуске. Часто прихвату предшествует повышение давления на выкидке буровых насосов. Для ликвидации этого осложнения каверны цементируются. После их выбуренная порода с водой движется по стволу от забоя и уходит в зону поглощения, частично закупоривая каналы поглощения.</w:t>
      </w:r>
    </w:p>
    <w:p w14:paraId="4DF86063" w14:textId="77777777" w:rsidR="00156C65" w:rsidRPr="00D0028D" w:rsidRDefault="00156C65" w:rsidP="00D92A8E">
      <w:pPr>
        <w:jc w:val="both"/>
        <w:rPr>
          <w:rFonts w:ascii="Arial" w:hAnsi="Arial" w:cs="Arial"/>
          <w:b/>
        </w:rPr>
      </w:pPr>
      <w:r w:rsidRPr="00D0028D">
        <w:rPr>
          <w:rFonts w:ascii="Arial" w:hAnsi="Arial" w:cs="Arial"/>
          <w:b/>
          <w:i/>
        </w:rPr>
        <w:t xml:space="preserve">         </w:t>
      </w:r>
      <w:r w:rsidRPr="00D0028D">
        <w:rPr>
          <w:rFonts w:ascii="Arial" w:hAnsi="Arial" w:cs="Arial"/>
          <w:b/>
          <w:i/>
        </w:rPr>
        <w:tab/>
        <w:t>Обвалами</w:t>
      </w:r>
      <w:r w:rsidRPr="00D0028D">
        <w:rPr>
          <w:rFonts w:ascii="Arial" w:hAnsi="Arial" w:cs="Arial"/>
          <w:b/>
        </w:rPr>
        <w:t xml:space="preserve"> </w:t>
      </w:r>
      <w:r w:rsidRPr="00D0028D">
        <w:rPr>
          <w:rFonts w:ascii="Arial" w:hAnsi="Arial" w:cs="Arial"/>
        </w:rPr>
        <w:t>называют осложнения, вызванные сужениями ствола скважины, сильными прихватами, повышением давления на насосах, возрастанием вязкости глинистого раствора и выносом шлама в количестве, значительно превышающем теоретический объем ствола скважины.</w:t>
      </w:r>
      <w:r w:rsidRPr="00D0028D">
        <w:rPr>
          <w:rFonts w:ascii="Arial" w:hAnsi="Arial" w:cs="Arial"/>
          <w:b/>
        </w:rPr>
        <w:t xml:space="preserve"> </w:t>
      </w:r>
    </w:p>
    <w:p w14:paraId="4C968397" w14:textId="77777777" w:rsidR="00156C65" w:rsidRPr="00D0028D" w:rsidRDefault="00156C65" w:rsidP="00D92A8E">
      <w:pPr>
        <w:jc w:val="both"/>
        <w:rPr>
          <w:rFonts w:ascii="Arial" w:hAnsi="Arial" w:cs="Arial"/>
        </w:rPr>
      </w:pPr>
      <w:r w:rsidRPr="00D0028D">
        <w:rPr>
          <w:rFonts w:ascii="Arial" w:hAnsi="Arial" w:cs="Arial"/>
          <w:i/>
        </w:rPr>
        <w:t xml:space="preserve">         </w:t>
      </w:r>
      <w:r w:rsidRPr="00D0028D">
        <w:rPr>
          <w:rFonts w:ascii="Arial" w:hAnsi="Arial" w:cs="Arial"/>
          <w:i/>
        </w:rPr>
        <w:tab/>
      </w:r>
      <w:r w:rsidRPr="00D0028D">
        <w:rPr>
          <w:rFonts w:ascii="Arial" w:hAnsi="Arial" w:cs="Arial"/>
          <w:b/>
          <w:i/>
        </w:rPr>
        <w:t>Поглощения промывочной жидкости</w:t>
      </w:r>
      <w:r w:rsidRPr="00D0028D">
        <w:rPr>
          <w:rFonts w:ascii="Arial" w:hAnsi="Arial" w:cs="Arial"/>
          <w:i/>
        </w:rPr>
        <w:t xml:space="preserve">. </w:t>
      </w:r>
      <w:r w:rsidRPr="00D0028D">
        <w:rPr>
          <w:rFonts w:ascii="Arial" w:hAnsi="Arial" w:cs="Arial"/>
        </w:rPr>
        <w:t>По характеру осложнения и способам борьбы с ними различают частичное и полное поглощение. При частичном поглощении часть закачиваемой в скважину промывочной жидкости возвращается на поверхность, а часть уходит в проницаемые пласты. Борьбы с частичным поглощением производится путем снижения удельного веса раствора, повышения его вязкости и статического напряжения сдвига.</w:t>
      </w:r>
      <w:r w:rsidRPr="00D0028D">
        <w:rPr>
          <w:rFonts w:ascii="Arial" w:hAnsi="Arial" w:cs="Arial"/>
        </w:rPr>
        <w:tab/>
        <w:t>Полное поглощение происходит при пересечении пластов галечника, гравия, больших трещин, горных выработок, каверн и протоков подземных вод. Для ликвидации полного поглощения заливают зоны поглощения различными тампонирующими растворами.</w:t>
      </w:r>
    </w:p>
    <w:p w14:paraId="45431897" w14:textId="77777777" w:rsidR="00156C65" w:rsidRPr="00D0028D" w:rsidRDefault="00156C65" w:rsidP="00D92A8E">
      <w:pPr>
        <w:jc w:val="both"/>
        <w:rPr>
          <w:rFonts w:ascii="Arial" w:hAnsi="Arial" w:cs="Arial"/>
        </w:rPr>
      </w:pPr>
      <w:r w:rsidRPr="00D0028D">
        <w:rPr>
          <w:rFonts w:ascii="Arial" w:hAnsi="Arial" w:cs="Arial"/>
          <w:i/>
        </w:rPr>
        <w:t xml:space="preserve">         </w:t>
      </w:r>
      <w:r w:rsidRPr="00D0028D">
        <w:rPr>
          <w:rFonts w:ascii="Arial" w:hAnsi="Arial" w:cs="Arial"/>
          <w:i/>
        </w:rPr>
        <w:tab/>
      </w:r>
      <w:r w:rsidRPr="00D0028D">
        <w:rPr>
          <w:rFonts w:ascii="Arial" w:hAnsi="Arial" w:cs="Arial"/>
          <w:b/>
          <w:i/>
        </w:rPr>
        <w:t>Нефтегазопроявление.</w:t>
      </w:r>
      <w:r w:rsidRPr="00D0028D">
        <w:rPr>
          <w:rFonts w:ascii="Arial" w:hAnsi="Arial" w:cs="Arial"/>
        </w:rPr>
        <w:t xml:space="preserve"> К числу потенциальных катастрофических событий относятся: выброс нефти или газа из скважины в процессе бурения, который в отдельных случаях может повлечь за собой пожар (с выделением продуктов сгорания в атмосферу). </w:t>
      </w:r>
    </w:p>
    <w:p w14:paraId="3A131F70" w14:textId="77777777" w:rsidR="00156C65" w:rsidRPr="00D0028D" w:rsidRDefault="00156C65" w:rsidP="00D92A8E">
      <w:pPr>
        <w:ind w:firstLine="708"/>
        <w:jc w:val="both"/>
        <w:rPr>
          <w:rFonts w:ascii="Arial" w:hAnsi="Arial" w:cs="Arial"/>
        </w:rPr>
      </w:pPr>
      <w:r w:rsidRPr="00D0028D">
        <w:rPr>
          <w:rFonts w:ascii="Arial" w:hAnsi="Arial" w:cs="Arial"/>
        </w:rPr>
        <w:t xml:space="preserve">При давлениях </w:t>
      </w:r>
      <w:r w:rsidR="00B210AB" w:rsidRPr="00D0028D">
        <w:rPr>
          <w:rFonts w:ascii="Arial" w:hAnsi="Arial" w:cs="Arial"/>
        </w:rPr>
        <w:t>столба раствора,</w:t>
      </w:r>
      <w:r w:rsidRPr="00D0028D">
        <w:rPr>
          <w:rFonts w:ascii="Arial" w:hAnsi="Arial" w:cs="Arial"/>
        </w:rPr>
        <w:t xml:space="preserve"> превышающих </w:t>
      </w:r>
      <w:r w:rsidR="00B210AB" w:rsidRPr="00D0028D">
        <w:rPr>
          <w:rFonts w:ascii="Arial" w:hAnsi="Arial" w:cs="Arial"/>
        </w:rPr>
        <w:t>пластовое давление,</w:t>
      </w:r>
      <w:r w:rsidRPr="00D0028D">
        <w:rPr>
          <w:rFonts w:ascii="Arial" w:hAnsi="Arial" w:cs="Arial"/>
        </w:rPr>
        <w:t xml:space="preserve"> идет потеря раствора из-за его просачивания в водопроницаемые пласты породы. При подходе скважины к газоносному пласту происходит насыщение бурового раствора газами, что снижает его плотность и приводит к аварийному неконтролируемому выбросу нефти и газа из скважины, который отрицательно влияет на экологическую обстановку и часто завершается пожаром. Поэтому контроль газосодержания бурового раствора актуален: во-первых, для предупреждения аварийных выбросов нефти и газов, а во-вторых: для определения глубины залегания газо-нефтеносных пластов.</w:t>
      </w:r>
    </w:p>
    <w:p w14:paraId="0AA9E994" w14:textId="77777777" w:rsidR="00156C65" w:rsidRPr="00D0028D" w:rsidRDefault="00156C65" w:rsidP="00D92A8E">
      <w:pPr>
        <w:ind w:firstLine="708"/>
        <w:jc w:val="both"/>
        <w:rPr>
          <w:rFonts w:ascii="Arial" w:hAnsi="Arial" w:cs="Arial"/>
          <w:b/>
          <w:i/>
        </w:rPr>
      </w:pPr>
      <w:r w:rsidRPr="00D0028D">
        <w:rPr>
          <w:rFonts w:ascii="Arial" w:hAnsi="Arial" w:cs="Arial"/>
          <w:b/>
          <w:i/>
        </w:rPr>
        <w:t>Анализ вероятности возникновения аварий</w:t>
      </w:r>
    </w:p>
    <w:p w14:paraId="337276BB" w14:textId="77777777" w:rsidR="00156C65" w:rsidRPr="00D0028D" w:rsidRDefault="00156C65" w:rsidP="00D92A8E">
      <w:pPr>
        <w:shd w:val="clear" w:color="auto" w:fill="FFFFFF"/>
        <w:autoSpaceDE w:val="0"/>
        <w:autoSpaceDN w:val="0"/>
        <w:adjustRightInd w:val="0"/>
        <w:ind w:firstLine="708"/>
        <w:jc w:val="both"/>
        <w:rPr>
          <w:rFonts w:ascii="Arial" w:hAnsi="Arial" w:cs="Arial"/>
        </w:rPr>
      </w:pPr>
      <w:r w:rsidRPr="00D0028D">
        <w:rPr>
          <w:rFonts w:ascii="Arial" w:hAnsi="Arial" w:cs="Arial"/>
          <w:color w:val="000000"/>
        </w:rPr>
        <w:t>Вероятность возникновения аварий оценивается по результатам анализа причин аварийности на конкретных объектах-аналогах примерно равной мощ</w:t>
      </w:r>
      <w:r w:rsidRPr="00D0028D">
        <w:rPr>
          <w:rFonts w:ascii="Arial" w:hAnsi="Arial" w:cs="Arial"/>
          <w:color w:val="000000"/>
        </w:rPr>
        <w:softHyphen/>
        <w:t>ности. Для этого на объекте-аналоге проводят отбор и описание сценариев выбранных аварийных ситуаций, имевших экологические последствия, опре</w:t>
      </w:r>
      <w:r w:rsidRPr="00D0028D">
        <w:rPr>
          <w:rFonts w:ascii="Arial" w:hAnsi="Arial" w:cs="Arial"/>
          <w:color w:val="000000"/>
        </w:rPr>
        <w:softHyphen/>
        <w:t>деляют размеры зон и характер их воздействия. Аварийность на объектах-ана</w:t>
      </w:r>
      <w:r w:rsidRPr="00D0028D">
        <w:rPr>
          <w:rFonts w:ascii="Arial" w:hAnsi="Arial" w:cs="Arial"/>
          <w:color w:val="000000"/>
        </w:rPr>
        <w:softHyphen/>
        <w:t>логах следует оценивать по показателям риска их неблагоприятного воздей</w:t>
      </w:r>
      <w:r w:rsidRPr="00D0028D">
        <w:rPr>
          <w:rFonts w:ascii="Arial" w:hAnsi="Arial" w:cs="Arial"/>
          <w:color w:val="000000"/>
        </w:rPr>
        <w:softHyphen/>
        <w:t>ствия на ОС, объекты инфраструктуры и население. При этом используют статистические данные по аварийности объекта-аналога за последние 5 лет и показатели экологического ущерба от зарегистрированных аварий.</w:t>
      </w:r>
    </w:p>
    <w:p w14:paraId="4941C4F7" w14:textId="77777777" w:rsidR="00156C65" w:rsidRPr="00D0028D" w:rsidRDefault="00156C65" w:rsidP="00D92A8E">
      <w:pPr>
        <w:shd w:val="clear" w:color="auto" w:fill="FFFFFF"/>
        <w:autoSpaceDE w:val="0"/>
        <w:autoSpaceDN w:val="0"/>
        <w:adjustRightInd w:val="0"/>
        <w:ind w:firstLine="708"/>
        <w:jc w:val="both"/>
        <w:rPr>
          <w:rFonts w:ascii="Arial" w:hAnsi="Arial" w:cs="Arial"/>
        </w:rPr>
      </w:pPr>
      <w:r w:rsidRPr="00D0028D">
        <w:rPr>
          <w:rFonts w:ascii="Arial" w:hAnsi="Arial" w:cs="Arial"/>
          <w:color w:val="000000"/>
        </w:rPr>
        <w:t xml:space="preserve">При анализе аварийности следует указывать наименование объекта-аналога, название производства или технологического процесса, причину </w:t>
      </w:r>
      <w:r w:rsidRPr="00D0028D">
        <w:rPr>
          <w:rFonts w:ascii="Arial" w:hAnsi="Arial" w:cs="Arial"/>
          <w:color w:val="000000"/>
        </w:rPr>
        <w:lastRenderedPageBreak/>
        <w:t>возникно</w:t>
      </w:r>
      <w:r w:rsidRPr="00D0028D">
        <w:rPr>
          <w:rFonts w:ascii="Arial" w:hAnsi="Arial" w:cs="Arial"/>
          <w:color w:val="000000"/>
        </w:rPr>
        <w:softHyphen/>
        <w:t>вения аварии, виды и количество загрязняющих или токсичных веществ, попа</w:t>
      </w:r>
      <w:r w:rsidRPr="00D0028D">
        <w:rPr>
          <w:rFonts w:ascii="Arial" w:hAnsi="Arial" w:cs="Arial"/>
          <w:color w:val="000000"/>
        </w:rPr>
        <w:softHyphen/>
        <w:t>дающих в ОС в результате аварии, другие виды нарушений, а также последствия аварий и проводившиеся мероприятия по их ликвидации.</w:t>
      </w:r>
    </w:p>
    <w:p w14:paraId="7B2E1A2F" w14:textId="77777777" w:rsidR="00156C65" w:rsidRPr="00D0028D" w:rsidRDefault="00156C65" w:rsidP="00D92A8E">
      <w:pPr>
        <w:ind w:firstLine="709"/>
        <w:rPr>
          <w:rFonts w:ascii="Arial" w:hAnsi="Arial" w:cs="Arial"/>
          <w:b/>
          <w:bCs/>
          <w:iCs/>
        </w:rPr>
      </w:pPr>
      <w:bookmarkStart w:id="231" w:name="_Toc64362648"/>
      <w:r w:rsidRPr="00D0028D">
        <w:rPr>
          <w:rFonts w:ascii="Arial" w:hAnsi="Arial" w:cs="Arial"/>
          <w:b/>
          <w:bCs/>
          <w:iCs/>
        </w:rPr>
        <w:t>Мероприятия по снижению экологического риска</w:t>
      </w:r>
      <w:bookmarkEnd w:id="231"/>
    </w:p>
    <w:p w14:paraId="32AF70D7" w14:textId="77777777" w:rsidR="00156C65" w:rsidRPr="00D0028D" w:rsidRDefault="00156C65" w:rsidP="00D92A8E">
      <w:pPr>
        <w:ind w:firstLine="708"/>
        <w:jc w:val="both"/>
        <w:rPr>
          <w:rFonts w:ascii="Arial" w:hAnsi="Arial" w:cs="Arial"/>
        </w:rPr>
      </w:pPr>
      <w:r w:rsidRPr="00D0028D">
        <w:rPr>
          <w:rFonts w:ascii="Arial" w:hAnsi="Arial" w:cs="Arial"/>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аварий возможно при постоянном контроле за процессом и прогнозировании риска.</w:t>
      </w:r>
    </w:p>
    <w:p w14:paraId="0F88B403" w14:textId="77777777" w:rsidR="00156C65" w:rsidRPr="00D0028D" w:rsidRDefault="00156C65" w:rsidP="00D92A8E">
      <w:pPr>
        <w:jc w:val="both"/>
        <w:rPr>
          <w:rFonts w:ascii="Arial" w:hAnsi="Arial" w:cs="Arial"/>
        </w:rPr>
      </w:pPr>
      <w:r w:rsidRPr="00D0028D">
        <w:rPr>
          <w:rFonts w:ascii="Arial" w:hAnsi="Arial" w:cs="Arial"/>
        </w:rPr>
        <w:t xml:space="preserve">         </w:t>
      </w:r>
      <w:r w:rsidRPr="00D0028D">
        <w:rPr>
          <w:rFonts w:ascii="Arial" w:hAnsi="Arial" w:cs="Arial"/>
        </w:rPr>
        <w:tab/>
        <w:t>На ликвидацию аварий затрачивается много времени и средств.                                                        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w:t>
      </w:r>
    </w:p>
    <w:p w14:paraId="0A6E8AA5"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своевременный ремонт нефтепроводов, выкидных линий, сточных коллекторов, осевых коллекторов;</w:t>
      </w:r>
    </w:p>
    <w:p w14:paraId="4DC98E38"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осуществление мер по гидроизоляции грунта под буровым оборудованием;</w:t>
      </w:r>
    </w:p>
    <w:p w14:paraId="4861CF9D"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химические реагенты и запасы буровых растворов должны храниться в металлических емкостях, материалы для бурения – на бетонных площадках на специальных складах;</w:t>
      </w:r>
    </w:p>
    <w:p w14:paraId="6B6688A2"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отделение твердой фазы и шлама из бурового раствора и сточных вод при помощи центрифуги, нейтрализации токсичных шламов, других отходов и транспортировка их на полигон захоронения;</w:t>
      </w:r>
    </w:p>
    <w:p w14:paraId="57949D72"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регенерация бурового раствора на заводе приготовления;</w:t>
      </w:r>
    </w:p>
    <w:p w14:paraId="7B68FC25"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бурение скважин буровыми установками на электроприводе;</w:t>
      </w:r>
    </w:p>
    <w:p w14:paraId="059E2090"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сокращение валового выброса продукции скважин;</w:t>
      </w:r>
    </w:p>
    <w:p w14:paraId="1E53F760"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проведение рекультивации нарушенных земель, в том числе в соответствии с проектом строительства скважин;</w:t>
      </w:r>
    </w:p>
    <w:p w14:paraId="1645E728" w14:textId="77777777" w:rsidR="00156C65" w:rsidRPr="00D0028D" w:rsidRDefault="00156C65" w:rsidP="00D92A8E">
      <w:pPr>
        <w:numPr>
          <w:ilvl w:val="0"/>
          <w:numId w:val="59"/>
        </w:numPr>
        <w:tabs>
          <w:tab w:val="clear" w:pos="720"/>
          <w:tab w:val="num" w:pos="0"/>
          <w:tab w:val="left" w:pos="993"/>
        </w:tabs>
        <w:ind w:left="0" w:firstLine="709"/>
        <w:jc w:val="both"/>
        <w:rPr>
          <w:rFonts w:ascii="Arial" w:hAnsi="Arial" w:cs="Arial"/>
        </w:rPr>
      </w:pPr>
      <w:r w:rsidRPr="00D0028D">
        <w:rPr>
          <w:rFonts w:ascii="Arial" w:hAnsi="Arial" w:cs="Arial"/>
        </w:rPr>
        <w:t>обеспечение движения транспортных средств в соответствии с разработанной транспортной схемой.</w:t>
      </w:r>
    </w:p>
    <w:p w14:paraId="12C1B5BD" w14:textId="77777777" w:rsidR="00156C65" w:rsidRPr="00D0028D" w:rsidRDefault="00156C65" w:rsidP="00D92A8E">
      <w:pPr>
        <w:tabs>
          <w:tab w:val="num" w:pos="0"/>
        </w:tabs>
        <w:ind w:firstLine="709"/>
        <w:jc w:val="both"/>
        <w:rPr>
          <w:rFonts w:ascii="Arial" w:hAnsi="Arial" w:cs="Arial"/>
        </w:rPr>
      </w:pPr>
      <w:r w:rsidRPr="00D0028D">
        <w:rPr>
          <w:rFonts w:ascii="Arial" w:hAnsi="Arial" w:cs="Arial"/>
        </w:rPr>
        <w:t>Считаем, что принятые проектные решения достаточны для уменьшения вероятности возникновения аварийных ситуаций.</w:t>
      </w:r>
    </w:p>
    <w:p w14:paraId="2C65BCB9" w14:textId="77777777" w:rsidR="00A904E3" w:rsidRPr="00D0028D" w:rsidRDefault="00A904E3" w:rsidP="00D92A8E">
      <w:pPr>
        <w:ind w:firstLine="720"/>
        <w:jc w:val="both"/>
        <w:rPr>
          <w:rFonts w:ascii="Arial" w:hAnsi="Arial" w:cs="Arial"/>
          <w:b/>
          <w:highlight w:val="yellow"/>
        </w:rPr>
      </w:pPr>
    </w:p>
    <w:p w14:paraId="5605CD5D" w14:textId="77777777" w:rsidR="00A329A1" w:rsidRPr="00D0028D" w:rsidRDefault="00A329A1" w:rsidP="00D92A8E">
      <w:pPr>
        <w:rPr>
          <w:rFonts w:ascii="Arial" w:hAnsi="Arial" w:cs="Arial"/>
          <w:b/>
        </w:rPr>
      </w:pPr>
    </w:p>
    <w:p w14:paraId="37A43F8E" w14:textId="77777777" w:rsidR="00AB6C86" w:rsidRPr="00D0028D" w:rsidRDefault="00AB6C86" w:rsidP="00D92A8E">
      <w:pPr>
        <w:pStyle w:val="12"/>
        <w:numPr>
          <w:ilvl w:val="0"/>
          <w:numId w:val="40"/>
        </w:numPr>
        <w:spacing w:before="0"/>
        <w:ind w:left="0" w:firstLine="709"/>
        <w:jc w:val="both"/>
        <w:rPr>
          <w:rFonts w:ascii="Arial" w:hAnsi="Arial" w:cs="Arial"/>
          <w:b/>
          <w:color w:val="auto"/>
          <w:sz w:val="24"/>
          <w:szCs w:val="24"/>
        </w:rPr>
        <w:sectPr w:rsidR="00AB6C86" w:rsidRPr="00D0028D" w:rsidSect="00033F8C">
          <w:pgSz w:w="11906" w:h="16838"/>
          <w:pgMar w:top="872" w:right="851" w:bottom="1276" w:left="1701" w:header="708" w:footer="128" w:gutter="0"/>
          <w:cols w:space="708"/>
          <w:docGrid w:linePitch="360"/>
        </w:sectPr>
      </w:pPr>
    </w:p>
    <w:p w14:paraId="3326EB1A" w14:textId="77777777" w:rsidR="00A329A1" w:rsidRPr="00D0028D" w:rsidRDefault="00A329A1" w:rsidP="00D92A8E">
      <w:pPr>
        <w:pStyle w:val="12"/>
        <w:numPr>
          <w:ilvl w:val="0"/>
          <w:numId w:val="74"/>
        </w:numPr>
        <w:spacing w:before="0"/>
        <w:ind w:left="0" w:firstLine="709"/>
        <w:jc w:val="both"/>
        <w:rPr>
          <w:rFonts w:ascii="Arial" w:hAnsi="Arial" w:cs="Arial"/>
          <w:b/>
          <w:color w:val="auto"/>
          <w:sz w:val="24"/>
          <w:szCs w:val="24"/>
        </w:rPr>
      </w:pPr>
      <w:bookmarkStart w:id="232" w:name="_Toc116491686"/>
      <w:r w:rsidRPr="00D0028D">
        <w:rPr>
          <w:rFonts w:ascii="Arial" w:hAnsi="Arial" w:cs="Arial"/>
          <w:b/>
          <w:color w:val="auto"/>
          <w:sz w:val="24"/>
          <w:szCs w:val="24"/>
        </w:rPr>
        <w:lastRenderedPageBreak/>
        <w:t>КОМПЛЕКСНАЯ ОЦЕНКА ВОЗДЕЙСТВИЯ НА ОКРУЖАЮЩУЮ СРЕДУ ПРИ ШТАТНОМ РЕЖИМЕ И АВАРИНЫХ СИТУАЦИЯХ</w:t>
      </w:r>
      <w:bookmarkEnd w:id="232"/>
    </w:p>
    <w:p w14:paraId="771606FB" w14:textId="77777777" w:rsidR="00A329A1" w:rsidRPr="00D0028D" w:rsidRDefault="00A329A1" w:rsidP="00D92A8E">
      <w:pPr>
        <w:rPr>
          <w:rFonts w:ascii="Arial" w:hAnsi="Arial" w:cs="Arial"/>
          <w:b/>
        </w:rPr>
      </w:pPr>
    </w:p>
    <w:p w14:paraId="2316B06A" w14:textId="77777777" w:rsidR="00A329A1" w:rsidRPr="00D0028D" w:rsidRDefault="00A329A1" w:rsidP="00D92A8E">
      <w:pPr>
        <w:ind w:firstLine="709"/>
        <w:jc w:val="both"/>
        <w:rPr>
          <w:rFonts w:ascii="Arial" w:hAnsi="Arial" w:cs="Arial"/>
        </w:rPr>
      </w:pPr>
      <w:r w:rsidRPr="00D0028D">
        <w:rPr>
          <w:rFonts w:ascii="Arial" w:hAnsi="Arial" w:cs="Arial"/>
        </w:rPr>
        <w:t xml:space="preserve">Комплексная (интегральная) оценка воздействия на окружающую среду выполнена на основе покомпонентной оценки воздействия основных производственных операций, планируемых на участке в процессе </w:t>
      </w:r>
      <w:r w:rsidRPr="00D0028D">
        <w:rPr>
          <w:rFonts w:ascii="Arial" w:hAnsi="Arial" w:cs="Arial"/>
          <w:lang w:val="kk-KZ"/>
        </w:rPr>
        <w:t>бурения</w:t>
      </w:r>
      <w:r w:rsidRPr="00D0028D">
        <w:rPr>
          <w:rFonts w:ascii="Arial" w:hAnsi="Arial" w:cs="Arial"/>
        </w:rPr>
        <w:t>.</w:t>
      </w:r>
    </w:p>
    <w:p w14:paraId="387A9545" w14:textId="77777777" w:rsidR="00A329A1" w:rsidRPr="00D0028D" w:rsidRDefault="00A329A1" w:rsidP="00D92A8E">
      <w:pPr>
        <w:ind w:firstLine="709"/>
        <w:jc w:val="both"/>
        <w:rPr>
          <w:rFonts w:ascii="Arial" w:hAnsi="Arial" w:cs="Arial"/>
        </w:rPr>
      </w:pPr>
      <w:r w:rsidRPr="00D0028D">
        <w:rPr>
          <w:rFonts w:ascii="Arial" w:hAnsi="Arial" w:cs="Arial"/>
        </w:rPr>
        <w:t>Комплексная оценка воздействия выполнена для условий штатного режима и условий возникновения возможных аварийных ситуаций.</w:t>
      </w:r>
    </w:p>
    <w:p w14:paraId="51BD4BD6" w14:textId="77777777" w:rsidR="00A329A1" w:rsidRPr="00D0028D" w:rsidRDefault="00A329A1" w:rsidP="00D92A8E">
      <w:pPr>
        <w:ind w:firstLine="708"/>
        <w:jc w:val="both"/>
        <w:rPr>
          <w:rFonts w:ascii="Arial" w:hAnsi="Arial" w:cs="Arial"/>
        </w:rPr>
      </w:pPr>
      <w:r w:rsidRPr="00D0028D">
        <w:rPr>
          <w:rFonts w:ascii="Arial" w:hAnsi="Arial" w:cs="Arial"/>
        </w:rPr>
        <w:t>Территория планируемой деятельности приурочена к чувствительной зоне антропогенных воздействий, в котором небольшие изменения в результате хозяйственной деятельности способны повлечь за собой нежелательные изменения в отдельных компонентах окружающей среды. Основными компонентами природной среды, подвергающимися воздействиям, являются воздушный бассейн, акватории воды, недра, флора и фауна района, и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14:paraId="66132D6D" w14:textId="77777777" w:rsidR="00A329A1" w:rsidRPr="00D0028D" w:rsidRDefault="00A329A1" w:rsidP="00D92A8E">
      <w:pPr>
        <w:ind w:firstLine="708"/>
        <w:jc w:val="both"/>
        <w:rPr>
          <w:rFonts w:ascii="Arial" w:hAnsi="Arial" w:cs="Arial"/>
        </w:rPr>
      </w:pPr>
      <w:r w:rsidRPr="00D0028D">
        <w:rPr>
          <w:rFonts w:ascii="Arial" w:hAnsi="Arial" w:cs="Arial"/>
        </w:rPr>
        <w:t>Работы по освоению месторождения являются многоэтапными, затрагивающими различные компоненты окружающей среды. Воздействия на окружающую среду на этапах различных производственных операций различны, в связи с чем, представляется целесообразным рассмотреть их отдельно.</w:t>
      </w:r>
    </w:p>
    <w:p w14:paraId="08C2A2E4" w14:textId="77777777" w:rsidR="00A329A1" w:rsidRPr="00D0028D" w:rsidRDefault="00A329A1" w:rsidP="00D92A8E">
      <w:pPr>
        <w:ind w:firstLine="708"/>
        <w:jc w:val="both"/>
        <w:rPr>
          <w:rFonts w:ascii="Arial" w:hAnsi="Arial" w:cs="Arial"/>
        </w:rPr>
      </w:pPr>
      <w:r w:rsidRPr="00D0028D">
        <w:rPr>
          <w:rFonts w:ascii="Arial" w:hAnsi="Arial" w:cs="Arial"/>
        </w:rPr>
        <w:t>Основными компонентами природной среды, подвергающимися воздействиям, являются воздушный бассейн, недра, флора и фауна района,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14:paraId="2DEFB4B5" w14:textId="77777777" w:rsidR="00A329A1" w:rsidRPr="00D0028D" w:rsidRDefault="00A329A1" w:rsidP="00D92A8E">
      <w:pPr>
        <w:ind w:firstLine="708"/>
        <w:rPr>
          <w:rFonts w:ascii="Arial" w:hAnsi="Arial" w:cs="Arial"/>
          <w:b/>
          <w:bCs/>
          <w:lang w:val="x-none" w:eastAsia="x-none"/>
        </w:rPr>
      </w:pPr>
      <w:bookmarkStart w:id="233" w:name="_Toc512546875"/>
      <w:bookmarkStart w:id="234" w:name="_Toc517161947"/>
    </w:p>
    <w:p w14:paraId="5FF46037" w14:textId="24262CB5" w:rsidR="00A329A1" w:rsidRPr="00D0028D" w:rsidRDefault="00AB6C86" w:rsidP="00D92A8E">
      <w:pPr>
        <w:pStyle w:val="afffb"/>
        <w:spacing w:after="0"/>
        <w:jc w:val="both"/>
        <w:rPr>
          <w:rFonts w:ascii="Arial" w:eastAsia="SimSun" w:hAnsi="Arial" w:cs="Arial"/>
          <w:b/>
          <w:bCs/>
          <w:color w:val="auto"/>
          <w:kern w:val="28"/>
          <w:sz w:val="20"/>
          <w:szCs w:val="20"/>
          <w:lang w:val="x-none" w:eastAsia="x-none"/>
        </w:rPr>
      </w:pPr>
      <w:bookmarkStart w:id="235" w:name="_Toc22055919"/>
      <w:bookmarkStart w:id="236" w:name="_Toc47945486"/>
      <w:bookmarkStart w:id="237" w:name="_Toc54196340"/>
      <w:bookmarkStart w:id="238" w:name="_Toc72417912"/>
      <w:bookmarkStart w:id="239" w:name="_Toc116491737"/>
      <w:r w:rsidRPr="00D0028D">
        <w:rPr>
          <w:rFonts w:ascii="Arial" w:hAnsi="Arial" w:cs="Arial"/>
          <w:b/>
          <w:color w:val="auto"/>
          <w:sz w:val="20"/>
          <w:szCs w:val="20"/>
        </w:rPr>
        <w:t xml:space="preserve">Таблица </w:t>
      </w:r>
      <w:r w:rsidR="00D52E49" w:rsidRPr="00D0028D">
        <w:rPr>
          <w:rFonts w:ascii="Arial" w:hAnsi="Arial" w:cs="Arial"/>
          <w:b/>
          <w:color w:val="auto"/>
          <w:sz w:val="20"/>
          <w:szCs w:val="20"/>
        </w:rPr>
        <w:fldChar w:fldCharType="begin"/>
      </w:r>
      <w:r w:rsidR="00D52E49" w:rsidRPr="00D0028D">
        <w:rPr>
          <w:rFonts w:ascii="Arial" w:hAnsi="Arial" w:cs="Arial"/>
          <w:b/>
          <w:color w:val="auto"/>
          <w:sz w:val="20"/>
          <w:szCs w:val="20"/>
        </w:rPr>
        <w:instrText xml:space="preserve"> STYLEREF 1 \s </w:instrText>
      </w:r>
      <w:r w:rsidR="00D52E49" w:rsidRPr="00D0028D">
        <w:rPr>
          <w:rFonts w:ascii="Arial" w:hAnsi="Arial" w:cs="Arial"/>
          <w:b/>
          <w:color w:val="auto"/>
          <w:sz w:val="20"/>
          <w:szCs w:val="20"/>
        </w:rPr>
        <w:fldChar w:fldCharType="separate"/>
      </w:r>
      <w:r w:rsidR="00945A9F">
        <w:rPr>
          <w:rFonts w:ascii="Arial" w:hAnsi="Arial" w:cs="Arial"/>
          <w:b/>
          <w:noProof/>
          <w:color w:val="auto"/>
          <w:sz w:val="20"/>
          <w:szCs w:val="20"/>
        </w:rPr>
        <w:t>14</w:t>
      </w:r>
      <w:r w:rsidR="00D52E49" w:rsidRPr="00D0028D">
        <w:rPr>
          <w:rFonts w:ascii="Arial" w:hAnsi="Arial" w:cs="Arial"/>
          <w:b/>
          <w:color w:val="auto"/>
          <w:sz w:val="20"/>
          <w:szCs w:val="20"/>
        </w:rPr>
        <w:fldChar w:fldCharType="end"/>
      </w:r>
      <w:r w:rsidR="00D52E49" w:rsidRPr="00D0028D">
        <w:rPr>
          <w:rFonts w:ascii="Arial" w:hAnsi="Arial" w:cs="Arial"/>
          <w:b/>
          <w:color w:val="auto"/>
          <w:sz w:val="20"/>
          <w:szCs w:val="20"/>
        </w:rPr>
        <w:noBreakHyphen/>
      </w:r>
      <w:r w:rsidR="00D52E49" w:rsidRPr="00D0028D">
        <w:rPr>
          <w:rFonts w:ascii="Arial" w:hAnsi="Arial" w:cs="Arial"/>
          <w:b/>
          <w:color w:val="auto"/>
          <w:sz w:val="20"/>
          <w:szCs w:val="20"/>
        </w:rPr>
        <w:fldChar w:fldCharType="begin"/>
      </w:r>
      <w:r w:rsidR="00D52E49" w:rsidRPr="00D0028D">
        <w:rPr>
          <w:rFonts w:ascii="Arial" w:hAnsi="Arial" w:cs="Arial"/>
          <w:b/>
          <w:color w:val="auto"/>
          <w:sz w:val="20"/>
          <w:szCs w:val="20"/>
        </w:rPr>
        <w:instrText xml:space="preserve"> SEQ Таблица \* ARABIC \s 1 </w:instrText>
      </w:r>
      <w:r w:rsidR="00D52E49" w:rsidRPr="00D0028D">
        <w:rPr>
          <w:rFonts w:ascii="Arial" w:hAnsi="Arial" w:cs="Arial"/>
          <w:b/>
          <w:color w:val="auto"/>
          <w:sz w:val="20"/>
          <w:szCs w:val="20"/>
        </w:rPr>
        <w:fldChar w:fldCharType="separate"/>
      </w:r>
      <w:r w:rsidR="00945A9F">
        <w:rPr>
          <w:rFonts w:ascii="Arial" w:hAnsi="Arial" w:cs="Arial"/>
          <w:b/>
          <w:noProof/>
          <w:color w:val="auto"/>
          <w:sz w:val="20"/>
          <w:szCs w:val="20"/>
        </w:rPr>
        <w:t>1</w:t>
      </w:r>
      <w:r w:rsidR="00D52E49" w:rsidRPr="00D0028D">
        <w:rPr>
          <w:rFonts w:ascii="Arial" w:hAnsi="Arial" w:cs="Arial"/>
          <w:b/>
          <w:color w:val="auto"/>
          <w:sz w:val="20"/>
          <w:szCs w:val="20"/>
        </w:rPr>
        <w:fldChar w:fldCharType="end"/>
      </w:r>
      <w:r w:rsidRPr="00D0028D">
        <w:rPr>
          <w:rFonts w:ascii="Arial" w:eastAsia="SimSun" w:hAnsi="Arial" w:cs="Arial"/>
          <w:bCs/>
          <w:color w:val="auto"/>
          <w:kern w:val="28"/>
          <w:sz w:val="20"/>
          <w:szCs w:val="20"/>
          <w:lang w:val="x-none" w:eastAsia="x-none"/>
        </w:rPr>
        <w:t>-</w:t>
      </w:r>
      <w:r w:rsidR="00A329A1" w:rsidRPr="00D0028D">
        <w:rPr>
          <w:rFonts w:ascii="Arial" w:eastAsia="SimSun" w:hAnsi="Arial" w:cs="Arial"/>
          <w:b/>
          <w:bCs/>
          <w:color w:val="auto"/>
          <w:kern w:val="28"/>
          <w:sz w:val="20"/>
          <w:szCs w:val="20"/>
          <w:lang w:val="x-none" w:eastAsia="x-none"/>
        </w:rPr>
        <w:t xml:space="preserve"> Основные виды воздействия на окружающую среду при строительстве скважины</w:t>
      </w:r>
      <w:bookmarkEnd w:id="233"/>
      <w:bookmarkEnd w:id="234"/>
      <w:bookmarkEnd w:id="235"/>
      <w:bookmarkEnd w:id="236"/>
      <w:bookmarkEnd w:id="237"/>
      <w:bookmarkEnd w:id="238"/>
      <w:bookmarkEnd w:id="239"/>
    </w:p>
    <w:tbl>
      <w:tblPr>
        <w:tblW w:w="5000" w:type="pct"/>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1E0" w:firstRow="1" w:lastRow="1" w:firstColumn="1" w:lastColumn="1" w:noHBand="0" w:noVBand="0"/>
      </w:tblPr>
      <w:tblGrid>
        <w:gridCol w:w="1077"/>
        <w:gridCol w:w="2831"/>
        <w:gridCol w:w="1054"/>
        <w:gridCol w:w="1427"/>
        <w:gridCol w:w="873"/>
        <w:gridCol w:w="964"/>
        <w:gridCol w:w="1098"/>
      </w:tblGrid>
      <w:tr w:rsidR="00A329A1" w:rsidRPr="00D0028D" w14:paraId="6F7A51C7" w14:textId="77777777" w:rsidTr="00F10EF5">
        <w:trPr>
          <w:jc w:val="center"/>
        </w:trPr>
        <w:tc>
          <w:tcPr>
            <w:tcW w:w="578" w:type="pct"/>
            <w:vMerge w:val="restart"/>
            <w:tcMar>
              <w:left w:w="28" w:type="dxa"/>
              <w:right w:w="28" w:type="dxa"/>
            </w:tcMar>
            <w:vAlign w:val="center"/>
          </w:tcPr>
          <w:p w14:paraId="3D1BFD5D"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п/п</w:t>
            </w:r>
          </w:p>
        </w:tc>
        <w:tc>
          <w:tcPr>
            <w:tcW w:w="1518" w:type="pct"/>
            <w:vMerge w:val="restart"/>
            <w:tcMar>
              <w:left w:w="28" w:type="dxa"/>
              <w:right w:w="28" w:type="dxa"/>
            </w:tcMar>
            <w:vAlign w:val="center"/>
          </w:tcPr>
          <w:p w14:paraId="75D3BB63"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Факторы воздействия</w:t>
            </w:r>
          </w:p>
        </w:tc>
        <w:tc>
          <w:tcPr>
            <w:tcW w:w="2905" w:type="pct"/>
            <w:gridSpan w:val="5"/>
            <w:tcMar>
              <w:left w:w="28" w:type="dxa"/>
              <w:right w:w="28" w:type="dxa"/>
            </w:tcMar>
            <w:vAlign w:val="center"/>
          </w:tcPr>
          <w:p w14:paraId="56C8C6AA" w14:textId="77777777" w:rsidR="00A329A1" w:rsidRPr="00D0028D" w:rsidRDefault="00A329A1" w:rsidP="00D92A8E">
            <w:pPr>
              <w:jc w:val="center"/>
              <w:rPr>
                <w:rFonts w:ascii="Arial" w:eastAsia="SimSun" w:hAnsi="Arial" w:cs="Arial"/>
                <w:b/>
                <w:i/>
                <w:sz w:val="16"/>
                <w:szCs w:val="16"/>
              </w:rPr>
            </w:pPr>
            <w:r w:rsidRPr="00D0028D">
              <w:rPr>
                <w:rFonts w:ascii="Arial" w:eastAsia="SimSun" w:hAnsi="Arial" w:cs="Arial"/>
                <w:b/>
                <w:i/>
                <w:sz w:val="16"/>
                <w:szCs w:val="16"/>
              </w:rPr>
              <w:t>Компоненты окружающей среды</w:t>
            </w:r>
          </w:p>
        </w:tc>
      </w:tr>
      <w:tr w:rsidR="00A329A1" w:rsidRPr="00D0028D" w14:paraId="37F43262" w14:textId="77777777" w:rsidTr="00F10EF5">
        <w:trPr>
          <w:jc w:val="center"/>
        </w:trPr>
        <w:tc>
          <w:tcPr>
            <w:tcW w:w="578" w:type="pct"/>
            <w:vMerge/>
            <w:tcMar>
              <w:left w:w="28" w:type="dxa"/>
              <w:right w:w="28" w:type="dxa"/>
            </w:tcMar>
            <w:vAlign w:val="center"/>
          </w:tcPr>
          <w:p w14:paraId="42A04052" w14:textId="77777777" w:rsidR="00A329A1" w:rsidRPr="00D0028D" w:rsidRDefault="00A329A1" w:rsidP="00D92A8E">
            <w:pPr>
              <w:jc w:val="center"/>
              <w:rPr>
                <w:rFonts w:ascii="Arial" w:eastAsia="SimSun" w:hAnsi="Arial" w:cs="Arial"/>
                <w:b/>
                <w:sz w:val="16"/>
                <w:szCs w:val="16"/>
              </w:rPr>
            </w:pPr>
          </w:p>
        </w:tc>
        <w:tc>
          <w:tcPr>
            <w:tcW w:w="1518" w:type="pct"/>
            <w:vMerge/>
            <w:tcMar>
              <w:left w:w="28" w:type="dxa"/>
              <w:right w:w="28" w:type="dxa"/>
            </w:tcMar>
            <w:vAlign w:val="center"/>
          </w:tcPr>
          <w:p w14:paraId="18D05B8A" w14:textId="77777777" w:rsidR="00A329A1" w:rsidRPr="00D0028D" w:rsidRDefault="00A329A1" w:rsidP="00D92A8E">
            <w:pPr>
              <w:jc w:val="center"/>
              <w:rPr>
                <w:rFonts w:ascii="Arial" w:eastAsia="SimSun" w:hAnsi="Arial" w:cs="Arial"/>
                <w:b/>
                <w:sz w:val="16"/>
                <w:szCs w:val="16"/>
              </w:rPr>
            </w:pPr>
          </w:p>
        </w:tc>
        <w:tc>
          <w:tcPr>
            <w:tcW w:w="565" w:type="pct"/>
            <w:tcMar>
              <w:left w:w="28" w:type="dxa"/>
              <w:right w:w="28" w:type="dxa"/>
            </w:tcMar>
            <w:vAlign w:val="center"/>
          </w:tcPr>
          <w:p w14:paraId="0C547721"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Атмосфера</w:t>
            </w:r>
          </w:p>
          <w:p w14:paraId="1F6AF718" w14:textId="77777777" w:rsidR="00A329A1" w:rsidRPr="00D0028D" w:rsidRDefault="00A329A1" w:rsidP="00D92A8E">
            <w:pPr>
              <w:jc w:val="center"/>
              <w:rPr>
                <w:rFonts w:ascii="Arial" w:eastAsia="SimSun" w:hAnsi="Arial" w:cs="Arial"/>
                <w:b/>
                <w:sz w:val="16"/>
                <w:szCs w:val="16"/>
              </w:rPr>
            </w:pPr>
          </w:p>
        </w:tc>
        <w:tc>
          <w:tcPr>
            <w:tcW w:w="765" w:type="pct"/>
            <w:tcMar>
              <w:left w:w="28" w:type="dxa"/>
              <w:right w:w="28" w:type="dxa"/>
            </w:tcMar>
            <w:vAlign w:val="center"/>
          </w:tcPr>
          <w:p w14:paraId="65961FD8"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Геологическая среда</w:t>
            </w:r>
          </w:p>
        </w:tc>
        <w:tc>
          <w:tcPr>
            <w:tcW w:w="468" w:type="pct"/>
            <w:tcMar>
              <w:left w:w="28" w:type="dxa"/>
              <w:right w:w="28" w:type="dxa"/>
            </w:tcMar>
            <w:vAlign w:val="center"/>
          </w:tcPr>
          <w:p w14:paraId="4B50904A" w14:textId="77777777" w:rsidR="00A329A1" w:rsidRPr="00D0028D" w:rsidRDefault="00A329A1" w:rsidP="00D92A8E">
            <w:pPr>
              <w:jc w:val="center"/>
              <w:rPr>
                <w:rFonts w:ascii="Arial" w:eastAsia="SimSun" w:hAnsi="Arial" w:cs="Arial"/>
                <w:b/>
                <w:sz w:val="16"/>
                <w:szCs w:val="16"/>
                <w:lang w:val="kk-KZ"/>
              </w:rPr>
            </w:pPr>
            <w:r w:rsidRPr="00D0028D">
              <w:rPr>
                <w:rFonts w:ascii="Arial" w:eastAsia="SimSun" w:hAnsi="Arial" w:cs="Arial"/>
                <w:b/>
                <w:sz w:val="16"/>
                <w:szCs w:val="16"/>
                <w:lang w:val="kk-KZ"/>
              </w:rPr>
              <w:t>Фауна</w:t>
            </w:r>
          </w:p>
        </w:tc>
        <w:tc>
          <w:tcPr>
            <w:tcW w:w="517" w:type="pct"/>
            <w:tcMar>
              <w:left w:w="28" w:type="dxa"/>
              <w:right w:w="28" w:type="dxa"/>
            </w:tcMar>
            <w:vAlign w:val="center"/>
          </w:tcPr>
          <w:p w14:paraId="6CBC3328" w14:textId="77777777" w:rsidR="00A329A1" w:rsidRPr="00D0028D" w:rsidRDefault="00A329A1" w:rsidP="00D92A8E">
            <w:pPr>
              <w:jc w:val="center"/>
              <w:rPr>
                <w:rFonts w:ascii="Arial" w:eastAsia="SimSun" w:hAnsi="Arial" w:cs="Arial"/>
                <w:b/>
                <w:sz w:val="16"/>
                <w:szCs w:val="16"/>
                <w:lang w:val="kk-KZ"/>
              </w:rPr>
            </w:pPr>
            <w:r w:rsidRPr="00D0028D">
              <w:rPr>
                <w:rFonts w:ascii="Arial" w:eastAsia="SimSun" w:hAnsi="Arial" w:cs="Arial"/>
                <w:b/>
                <w:sz w:val="16"/>
                <w:szCs w:val="16"/>
                <w:lang w:val="kk-KZ"/>
              </w:rPr>
              <w:t>Флора</w:t>
            </w:r>
          </w:p>
        </w:tc>
        <w:tc>
          <w:tcPr>
            <w:tcW w:w="590" w:type="pct"/>
            <w:tcMar>
              <w:left w:w="28" w:type="dxa"/>
              <w:right w:w="28" w:type="dxa"/>
            </w:tcMar>
            <w:vAlign w:val="center"/>
          </w:tcPr>
          <w:p w14:paraId="0B03824A"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Птицы</w:t>
            </w:r>
          </w:p>
          <w:p w14:paraId="20AA14FF" w14:textId="77777777" w:rsidR="00A329A1" w:rsidRPr="00D0028D" w:rsidRDefault="00A329A1" w:rsidP="00D92A8E">
            <w:pPr>
              <w:jc w:val="center"/>
              <w:rPr>
                <w:rFonts w:ascii="Arial" w:eastAsia="SimSun" w:hAnsi="Arial" w:cs="Arial"/>
                <w:b/>
                <w:i/>
                <w:sz w:val="16"/>
                <w:szCs w:val="16"/>
              </w:rPr>
            </w:pPr>
          </w:p>
        </w:tc>
      </w:tr>
      <w:tr w:rsidR="00A329A1" w:rsidRPr="00D0028D" w14:paraId="7DA9A36F" w14:textId="77777777" w:rsidTr="00F10EF5">
        <w:trPr>
          <w:trHeight w:val="175"/>
          <w:jc w:val="center"/>
        </w:trPr>
        <w:tc>
          <w:tcPr>
            <w:tcW w:w="578" w:type="pct"/>
            <w:tcMar>
              <w:left w:w="28" w:type="dxa"/>
              <w:right w:w="28" w:type="dxa"/>
            </w:tcMar>
            <w:vAlign w:val="center"/>
          </w:tcPr>
          <w:p w14:paraId="2E3DB8D6"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1</w:t>
            </w:r>
          </w:p>
        </w:tc>
        <w:tc>
          <w:tcPr>
            <w:tcW w:w="1518" w:type="pct"/>
            <w:tcMar>
              <w:left w:w="28" w:type="dxa"/>
              <w:right w:w="28" w:type="dxa"/>
            </w:tcMar>
            <w:vAlign w:val="center"/>
          </w:tcPr>
          <w:p w14:paraId="10E8BE6A"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Физическое присутствие (шум, вибрации, свет)</w:t>
            </w:r>
          </w:p>
        </w:tc>
        <w:tc>
          <w:tcPr>
            <w:tcW w:w="565" w:type="pct"/>
            <w:tcMar>
              <w:left w:w="28" w:type="dxa"/>
              <w:right w:w="28" w:type="dxa"/>
            </w:tcMar>
            <w:vAlign w:val="center"/>
          </w:tcPr>
          <w:p w14:paraId="4BDDA5B9" w14:textId="77777777" w:rsidR="00A329A1" w:rsidRPr="00D0028D" w:rsidRDefault="00A329A1" w:rsidP="00D92A8E">
            <w:pPr>
              <w:jc w:val="center"/>
              <w:rPr>
                <w:rFonts w:ascii="Arial" w:eastAsia="SimSun" w:hAnsi="Arial" w:cs="Arial"/>
                <w:sz w:val="16"/>
                <w:szCs w:val="16"/>
              </w:rPr>
            </w:pPr>
          </w:p>
        </w:tc>
        <w:tc>
          <w:tcPr>
            <w:tcW w:w="765" w:type="pct"/>
            <w:tcMar>
              <w:left w:w="28" w:type="dxa"/>
              <w:right w:w="28" w:type="dxa"/>
            </w:tcMar>
            <w:vAlign w:val="center"/>
          </w:tcPr>
          <w:p w14:paraId="112B9369" w14:textId="77777777" w:rsidR="00A329A1" w:rsidRPr="00D0028D" w:rsidRDefault="00A329A1" w:rsidP="00D92A8E">
            <w:pPr>
              <w:jc w:val="center"/>
              <w:rPr>
                <w:rFonts w:ascii="Arial" w:eastAsia="SimSun" w:hAnsi="Arial" w:cs="Arial"/>
                <w:sz w:val="16"/>
                <w:szCs w:val="16"/>
              </w:rPr>
            </w:pPr>
          </w:p>
        </w:tc>
        <w:tc>
          <w:tcPr>
            <w:tcW w:w="468" w:type="pct"/>
            <w:tcMar>
              <w:left w:w="28" w:type="dxa"/>
              <w:right w:w="28" w:type="dxa"/>
            </w:tcMar>
            <w:vAlign w:val="center"/>
          </w:tcPr>
          <w:p w14:paraId="4FC2D785"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517" w:type="pct"/>
            <w:tcMar>
              <w:left w:w="28" w:type="dxa"/>
              <w:right w:w="28" w:type="dxa"/>
            </w:tcMar>
            <w:vAlign w:val="center"/>
          </w:tcPr>
          <w:p w14:paraId="00D2E1E3" w14:textId="77777777" w:rsidR="00A329A1" w:rsidRPr="00D0028D" w:rsidRDefault="00A329A1" w:rsidP="00D92A8E">
            <w:pPr>
              <w:jc w:val="center"/>
              <w:rPr>
                <w:rFonts w:ascii="Arial" w:eastAsia="SimSun" w:hAnsi="Arial" w:cs="Arial"/>
                <w:sz w:val="16"/>
                <w:szCs w:val="16"/>
              </w:rPr>
            </w:pPr>
          </w:p>
        </w:tc>
        <w:tc>
          <w:tcPr>
            <w:tcW w:w="590" w:type="pct"/>
            <w:tcMar>
              <w:left w:w="28" w:type="dxa"/>
              <w:right w:w="28" w:type="dxa"/>
            </w:tcMar>
            <w:vAlign w:val="center"/>
          </w:tcPr>
          <w:p w14:paraId="35306967"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p w14:paraId="1D486724" w14:textId="77777777" w:rsidR="00A329A1" w:rsidRPr="00D0028D" w:rsidRDefault="00A329A1" w:rsidP="00D92A8E">
            <w:pPr>
              <w:jc w:val="center"/>
              <w:rPr>
                <w:rFonts w:ascii="Arial" w:eastAsia="SimSun" w:hAnsi="Arial" w:cs="Arial"/>
                <w:i/>
                <w:sz w:val="16"/>
                <w:szCs w:val="16"/>
              </w:rPr>
            </w:pPr>
          </w:p>
        </w:tc>
      </w:tr>
      <w:tr w:rsidR="00A329A1" w:rsidRPr="00D0028D" w14:paraId="6F5CE6B0" w14:textId="77777777" w:rsidTr="00F10EF5">
        <w:trPr>
          <w:trHeight w:val="65"/>
          <w:jc w:val="center"/>
        </w:trPr>
        <w:tc>
          <w:tcPr>
            <w:tcW w:w="578" w:type="pct"/>
            <w:tcMar>
              <w:left w:w="28" w:type="dxa"/>
              <w:right w:w="28" w:type="dxa"/>
            </w:tcMar>
            <w:vAlign w:val="center"/>
          </w:tcPr>
          <w:p w14:paraId="6FEFC93A"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2</w:t>
            </w:r>
          </w:p>
        </w:tc>
        <w:tc>
          <w:tcPr>
            <w:tcW w:w="1518" w:type="pct"/>
            <w:tcMar>
              <w:left w:w="28" w:type="dxa"/>
              <w:right w:w="28" w:type="dxa"/>
            </w:tcMar>
            <w:vAlign w:val="center"/>
          </w:tcPr>
          <w:p w14:paraId="5D07ADE1"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Работа дизель-генераторов</w:t>
            </w:r>
          </w:p>
        </w:tc>
        <w:tc>
          <w:tcPr>
            <w:tcW w:w="565" w:type="pct"/>
            <w:tcMar>
              <w:left w:w="28" w:type="dxa"/>
              <w:right w:w="28" w:type="dxa"/>
            </w:tcMar>
            <w:vAlign w:val="center"/>
          </w:tcPr>
          <w:p w14:paraId="0AA67BAA"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765" w:type="pct"/>
            <w:tcMar>
              <w:left w:w="28" w:type="dxa"/>
              <w:right w:w="28" w:type="dxa"/>
            </w:tcMar>
            <w:vAlign w:val="center"/>
          </w:tcPr>
          <w:p w14:paraId="2FE2E3F4" w14:textId="77777777" w:rsidR="00A329A1" w:rsidRPr="00D0028D" w:rsidRDefault="00A329A1" w:rsidP="00D92A8E">
            <w:pPr>
              <w:jc w:val="center"/>
              <w:rPr>
                <w:rFonts w:ascii="Arial" w:eastAsia="SimSun" w:hAnsi="Arial" w:cs="Arial"/>
                <w:sz w:val="16"/>
                <w:szCs w:val="16"/>
              </w:rPr>
            </w:pPr>
          </w:p>
        </w:tc>
        <w:tc>
          <w:tcPr>
            <w:tcW w:w="468" w:type="pct"/>
            <w:tcMar>
              <w:left w:w="28" w:type="dxa"/>
              <w:right w:w="28" w:type="dxa"/>
            </w:tcMar>
            <w:vAlign w:val="center"/>
          </w:tcPr>
          <w:p w14:paraId="2E4FCE26"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517" w:type="pct"/>
            <w:tcMar>
              <w:left w:w="28" w:type="dxa"/>
              <w:right w:w="28" w:type="dxa"/>
            </w:tcMar>
            <w:vAlign w:val="center"/>
          </w:tcPr>
          <w:p w14:paraId="46A45EB9" w14:textId="77777777" w:rsidR="00A329A1" w:rsidRPr="00D0028D" w:rsidRDefault="00A329A1" w:rsidP="00D92A8E">
            <w:pPr>
              <w:jc w:val="center"/>
              <w:rPr>
                <w:rFonts w:ascii="Arial" w:eastAsia="SimSun" w:hAnsi="Arial" w:cs="Arial"/>
                <w:sz w:val="16"/>
                <w:szCs w:val="16"/>
              </w:rPr>
            </w:pPr>
          </w:p>
        </w:tc>
        <w:tc>
          <w:tcPr>
            <w:tcW w:w="590" w:type="pct"/>
            <w:tcMar>
              <w:left w:w="28" w:type="dxa"/>
              <w:right w:w="28" w:type="dxa"/>
            </w:tcMar>
            <w:vAlign w:val="center"/>
          </w:tcPr>
          <w:p w14:paraId="2AD2ADA9" w14:textId="77777777" w:rsidR="00A329A1" w:rsidRPr="00D0028D" w:rsidRDefault="00A329A1" w:rsidP="00D92A8E">
            <w:pPr>
              <w:jc w:val="center"/>
              <w:rPr>
                <w:rFonts w:ascii="Arial" w:eastAsia="SimSun" w:hAnsi="Arial" w:cs="Arial"/>
                <w:sz w:val="16"/>
                <w:szCs w:val="16"/>
                <w:lang w:val="kk-KZ"/>
              </w:rPr>
            </w:pPr>
            <w:r w:rsidRPr="00D0028D">
              <w:rPr>
                <w:rFonts w:ascii="Arial" w:eastAsia="SimSun" w:hAnsi="Arial" w:cs="Arial"/>
                <w:sz w:val="16"/>
                <w:szCs w:val="16"/>
              </w:rPr>
              <w:sym w:font="Wingdings 2" w:char="F050"/>
            </w:r>
          </w:p>
        </w:tc>
      </w:tr>
      <w:tr w:rsidR="00A329A1" w:rsidRPr="00D0028D" w14:paraId="4DF9276D" w14:textId="77777777" w:rsidTr="00F10EF5">
        <w:trPr>
          <w:trHeight w:val="304"/>
          <w:jc w:val="center"/>
        </w:trPr>
        <w:tc>
          <w:tcPr>
            <w:tcW w:w="578" w:type="pct"/>
            <w:tcMar>
              <w:left w:w="28" w:type="dxa"/>
              <w:right w:w="28" w:type="dxa"/>
            </w:tcMar>
            <w:vAlign w:val="center"/>
          </w:tcPr>
          <w:p w14:paraId="5A0AD3EA" w14:textId="77777777" w:rsidR="00A329A1" w:rsidRPr="00D0028D" w:rsidRDefault="00A329A1" w:rsidP="00D92A8E">
            <w:pPr>
              <w:jc w:val="center"/>
              <w:rPr>
                <w:rFonts w:ascii="Arial" w:eastAsia="SimSun" w:hAnsi="Arial" w:cs="Arial"/>
                <w:b/>
                <w:sz w:val="16"/>
                <w:szCs w:val="16"/>
                <w:lang w:val="kk-KZ"/>
              </w:rPr>
            </w:pPr>
            <w:r w:rsidRPr="00D0028D">
              <w:rPr>
                <w:rFonts w:ascii="Arial" w:eastAsia="SimSun" w:hAnsi="Arial" w:cs="Arial"/>
                <w:b/>
                <w:sz w:val="16"/>
                <w:szCs w:val="16"/>
                <w:lang w:val="kk-KZ"/>
              </w:rPr>
              <w:t>3</w:t>
            </w:r>
          </w:p>
        </w:tc>
        <w:tc>
          <w:tcPr>
            <w:tcW w:w="1518" w:type="pct"/>
            <w:tcMar>
              <w:left w:w="28" w:type="dxa"/>
              <w:right w:w="28" w:type="dxa"/>
            </w:tcMar>
            <w:vAlign w:val="center"/>
          </w:tcPr>
          <w:p w14:paraId="6C709A16"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Проходка скважины</w:t>
            </w:r>
          </w:p>
        </w:tc>
        <w:tc>
          <w:tcPr>
            <w:tcW w:w="565" w:type="pct"/>
            <w:tcMar>
              <w:left w:w="28" w:type="dxa"/>
              <w:right w:w="28" w:type="dxa"/>
            </w:tcMar>
            <w:vAlign w:val="center"/>
          </w:tcPr>
          <w:p w14:paraId="36D43547"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765" w:type="pct"/>
            <w:tcMar>
              <w:left w:w="28" w:type="dxa"/>
              <w:right w:w="28" w:type="dxa"/>
            </w:tcMar>
            <w:vAlign w:val="center"/>
          </w:tcPr>
          <w:p w14:paraId="060CC53B"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468" w:type="pct"/>
            <w:tcMar>
              <w:left w:w="28" w:type="dxa"/>
              <w:right w:w="28" w:type="dxa"/>
            </w:tcMar>
            <w:vAlign w:val="center"/>
          </w:tcPr>
          <w:p w14:paraId="32F71325"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517" w:type="pct"/>
            <w:tcMar>
              <w:left w:w="28" w:type="dxa"/>
              <w:right w:w="28" w:type="dxa"/>
            </w:tcMar>
            <w:vAlign w:val="center"/>
          </w:tcPr>
          <w:p w14:paraId="4BA63A72"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590" w:type="pct"/>
            <w:tcMar>
              <w:left w:w="28" w:type="dxa"/>
              <w:right w:w="28" w:type="dxa"/>
            </w:tcMar>
            <w:vAlign w:val="center"/>
          </w:tcPr>
          <w:p w14:paraId="431D169C" w14:textId="77777777" w:rsidR="00A329A1" w:rsidRPr="00D0028D" w:rsidRDefault="00A329A1" w:rsidP="00D92A8E">
            <w:pPr>
              <w:jc w:val="center"/>
              <w:rPr>
                <w:rFonts w:ascii="Arial" w:eastAsia="SimSun" w:hAnsi="Arial" w:cs="Arial"/>
                <w:i/>
                <w:sz w:val="16"/>
                <w:szCs w:val="16"/>
              </w:rPr>
            </w:pPr>
          </w:p>
        </w:tc>
      </w:tr>
      <w:tr w:rsidR="00A329A1" w:rsidRPr="00D0028D" w14:paraId="0F442CE9" w14:textId="77777777" w:rsidTr="00F10EF5">
        <w:trPr>
          <w:trHeight w:val="304"/>
          <w:jc w:val="center"/>
        </w:trPr>
        <w:tc>
          <w:tcPr>
            <w:tcW w:w="578" w:type="pct"/>
            <w:tcMar>
              <w:left w:w="28" w:type="dxa"/>
              <w:right w:w="28" w:type="dxa"/>
            </w:tcMar>
            <w:vAlign w:val="center"/>
          </w:tcPr>
          <w:p w14:paraId="6A6A68BF" w14:textId="77777777" w:rsidR="00A329A1" w:rsidRPr="00D0028D" w:rsidRDefault="00A329A1" w:rsidP="00D92A8E">
            <w:pPr>
              <w:jc w:val="center"/>
              <w:rPr>
                <w:rFonts w:ascii="Arial" w:eastAsia="SimSun" w:hAnsi="Arial" w:cs="Arial"/>
                <w:b/>
                <w:sz w:val="16"/>
                <w:szCs w:val="16"/>
                <w:lang w:val="en-US"/>
              </w:rPr>
            </w:pPr>
            <w:r w:rsidRPr="00D0028D">
              <w:rPr>
                <w:rFonts w:ascii="Arial" w:eastAsia="SimSun" w:hAnsi="Arial" w:cs="Arial"/>
                <w:b/>
                <w:sz w:val="16"/>
                <w:szCs w:val="16"/>
                <w:lang w:val="en-US"/>
              </w:rPr>
              <w:t>4</w:t>
            </w:r>
          </w:p>
        </w:tc>
        <w:tc>
          <w:tcPr>
            <w:tcW w:w="1518" w:type="pct"/>
            <w:tcMar>
              <w:left w:w="28" w:type="dxa"/>
              <w:right w:w="28" w:type="dxa"/>
            </w:tcMar>
            <w:vAlign w:val="center"/>
          </w:tcPr>
          <w:p w14:paraId="0F4153A9"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 xml:space="preserve">Испытание скважины </w:t>
            </w:r>
          </w:p>
        </w:tc>
        <w:tc>
          <w:tcPr>
            <w:tcW w:w="565" w:type="pct"/>
            <w:tcMar>
              <w:left w:w="28" w:type="dxa"/>
              <w:right w:w="28" w:type="dxa"/>
            </w:tcMar>
            <w:vAlign w:val="center"/>
          </w:tcPr>
          <w:p w14:paraId="58333FED"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765" w:type="pct"/>
            <w:tcMar>
              <w:left w:w="28" w:type="dxa"/>
              <w:right w:w="28" w:type="dxa"/>
            </w:tcMar>
            <w:vAlign w:val="center"/>
          </w:tcPr>
          <w:p w14:paraId="41285684"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468" w:type="pct"/>
            <w:tcMar>
              <w:left w:w="28" w:type="dxa"/>
              <w:right w:w="28" w:type="dxa"/>
            </w:tcMar>
            <w:vAlign w:val="center"/>
          </w:tcPr>
          <w:p w14:paraId="438BE39D"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517" w:type="pct"/>
            <w:tcMar>
              <w:left w:w="28" w:type="dxa"/>
              <w:right w:w="28" w:type="dxa"/>
            </w:tcMar>
            <w:vAlign w:val="center"/>
          </w:tcPr>
          <w:p w14:paraId="68A7D9D2"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sym w:font="Wingdings 2" w:char="F050"/>
            </w:r>
          </w:p>
        </w:tc>
        <w:tc>
          <w:tcPr>
            <w:tcW w:w="590" w:type="pct"/>
            <w:tcMar>
              <w:left w:w="28" w:type="dxa"/>
              <w:right w:w="28" w:type="dxa"/>
            </w:tcMar>
            <w:vAlign w:val="center"/>
          </w:tcPr>
          <w:p w14:paraId="0A5C3AB0" w14:textId="77777777" w:rsidR="00A329A1" w:rsidRPr="00D0028D" w:rsidRDefault="00A329A1" w:rsidP="00D92A8E">
            <w:pPr>
              <w:jc w:val="center"/>
              <w:rPr>
                <w:rFonts w:ascii="Arial" w:eastAsia="SimSun" w:hAnsi="Arial" w:cs="Arial"/>
                <w:i/>
                <w:sz w:val="16"/>
                <w:szCs w:val="16"/>
              </w:rPr>
            </w:pPr>
            <w:r w:rsidRPr="00D0028D">
              <w:rPr>
                <w:rFonts w:ascii="Arial" w:eastAsia="SimSun" w:hAnsi="Arial" w:cs="Arial"/>
                <w:sz w:val="16"/>
                <w:szCs w:val="16"/>
              </w:rPr>
              <w:sym w:font="Wingdings 2" w:char="F050"/>
            </w:r>
          </w:p>
        </w:tc>
      </w:tr>
      <w:tr w:rsidR="00A329A1" w:rsidRPr="00D0028D" w14:paraId="552E39F7" w14:textId="77777777" w:rsidTr="00F10EF5">
        <w:trPr>
          <w:trHeight w:val="766"/>
          <w:jc w:val="center"/>
        </w:trPr>
        <w:tc>
          <w:tcPr>
            <w:tcW w:w="578" w:type="pct"/>
            <w:tcMar>
              <w:left w:w="28" w:type="dxa"/>
              <w:right w:w="28" w:type="dxa"/>
            </w:tcMar>
            <w:vAlign w:val="center"/>
          </w:tcPr>
          <w:p w14:paraId="457B983F" w14:textId="77777777" w:rsidR="00A329A1" w:rsidRPr="00D0028D" w:rsidRDefault="00A329A1" w:rsidP="00D92A8E">
            <w:pPr>
              <w:jc w:val="center"/>
              <w:rPr>
                <w:rFonts w:ascii="Arial" w:eastAsia="SimSun" w:hAnsi="Arial" w:cs="Arial"/>
                <w:b/>
                <w:sz w:val="16"/>
                <w:szCs w:val="16"/>
                <w:lang w:val="kk-KZ"/>
              </w:rPr>
            </w:pPr>
            <w:r w:rsidRPr="00D0028D">
              <w:rPr>
                <w:rFonts w:ascii="Arial" w:eastAsia="SimSun" w:hAnsi="Arial" w:cs="Arial"/>
                <w:b/>
                <w:sz w:val="16"/>
                <w:szCs w:val="16"/>
                <w:lang w:val="kk-KZ"/>
              </w:rPr>
              <w:t>5</w:t>
            </w:r>
          </w:p>
        </w:tc>
        <w:tc>
          <w:tcPr>
            <w:tcW w:w="1518" w:type="pct"/>
            <w:tcMar>
              <w:left w:w="28" w:type="dxa"/>
              <w:right w:w="28" w:type="dxa"/>
            </w:tcMar>
            <w:vAlign w:val="center"/>
          </w:tcPr>
          <w:p w14:paraId="318C8C2B"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Отходы производства и потребления (в местах утилизации)</w:t>
            </w:r>
          </w:p>
        </w:tc>
        <w:tc>
          <w:tcPr>
            <w:tcW w:w="565" w:type="pct"/>
            <w:tcMar>
              <w:left w:w="28" w:type="dxa"/>
              <w:right w:w="28" w:type="dxa"/>
            </w:tcMar>
            <w:vAlign w:val="center"/>
          </w:tcPr>
          <w:p w14:paraId="77EA1AF2" w14:textId="77777777" w:rsidR="00A329A1" w:rsidRPr="00D0028D" w:rsidRDefault="00A329A1" w:rsidP="00D92A8E">
            <w:pPr>
              <w:jc w:val="center"/>
              <w:rPr>
                <w:rFonts w:ascii="Arial" w:eastAsia="SimSun" w:hAnsi="Arial" w:cs="Arial"/>
                <w:i/>
                <w:sz w:val="16"/>
                <w:szCs w:val="16"/>
              </w:rPr>
            </w:pPr>
            <w:r w:rsidRPr="00D0028D">
              <w:rPr>
                <w:rFonts w:ascii="Arial" w:eastAsia="SimSun" w:hAnsi="Arial" w:cs="Arial"/>
                <w:sz w:val="16"/>
                <w:szCs w:val="16"/>
              </w:rPr>
              <w:sym w:font="Wingdings 2" w:char="F050"/>
            </w:r>
          </w:p>
        </w:tc>
        <w:tc>
          <w:tcPr>
            <w:tcW w:w="765" w:type="pct"/>
            <w:tcMar>
              <w:left w:w="28" w:type="dxa"/>
              <w:right w:w="28" w:type="dxa"/>
            </w:tcMar>
            <w:vAlign w:val="center"/>
          </w:tcPr>
          <w:p w14:paraId="6B18A122" w14:textId="77777777" w:rsidR="00A329A1" w:rsidRPr="00D0028D" w:rsidRDefault="00A329A1" w:rsidP="00D92A8E">
            <w:pPr>
              <w:jc w:val="center"/>
              <w:rPr>
                <w:rFonts w:ascii="Arial" w:eastAsia="SimSun" w:hAnsi="Arial" w:cs="Arial"/>
                <w:i/>
                <w:sz w:val="16"/>
                <w:szCs w:val="16"/>
              </w:rPr>
            </w:pPr>
            <w:r w:rsidRPr="00D0028D">
              <w:rPr>
                <w:rFonts w:ascii="Arial" w:eastAsia="SimSun" w:hAnsi="Arial" w:cs="Arial"/>
                <w:sz w:val="16"/>
                <w:szCs w:val="16"/>
              </w:rPr>
              <w:sym w:font="Wingdings 2" w:char="F050"/>
            </w:r>
          </w:p>
        </w:tc>
        <w:tc>
          <w:tcPr>
            <w:tcW w:w="468" w:type="pct"/>
            <w:tcMar>
              <w:left w:w="28" w:type="dxa"/>
              <w:right w:w="28" w:type="dxa"/>
            </w:tcMar>
            <w:vAlign w:val="center"/>
          </w:tcPr>
          <w:p w14:paraId="2AEA92DC" w14:textId="77777777" w:rsidR="00A329A1" w:rsidRPr="00D0028D" w:rsidRDefault="00A329A1" w:rsidP="00D92A8E">
            <w:pPr>
              <w:jc w:val="center"/>
              <w:rPr>
                <w:rFonts w:ascii="Arial" w:eastAsia="SimSun" w:hAnsi="Arial" w:cs="Arial"/>
                <w:i/>
                <w:sz w:val="16"/>
                <w:szCs w:val="16"/>
              </w:rPr>
            </w:pPr>
          </w:p>
        </w:tc>
        <w:tc>
          <w:tcPr>
            <w:tcW w:w="517" w:type="pct"/>
            <w:tcMar>
              <w:left w:w="28" w:type="dxa"/>
              <w:right w:w="28" w:type="dxa"/>
            </w:tcMar>
            <w:vAlign w:val="center"/>
          </w:tcPr>
          <w:p w14:paraId="0410BEFE" w14:textId="77777777" w:rsidR="00A329A1" w:rsidRPr="00D0028D" w:rsidRDefault="00A329A1" w:rsidP="00D92A8E">
            <w:pPr>
              <w:jc w:val="center"/>
              <w:rPr>
                <w:rFonts w:ascii="Arial" w:eastAsia="SimSun" w:hAnsi="Arial" w:cs="Arial"/>
                <w:i/>
                <w:sz w:val="16"/>
                <w:szCs w:val="16"/>
              </w:rPr>
            </w:pPr>
          </w:p>
        </w:tc>
        <w:tc>
          <w:tcPr>
            <w:tcW w:w="590" w:type="pct"/>
            <w:tcMar>
              <w:left w:w="28" w:type="dxa"/>
              <w:right w:w="28" w:type="dxa"/>
            </w:tcMar>
            <w:vAlign w:val="center"/>
          </w:tcPr>
          <w:p w14:paraId="117BCB2D" w14:textId="77777777" w:rsidR="00A329A1" w:rsidRPr="00D0028D" w:rsidRDefault="00A329A1" w:rsidP="00D92A8E">
            <w:pPr>
              <w:jc w:val="center"/>
              <w:rPr>
                <w:rFonts w:ascii="Arial" w:eastAsia="SimSun" w:hAnsi="Arial" w:cs="Arial"/>
                <w:i/>
                <w:sz w:val="16"/>
                <w:szCs w:val="16"/>
              </w:rPr>
            </w:pPr>
          </w:p>
        </w:tc>
      </w:tr>
    </w:tbl>
    <w:p w14:paraId="6972908B" w14:textId="77777777" w:rsidR="00A329A1" w:rsidRPr="00D0028D" w:rsidRDefault="00A329A1" w:rsidP="00D92A8E">
      <w:pPr>
        <w:ind w:firstLine="709"/>
        <w:jc w:val="both"/>
        <w:rPr>
          <w:rFonts w:ascii="Arial" w:eastAsia="SimSun" w:hAnsi="Arial" w:cs="Arial"/>
        </w:rPr>
      </w:pPr>
    </w:p>
    <w:p w14:paraId="6B202033" w14:textId="77777777" w:rsidR="00A329A1" w:rsidRPr="00D0028D" w:rsidRDefault="00A329A1" w:rsidP="00D92A8E">
      <w:pPr>
        <w:ind w:firstLine="709"/>
        <w:jc w:val="both"/>
        <w:rPr>
          <w:rFonts w:ascii="Arial" w:eastAsia="SimSun" w:hAnsi="Arial" w:cs="Arial"/>
        </w:rPr>
      </w:pPr>
      <w:r w:rsidRPr="00D0028D">
        <w:rPr>
          <w:rFonts w:ascii="Arial" w:eastAsia="SimSun" w:hAnsi="Arial" w:cs="Arial"/>
        </w:rPr>
        <w:t>Таким образом, анализ покомпонентного и интегрального воздействия на окружающую среду позволяет заключить, что реализация проекта при условии соблюдения проектных технологических решений не окажет значимого негативного воздействия на окружающую среду. В то же время реализация проекта окажет значительное положительное воздействие на социально-экономическую сферу, приведет к повышению уровня жизни значительной группы населения.</w:t>
      </w:r>
    </w:p>
    <w:p w14:paraId="4A804075" w14:textId="77777777" w:rsidR="00A329A1" w:rsidRPr="00D0028D" w:rsidRDefault="00A329A1" w:rsidP="00D92A8E">
      <w:pPr>
        <w:ind w:firstLine="708"/>
        <w:jc w:val="both"/>
        <w:rPr>
          <w:rFonts w:ascii="Arial" w:eastAsia="SimSun" w:hAnsi="Arial" w:cs="Arial"/>
          <w:b/>
        </w:rPr>
      </w:pPr>
      <w:r w:rsidRPr="00D0028D">
        <w:rPr>
          <w:rFonts w:ascii="Arial" w:eastAsia="SimSun" w:hAnsi="Arial" w:cs="Arial"/>
          <w:b/>
        </w:rPr>
        <w:lastRenderedPageBreak/>
        <w:t>Оценки воздействия на природную окружающую среду в штатной ситуации</w:t>
      </w:r>
    </w:p>
    <w:p w14:paraId="3535B321" w14:textId="77777777" w:rsidR="00A329A1" w:rsidRPr="00D0028D" w:rsidRDefault="00A329A1" w:rsidP="00D92A8E">
      <w:pPr>
        <w:ind w:firstLine="708"/>
        <w:jc w:val="both"/>
        <w:rPr>
          <w:rFonts w:ascii="Arial" w:eastAsia="SimSun" w:hAnsi="Arial" w:cs="Arial"/>
        </w:rPr>
      </w:pPr>
      <w:r w:rsidRPr="00D0028D">
        <w:rPr>
          <w:rFonts w:ascii="Arial" w:eastAsia="SimSun" w:hAnsi="Arial" w:cs="Arial"/>
        </w:rPr>
        <w:t>В процессе разработки была проведена оценка современного состояния окружающей среды территории по результатам фондовых материалов и натурным исследованием, определены характеристики намечаемой хозяйственной деятельности, выявлены возможные потенциальные воздействия от проектируемых работ.</w:t>
      </w:r>
    </w:p>
    <w:p w14:paraId="6825BEAB" w14:textId="77777777" w:rsidR="00A329A1" w:rsidRPr="00D0028D" w:rsidRDefault="00A329A1" w:rsidP="00D92A8E">
      <w:pPr>
        <w:ind w:firstLine="720"/>
        <w:jc w:val="both"/>
        <w:rPr>
          <w:rFonts w:ascii="Arial" w:eastAsia="SimSun" w:hAnsi="Arial" w:cs="Arial"/>
        </w:rPr>
      </w:pPr>
      <w:r w:rsidRPr="00D0028D">
        <w:rPr>
          <w:rFonts w:ascii="Arial" w:eastAsia="SimSun" w:hAnsi="Arial" w:cs="Arial"/>
        </w:rPr>
        <w:t>Согласно «Методики по проведению оценки воздействия хозяйственной деятельности на окружающую среду» оценивается воздействие на природную среду и социально-экономическую сферу данной намечаемой деятельности.</w:t>
      </w:r>
    </w:p>
    <w:p w14:paraId="0B10A37B" w14:textId="77777777" w:rsidR="00A329A1" w:rsidRPr="00D0028D" w:rsidRDefault="00A329A1" w:rsidP="00D92A8E">
      <w:pPr>
        <w:ind w:firstLine="720"/>
        <w:jc w:val="both"/>
        <w:rPr>
          <w:rFonts w:ascii="Arial" w:eastAsia="SimSun" w:hAnsi="Arial" w:cs="Arial"/>
        </w:rPr>
      </w:pPr>
      <w:r w:rsidRPr="00D0028D">
        <w:rPr>
          <w:rFonts w:ascii="Arial" w:eastAsia="SimSun" w:hAnsi="Arial" w:cs="Arial"/>
        </w:rPr>
        <w:t>В связи с тем, что действие многочисленных факторов, воздействующих на природную и, тем более, социально-экономическую среду, невозможно оценить количественно, в Методике принят полуколичественный (балльный) метод оценки воздействия, позволяющий сопоставить различные по характеру виды воздействий, с дополнительным применением для оценки риска матричного метода.</w:t>
      </w:r>
    </w:p>
    <w:p w14:paraId="185C54BE" w14:textId="77777777" w:rsidR="00A329A1" w:rsidRPr="00D0028D" w:rsidRDefault="00A329A1" w:rsidP="00D92A8E">
      <w:pPr>
        <w:ind w:firstLine="708"/>
        <w:jc w:val="both"/>
        <w:rPr>
          <w:rFonts w:ascii="Arial" w:eastAsia="SimSun" w:hAnsi="Arial" w:cs="Arial"/>
          <w:b/>
          <w:i/>
          <w:color w:val="000000"/>
        </w:rPr>
      </w:pPr>
      <w:r w:rsidRPr="00D0028D">
        <w:rPr>
          <w:rFonts w:ascii="Arial" w:eastAsia="SimSun" w:hAnsi="Arial" w:cs="Arial"/>
          <w:b/>
          <w:i/>
          <w:color w:val="000000"/>
        </w:rPr>
        <w:t>Виды воздействий</w:t>
      </w:r>
    </w:p>
    <w:p w14:paraId="292BB333" w14:textId="77777777" w:rsidR="00A329A1" w:rsidRPr="00D0028D" w:rsidRDefault="00A329A1" w:rsidP="00D92A8E">
      <w:pPr>
        <w:ind w:firstLine="709"/>
        <w:jc w:val="both"/>
        <w:rPr>
          <w:rFonts w:ascii="Arial" w:eastAsia="SimSun" w:hAnsi="Arial" w:cs="Arial"/>
        </w:rPr>
      </w:pPr>
      <w:r w:rsidRPr="00D0028D">
        <w:rPr>
          <w:rFonts w:ascii="Arial" w:eastAsia="SimSun" w:hAnsi="Arial" w:cs="Arial"/>
        </w:rPr>
        <w:t>В современной методологии принято выделять следующие виды воздействий, оценка которых проводится автономно, и результаты этой оценки являются основой для определения значимости воздействий:</w:t>
      </w:r>
    </w:p>
    <w:p w14:paraId="0C866B85" w14:textId="77777777" w:rsidR="00A329A1" w:rsidRPr="00D0028D" w:rsidRDefault="00A329A1" w:rsidP="00D92A8E">
      <w:pPr>
        <w:numPr>
          <w:ilvl w:val="0"/>
          <w:numId w:val="68"/>
        </w:numPr>
        <w:ind w:left="709"/>
        <w:jc w:val="both"/>
        <w:rPr>
          <w:rFonts w:ascii="Arial" w:eastAsia="SimSun" w:hAnsi="Arial" w:cs="Arial"/>
        </w:rPr>
      </w:pPr>
      <w:r w:rsidRPr="00D0028D">
        <w:rPr>
          <w:rFonts w:ascii="Arial" w:eastAsia="SimSun" w:hAnsi="Arial" w:cs="Arial"/>
        </w:rPr>
        <w:t>Прямые воздействия;</w:t>
      </w:r>
    </w:p>
    <w:p w14:paraId="1BD78571" w14:textId="77777777" w:rsidR="00A329A1" w:rsidRPr="00D0028D" w:rsidRDefault="00A329A1" w:rsidP="00D92A8E">
      <w:pPr>
        <w:numPr>
          <w:ilvl w:val="0"/>
          <w:numId w:val="68"/>
        </w:numPr>
        <w:ind w:left="709"/>
        <w:jc w:val="both"/>
        <w:rPr>
          <w:rFonts w:ascii="Arial" w:eastAsia="SimSun" w:hAnsi="Arial" w:cs="Arial"/>
        </w:rPr>
      </w:pPr>
      <w:r w:rsidRPr="00D0028D">
        <w:rPr>
          <w:rFonts w:ascii="Arial" w:eastAsia="SimSun" w:hAnsi="Arial" w:cs="Arial"/>
        </w:rPr>
        <w:t>Кумулятивные воздействия;</w:t>
      </w:r>
    </w:p>
    <w:p w14:paraId="3626F567" w14:textId="77777777" w:rsidR="00A329A1" w:rsidRPr="00D0028D" w:rsidRDefault="00A329A1" w:rsidP="00D92A8E">
      <w:pPr>
        <w:ind w:firstLine="709"/>
        <w:jc w:val="both"/>
        <w:rPr>
          <w:rFonts w:ascii="Arial" w:eastAsia="SimSun" w:hAnsi="Arial" w:cs="Arial"/>
          <w:spacing w:val="-4"/>
        </w:rPr>
      </w:pPr>
      <w:r w:rsidRPr="00D0028D">
        <w:rPr>
          <w:rFonts w:ascii="Arial" w:eastAsia="SimSun" w:hAnsi="Arial" w:cs="Arial"/>
          <w:b/>
          <w:i/>
          <w:spacing w:val="-4"/>
        </w:rPr>
        <w:t>К</w:t>
      </w:r>
      <w:r w:rsidRPr="00D0028D">
        <w:rPr>
          <w:rFonts w:ascii="Arial" w:eastAsia="SimSun" w:hAnsi="Arial" w:cs="Arial"/>
          <w:spacing w:val="-4"/>
        </w:rPr>
        <w:t xml:space="preserve"> </w:t>
      </w:r>
      <w:r w:rsidRPr="00D0028D">
        <w:rPr>
          <w:rFonts w:ascii="Arial" w:eastAsia="SimSun" w:hAnsi="Arial" w:cs="Arial"/>
          <w:b/>
          <w:i/>
          <w:spacing w:val="-4"/>
        </w:rPr>
        <w:t>прямым воздействиям</w:t>
      </w:r>
      <w:r w:rsidRPr="00D0028D">
        <w:rPr>
          <w:rFonts w:ascii="Arial" w:eastAsia="SimSun" w:hAnsi="Arial" w:cs="Arial"/>
          <w:spacing w:val="-4"/>
        </w:rPr>
        <w:t xml:space="preserve"> относится </w:t>
      </w:r>
      <w:r w:rsidRPr="00D0028D">
        <w:rPr>
          <w:rFonts w:ascii="Arial" w:eastAsia="SimSun" w:hAnsi="Arial" w:cs="Arial"/>
        </w:rPr>
        <w:t>воздействие, напрямую связанное с операцией по реализации проекта и являющееся результатом взаимодействия между рабочей операцией и принимающей средой;</w:t>
      </w:r>
      <w:r w:rsidRPr="00D0028D">
        <w:rPr>
          <w:rFonts w:ascii="Arial" w:eastAsia="SimSun" w:hAnsi="Arial" w:cs="Arial"/>
          <w:spacing w:val="-4"/>
        </w:rPr>
        <w:t xml:space="preserve"> </w:t>
      </w:r>
    </w:p>
    <w:p w14:paraId="0FA1307C" w14:textId="77777777" w:rsidR="00A329A1" w:rsidRPr="00D0028D" w:rsidRDefault="00A329A1" w:rsidP="00D92A8E">
      <w:pPr>
        <w:ind w:firstLine="708"/>
        <w:jc w:val="both"/>
        <w:rPr>
          <w:rFonts w:ascii="Arial" w:eastAsia="SimSun" w:hAnsi="Arial" w:cs="Arial"/>
        </w:rPr>
      </w:pPr>
      <w:r w:rsidRPr="00D0028D">
        <w:rPr>
          <w:rFonts w:ascii="Arial" w:eastAsia="SimSun" w:hAnsi="Arial" w:cs="Arial"/>
          <w:b/>
          <w:i/>
          <w:spacing w:val="-4"/>
        </w:rPr>
        <w:t>Кумулятивное воздействие</w:t>
      </w:r>
      <w:r w:rsidRPr="00D0028D">
        <w:rPr>
          <w:rFonts w:ascii="Arial" w:eastAsia="SimSun" w:hAnsi="Arial" w:cs="Arial"/>
          <w:spacing w:val="-4"/>
        </w:rPr>
        <w:t xml:space="preserve"> представляет собой </w:t>
      </w:r>
      <w:r w:rsidRPr="00D0028D">
        <w:rPr>
          <w:rFonts w:ascii="Arial" w:eastAsia="SimSun" w:hAnsi="Arial" w:cs="Arial"/>
        </w:rPr>
        <w:t>воздействие, возникающее в результате постоянно возрастающих изменений, вызванных прошедшими, настоящими или обоснованно предсказуемыми действиями, сопровождающими реализацию проекта.</w:t>
      </w:r>
    </w:p>
    <w:p w14:paraId="35CDC423" w14:textId="77777777" w:rsidR="00A329A1" w:rsidRPr="00D0028D" w:rsidRDefault="00A329A1" w:rsidP="00D92A8E">
      <w:pPr>
        <w:jc w:val="both"/>
        <w:rPr>
          <w:rFonts w:ascii="Arial" w:eastAsia="SimSun" w:hAnsi="Arial" w:cs="Arial"/>
        </w:rPr>
      </w:pPr>
      <w:r w:rsidRPr="00D0028D">
        <w:rPr>
          <w:rFonts w:ascii="Arial" w:eastAsia="SimSun" w:hAnsi="Arial" w:cs="Arial"/>
        </w:rPr>
        <w:t>Оценка кумулятивных воздействий состоит из 2-х этапов:</w:t>
      </w:r>
    </w:p>
    <w:p w14:paraId="31EA4A4F" w14:textId="77777777" w:rsidR="00A329A1" w:rsidRPr="00D0028D" w:rsidRDefault="00A329A1" w:rsidP="00D92A8E">
      <w:pPr>
        <w:ind w:firstLine="709"/>
        <w:jc w:val="both"/>
        <w:rPr>
          <w:rFonts w:ascii="Arial" w:eastAsia="SimSun" w:hAnsi="Arial" w:cs="Arial"/>
        </w:rPr>
      </w:pPr>
      <w:r w:rsidRPr="00D0028D">
        <w:rPr>
          <w:rFonts w:ascii="Arial" w:eastAsia="SimSun" w:hAnsi="Arial" w:cs="Arial"/>
        </w:rPr>
        <w:t xml:space="preserve">- </w:t>
      </w:r>
      <w:r w:rsidRPr="00D0028D">
        <w:rPr>
          <w:rFonts w:ascii="Arial" w:eastAsia="SimSun" w:hAnsi="Arial" w:cs="Arial"/>
          <w:i/>
          <w:iCs/>
        </w:rPr>
        <w:t>идентификация (скрининг)</w:t>
      </w:r>
      <w:r w:rsidRPr="00D0028D">
        <w:rPr>
          <w:rFonts w:ascii="Arial" w:eastAsia="SimSun" w:hAnsi="Arial" w:cs="Arial"/>
        </w:rPr>
        <w:t xml:space="preserve"> возможных кумулятивных воздействий;</w:t>
      </w:r>
    </w:p>
    <w:p w14:paraId="04317924" w14:textId="77777777" w:rsidR="00A329A1" w:rsidRPr="00D0028D" w:rsidRDefault="00A329A1" w:rsidP="00D92A8E">
      <w:pPr>
        <w:ind w:firstLine="709"/>
        <w:jc w:val="both"/>
        <w:rPr>
          <w:rFonts w:ascii="Arial" w:eastAsia="SimSun" w:hAnsi="Arial" w:cs="Arial"/>
        </w:rPr>
      </w:pPr>
      <w:r w:rsidRPr="00D0028D">
        <w:rPr>
          <w:rFonts w:ascii="Arial" w:eastAsia="SimSun" w:hAnsi="Arial" w:cs="Arial"/>
        </w:rPr>
        <w:t xml:space="preserve">- </w:t>
      </w:r>
      <w:r w:rsidRPr="00D0028D">
        <w:rPr>
          <w:rFonts w:ascii="Arial" w:eastAsia="SimSun" w:hAnsi="Arial" w:cs="Arial"/>
          <w:i/>
          <w:iCs/>
        </w:rPr>
        <w:t>оценка кумулятивного воздействия</w:t>
      </w:r>
      <w:r w:rsidRPr="00D0028D">
        <w:rPr>
          <w:rFonts w:ascii="Arial" w:eastAsia="SimSun" w:hAnsi="Arial" w:cs="Arial"/>
        </w:rPr>
        <w:t xml:space="preserve"> на компоненты природной среды.</w:t>
      </w:r>
    </w:p>
    <w:p w14:paraId="790115A5" w14:textId="77777777" w:rsidR="00A329A1" w:rsidRPr="00D0028D" w:rsidRDefault="00A329A1" w:rsidP="00D92A8E">
      <w:pPr>
        <w:jc w:val="both"/>
        <w:rPr>
          <w:rFonts w:ascii="Arial" w:eastAsia="SimSun" w:hAnsi="Arial" w:cs="Arial"/>
          <w:b/>
          <w:bCs/>
          <w:i/>
          <w:iCs/>
          <w:spacing w:val="-4"/>
        </w:rPr>
      </w:pPr>
      <w:r w:rsidRPr="00D0028D">
        <w:rPr>
          <w:rFonts w:ascii="Arial" w:eastAsia="SimSun" w:hAnsi="Arial" w:cs="Arial"/>
          <w:i/>
          <w:iCs/>
        </w:rPr>
        <w:t>Идентификация</w:t>
      </w:r>
      <w:r w:rsidRPr="00D0028D">
        <w:rPr>
          <w:rFonts w:ascii="Arial" w:eastAsia="SimSun" w:hAnsi="Arial" w:cs="Arial"/>
        </w:rPr>
        <w:t xml:space="preserve"> возможных кумулятивных воздействий определяется построением простой матрицы, где показаны воздействия на различные компоненты природной среды, которые уже произошли на данной территории и воздействия, которые планируются при осуществлении проекта. Простые матрицы составляются для определения воздействия различных стадий проекта (строительства, эксплуатации и вывода из эксплуатации) на различные элементы окружающей среды. В этой же матрице необходимо определить за счет чего происходит кумулятивное воздействие - за счет возрастания площади воздействия, увеличения времени воздействия или увеличения интенсивности воздействия.</w:t>
      </w:r>
    </w:p>
    <w:p w14:paraId="39A8444B" w14:textId="77777777" w:rsidR="00A329A1" w:rsidRPr="00D0028D" w:rsidRDefault="00A329A1" w:rsidP="00D92A8E">
      <w:pPr>
        <w:jc w:val="center"/>
        <w:rPr>
          <w:rFonts w:ascii="Arial" w:eastAsia="SimSun" w:hAnsi="Arial" w:cs="Arial"/>
          <w:b/>
          <w:bCs/>
          <w:i/>
        </w:rPr>
      </w:pPr>
    </w:p>
    <w:p w14:paraId="0750B3B6" w14:textId="77777777" w:rsidR="00A329A1" w:rsidRPr="00D0028D" w:rsidRDefault="00A329A1" w:rsidP="00D92A8E">
      <w:pPr>
        <w:jc w:val="center"/>
        <w:rPr>
          <w:rFonts w:ascii="Arial" w:eastAsia="SimSun" w:hAnsi="Arial" w:cs="Arial"/>
          <w:i/>
          <w:spacing w:val="-4"/>
        </w:rPr>
      </w:pPr>
      <w:r w:rsidRPr="00D0028D">
        <w:rPr>
          <w:rFonts w:ascii="Arial" w:eastAsia="SimSun" w:hAnsi="Arial" w:cs="Arial"/>
          <w:b/>
          <w:bCs/>
          <w:i/>
        </w:rPr>
        <w:t>Определение значимости воздействия</w:t>
      </w:r>
    </w:p>
    <w:p w14:paraId="3E0B0504" w14:textId="77777777" w:rsidR="00A329A1" w:rsidRPr="00D0028D" w:rsidRDefault="00A329A1" w:rsidP="00D92A8E">
      <w:pPr>
        <w:jc w:val="center"/>
        <w:rPr>
          <w:rFonts w:ascii="Arial" w:eastAsia="SimSun" w:hAnsi="Arial" w:cs="Arial"/>
          <w:spacing w:val="-4"/>
        </w:rPr>
      </w:pPr>
      <w:r w:rsidRPr="00D0028D">
        <w:rPr>
          <w:rFonts w:ascii="Arial" w:eastAsia="SimSun" w:hAnsi="Arial" w:cs="Arial"/>
          <w:noProof/>
        </w:rPr>
        <w:drawing>
          <wp:inline distT="0" distB="0" distL="0" distR="0" wp14:anchorId="4B2AFEF1" wp14:editId="4B834329">
            <wp:extent cx="1285875" cy="323850"/>
            <wp:effectExtent l="0" t="0" r="9525" b="0"/>
            <wp:docPr id="5" name="Рисунок 5" descr="http://kzgov.docdat.com/tw_files2/urls_1/3756/d-3755875/3755875_html_m656b4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zgov.docdat.com/tw_files2/urls_1/3756/d-3755875/3755875_html_m656b4dc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323850"/>
                    </a:xfrm>
                    <a:prstGeom prst="rect">
                      <a:avLst/>
                    </a:prstGeom>
                    <a:noFill/>
                    <a:ln>
                      <a:noFill/>
                    </a:ln>
                  </pic:spPr>
                </pic:pic>
              </a:graphicData>
            </a:graphic>
          </wp:inline>
        </w:drawing>
      </w:r>
    </w:p>
    <w:p w14:paraId="47CC3143" w14:textId="77777777" w:rsidR="00A329A1" w:rsidRPr="00D0028D" w:rsidRDefault="00A329A1" w:rsidP="00D92A8E">
      <w:pPr>
        <w:jc w:val="both"/>
        <w:rPr>
          <w:rFonts w:ascii="Arial" w:eastAsia="SimSun" w:hAnsi="Arial" w:cs="Arial"/>
        </w:rPr>
      </w:pPr>
      <w:r w:rsidRPr="00D0028D">
        <w:rPr>
          <w:rFonts w:ascii="Arial" w:eastAsia="SimSun" w:hAnsi="Arial" w:cs="Arial"/>
        </w:rPr>
        <w:lastRenderedPageBreak/>
        <w:t>где:</w:t>
      </w:r>
      <w:r w:rsidRPr="00D0028D">
        <w:rPr>
          <w:rFonts w:ascii="Arial" w:eastAsia="SimSun" w:hAnsi="Arial" w:cs="Arial"/>
        </w:rPr>
        <w:br/>
      </w:r>
      <w:r w:rsidRPr="00D0028D">
        <w:rPr>
          <w:rFonts w:ascii="Arial" w:eastAsia="SimSun" w:hAnsi="Arial" w:cs="Arial"/>
          <w:noProof/>
        </w:rPr>
        <w:drawing>
          <wp:inline distT="0" distB="0" distL="0" distR="0" wp14:anchorId="05B44D0C" wp14:editId="70FC6DF8">
            <wp:extent cx="342900" cy="266700"/>
            <wp:effectExtent l="0" t="0" r="0" b="0"/>
            <wp:docPr id="4" name="Рисунок 4" descr="http://kzgov.docdat.com/tw_files2/urls_1/3756/d-3755875/3755875_html_mcb6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zgov.docdat.com/tw_files2/urls_1/3756/d-3755875/3755875_html_mcb67fe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D0028D">
        <w:rPr>
          <w:rFonts w:ascii="Arial" w:eastAsia="SimSun" w:hAnsi="Arial" w:cs="Arial"/>
        </w:rPr>
        <w:t> -комплексный оценочный балл для рассматриваемого воздействия;</w:t>
      </w:r>
    </w:p>
    <w:p w14:paraId="7F8AA3C3" w14:textId="77777777" w:rsidR="00A329A1" w:rsidRPr="00D0028D" w:rsidRDefault="00A329A1" w:rsidP="00D92A8E">
      <w:pPr>
        <w:jc w:val="both"/>
        <w:rPr>
          <w:rFonts w:ascii="Arial" w:eastAsia="SimSun" w:hAnsi="Arial" w:cs="Arial"/>
        </w:rPr>
      </w:pPr>
      <w:r w:rsidRPr="00D0028D">
        <w:rPr>
          <w:rFonts w:ascii="Arial" w:eastAsia="SimSun" w:hAnsi="Arial" w:cs="Arial"/>
          <w:noProof/>
          <w:vertAlign w:val="subscript"/>
        </w:rPr>
        <w:drawing>
          <wp:inline distT="0" distB="0" distL="0" distR="0" wp14:anchorId="1F13AE2B" wp14:editId="510D70D3">
            <wp:extent cx="190500" cy="238125"/>
            <wp:effectExtent l="0" t="0" r="0" b="9525"/>
            <wp:docPr id="3" name="Рисунок 3" descr="http://kzgov.docdat.com/tw_files2/urls_1/3756/d-3755875/3755875_html_71913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zgov.docdat.com/tw_files2/urls_1/3756/d-3755875/3755875_html_719132f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0028D">
        <w:rPr>
          <w:rFonts w:ascii="Arial" w:eastAsia="SimSun" w:hAnsi="Arial" w:cs="Arial"/>
        </w:rPr>
        <w:t xml:space="preserve"> - балл временного воздействия на </w:t>
      </w:r>
      <w:r w:rsidRPr="00D0028D">
        <w:rPr>
          <w:rFonts w:ascii="Arial" w:eastAsia="SimSun" w:hAnsi="Arial" w:cs="Arial"/>
          <w:i/>
          <w:iCs/>
        </w:rPr>
        <w:t>i-й</w:t>
      </w:r>
      <w:r w:rsidRPr="00D0028D">
        <w:rPr>
          <w:rFonts w:ascii="Arial" w:eastAsia="SimSun" w:hAnsi="Arial" w:cs="Arial"/>
        </w:rPr>
        <w:t xml:space="preserve"> компонент природной среды;</w:t>
      </w:r>
    </w:p>
    <w:p w14:paraId="04B97A89" w14:textId="77777777" w:rsidR="00A329A1" w:rsidRPr="00D0028D" w:rsidRDefault="00A329A1" w:rsidP="00D92A8E">
      <w:pPr>
        <w:jc w:val="both"/>
        <w:rPr>
          <w:rFonts w:ascii="Arial" w:eastAsia="SimSun" w:hAnsi="Arial" w:cs="Arial"/>
        </w:rPr>
      </w:pPr>
      <w:r w:rsidRPr="00D0028D">
        <w:rPr>
          <w:rFonts w:ascii="Arial" w:eastAsia="SimSun" w:hAnsi="Arial" w:cs="Arial"/>
          <w:noProof/>
          <w:vertAlign w:val="subscript"/>
        </w:rPr>
        <w:drawing>
          <wp:inline distT="0" distB="0" distL="0" distR="0" wp14:anchorId="0BAE3A41" wp14:editId="35FD7CCC">
            <wp:extent cx="200025" cy="238125"/>
            <wp:effectExtent l="0" t="0" r="9525" b="9525"/>
            <wp:docPr id="2" name="Рисунок 2" descr="http://kzgov.docdat.com/tw_files2/urls_1/3756/d-3755875/3755875_html_m51871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zgov.docdat.com/tw_files2/urls_1/3756/d-3755875/3755875_html_m51871e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0028D">
        <w:rPr>
          <w:rFonts w:ascii="Arial" w:eastAsia="SimSun" w:hAnsi="Arial" w:cs="Arial"/>
        </w:rPr>
        <w:t xml:space="preserve"> - балл пространственного воздействия на </w:t>
      </w:r>
      <w:r w:rsidRPr="00D0028D">
        <w:rPr>
          <w:rFonts w:ascii="Arial" w:eastAsia="SimSun" w:hAnsi="Arial" w:cs="Arial"/>
          <w:i/>
          <w:iCs/>
        </w:rPr>
        <w:t>i-й</w:t>
      </w:r>
      <w:r w:rsidRPr="00D0028D">
        <w:rPr>
          <w:rFonts w:ascii="Arial" w:eastAsia="SimSun" w:hAnsi="Arial" w:cs="Arial"/>
        </w:rPr>
        <w:t xml:space="preserve"> компонент природной среды;</w:t>
      </w:r>
    </w:p>
    <w:p w14:paraId="5A9E95A3" w14:textId="77777777" w:rsidR="00A329A1" w:rsidRPr="00D0028D" w:rsidRDefault="00A329A1" w:rsidP="00D92A8E">
      <w:pPr>
        <w:jc w:val="both"/>
        <w:rPr>
          <w:rFonts w:ascii="Arial" w:eastAsia="SimSun" w:hAnsi="Arial" w:cs="Arial"/>
        </w:rPr>
      </w:pPr>
      <w:r w:rsidRPr="00D0028D">
        <w:rPr>
          <w:rFonts w:ascii="Arial" w:eastAsia="SimSun" w:hAnsi="Arial" w:cs="Arial"/>
          <w:noProof/>
          <w:vertAlign w:val="subscript"/>
        </w:rPr>
        <w:drawing>
          <wp:inline distT="0" distB="0" distL="0" distR="0" wp14:anchorId="58A965E4" wp14:editId="75B6B61D">
            <wp:extent cx="219075" cy="238125"/>
            <wp:effectExtent l="0" t="0" r="9525" b="9525"/>
            <wp:docPr id="1" name="Рисунок 1" descr="http://kzgov.docdat.com/tw_files2/urls_1/3756/d-3755875/3755875_html_4188b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zgov.docdat.com/tw_files2/urls_1/3756/d-3755875/3755875_html_4188b4c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0028D">
        <w:rPr>
          <w:rFonts w:ascii="Arial" w:eastAsia="SimSun" w:hAnsi="Arial" w:cs="Arial"/>
        </w:rPr>
        <w:t xml:space="preserve"> - балл интенсивности воздействия на </w:t>
      </w:r>
      <w:r w:rsidRPr="00D0028D">
        <w:rPr>
          <w:rFonts w:ascii="Arial" w:eastAsia="SimSun" w:hAnsi="Arial" w:cs="Arial"/>
          <w:i/>
          <w:iCs/>
        </w:rPr>
        <w:t>i-й</w:t>
      </w:r>
      <w:r w:rsidRPr="00D0028D">
        <w:rPr>
          <w:rFonts w:ascii="Arial" w:eastAsia="SimSun" w:hAnsi="Arial" w:cs="Arial"/>
        </w:rPr>
        <w:t xml:space="preserve"> компонент природной среды.</w:t>
      </w:r>
    </w:p>
    <w:p w14:paraId="10DF6D14" w14:textId="77777777" w:rsidR="00A329A1" w:rsidRPr="00D0028D" w:rsidRDefault="00A329A1" w:rsidP="00D92A8E">
      <w:pPr>
        <w:ind w:firstLine="708"/>
        <w:jc w:val="both"/>
        <w:rPr>
          <w:rFonts w:ascii="Arial" w:eastAsia="SimSun" w:hAnsi="Arial" w:cs="Arial"/>
        </w:rPr>
      </w:pPr>
      <w:r w:rsidRPr="00D0028D">
        <w:rPr>
          <w:rFonts w:ascii="Arial" w:eastAsia="SimSun" w:hAnsi="Arial" w:cs="Arial"/>
        </w:rPr>
        <w:t xml:space="preserve">Для представления результатов оценки воздействия приняты </w:t>
      </w:r>
      <w:r w:rsidRPr="00D0028D">
        <w:rPr>
          <w:rFonts w:ascii="Arial" w:eastAsia="SimSun" w:hAnsi="Arial" w:cs="Arial"/>
          <w:b/>
          <w:bCs/>
        </w:rPr>
        <w:t xml:space="preserve">три </w:t>
      </w:r>
      <w:r w:rsidRPr="00D0028D">
        <w:rPr>
          <w:rFonts w:ascii="Arial" w:eastAsia="SimSun" w:hAnsi="Arial" w:cs="Arial"/>
        </w:rPr>
        <w:t xml:space="preserve">категории </w:t>
      </w:r>
      <w:r w:rsidRPr="00D0028D">
        <w:rPr>
          <w:rFonts w:ascii="Arial" w:eastAsia="SimSun" w:hAnsi="Arial" w:cs="Arial"/>
          <w:b/>
          <w:bCs/>
        </w:rPr>
        <w:t>значимости воздействия</w:t>
      </w:r>
      <w:r w:rsidRPr="00D0028D">
        <w:rPr>
          <w:rFonts w:ascii="Arial" w:eastAsia="SimSun" w:hAnsi="Arial" w:cs="Arial"/>
        </w:rPr>
        <w:t>:</w:t>
      </w:r>
    </w:p>
    <w:p w14:paraId="66684A17" w14:textId="77777777" w:rsidR="00A329A1" w:rsidRPr="00D0028D" w:rsidRDefault="00A329A1" w:rsidP="00D92A8E">
      <w:pPr>
        <w:ind w:firstLine="567"/>
        <w:jc w:val="both"/>
        <w:rPr>
          <w:rFonts w:ascii="Arial" w:eastAsia="SimSun" w:hAnsi="Arial" w:cs="Arial"/>
        </w:rPr>
      </w:pPr>
      <w:r w:rsidRPr="00D0028D">
        <w:rPr>
          <w:rFonts w:ascii="Arial" w:eastAsia="SimSun" w:hAnsi="Arial" w:cs="Arial"/>
        </w:rPr>
        <w:t xml:space="preserve">- </w:t>
      </w:r>
      <w:r w:rsidRPr="00D0028D">
        <w:rPr>
          <w:rFonts w:ascii="Arial" w:eastAsia="SimSun" w:hAnsi="Arial" w:cs="Arial"/>
          <w:b/>
          <w:bCs/>
          <w:i/>
          <w:iCs/>
        </w:rPr>
        <w:t>воздействие низкой значимости</w:t>
      </w:r>
      <w:r w:rsidRPr="00D0028D">
        <w:rPr>
          <w:rFonts w:ascii="Arial" w:eastAsia="SimSun" w:hAnsi="Arial" w:cs="Arial"/>
        </w:rPr>
        <w:t xml:space="preserve"> имеет место, когда 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p w14:paraId="49EF4C8A" w14:textId="77777777" w:rsidR="00A329A1" w:rsidRPr="00D0028D" w:rsidRDefault="00A329A1" w:rsidP="00D92A8E">
      <w:pPr>
        <w:ind w:firstLine="567"/>
        <w:jc w:val="both"/>
        <w:rPr>
          <w:rFonts w:ascii="Arial" w:eastAsia="SimSun" w:hAnsi="Arial" w:cs="Arial"/>
        </w:rPr>
      </w:pPr>
      <w:r w:rsidRPr="00D0028D">
        <w:rPr>
          <w:rFonts w:ascii="Arial" w:eastAsia="SimSun" w:hAnsi="Arial" w:cs="Arial"/>
        </w:rPr>
        <w:t xml:space="preserve">- </w:t>
      </w:r>
      <w:r w:rsidRPr="00D0028D">
        <w:rPr>
          <w:rFonts w:ascii="Arial" w:eastAsia="SimSun" w:hAnsi="Arial" w:cs="Arial"/>
          <w:b/>
          <w:bCs/>
          <w:i/>
          <w:iCs/>
        </w:rPr>
        <w:t xml:space="preserve">воздействие средней значимости </w:t>
      </w:r>
      <w:r w:rsidRPr="00D0028D">
        <w:rPr>
          <w:rFonts w:ascii="Arial" w:eastAsia="SimSun" w:hAnsi="Arial" w:cs="Arial"/>
        </w:rPr>
        <w:t>может иметь широкий диапазон, начиная от порогового значения, ниже которого воздействие является низким, до уровня, почти нарушающего узаконенный предел. По мере возможности необходимо показывать факт снижения воздействия средней значимости;</w:t>
      </w:r>
    </w:p>
    <w:p w14:paraId="7C583175" w14:textId="77777777" w:rsidR="00A329A1" w:rsidRPr="00D0028D" w:rsidRDefault="00A329A1" w:rsidP="00D92A8E">
      <w:pPr>
        <w:ind w:firstLine="567"/>
        <w:jc w:val="both"/>
        <w:rPr>
          <w:rFonts w:ascii="Arial" w:eastAsia="SimSun" w:hAnsi="Arial" w:cs="Arial"/>
        </w:rPr>
      </w:pPr>
      <w:r w:rsidRPr="00D0028D">
        <w:rPr>
          <w:rFonts w:ascii="Arial" w:eastAsia="SimSun" w:hAnsi="Arial" w:cs="Arial"/>
        </w:rPr>
        <w:t xml:space="preserve">- </w:t>
      </w:r>
      <w:r w:rsidRPr="00D0028D">
        <w:rPr>
          <w:rFonts w:ascii="Arial" w:eastAsia="SimSun" w:hAnsi="Arial" w:cs="Arial"/>
          <w:b/>
          <w:bCs/>
          <w:i/>
          <w:iCs/>
        </w:rPr>
        <w:t>воздействие высокой значимости</w:t>
      </w:r>
      <w:r w:rsidRPr="00D0028D">
        <w:rPr>
          <w:rFonts w:ascii="Arial" w:eastAsia="SimSun" w:hAnsi="Arial" w:cs="Arial"/>
        </w:rPr>
        <w:t xml:space="preserve"> имеет место, когда превышены допустимые пределы интенсивности нагрузки на компонент природной среды </w:t>
      </w:r>
      <w:r w:rsidR="0097168D" w:rsidRPr="00D0028D">
        <w:rPr>
          <w:rFonts w:ascii="Arial" w:eastAsia="SimSun" w:hAnsi="Arial" w:cs="Arial"/>
        </w:rPr>
        <w:t>или,</w:t>
      </w:r>
      <w:r w:rsidRPr="00D0028D">
        <w:rPr>
          <w:rFonts w:ascii="Arial" w:eastAsia="SimSun" w:hAnsi="Arial" w:cs="Arial"/>
        </w:rPr>
        <w:t xml:space="preserve"> когда отмечаются воздействия большого масштаба, особенно в отношении ценных/чувствительных ресурсов.</w:t>
      </w:r>
    </w:p>
    <w:p w14:paraId="5E6E41D9" w14:textId="77777777" w:rsidR="00A329A1" w:rsidRPr="00D0028D" w:rsidRDefault="00A329A1" w:rsidP="00D92A8E">
      <w:pPr>
        <w:ind w:firstLine="567"/>
        <w:jc w:val="both"/>
        <w:rPr>
          <w:rFonts w:ascii="Arial" w:eastAsia="SimSun" w:hAnsi="Arial" w:cs="Arial"/>
          <w:b/>
          <w:bCs/>
          <w:lang w:val="x-none" w:eastAsia="x-none"/>
        </w:rPr>
      </w:pPr>
      <w:bookmarkStart w:id="240" w:name="_Toc517161948"/>
    </w:p>
    <w:p w14:paraId="46E114D9" w14:textId="314D5E59" w:rsidR="00A329A1" w:rsidRPr="00D0028D" w:rsidRDefault="00A329A1" w:rsidP="00D92A8E">
      <w:pPr>
        <w:jc w:val="both"/>
        <w:rPr>
          <w:rFonts w:ascii="Arial" w:eastAsia="SimSun" w:hAnsi="Arial" w:cs="Arial"/>
          <w:b/>
          <w:bCs/>
          <w:sz w:val="20"/>
          <w:szCs w:val="20"/>
          <w:lang w:val="x-none" w:eastAsia="x-none"/>
        </w:rPr>
      </w:pPr>
      <w:bookmarkStart w:id="241" w:name="_Toc22055920"/>
      <w:bookmarkStart w:id="242" w:name="_Toc47945487"/>
      <w:bookmarkStart w:id="243" w:name="_Toc54196341"/>
      <w:bookmarkStart w:id="244" w:name="_Toc72417913"/>
      <w:bookmarkStart w:id="245" w:name="_Toc116491738"/>
      <w:r w:rsidRPr="00D0028D">
        <w:rPr>
          <w:rFonts w:ascii="Arial" w:eastAsia="SimSun" w:hAnsi="Arial" w:cs="Arial"/>
          <w:b/>
          <w:bCs/>
          <w:sz w:val="20"/>
          <w:szCs w:val="20"/>
          <w:lang w:val="x-none" w:eastAsia="x-none"/>
        </w:rPr>
        <w:t xml:space="preserve">Таблица </w:t>
      </w:r>
      <w:r w:rsidR="00D52E49" w:rsidRPr="00D0028D">
        <w:rPr>
          <w:rFonts w:ascii="Arial" w:eastAsia="SimSun" w:hAnsi="Arial" w:cs="Arial"/>
          <w:b/>
          <w:bCs/>
          <w:sz w:val="20"/>
          <w:szCs w:val="20"/>
          <w:lang w:val="x-none" w:eastAsia="x-none"/>
        </w:rPr>
        <w:fldChar w:fldCharType="begin"/>
      </w:r>
      <w:r w:rsidR="00D52E49" w:rsidRPr="00D0028D">
        <w:rPr>
          <w:rFonts w:ascii="Arial" w:eastAsia="SimSun" w:hAnsi="Arial" w:cs="Arial"/>
          <w:b/>
          <w:bCs/>
          <w:sz w:val="20"/>
          <w:szCs w:val="20"/>
          <w:lang w:val="x-none" w:eastAsia="x-none"/>
        </w:rPr>
        <w:instrText xml:space="preserve"> STYLEREF 1 \s </w:instrText>
      </w:r>
      <w:r w:rsidR="00D52E49" w:rsidRPr="00D0028D">
        <w:rPr>
          <w:rFonts w:ascii="Arial" w:eastAsia="SimSun" w:hAnsi="Arial" w:cs="Arial"/>
          <w:b/>
          <w:bCs/>
          <w:sz w:val="20"/>
          <w:szCs w:val="20"/>
          <w:lang w:val="x-none" w:eastAsia="x-none"/>
        </w:rPr>
        <w:fldChar w:fldCharType="separate"/>
      </w:r>
      <w:r w:rsidR="00945A9F">
        <w:rPr>
          <w:rFonts w:ascii="Arial" w:eastAsia="SimSun" w:hAnsi="Arial" w:cs="Arial"/>
          <w:b/>
          <w:bCs/>
          <w:noProof/>
          <w:sz w:val="20"/>
          <w:szCs w:val="20"/>
          <w:lang w:val="x-none" w:eastAsia="x-none"/>
        </w:rPr>
        <w:t>14</w:t>
      </w:r>
      <w:r w:rsidR="00D52E49" w:rsidRPr="00D0028D">
        <w:rPr>
          <w:rFonts w:ascii="Arial" w:eastAsia="SimSun" w:hAnsi="Arial" w:cs="Arial"/>
          <w:b/>
          <w:bCs/>
          <w:sz w:val="20"/>
          <w:szCs w:val="20"/>
          <w:lang w:val="x-none" w:eastAsia="x-none"/>
        </w:rPr>
        <w:fldChar w:fldCharType="end"/>
      </w:r>
      <w:r w:rsidR="00D52E49" w:rsidRPr="00D0028D">
        <w:rPr>
          <w:rFonts w:ascii="Arial" w:eastAsia="SimSun" w:hAnsi="Arial" w:cs="Arial"/>
          <w:b/>
          <w:bCs/>
          <w:sz w:val="20"/>
          <w:szCs w:val="20"/>
          <w:lang w:val="x-none" w:eastAsia="x-none"/>
        </w:rPr>
        <w:noBreakHyphen/>
      </w:r>
      <w:r w:rsidR="00D52E49" w:rsidRPr="00D0028D">
        <w:rPr>
          <w:rFonts w:ascii="Arial" w:eastAsia="SimSun" w:hAnsi="Arial" w:cs="Arial"/>
          <w:b/>
          <w:bCs/>
          <w:sz w:val="20"/>
          <w:szCs w:val="20"/>
          <w:lang w:val="x-none" w:eastAsia="x-none"/>
        </w:rPr>
        <w:fldChar w:fldCharType="begin"/>
      </w:r>
      <w:r w:rsidR="00D52E49" w:rsidRPr="00D0028D">
        <w:rPr>
          <w:rFonts w:ascii="Arial" w:eastAsia="SimSun" w:hAnsi="Arial" w:cs="Arial"/>
          <w:b/>
          <w:bCs/>
          <w:sz w:val="20"/>
          <w:szCs w:val="20"/>
          <w:lang w:val="x-none" w:eastAsia="x-none"/>
        </w:rPr>
        <w:instrText xml:space="preserve"> SEQ Таблица \* ARABIC \s 1 </w:instrText>
      </w:r>
      <w:r w:rsidR="00D52E49" w:rsidRPr="00D0028D">
        <w:rPr>
          <w:rFonts w:ascii="Arial" w:eastAsia="SimSun" w:hAnsi="Arial" w:cs="Arial"/>
          <w:b/>
          <w:bCs/>
          <w:sz w:val="20"/>
          <w:szCs w:val="20"/>
          <w:lang w:val="x-none" w:eastAsia="x-none"/>
        </w:rPr>
        <w:fldChar w:fldCharType="separate"/>
      </w:r>
      <w:r w:rsidR="00945A9F">
        <w:rPr>
          <w:rFonts w:ascii="Arial" w:eastAsia="SimSun" w:hAnsi="Arial" w:cs="Arial"/>
          <w:b/>
          <w:bCs/>
          <w:noProof/>
          <w:sz w:val="20"/>
          <w:szCs w:val="20"/>
          <w:lang w:val="x-none" w:eastAsia="x-none"/>
        </w:rPr>
        <w:t>2</w:t>
      </w:r>
      <w:r w:rsidR="00D52E49" w:rsidRPr="00D0028D">
        <w:rPr>
          <w:rFonts w:ascii="Arial" w:eastAsia="SimSun" w:hAnsi="Arial" w:cs="Arial"/>
          <w:b/>
          <w:bCs/>
          <w:sz w:val="20"/>
          <w:szCs w:val="20"/>
          <w:lang w:val="x-none" w:eastAsia="x-none"/>
        </w:rPr>
        <w:fldChar w:fldCharType="end"/>
      </w:r>
      <w:r w:rsidRPr="00D0028D">
        <w:rPr>
          <w:rFonts w:ascii="Arial" w:eastAsia="SimSun" w:hAnsi="Arial" w:cs="Arial"/>
          <w:bCs/>
          <w:sz w:val="20"/>
          <w:szCs w:val="20"/>
          <w:lang w:val="x-none" w:eastAsia="x-none"/>
        </w:rPr>
        <w:t xml:space="preserve"> - </w:t>
      </w:r>
      <w:bookmarkStart w:id="246" w:name="_Toc285637297"/>
      <w:bookmarkStart w:id="247" w:name="_Toc301792208"/>
      <w:r w:rsidRPr="00D0028D">
        <w:rPr>
          <w:rFonts w:ascii="Arial" w:eastAsia="SimSun" w:hAnsi="Arial" w:cs="Arial"/>
          <w:b/>
          <w:bCs/>
          <w:sz w:val="20"/>
          <w:szCs w:val="20"/>
          <w:lang w:val="x-none" w:eastAsia="x-none"/>
        </w:rPr>
        <w:t>Шкала масштабов воздействия и градация экологических последствий при проведении операций</w:t>
      </w:r>
      <w:bookmarkEnd w:id="240"/>
      <w:bookmarkEnd w:id="241"/>
      <w:bookmarkEnd w:id="242"/>
      <w:bookmarkEnd w:id="243"/>
      <w:bookmarkEnd w:id="244"/>
      <w:bookmarkEnd w:id="245"/>
      <w:bookmarkEnd w:id="246"/>
      <w:bookmarkEnd w:id="247"/>
    </w:p>
    <w:tbl>
      <w:tblPr>
        <w:tblW w:w="494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464"/>
        <w:gridCol w:w="6757"/>
      </w:tblGrid>
      <w:tr w:rsidR="00A329A1" w:rsidRPr="00D0028D" w14:paraId="501DCA17" w14:textId="77777777" w:rsidTr="00F10EF5">
        <w:trPr>
          <w:jc w:val="center"/>
        </w:trPr>
        <w:tc>
          <w:tcPr>
            <w:tcW w:w="1336" w:type="pct"/>
            <w:vAlign w:val="center"/>
          </w:tcPr>
          <w:p w14:paraId="43E99BB4"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Масштаб воздействия (рейтинг относительного воздействия и нарушения)</w:t>
            </w:r>
          </w:p>
        </w:tc>
        <w:tc>
          <w:tcPr>
            <w:tcW w:w="3664" w:type="pct"/>
            <w:vAlign w:val="center"/>
          </w:tcPr>
          <w:p w14:paraId="74071E2E"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Показатели воздействия и ранжирование потенциальных нарушений</w:t>
            </w:r>
          </w:p>
        </w:tc>
      </w:tr>
      <w:tr w:rsidR="00A329A1" w:rsidRPr="00D0028D" w14:paraId="759713CD" w14:textId="77777777" w:rsidTr="00F10EF5">
        <w:trPr>
          <w:jc w:val="center"/>
        </w:trPr>
        <w:tc>
          <w:tcPr>
            <w:tcW w:w="5000" w:type="pct"/>
            <w:gridSpan w:val="2"/>
          </w:tcPr>
          <w:p w14:paraId="21DEA61B"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Пространственный масштаб воздействия</w:t>
            </w:r>
          </w:p>
        </w:tc>
      </w:tr>
      <w:tr w:rsidR="00A329A1" w:rsidRPr="00D0028D" w14:paraId="229EA78A" w14:textId="77777777" w:rsidTr="00F10EF5">
        <w:trPr>
          <w:jc w:val="center"/>
        </w:trPr>
        <w:tc>
          <w:tcPr>
            <w:tcW w:w="1336" w:type="pct"/>
          </w:tcPr>
          <w:p w14:paraId="3FDF8FF1" w14:textId="77777777" w:rsidR="00A329A1" w:rsidRPr="00D0028D" w:rsidRDefault="00A329A1" w:rsidP="00D92A8E">
            <w:pPr>
              <w:rPr>
                <w:rFonts w:ascii="Arial" w:eastAsia="SimSun" w:hAnsi="Arial" w:cs="Arial"/>
                <w:b/>
                <w:iCs/>
                <w:sz w:val="16"/>
                <w:szCs w:val="16"/>
              </w:rPr>
            </w:pPr>
            <w:r w:rsidRPr="00D0028D">
              <w:rPr>
                <w:rFonts w:ascii="Arial" w:eastAsia="SimSun" w:hAnsi="Arial" w:cs="Arial"/>
                <w:b/>
                <w:iCs/>
                <w:sz w:val="16"/>
                <w:szCs w:val="16"/>
              </w:rPr>
              <w:t xml:space="preserve">Локальное (1) </w:t>
            </w:r>
          </w:p>
        </w:tc>
        <w:tc>
          <w:tcPr>
            <w:tcW w:w="3664" w:type="pct"/>
          </w:tcPr>
          <w:p w14:paraId="7EA1DCC0" w14:textId="77777777" w:rsidR="00A329A1" w:rsidRPr="00D0028D" w:rsidRDefault="00A329A1" w:rsidP="00D92A8E">
            <w:pPr>
              <w:rPr>
                <w:rFonts w:ascii="Arial" w:eastAsia="SimSun" w:hAnsi="Arial" w:cs="Arial"/>
                <w:b/>
                <w:bCs/>
                <w:sz w:val="16"/>
                <w:szCs w:val="16"/>
              </w:rPr>
            </w:pPr>
            <w:r w:rsidRPr="00D0028D">
              <w:rPr>
                <w:rFonts w:ascii="Arial" w:eastAsia="SimSun" w:hAnsi="Arial" w:cs="Arial"/>
                <w:sz w:val="16"/>
                <w:szCs w:val="16"/>
              </w:rPr>
              <w:t>воздействия, оказывающие влияние на компоненты природной среды, ограниченные рамками территории (акватории) непосредственного размещения объекта или незначительно превышающими его по площади. Воздействия, оказывающие влияние на площади до 1 км</w:t>
            </w:r>
            <w:r w:rsidRPr="00D0028D">
              <w:rPr>
                <w:rFonts w:ascii="Arial" w:eastAsia="SimSun" w:hAnsi="Arial" w:cs="Arial"/>
                <w:sz w:val="16"/>
                <w:szCs w:val="16"/>
                <w:vertAlign w:val="superscript"/>
              </w:rPr>
              <w:t>2</w:t>
            </w:r>
            <w:r w:rsidRPr="00D0028D">
              <w:rPr>
                <w:rFonts w:ascii="Arial" w:eastAsia="SimSun" w:hAnsi="Arial" w:cs="Arial"/>
                <w:sz w:val="16"/>
                <w:szCs w:val="16"/>
              </w:rPr>
              <w:t>. Воздействия, оказывающие влияние на элементарные природно-территориальные комплексы на суше на уровне фаций или урочищ;</w:t>
            </w:r>
          </w:p>
        </w:tc>
      </w:tr>
      <w:tr w:rsidR="00A329A1" w:rsidRPr="00D0028D" w14:paraId="4FF9C92E" w14:textId="77777777" w:rsidTr="00F10EF5">
        <w:trPr>
          <w:jc w:val="center"/>
        </w:trPr>
        <w:tc>
          <w:tcPr>
            <w:tcW w:w="1336" w:type="pct"/>
          </w:tcPr>
          <w:p w14:paraId="3B8E214A" w14:textId="77777777" w:rsidR="00A329A1" w:rsidRPr="00D0028D" w:rsidRDefault="00A329A1" w:rsidP="00D92A8E">
            <w:pPr>
              <w:rPr>
                <w:rFonts w:ascii="Arial" w:eastAsia="SimSun" w:hAnsi="Arial" w:cs="Arial"/>
                <w:b/>
                <w:sz w:val="16"/>
                <w:szCs w:val="16"/>
              </w:rPr>
            </w:pPr>
            <w:r w:rsidRPr="00D0028D">
              <w:rPr>
                <w:rFonts w:ascii="Arial" w:eastAsia="SimSun" w:hAnsi="Arial" w:cs="Arial"/>
                <w:b/>
                <w:iCs/>
                <w:sz w:val="16"/>
                <w:szCs w:val="16"/>
              </w:rPr>
              <w:t>Ограниченное (2)</w:t>
            </w:r>
          </w:p>
        </w:tc>
        <w:tc>
          <w:tcPr>
            <w:tcW w:w="3664" w:type="pct"/>
          </w:tcPr>
          <w:p w14:paraId="569FEAA6"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воздействия, оказывающие влияние на компоненты природной среды на территории (акватории) площадью до 10 км2. Воздействия, оказывающие влияние на природно-территориальные комплексы на суше на уровне групп урочищ или местности;</w:t>
            </w:r>
          </w:p>
        </w:tc>
      </w:tr>
      <w:tr w:rsidR="00A329A1" w:rsidRPr="00D0028D" w14:paraId="0D68539C" w14:textId="77777777" w:rsidTr="00F10EF5">
        <w:trPr>
          <w:jc w:val="center"/>
        </w:trPr>
        <w:tc>
          <w:tcPr>
            <w:tcW w:w="1336" w:type="pct"/>
          </w:tcPr>
          <w:p w14:paraId="3CA7D29C" w14:textId="77777777" w:rsidR="00A329A1" w:rsidRPr="00D0028D" w:rsidRDefault="00A329A1" w:rsidP="00D92A8E">
            <w:pPr>
              <w:rPr>
                <w:rFonts w:ascii="Arial" w:eastAsia="SimSun" w:hAnsi="Arial" w:cs="Arial"/>
                <w:b/>
                <w:sz w:val="16"/>
                <w:szCs w:val="16"/>
              </w:rPr>
            </w:pPr>
            <w:r w:rsidRPr="00D0028D">
              <w:rPr>
                <w:rFonts w:ascii="Arial" w:eastAsia="SimSun" w:hAnsi="Arial" w:cs="Arial"/>
                <w:b/>
                <w:iCs/>
                <w:sz w:val="16"/>
                <w:szCs w:val="16"/>
              </w:rPr>
              <w:t>Местное (3)</w:t>
            </w:r>
          </w:p>
        </w:tc>
        <w:tc>
          <w:tcPr>
            <w:tcW w:w="3664" w:type="pct"/>
          </w:tcPr>
          <w:p w14:paraId="0D478FE7"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воздействия, оказывающие влияние на компоненты природной среды на территории (акватории) до 100 км2, оказывающие влияние на природно-территориальные комплексы на суше на уровне ландшафта;</w:t>
            </w:r>
          </w:p>
        </w:tc>
      </w:tr>
      <w:tr w:rsidR="00A329A1" w:rsidRPr="00D0028D" w14:paraId="476812BC" w14:textId="77777777" w:rsidTr="00F10EF5">
        <w:trPr>
          <w:jc w:val="center"/>
        </w:trPr>
        <w:tc>
          <w:tcPr>
            <w:tcW w:w="1336" w:type="pct"/>
          </w:tcPr>
          <w:p w14:paraId="765C2E1B" w14:textId="77777777" w:rsidR="00A329A1" w:rsidRPr="00D0028D" w:rsidRDefault="00A329A1" w:rsidP="00D92A8E">
            <w:pPr>
              <w:rPr>
                <w:rFonts w:ascii="Arial" w:eastAsia="SimSun" w:hAnsi="Arial" w:cs="Arial"/>
                <w:b/>
                <w:sz w:val="16"/>
                <w:szCs w:val="16"/>
              </w:rPr>
            </w:pPr>
            <w:r w:rsidRPr="00D0028D">
              <w:rPr>
                <w:rFonts w:ascii="Arial" w:eastAsia="SimSun" w:hAnsi="Arial" w:cs="Arial"/>
                <w:b/>
                <w:sz w:val="16"/>
                <w:szCs w:val="16"/>
              </w:rPr>
              <w:t>Региональное (4)</w:t>
            </w:r>
          </w:p>
        </w:tc>
        <w:tc>
          <w:tcPr>
            <w:tcW w:w="3664" w:type="pct"/>
          </w:tcPr>
          <w:p w14:paraId="4961C8FB"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воздействия, оказывающие влияние на компоненты природной среды в региональном масштабе на территории (акватории) более 100 км</w:t>
            </w:r>
            <w:r w:rsidRPr="00D0028D">
              <w:rPr>
                <w:rFonts w:ascii="Arial" w:eastAsia="SimSun" w:hAnsi="Arial" w:cs="Arial"/>
                <w:sz w:val="16"/>
                <w:szCs w:val="16"/>
                <w:vertAlign w:val="superscript"/>
              </w:rPr>
              <w:t>2</w:t>
            </w:r>
            <w:r w:rsidRPr="00D0028D">
              <w:rPr>
                <w:rFonts w:ascii="Arial" w:eastAsia="SimSun" w:hAnsi="Arial" w:cs="Arial"/>
                <w:sz w:val="16"/>
                <w:szCs w:val="16"/>
              </w:rPr>
              <w:t>, оказывающие влияние на природно-территориальные комплексы на суше на уровне ландшафтных округов или провинции</w:t>
            </w:r>
          </w:p>
        </w:tc>
      </w:tr>
      <w:tr w:rsidR="00A329A1" w:rsidRPr="00D0028D" w14:paraId="63DA8084" w14:textId="77777777" w:rsidTr="00F10EF5">
        <w:trPr>
          <w:jc w:val="center"/>
        </w:trPr>
        <w:tc>
          <w:tcPr>
            <w:tcW w:w="5000" w:type="pct"/>
            <w:gridSpan w:val="2"/>
          </w:tcPr>
          <w:p w14:paraId="7EA3900F"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Временной масштаб воздействия</w:t>
            </w:r>
          </w:p>
        </w:tc>
      </w:tr>
      <w:tr w:rsidR="00A329A1" w:rsidRPr="00D0028D" w14:paraId="1860A2CC" w14:textId="77777777" w:rsidTr="00F10EF5">
        <w:trPr>
          <w:jc w:val="center"/>
        </w:trPr>
        <w:tc>
          <w:tcPr>
            <w:tcW w:w="1336" w:type="pct"/>
          </w:tcPr>
          <w:p w14:paraId="5081258A" w14:textId="77777777" w:rsidR="00A329A1" w:rsidRPr="00D0028D" w:rsidRDefault="00A329A1" w:rsidP="00D92A8E">
            <w:pPr>
              <w:rPr>
                <w:rFonts w:ascii="Arial" w:eastAsia="SimSun" w:hAnsi="Arial" w:cs="Arial"/>
                <w:b/>
                <w:sz w:val="16"/>
                <w:szCs w:val="16"/>
              </w:rPr>
            </w:pPr>
            <w:r w:rsidRPr="00D0028D">
              <w:rPr>
                <w:rFonts w:ascii="Arial" w:eastAsia="SimSun" w:hAnsi="Arial" w:cs="Arial"/>
                <w:b/>
                <w:sz w:val="16"/>
                <w:szCs w:val="16"/>
              </w:rPr>
              <w:t>Кратковременное (1)</w:t>
            </w:r>
          </w:p>
        </w:tc>
        <w:tc>
          <w:tcPr>
            <w:tcW w:w="3664" w:type="pct"/>
          </w:tcPr>
          <w:p w14:paraId="0589F3F5" w14:textId="77777777" w:rsidR="00A329A1" w:rsidRPr="00D0028D" w:rsidRDefault="00A329A1" w:rsidP="00D92A8E">
            <w:pPr>
              <w:jc w:val="both"/>
              <w:rPr>
                <w:rFonts w:ascii="Arial" w:eastAsia="SimSun" w:hAnsi="Arial" w:cs="Arial"/>
                <w:sz w:val="16"/>
                <w:szCs w:val="16"/>
              </w:rPr>
            </w:pPr>
            <w:r w:rsidRPr="00D0028D">
              <w:rPr>
                <w:rFonts w:ascii="Arial" w:eastAsia="SimSun" w:hAnsi="Arial" w:cs="Arial"/>
                <w:sz w:val="16"/>
                <w:szCs w:val="16"/>
              </w:rPr>
              <w:t>воздействие, наблюдаемое ограниченный период времени (например, в ходе строительства, бурения или вывода из эксплуатации), но, как правило, прекращающееся после завершения рабочей операции, продолжительность не превышает 6-х месяцев;</w:t>
            </w:r>
          </w:p>
        </w:tc>
      </w:tr>
      <w:tr w:rsidR="00A329A1" w:rsidRPr="00D0028D" w14:paraId="60AC6342" w14:textId="77777777" w:rsidTr="00F10EF5">
        <w:trPr>
          <w:jc w:val="center"/>
        </w:trPr>
        <w:tc>
          <w:tcPr>
            <w:tcW w:w="1336" w:type="pct"/>
          </w:tcPr>
          <w:p w14:paraId="4E5226B4" w14:textId="77777777" w:rsidR="00A329A1" w:rsidRPr="00D0028D" w:rsidRDefault="00A329A1" w:rsidP="00D92A8E">
            <w:pPr>
              <w:rPr>
                <w:rFonts w:ascii="Arial" w:eastAsia="SimSun" w:hAnsi="Arial" w:cs="Arial"/>
                <w:b/>
                <w:sz w:val="16"/>
                <w:szCs w:val="16"/>
              </w:rPr>
            </w:pPr>
            <w:r w:rsidRPr="00D0028D">
              <w:rPr>
                <w:rFonts w:ascii="Arial" w:eastAsia="SimSun" w:hAnsi="Arial" w:cs="Arial"/>
                <w:b/>
                <w:sz w:val="16"/>
                <w:szCs w:val="16"/>
              </w:rPr>
              <w:t>Средней (2)</w:t>
            </w:r>
          </w:p>
        </w:tc>
        <w:tc>
          <w:tcPr>
            <w:tcW w:w="3664" w:type="pct"/>
          </w:tcPr>
          <w:p w14:paraId="40A3A2E1"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воздействие, которое проявляется на протяжении 6 месяцев до 1 года;</w:t>
            </w:r>
          </w:p>
        </w:tc>
      </w:tr>
      <w:tr w:rsidR="00A329A1" w:rsidRPr="00D0028D" w14:paraId="1A7C2EFC" w14:textId="77777777" w:rsidTr="00F10EF5">
        <w:trPr>
          <w:jc w:val="center"/>
        </w:trPr>
        <w:tc>
          <w:tcPr>
            <w:tcW w:w="1336" w:type="pct"/>
          </w:tcPr>
          <w:p w14:paraId="5068CCCB" w14:textId="77777777" w:rsidR="00A329A1" w:rsidRPr="00D0028D" w:rsidRDefault="00A329A1" w:rsidP="00D92A8E">
            <w:pPr>
              <w:rPr>
                <w:rFonts w:ascii="Arial" w:eastAsia="SimSun" w:hAnsi="Arial" w:cs="Arial"/>
                <w:b/>
                <w:sz w:val="16"/>
                <w:szCs w:val="16"/>
              </w:rPr>
            </w:pPr>
            <w:r w:rsidRPr="00D0028D">
              <w:rPr>
                <w:rFonts w:ascii="Arial" w:eastAsia="SimSun" w:hAnsi="Arial" w:cs="Arial"/>
                <w:b/>
                <w:sz w:val="16"/>
                <w:szCs w:val="16"/>
              </w:rPr>
              <w:t>Продолжительное (3)</w:t>
            </w:r>
          </w:p>
        </w:tc>
        <w:tc>
          <w:tcPr>
            <w:tcW w:w="3664" w:type="pct"/>
          </w:tcPr>
          <w:p w14:paraId="5F855E36"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воздействие, наблюдаемое продолжительный период времени (более 1 года, но менее 3 лет) и обычно охватывает период строительства запроектированного объекта;</w:t>
            </w:r>
          </w:p>
        </w:tc>
      </w:tr>
      <w:tr w:rsidR="00A329A1" w:rsidRPr="00D0028D" w14:paraId="29F6788E" w14:textId="77777777" w:rsidTr="00F10EF5">
        <w:trPr>
          <w:jc w:val="center"/>
        </w:trPr>
        <w:tc>
          <w:tcPr>
            <w:tcW w:w="1336" w:type="pct"/>
          </w:tcPr>
          <w:p w14:paraId="29234C92" w14:textId="77777777" w:rsidR="00A329A1" w:rsidRPr="00D0028D" w:rsidRDefault="00A329A1" w:rsidP="00D92A8E">
            <w:pPr>
              <w:rPr>
                <w:rFonts w:ascii="Arial" w:eastAsia="SimSun" w:hAnsi="Arial" w:cs="Arial"/>
                <w:b/>
                <w:sz w:val="16"/>
                <w:szCs w:val="16"/>
              </w:rPr>
            </w:pPr>
            <w:r w:rsidRPr="00D0028D">
              <w:rPr>
                <w:rFonts w:ascii="Arial" w:eastAsia="SimSun" w:hAnsi="Arial" w:cs="Arial"/>
                <w:b/>
                <w:sz w:val="16"/>
                <w:szCs w:val="16"/>
              </w:rPr>
              <w:t>Многолетнее (4)</w:t>
            </w:r>
          </w:p>
        </w:tc>
        <w:tc>
          <w:tcPr>
            <w:tcW w:w="3664" w:type="pct"/>
          </w:tcPr>
          <w:p w14:paraId="4A3D3A68"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воздействия, наблюдаемые от 3 лет и более (например, шум от эксплуатации), и которые могут быть периодическими или часто повторяющимися.</w:t>
            </w:r>
          </w:p>
        </w:tc>
      </w:tr>
      <w:tr w:rsidR="00A329A1" w:rsidRPr="00D0028D" w14:paraId="776BA8F1" w14:textId="77777777" w:rsidTr="00F10EF5">
        <w:trPr>
          <w:jc w:val="center"/>
        </w:trPr>
        <w:tc>
          <w:tcPr>
            <w:tcW w:w="5000" w:type="pct"/>
            <w:gridSpan w:val="2"/>
          </w:tcPr>
          <w:p w14:paraId="6F7BB214"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Интенсивность воздействия (обратимость изменения)</w:t>
            </w:r>
          </w:p>
        </w:tc>
      </w:tr>
      <w:tr w:rsidR="00A329A1" w:rsidRPr="00D0028D" w14:paraId="7E81F977" w14:textId="77777777" w:rsidTr="00F10EF5">
        <w:trPr>
          <w:jc w:val="center"/>
        </w:trPr>
        <w:tc>
          <w:tcPr>
            <w:tcW w:w="1336" w:type="pct"/>
          </w:tcPr>
          <w:p w14:paraId="783D132B" w14:textId="77777777" w:rsidR="00A329A1" w:rsidRPr="00D0028D" w:rsidRDefault="00A329A1" w:rsidP="00D92A8E">
            <w:pPr>
              <w:rPr>
                <w:rFonts w:ascii="Arial" w:eastAsia="SimSun" w:hAnsi="Arial" w:cs="Arial"/>
                <w:b/>
                <w:bCs/>
                <w:sz w:val="16"/>
                <w:szCs w:val="16"/>
              </w:rPr>
            </w:pPr>
            <w:r w:rsidRPr="00D0028D">
              <w:rPr>
                <w:rFonts w:ascii="Arial" w:eastAsia="SimSun" w:hAnsi="Arial" w:cs="Arial"/>
                <w:b/>
                <w:bCs/>
                <w:sz w:val="16"/>
                <w:szCs w:val="16"/>
              </w:rPr>
              <w:lastRenderedPageBreak/>
              <w:t xml:space="preserve">Незначительное (1) </w:t>
            </w:r>
          </w:p>
        </w:tc>
        <w:tc>
          <w:tcPr>
            <w:tcW w:w="3664" w:type="pct"/>
          </w:tcPr>
          <w:p w14:paraId="5A154EEE"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изменения в природной среде не превышают существующие пределы природной изменчивости</w:t>
            </w:r>
          </w:p>
        </w:tc>
      </w:tr>
      <w:tr w:rsidR="00A329A1" w:rsidRPr="00D0028D" w14:paraId="26C1BB33" w14:textId="77777777" w:rsidTr="00F10EF5">
        <w:trPr>
          <w:jc w:val="center"/>
        </w:trPr>
        <w:tc>
          <w:tcPr>
            <w:tcW w:w="1336" w:type="pct"/>
          </w:tcPr>
          <w:p w14:paraId="5B4C57D8" w14:textId="77777777" w:rsidR="00A329A1" w:rsidRPr="00D0028D" w:rsidRDefault="00A329A1" w:rsidP="00D92A8E">
            <w:pPr>
              <w:rPr>
                <w:rFonts w:ascii="Arial" w:eastAsia="SimSun" w:hAnsi="Arial" w:cs="Arial"/>
                <w:b/>
                <w:bCs/>
                <w:sz w:val="16"/>
                <w:szCs w:val="16"/>
              </w:rPr>
            </w:pPr>
            <w:r w:rsidRPr="00D0028D">
              <w:rPr>
                <w:rFonts w:ascii="Arial" w:eastAsia="SimSun" w:hAnsi="Arial" w:cs="Arial"/>
                <w:b/>
                <w:bCs/>
                <w:sz w:val="16"/>
                <w:szCs w:val="16"/>
              </w:rPr>
              <w:t xml:space="preserve">Слабое (2) </w:t>
            </w:r>
          </w:p>
        </w:tc>
        <w:tc>
          <w:tcPr>
            <w:tcW w:w="3664" w:type="pct"/>
          </w:tcPr>
          <w:p w14:paraId="1AD2DF00"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изменения в природной среде превышают пределы природной изменчивости, Природная среда полностью самовосстанавливается</w:t>
            </w:r>
          </w:p>
        </w:tc>
      </w:tr>
      <w:tr w:rsidR="00A329A1" w:rsidRPr="00D0028D" w14:paraId="5CDAD8C1" w14:textId="77777777" w:rsidTr="00F10EF5">
        <w:trPr>
          <w:jc w:val="center"/>
        </w:trPr>
        <w:tc>
          <w:tcPr>
            <w:tcW w:w="1336" w:type="pct"/>
          </w:tcPr>
          <w:p w14:paraId="71374FD8" w14:textId="77777777" w:rsidR="00A329A1" w:rsidRPr="00D0028D" w:rsidRDefault="00A329A1" w:rsidP="00D92A8E">
            <w:pPr>
              <w:rPr>
                <w:rFonts w:ascii="Arial" w:eastAsia="SimSun" w:hAnsi="Arial" w:cs="Arial"/>
                <w:b/>
                <w:bCs/>
                <w:sz w:val="16"/>
                <w:szCs w:val="16"/>
              </w:rPr>
            </w:pPr>
            <w:r w:rsidRPr="00D0028D">
              <w:rPr>
                <w:rFonts w:ascii="Arial" w:eastAsia="SimSun" w:hAnsi="Arial" w:cs="Arial"/>
                <w:b/>
                <w:bCs/>
                <w:sz w:val="16"/>
                <w:szCs w:val="16"/>
              </w:rPr>
              <w:t>Умеренное (3)</w:t>
            </w:r>
          </w:p>
        </w:tc>
        <w:tc>
          <w:tcPr>
            <w:tcW w:w="3664" w:type="pct"/>
          </w:tcPr>
          <w:p w14:paraId="71FEF3C6"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r>
      <w:tr w:rsidR="00A329A1" w:rsidRPr="00D0028D" w14:paraId="16C4ADC9" w14:textId="77777777" w:rsidTr="00F10EF5">
        <w:trPr>
          <w:jc w:val="center"/>
        </w:trPr>
        <w:tc>
          <w:tcPr>
            <w:tcW w:w="1336" w:type="pct"/>
          </w:tcPr>
          <w:p w14:paraId="52BA5E9F" w14:textId="77777777" w:rsidR="00A329A1" w:rsidRPr="00D0028D" w:rsidRDefault="00A329A1" w:rsidP="00D92A8E">
            <w:pPr>
              <w:rPr>
                <w:rFonts w:ascii="Arial" w:eastAsia="SimSun" w:hAnsi="Arial" w:cs="Arial"/>
                <w:b/>
                <w:bCs/>
                <w:sz w:val="16"/>
                <w:szCs w:val="16"/>
              </w:rPr>
            </w:pPr>
            <w:r w:rsidRPr="00D0028D">
              <w:rPr>
                <w:rFonts w:ascii="Arial" w:eastAsia="SimSun" w:hAnsi="Arial" w:cs="Arial"/>
                <w:b/>
                <w:bCs/>
                <w:sz w:val="16"/>
                <w:szCs w:val="16"/>
              </w:rPr>
              <w:t>Сильное (4)</w:t>
            </w:r>
          </w:p>
        </w:tc>
        <w:tc>
          <w:tcPr>
            <w:tcW w:w="3664" w:type="pct"/>
          </w:tcPr>
          <w:p w14:paraId="52CCD2ED" w14:textId="77777777" w:rsidR="00A329A1" w:rsidRPr="00D0028D" w:rsidRDefault="00A329A1" w:rsidP="00D92A8E">
            <w:pPr>
              <w:rPr>
                <w:rFonts w:ascii="Arial" w:eastAsia="SimSun" w:hAnsi="Arial" w:cs="Arial"/>
                <w:sz w:val="16"/>
                <w:szCs w:val="16"/>
              </w:rPr>
            </w:pPr>
            <w:r w:rsidRPr="00D0028D">
              <w:rPr>
                <w:rFonts w:ascii="Arial" w:eastAsia="SimSun" w:hAnsi="Arial" w:cs="Arial"/>
                <w:sz w:val="16"/>
                <w:szCs w:val="16"/>
              </w:rPr>
              <w:t>изменения в природной среде приводят к значительным нарушениям</w:t>
            </w:r>
          </w:p>
        </w:tc>
      </w:tr>
    </w:tbl>
    <w:p w14:paraId="124BA9C6" w14:textId="77777777" w:rsidR="00A329A1" w:rsidRPr="00D0028D" w:rsidRDefault="00A329A1" w:rsidP="00D92A8E">
      <w:pPr>
        <w:ind w:firstLine="708"/>
        <w:rPr>
          <w:rFonts w:ascii="Arial" w:eastAsia="SimSun" w:hAnsi="Arial" w:cs="Arial"/>
          <w:b/>
          <w:bCs/>
          <w:lang w:val="x-none" w:eastAsia="x-none"/>
        </w:rPr>
      </w:pPr>
      <w:bookmarkStart w:id="248" w:name="_Toc517161949"/>
    </w:p>
    <w:p w14:paraId="7BBCDBC8" w14:textId="22B15BF4" w:rsidR="00A329A1" w:rsidRPr="00D0028D" w:rsidRDefault="00A329A1" w:rsidP="00D92A8E">
      <w:pPr>
        <w:rPr>
          <w:rFonts w:ascii="Arial" w:eastAsia="SimSun" w:hAnsi="Arial" w:cs="Arial"/>
          <w:bCs/>
          <w:sz w:val="20"/>
          <w:szCs w:val="20"/>
          <w:lang w:val="x-none" w:eastAsia="x-none"/>
        </w:rPr>
      </w:pPr>
      <w:bookmarkStart w:id="249" w:name="_Toc22055921"/>
      <w:bookmarkStart w:id="250" w:name="_Toc47945488"/>
      <w:bookmarkStart w:id="251" w:name="_Toc54196342"/>
      <w:bookmarkStart w:id="252" w:name="_Toc72417914"/>
      <w:bookmarkStart w:id="253" w:name="_Toc116491739"/>
      <w:r w:rsidRPr="00D0028D">
        <w:rPr>
          <w:rFonts w:ascii="Arial" w:eastAsia="SimSun" w:hAnsi="Arial" w:cs="Arial"/>
          <w:b/>
          <w:bCs/>
          <w:sz w:val="20"/>
          <w:szCs w:val="20"/>
          <w:lang w:val="x-none" w:eastAsia="x-none"/>
        </w:rPr>
        <w:t xml:space="preserve">Таблица </w:t>
      </w:r>
      <w:r w:rsidR="00D52E49" w:rsidRPr="00D0028D">
        <w:rPr>
          <w:rFonts w:ascii="Arial" w:eastAsia="SimSun" w:hAnsi="Arial" w:cs="Arial"/>
          <w:b/>
          <w:bCs/>
          <w:sz w:val="20"/>
          <w:szCs w:val="20"/>
          <w:lang w:val="x-none" w:eastAsia="x-none"/>
        </w:rPr>
        <w:fldChar w:fldCharType="begin"/>
      </w:r>
      <w:r w:rsidR="00D52E49" w:rsidRPr="00D0028D">
        <w:rPr>
          <w:rFonts w:ascii="Arial" w:eastAsia="SimSun" w:hAnsi="Arial" w:cs="Arial"/>
          <w:b/>
          <w:bCs/>
          <w:sz w:val="20"/>
          <w:szCs w:val="20"/>
          <w:lang w:val="x-none" w:eastAsia="x-none"/>
        </w:rPr>
        <w:instrText xml:space="preserve"> STYLEREF 1 \s </w:instrText>
      </w:r>
      <w:r w:rsidR="00D52E49" w:rsidRPr="00D0028D">
        <w:rPr>
          <w:rFonts w:ascii="Arial" w:eastAsia="SimSun" w:hAnsi="Arial" w:cs="Arial"/>
          <w:b/>
          <w:bCs/>
          <w:sz w:val="20"/>
          <w:szCs w:val="20"/>
          <w:lang w:val="x-none" w:eastAsia="x-none"/>
        </w:rPr>
        <w:fldChar w:fldCharType="separate"/>
      </w:r>
      <w:r w:rsidR="00945A9F">
        <w:rPr>
          <w:rFonts w:ascii="Arial" w:eastAsia="SimSun" w:hAnsi="Arial" w:cs="Arial"/>
          <w:b/>
          <w:bCs/>
          <w:noProof/>
          <w:sz w:val="20"/>
          <w:szCs w:val="20"/>
          <w:lang w:val="x-none" w:eastAsia="x-none"/>
        </w:rPr>
        <w:t>14</w:t>
      </w:r>
      <w:r w:rsidR="00D52E49" w:rsidRPr="00D0028D">
        <w:rPr>
          <w:rFonts w:ascii="Arial" w:eastAsia="SimSun" w:hAnsi="Arial" w:cs="Arial"/>
          <w:b/>
          <w:bCs/>
          <w:sz w:val="20"/>
          <w:szCs w:val="20"/>
          <w:lang w:val="x-none" w:eastAsia="x-none"/>
        </w:rPr>
        <w:fldChar w:fldCharType="end"/>
      </w:r>
      <w:r w:rsidR="00D52E49" w:rsidRPr="00D0028D">
        <w:rPr>
          <w:rFonts w:ascii="Arial" w:eastAsia="SimSun" w:hAnsi="Arial" w:cs="Arial"/>
          <w:b/>
          <w:bCs/>
          <w:sz w:val="20"/>
          <w:szCs w:val="20"/>
          <w:lang w:val="x-none" w:eastAsia="x-none"/>
        </w:rPr>
        <w:noBreakHyphen/>
      </w:r>
      <w:r w:rsidR="00D52E49" w:rsidRPr="00D0028D">
        <w:rPr>
          <w:rFonts w:ascii="Arial" w:eastAsia="SimSun" w:hAnsi="Arial" w:cs="Arial"/>
          <w:b/>
          <w:bCs/>
          <w:sz w:val="20"/>
          <w:szCs w:val="20"/>
          <w:lang w:val="x-none" w:eastAsia="x-none"/>
        </w:rPr>
        <w:fldChar w:fldCharType="begin"/>
      </w:r>
      <w:r w:rsidR="00D52E49" w:rsidRPr="00D0028D">
        <w:rPr>
          <w:rFonts w:ascii="Arial" w:eastAsia="SimSun" w:hAnsi="Arial" w:cs="Arial"/>
          <w:b/>
          <w:bCs/>
          <w:sz w:val="20"/>
          <w:szCs w:val="20"/>
          <w:lang w:val="x-none" w:eastAsia="x-none"/>
        </w:rPr>
        <w:instrText xml:space="preserve"> SEQ Таблица \* ARABIC \s 1 </w:instrText>
      </w:r>
      <w:r w:rsidR="00D52E49" w:rsidRPr="00D0028D">
        <w:rPr>
          <w:rFonts w:ascii="Arial" w:eastAsia="SimSun" w:hAnsi="Arial" w:cs="Arial"/>
          <w:b/>
          <w:bCs/>
          <w:sz w:val="20"/>
          <w:szCs w:val="20"/>
          <w:lang w:val="x-none" w:eastAsia="x-none"/>
        </w:rPr>
        <w:fldChar w:fldCharType="separate"/>
      </w:r>
      <w:r w:rsidR="00945A9F">
        <w:rPr>
          <w:rFonts w:ascii="Arial" w:eastAsia="SimSun" w:hAnsi="Arial" w:cs="Arial"/>
          <w:b/>
          <w:bCs/>
          <w:noProof/>
          <w:sz w:val="20"/>
          <w:szCs w:val="20"/>
          <w:lang w:val="x-none" w:eastAsia="x-none"/>
        </w:rPr>
        <w:t>3</w:t>
      </w:r>
      <w:r w:rsidR="00D52E49" w:rsidRPr="00D0028D">
        <w:rPr>
          <w:rFonts w:ascii="Arial" w:eastAsia="SimSun" w:hAnsi="Arial" w:cs="Arial"/>
          <w:b/>
          <w:bCs/>
          <w:sz w:val="20"/>
          <w:szCs w:val="20"/>
          <w:lang w:val="x-none" w:eastAsia="x-none"/>
        </w:rPr>
        <w:fldChar w:fldCharType="end"/>
      </w:r>
      <w:r w:rsidRPr="00D0028D">
        <w:rPr>
          <w:rFonts w:ascii="Arial" w:eastAsia="SimSun" w:hAnsi="Arial" w:cs="Arial"/>
          <w:b/>
          <w:bCs/>
          <w:sz w:val="20"/>
          <w:szCs w:val="20"/>
          <w:lang w:eastAsia="x-none"/>
        </w:rPr>
        <w:t xml:space="preserve"> </w:t>
      </w:r>
      <w:r w:rsidRPr="00D0028D">
        <w:rPr>
          <w:rFonts w:ascii="Arial" w:eastAsia="SimSun" w:hAnsi="Arial" w:cs="Arial"/>
          <w:b/>
          <w:bCs/>
          <w:sz w:val="20"/>
          <w:szCs w:val="20"/>
          <w:lang w:val="x-none" w:eastAsia="x-none"/>
        </w:rPr>
        <w:t xml:space="preserve">- </w:t>
      </w:r>
      <w:bookmarkStart w:id="254" w:name="_Toc285637298"/>
      <w:bookmarkStart w:id="255" w:name="_Toc301792209"/>
      <w:r w:rsidRPr="00D0028D">
        <w:rPr>
          <w:rFonts w:ascii="Arial" w:eastAsia="SimSun" w:hAnsi="Arial" w:cs="Arial"/>
          <w:b/>
          <w:bCs/>
          <w:sz w:val="20"/>
          <w:szCs w:val="20"/>
          <w:lang w:val="x-none" w:eastAsia="x-none"/>
        </w:rPr>
        <w:t>Матрица оценки воздействия на окружающую среду в штатном режиме</w:t>
      </w:r>
      <w:bookmarkEnd w:id="248"/>
      <w:bookmarkEnd w:id="249"/>
      <w:bookmarkEnd w:id="250"/>
      <w:bookmarkEnd w:id="251"/>
      <w:bookmarkEnd w:id="252"/>
      <w:bookmarkEnd w:id="253"/>
      <w:bookmarkEnd w:id="254"/>
      <w:bookmarkEnd w:id="25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716"/>
        <w:gridCol w:w="1600"/>
        <w:gridCol w:w="1581"/>
        <w:gridCol w:w="1611"/>
        <w:gridCol w:w="837"/>
        <w:gridCol w:w="1979"/>
      </w:tblGrid>
      <w:tr w:rsidR="00A329A1" w:rsidRPr="00D0028D" w14:paraId="0A09CE84" w14:textId="77777777" w:rsidTr="00F10EF5">
        <w:trPr>
          <w:tblHeader/>
          <w:jc w:val="center"/>
        </w:trPr>
        <w:tc>
          <w:tcPr>
            <w:tcW w:w="2626" w:type="pct"/>
            <w:gridSpan w:val="3"/>
            <w:vAlign w:val="center"/>
          </w:tcPr>
          <w:p w14:paraId="1748731B"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Категории воздействия, балл</w:t>
            </w:r>
          </w:p>
        </w:tc>
        <w:tc>
          <w:tcPr>
            <w:tcW w:w="864" w:type="pct"/>
            <w:vMerge w:val="restart"/>
            <w:vAlign w:val="center"/>
          </w:tcPr>
          <w:p w14:paraId="51749891"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xml:space="preserve">Интегральная </w:t>
            </w:r>
            <w:r w:rsidRPr="00D0028D">
              <w:rPr>
                <w:rFonts w:ascii="Arial" w:eastAsia="SimSun" w:hAnsi="Arial" w:cs="Arial"/>
                <w:b/>
                <w:sz w:val="16"/>
                <w:szCs w:val="16"/>
              </w:rPr>
              <w:br/>
              <w:t>оценка, балл</w:t>
            </w:r>
          </w:p>
        </w:tc>
        <w:tc>
          <w:tcPr>
            <w:tcW w:w="1510" w:type="pct"/>
            <w:gridSpan w:val="2"/>
            <w:vAlign w:val="center"/>
          </w:tcPr>
          <w:p w14:paraId="010DD0A4"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Категории значимости</w:t>
            </w:r>
          </w:p>
        </w:tc>
      </w:tr>
      <w:tr w:rsidR="00A329A1" w:rsidRPr="00D0028D" w14:paraId="77724075" w14:textId="77777777" w:rsidTr="00F10EF5">
        <w:trPr>
          <w:tblHeader/>
          <w:jc w:val="center"/>
        </w:trPr>
        <w:tc>
          <w:tcPr>
            <w:tcW w:w="920" w:type="pct"/>
            <w:vAlign w:val="center"/>
          </w:tcPr>
          <w:p w14:paraId="35445481"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xml:space="preserve">Пространственный </w:t>
            </w:r>
            <w:r w:rsidRPr="00D0028D">
              <w:rPr>
                <w:rFonts w:ascii="Arial" w:eastAsia="SimSun" w:hAnsi="Arial" w:cs="Arial"/>
                <w:b/>
                <w:sz w:val="16"/>
                <w:szCs w:val="16"/>
              </w:rPr>
              <w:br/>
              <w:t>масштаб</w:t>
            </w:r>
          </w:p>
        </w:tc>
        <w:tc>
          <w:tcPr>
            <w:tcW w:w="858" w:type="pct"/>
            <w:vAlign w:val="center"/>
          </w:tcPr>
          <w:p w14:paraId="196AA0D6"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xml:space="preserve">Временной </w:t>
            </w:r>
            <w:r w:rsidRPr="00D0028D">
              <w:rPr>
                <w:rFonts w:ascii="Arial" w:eastAsia="SimSun" w:hAnsi="Arial" w:cs="Arial"/>
                <w:b/>
                <w:sz w:val="16"/>
                <w:szCs w:val="16"/>
              </w:rPr>
              <w:br/>
              <w:t>масштаб</w:t>
            </w:r>
          </w:p>
        </w:tc>
        <w:tc>
          <w:tcPr>
            <w:tcW w:w="848" w:type="pct"/>
            <w:vAlign w:val="center"/>
          </w:tcPr>
          <w:p w14:paraId="2AA8E3E9"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Интенсивность</w:t>
            </w:r>
            <w:r w:rsidRPr="00D0028D">
              <w:rPr>
                <w:rFonts w:ascii="Arial" w:eastAsia="SimSun" w:hAnsi="Arial" w:cs="Arial"/>
                <w:b/>
                <w:sz w:val="16"/>
                <w:szCs w:val="16"/>
              </w:rPr>
              <w:br/>
              <w:t>воздействия</w:t>
            </w:r>
          </w:p>
        </w:tc>
        <w:tc>
          <w:tcPr>
            <w:tcW w:w="864" w:type="pct"/>
            <w:vMerge/>
            <w:vAlign w:val="center"/>
          </w:tcPr>
          <w:p w14:paraId="2C3C1948" w14:textId="77777777" w:rsidR="00A329A1" w:rsidRPr="00D0028D" w:rsidRDefault="00A329A1" w:rsidP="00D92A8E">
            <w:pPr>
              <w:jc w:val="center"/>
              <w:rPr>
                <w:rFonts w:ascii="Arial" w:eastAsia="SimSun" w:hAnsi="Arial" w:cs="Arial"/>
                <w:b/>
                <w:sz w:val="16"/>
                <w:szCs w:val="16"/>
              </w:rPr>
            </w:pPr>
          </w:p>
        </w:tc>
        <w:tc>
          <w:tcPr>
            <w:tcW w:w="449" w:type="pct"/>
            <w:vAlign w:val="center"/>
          </w:tcPr>
          <w:p w14:paraId="18A2A0C2"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Баллы</w:t>
            </w:r>
          </w:p>
        </w:tc>
        <w:tc>
          <w:tcPr>
            <w:tcW w:w="1061" w:type="pct"/>
            <w:vAlign w:val="center"/>
          </w:tcPr>
          <w:p w14:paraId="31FDFA26"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Значимость</w:t>
            </w:r>
          </w:p>
        </w:tc>
      </w:tr>
      <w:tr w:rsidR="00A329A1" w:rsidRPr="00D0028D" w14:paraId="41626C3D" w14:textId="77777777" w:rsidTr="00F10EF5">
        <w:trPr>
          <w:trHeight w:val="390"/>
          <w:jc w:val="center"/>
        </w:trPr>
        <w:tc>
          <w:tcPr>
            <w:tcW w:w="920" w:type="pct"/>
            <w:vAlign w:val="center"/>
          </w:tcPr>
          <w:p w14:paraId="751FB6FC"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Локальный</w:t>
            </w:r>
          </w:p>
          <w:p w14:paraId="5CBBC81F"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858" w:type="pct"/>
            <w:vAlign w:val="center"/>
          </w:tcPr>
          <w:p w14:paraId="2AF940BA"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Кратковременный</w:t>
            </w:r>
          </w:p>
          <w:p w14:paraId="3734F5E3"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848" w:type="pct"/>
            <w:vAlign w:val="center"/>
          </w:tcPr>
          <w:p w14:paraId="05C9E8E6"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Незначительная</w:t>
            </w:r>
          </w:p>
          <w:p w14:paraId="2DF87475"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864" w:type="pct"/>
            <w:vAlign w:val="center"/>
          </w:tcPr>
          <w:p w14:paraId="2F98691F"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449" w:type="pct"/>
            <w:vAlign w:val="center"/>
          </w:tcPr>
          <w:p w14:paraId="0505A215"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1</w:t>
            </w:r>
          </w:p>
        </w:tc>
        <w:tc>
          <w:tcPr>
            <w:tcW w:w="1061" w:type="pct"/>
            <w:shd w:val="clear" w:color="auto" w:fill="CCFFCC"/>
            <w:vAlign w:val="center"/>
          </w:tcPr>
          <w:p w14:paraId="4427AE9C"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Незначительная</w:t>
            </w:r>
          </w:p>
        </w:tc>
      </w:tr>
      <w:tr w:rsidR="00A329A1" w:rsidRPr="00D0028D" w14:paraId="456F621C" w14:textId="77777777" w:rsidTr="00F10EF5">
        <w:trPr>
          <w:trHeight w:val="370"/>
          <w:jc w:val="center"/>
        </w:trPr>
        <w:tc>
          <w:tcPr>
            <w:tcW w:w="920" w:type="pct"/>
            <w:vAlign w:val="center"/>
          </w:tcPr>
          <w:p w14:paraId="77DF4AA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Ограниченный</w:t>
            </w:r>
          </w:p>
          <w:p w14:paraId="4C3F06F6"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w:t>
            </w:r>
          </w:p>
        </w:tc>
        <w:tc>
          <w:tcPr>
            <w:tcW w:w="858" w:type="pct"/>
            <w:vAlign w:val="center"/>
          </w:tcPr>
          <w:p w14:paraId="28FAEA9A"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Средний продолжительности</w:t>
            </w:r>
          </w:p>
          <w:p w14:paraId="3D06EA9D"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w:t>
            </w:r>
          </w:p>
        </w:tc>
        <w:tc>
          <w:tcPr>
            <w:tcW w:w="848" w:type="pct"/>
            <w:vAlign w:val="center"/>
          </w:tcPr>
          <w:p w14:paraId="4D636C9D"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Слабая</w:t>
            </w:r>
          </w:p>
          <w:p w14:paraId="7A4AAC3B"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w:t>
            </w:r>
          </w:p>
        </w:tc>
        <w:tc>
          <w:tcPr>
            <w:tcW w:w="864" w:type="pct"/>
            <w:vAlign w:val="center"/>
          </w:tcPr>
          <w:p w14:paraId="1DBE548A"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8</w:t>
            </w:r>
          </w:p>
        </w:tc>
        <w:tc>
          <w:tcPr>
            <w:tcW w:w="449" w:type="pct"/>
            <w:vAlign w:val="center"/>
          </w:tcPr>
          <w:p w14:paraId="29BDE469"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lang w:val="en-US"/>
              </w:rPr>
              <w:t>2</w:t>
            </w:r>
            <w:r w:rsidRPr="00D0028D">
              <w:rPr>
                <w:rFonts w:ascii="Arial" w:eastAsia="SimSun" w:hAnsi="Arial" w:cs="Arial"/>
                <w:b/>
                <w:sz w:val="16"/>
                <w:szCs w:val="16"/>
              </w:rPr>
              <w:t>-8</w:t>
            </w:r>
          </w:p>
        </w:tc>
        <w:tc>
          <w:tcPr>
            <w:tcW w:w="1061" w:type="pct"/>
            <w:shd w:val="clear" w:color="auto" w:fill="00FF00"/>
            <w:vAlign w:val="center"/>
          </w:tcPr>
          <w:p w14:paraId="74F06569"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0B43A20A" w14:textId="77777777" w:rsidTr="00F10EF5">
        <w:trPr>
          <w:trHeight w:val="370"/>
          <w:jc w:val="center"/>
        </w:trPr>
        <w:tc>
          <w:tcPr>
            <w:tcW w:w="920" w:type="pct"/>
            <w:vAlign w:val="center"/>
          </w:tcPr>
          <w:p w14:paraId="5D13947A"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Местный</w:t>
            </w:r>
          </w:p>
          <w:p w14:paraId="5333F106"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3</w:t>
            </w:r>
          </w:p>
        </w:tc>
        <w:tc>
          <w:tcPr>
            <w:tcW w:w="858" w:type="pct"/>
            <w:vAlign w:val="center"/>
          </w:tcPr>
          <w:p w14:paraId="0AB251D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Продолжительный</w:t>
            </w:r>
          </w:p>
          <w:p w14:paraId="75F98235"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3</w:t>
            </w:r>
          </w:p>
        </w:tc>
        <w:tc>
          <w:tcPr>
            <w:tcW w:w="848" w:type="pct"/>
            <w:vAlign w:val="center"/>
          </w:tcPr>
          <w:p w14:paraId="00052FCE"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Умеренная</w:t>
            </w:r>
          </w:p>
          <w:p w14:paraId="6207B1BF"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3</w:t>
            </w:r>
          </w:p>
        </w:tc>
        <w:tc>
          <w:tcPr>
            <w:tcW w:w="864" w:type="pct"/>
            <w:vAlign w:val="center"/>
          </w:tcPr>
          <w:p w14:paraId="5C3AEA44"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27</w:t>
            </w:r>
          </w:p>
        </w:tc>
        <w:tc>
          <w:tcPr>
            <w:tcW w:w="449" w:type="pct"/>
            <w:vAlign w:val="center"/>
          </w:tcPr>
          <w:p w14:paraId="5B3A2066"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9-27</w:t>
            </w:r>
          </w:p>
        </w:tc>
        <w:tc>
          <w:tcPr>
            <w:tcW w:w="1061" w:type="pct"/>
            <w:shd w:val="clear" w:color="auto" w:fill="FFFF00"/>
            <w:vAlign w:val="center"/>
          </w:tcPr>
          <w:p w14:paraId="5FF9BFE5"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r w:rsidR="00A329A1" w:rsidRPr="00D0028D" w14:paraId="14652055" w14:textId="77777777" w:rsidTr="00F10EF5">
        <w:trPr>
          <w:trHeight w:val="370"/>
          <w:jc w:val="center"/>
        </w:trPr>
        <w:tc>
          <w:tcPr>
            <w:tcW w:w="920" w:type="pct"/>
            <w:vAlign w:val="center"/>
          </w:tcPr>
          <w:p w14:paraId="3CAC180C"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Региональный</w:t>
            </w:r>
          </w:p>
          <w:p w14:paraId="312369F7"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4</w:t>
            </w:r>
          </w:p>
        </w:tc>
        <w:tc>
          <w:tcPr>
            <w:tcW w:w="858" w:type="pct"/>
            <w:vAlign w:val="center"/>
          </w:tcPr>
          <w:p w14:paraId="36A4E7E5"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Многолетний</w:t>
            </w:r>
          </w:p>
          <w:p w14:paraId="6F611AC0"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4</w:t>
            </w:r>
          </w:p>
        </w:tc>
        <w:tc>
          <w:tcPr>
            <w:tcW w:w="848" w:type="pct"/>
            <w:vAlign w:val="center"/>
          </w:tcPr>
          <w:p w14:paraId="7B4C1A6D"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Сильная</w:t>
            </w:r>
          </w:p>
          <w:p w14:paraId="319ED058"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4</w:t>
            </w:r>
          </w:p>
        </w:tc>
        <w:tc>
          <w:tcPr>
            <w:tcW w:w="864" w:type="pct"/>
            <w:vAlign w:val="center"/>
          </w:tcPr>
          <w:p w14:paraId="34AB867A"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64</w:t>
            </w:r>
          </w:p>
        </w:tc>
        <w:tc>
          <w:tcPr>
            <w:tcW w:w="449" w:type="pct"/>
            <w:vAlign w:val="center"/>
          </w:tcPr>
          <w:p w14:paraId="3352CD3D"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2</w:t>
            </w:r>
            <w:r w:rsidRPr="00D0028D">
              <w:rPr>
                <w:rFonts w:ascii="Arial" w:eastAsia="SimSun" w:hAnsi="Arial" w:cs="Arial"/>
                <w:b/>
                <w:sz w:val="16"/>
                <w:szCs w:val="16"/>
                <w:lang w:val="en-US"/>
              </w:rPr>
              <w:t>8</w:t>
            </w:r>
            <w:r w:rsidRPr="00D0028D">
              <w:rPr>
                <w:rFonts w:ascii="Arial" w:eastAsia="SimSun" w:hAnsi="Arial" w:cs="Arial"/>
                <w:b/>
                <w:sz w:val="16"/>
                <w:szCs w:val="16"/>
              </w:rPr>
              <w:t>-64</w:t>
            </w:r>
          </w:p>
        </w:tc>
        <w:tc>
          <w:tcPr>
            <w:tcW w:w="1061" w:type="pct"/>
            <w:shd w:val="clear" w:color="auto" w:fill="FF6600"/>
            <w:vAlign w:val="center"/>
          </w:tcPr>
          <w:p w14:paraId="0A986B9D"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Высокая</w:t>
            </w:r>
          </w:p>
        </w:tc>
      </w:tr>
    </w:tbl>
    <w:p w14:paraId="06961C7F" w14:textId="77777777" w:rsidR="00A329A1" w:rsidRPr="00D0028D" w:rsidRDefault="00A329A1" w:rsidP="00D92A8E">
      <w:pPr>
        <w:ind w:firstLine="709"/>
        <w:jc w:val="both"/>
        <w:rPr>
          <w:rFonts w:ascii="Arial" w:hAnsi="Arial" w:cs="Arial"/>
          <w:color w:val="000000"/>
        </w:rPr>
      </w:pPr>
    </w:p>
    <w:p w14:paraId="47CFEFC8" w14:textId="77777777" w:rsidR="00A329A1" w:rsidRPr="00D0028D" w:rsidRDefault="00AB6C86" w:rsidP="00D92A8E">
      <w:pPr>
        <w:ind w:firstLine="709"/>
        <w:rPr>
          <w:rFonts w:ascii="Arial" w:hAnsi="Arial" w:cs="Arial"/>
          <w:spacing w:val="-2"/>
          <w:lang w:eastAsia="x-none"/>
        </w:rPr>
      </w:pPr>
      <w:r w:rsidRPr="00D0028D">
        <w:rPr>
          <w:rFonts w:ascii="Arial" w:hAnsi="Arial" w:cs="Arial"/>
          <w:spacing w:val="-2"/>
          <w:lang w:eastAsia="x-none"/>
        </w:rPr>
        <w:t>Анализ последствий возм</w:t>
      </w:r>
      <w:r w:rsidR="00A329A1" w:rsidRPr="00D0028D">
        <w:rPr>
          <w:rFonts w:ascii="Arial" w:hAnsi="Arial" w:cs="Arial"/>
          <w:spacing w:val="-2"/>
          <w:lang w:eastAsia="x-none"/>
        </w:rPr>
        <w:t xml:space="preserve">ожного загрязнения атмосферного воздуха при реализации намечаемой деятельности приведен в таблице </w:t>
      </w:r>
      <w:r w:rsidRPr="00D0028D">
        <w:rPr>
          <w:rFonts w:ascii="Arial" w:hAnsi="Arial" w:cs="Arial"/>
          <w:spacing w:val="-2"/>
          <w:lang w:eastAsia="x-none"/>
        </w:rPr>
        <w:t>14</w:t>
      </w:r>
      <w:r w:rsidR="00A329A1" w:rsidRPr="00D0028D">
        <w:rPr>
          <w:rFonts w:ascii="Arial" w:hAnsi="Arial" w:cs="Arial"/>
          <w:spacing w:val="-2"/>
          <w:lang w:eastAsia="x-none"/>
        </w:rPr>
        <w:t>.4.</w:t>
      </w:r>
    </w:p>
    <w:p w14:paraId="0F2E959D" w14:textId="77777777" w:rsidR="00A329A1" w:rsidRPr="00D0028D" w:rsidRDefault="00A329A1" w:rsidP="00D92A8E">
      <w:pPr>
        <w:rPr>
          <w:rFonts w:ascii="Arial" w:hAnsi="Arial" w:cs="Arial"/>
          <w:bCs/>
          <w:lang w:eastAsia="x-none"/>
        </w:rPr>
      </w:pPr>
    </w:p>
    <w:p w14:paraId="092E663B" w14:textId="13FB31FF" w:rsidR="00A329A1" w:rsidRPr="00D0028D" w:rsidRDefault="00A329A1" w:rsidP="00D92A8E">
      <w:pPr>
        <w:rPr>
          <w:rFonts w:ascii="Arial" w:hAnsi="Arial" w:cs="Arial"/>
          <w:bCs/>
          <w:sz w:val="20"/>
          <w:szCs w:val="20"/>
          <w:lang w:val="kk-KZ" w:eastAsia="x-none"/>
        </w:rPr>
      </w:pPr>
      <w:bookmarkStart w:id="256" w:name="_Toc22055922"/>
      <w:bookmarkStart w:id="257" w:name="_Toc47945489"/>
      <w:bookmarkStart w:id="258" w:name="_Toc54196343"/>
      <w:bookmarkStart w:id="259" w:name="_Toc72417915"/>
      <w:bookmarkStart w:id="260" w:name="_Toc116491740"/>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4</w:t>
      </w:r>
      <w:r w:rsidR="00D52E49" w:rsidRPr="00D0028D">
        <w:rPr>
          <w:rFonts w:ascii="Arial" w:hAnsi="Arial" w:cs="Arial"/>
          <w:b/>
          <w:bCs/>
          <w:sz w:val="20"/>
          <w:szCs w:val="20"/>
          <w:lang w:val="x-none" w:eastAsia="x-none"/>
        </w:rPr>
        <w:fldChar w:fldCharType="end"/>
      </w:r>
      <w:r w:rsidRPr="00D0028D">
        <w:rPr>
          <w:rFonts w:ascii="Arial" w:hAnsi="Arial" w:cs="Arial"/>
          <w:b/>
          <w:bCs/>
          <w:sz w:val="20"/>
          <w:szCs w:val="20"/>
          <w:lang w:eastAsia="x-none"/>
        </w:rPr>
        <w:t xml:space="preserve"> </w:t>
      </w:r>
      <w:r w:rsidRPr="00D0028D">
        <w:rPr>
          <w:rFonts w:ascii="Arial" w:hAnsi="Arial" w:cs="Arial"/>
          <w:b/>
          <w:bCs/>
          <w:sz w:val="20"/>
          <w:szCs w:val="20"/>
          <w:lang w:val="kk-KZ" w:eastAsia="x-none"/>
        </w:rPr>
        <w:t>- Анализ последствий возможного загрязнения атмосферного воздуха</w:t>
      </w:r>
      <w:bookmarkEnd w:id="256"/>
      <w:bookmarkEnd w:id="257"/>
      <w:bookmarkEnd w:id="258"/>
      <w:bookmarkEnd w:id="259"/>
      <w:bookmarkEnd w:id="26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20"/>
        <w:gridCol w:w="1932"/>
        <w:gridCol w:w="1818"/>
        <w:gridCol w:w="131"/>
        <w:gridCol w:w="1578"/>
        <w:gridCol w:w="1745"/>
      </w:tblGrid>
      <w:tr w:rsidR="00A329A1" w:rsidRPr="00D0028D" w14:paraId="6B5ABE33" w14:textId="77777777" w:rsidTr="00F10EF5">
        <w:trPr>
          <w:trHeight w:val="113"/>
        </w:trPr>
        <w:tc>
          <w:tcPr>
            <w:tcW w:w="1137" w:type="pct"/>
            <w:shd w:val="clear" w:color="auto" w:fill="auto"/>
            <w:vAlign w:val="center"/>
          </w:tcPr>
          <w:p w14:paraId="54148FC4" w14:textId="77777777" w:rsidR="00A329A1" w:rsidRPr="00D0028D" w:rsidRDefault="00A329A1" w:rsidP="00D92A8E">
            <w:pPr>
              <w:jc w:val="center"/>
              <w:rPr>
                <w:rFonts w:ascii="Arial" w:hAnsi="Arial" w:cs="Arial"/>
                <w:b/>
                <w:sz w:val="16"/>
                <w:szCs w:val="16"/>
              </w:rPr>
            </w:pPr>
            <w:r w:rsidRPr="00D0028D">
              <w:rPr>
                <w:rFonts w:ascii="Arial" w:hAnsi="Arial" w:cs="Arial"/>
                <w:b/>
                <w:sz w:val="16"/>
                <w:szCs w:val="16"/>
              </w:rPr>
              <w:t>Источники и виды воздействия</w:t>
            </w:r>
          </w:p>
        </w:tc>
        <w:tc>
          <w:tcPr>
            <w:tcW w:w="1036" w:type="pct"/>
            <w:shd w:val="clear" w:color="auto" w:fill="auto"/>
            <w:vAlign w:val="center"/>
          </w:tcPr>
          <w:p w14:paraId="33DC4418" w14:textId="77777777" w:rsidR="00A329A1" w:rsidRPr="00D0028D" w:rsidRDefault="00A329A1" w:rsidP="00D92A8E">
            <w:pPr>
              <w:jc w:val="center"/>
              <w:rPr>
                <w:rFonts w:ascii="Arial" w:hAnsi="Arial" w:cs="Arial"/>
                <w:b/>
                <w:sz w:val="16"/>
                <w:szCs w:val="16"/>
              </w:rPr>
            </w:pPr>
            <w:r w:rsidRPr="00D0028D">
              <w:rPr>
                <w:rFonts w:ascii="Arial" w:hAnsi="Arial" w:cs="Arial"/>
                <w:b/>
                <w:sz w:val="16"/>
                <w:szCs w:val="16"/>
              </w:rPr>
              <w:t>Пространственный масштаб</w:t>
            </w:r>
          </w:p>
        </w:tc>
        <w:tc>
          <w:tcPr>
            <w:tcW w:w="975" w:type="pct"/>
            <w:shd w:val="clear" w:color="auto" w:fill="auto"/>
            <w:vAlign w:val="center"/>
          </w:tcPr>
          <w:p w14:paraId="242D2A28" w14:textId="77777777" w:rsidR="00A329A1" w:rsidRPr="00D0028D" w:rsidRDefault="00A329A1" w:rsidP="00D92A8E">
            <w:pPr>
              <w:jc w:val="center"/>
              <w:rPr>
                <w:rFonts w:ascii="Arial" w:hAnsi="Arial" w:cs="Arial"/>
                <w:b/>
                <w:sz w:val="16"/>
                <w:szCs w:val="16"/>
              </w:rPr>
            </w:pPr>
            <w:r w:rsidRPr="00D0028D">
              <w:rPr>
                <w:rFonts w:ascii="Arial" w:hAnsi="Arial" w:cs="Arial"/>
                <w:b/>
                <w:sz w:val="16"/>
                <w:szCs w:val="16"/>
              </w:rPr>
              <w:t>Временный масштаб</w:t>
            </w:r>
          </w:p>
        </w:tc>
        <w:tc>
          <w:tcPr>
            <w:tcW w:w="916" w:type="pct"/>
            <w:gridSpan w:val="2"/>
            <w:shd w:val="clear" w:color="auto" w:fill="auto"/>
            <w:vAlign w:val="center"/>
          </w:tcPr>
          <w:p w14:paraId="73B70769" w14:textId="77777777" w:rsidR="00A329A1" w:rsidRPr="00D0028D" w:rsidRDefault="00A329A1" w:rsidP="00D92A8E">
            <w:pPr>
              <w:jc w:val="center"/>
              <w:rPr>
                <w:rFonts w:ascii="Arial" w:hAnsi="Arial" w:cs="Arial"/>
                <w:b/>
                <w:sz w:val="16"/>
                <w:szCs w:val="16"/>
              </w:rPr>
            </w:pPr>
            <w:r w:rsidRPr="00D0028D">
              <w:rPr>
                <w:rFonts w:ascii="Arial" w:hAnsi="Arial" w:cs="Arial"/>
                <w:b/>
                <w:sz w:val="16"/>
                <w:szCs w:val="16"/>
              </w:rPr>
              <w:t>Интенсивность воздействия</w:t>
            </w:r>
          </w:p>
        </w:tc>
        <w:tc>
          <w:tcPr>
            <w:tcW w:w="937" w:type="pct"/>
            <w:shd w:val="clear" w:color="auto" w:fill="auto"/>
            <w:vAlign w:val="center"/>
          </w:tcPr>
          <w:p w14:paraId="4FA440E7" w14:textId="77777777" w:rsidR="00A329A1" w:rsidRPr="00D0028D" w:rsidRDefault="00A329A1" w:rsidP="00D92A8E">
            <w:pPr>
              <w:jc w:val="center"/>
              <w:rPr>
                <w:rFonts w:ascii="Arial" w:hAnsi="Arial" w:cs="Arial"/>
                <w:b/>
                <w:sz w:val="16"/>
                <w:szCs w:val="16"/>
              </w:rPr>
            </w:pPr>
            <w:r w:rsidRPr="00D0028D">
              <w:rPr>
                <w:rFonts w:ascii="Arial" w:hAnsi="Arial" w:cs="Arial"/>
                <w:b/>
                <w:sz w:val="16"/>
                <w:szCs w:val="16"/>
              </w:rPr>
              <w:t>Значимость воздействия</w:t>
            </w:r>
          </w:p>
        </w:tc>
      </w:tr>
      <w:tr w:rsidR="00A329A1" w:rsidRPr="00D0028D" w14:paraId="091EA0CB" w14:textId="77777777" w:rsidTr="00F10EF5">
        <w:trPr>
          <w:trHeight w:val="113"/>
        </w:trPr>
        <w:tc>
          <w:tcPr>
            <w:tcW w:w="5000" w:type="pct"/>
            <w:gridSpan w:val="6"/>
            <w:shd w:val="clear" w:color="auto" w:fill="auto"/>
            <w:vAlign w:val="center"/>
          </w:tcPr>
          <w:p w14:paraId="133F9408" w14:textId="77777777" w:rsidR="00A329A1" w:rsidRPr="00D0028D" w:rsidRDefault="00A329A1" w:rsidP="00D92A8E">
            <w:pPr>
              <w:jc w:val="center"/>
              <w:rPr>
                <w:rFonts w:ascii="Arial" w:hAnsi="Arial" w:cs="Arial"/>
                <w:b/>
                <w:sz w:val="16"/>
                <w:szCs w:val="16"/>
              </w:rPr>
            </w:pPr>
            <w:r w:rsidRPr="00D0028D">
              <w:rPr>
                <w:rFonts w:ascii="Arial" w:hAnsi="Arial" w:cs="Arial"/>
                <w:b/>
                <w:sz w:val="16"/>
                <w:szCs w:val="16"/>
              </w:rPr>
              <w:t>при расконсервации скважин</w:t>
            </w:r>
          </w:p>
        </w:tc>
      </w:tr>
      <w:tr w:rsidR="00A329A1" w:rsidRPr="00D0028D" w14:paraId="1F855F2C" w14:textId="77777777" w:rsidTr="00F10EF5">
        <w:trPr>
          <w:trHeight w:val="113"/>
        </w:trPr>
        <w:tc>
          <w:tcPr>
            <w:tcW w:w="1137" w:type="pct"/>
            <w:shd w:val="clear" w:color="auto" w:fill="auto"/>
            <w:vAlign w:val="center"/>
          </w:tcPr>
          <w:p w14:paraId="770B53D3"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 xml:space="preserve">Выбросы </w:t>
            </w:r>
            <w:proofErr w:type="gramStart"/>
            <w:r w:rsidRPr="00D0028D">
              <w:rPr>
                <w:rFonts w:ascii="Arial" w:hAnsi="Arial" w:cs="Arial"/>
                <w:sz w:val="16"/>
                <w:szCs w:val="16"/>
              </w:rPr>
              <w:t>ЗВ  в</w:t>
            </w:r>
            <w:proofErr w:type="gramEnd"/>
            <w:r w:rsidRPr="00D0028D">
              <w:rPr>
                <w:rFonts w:ascii="Arial" w:hAnsi="Arial" w:cs="Arial"/>
                <w:sz w:val="16"/>
                <w:szCs w:val="16"/>
              </w:rPr>
              <w:t xml:space="preserve"> атмосферу от буровых установок</w:t>
            </w:r>
          </w:p>
        </w:tc>
        <w:tc>
          <w:tcPr>
            <w:tcW w:w="1036" w:type="pct"/>
            <w:shd w:val="clear" w:color="auto" w:fill="auto"/>
            <w:vAlign w:val="center"/>
          </w:tcPr>
          <w:p w14:paraId="089BBBD1"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Локальное</w:t>
            </w:r>
          </w:p>
          <w:p w14:paraId="598105A2"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1</w:t>
            </w:r>
          </w:p>
        </w:tc>
        <w:tc>
          <w:tcPr>
            <w:tcW w:w="1045" w:type="pct"/>
            <w:gridSpan w:val="2"/>
            <w:shd w:val="clear" w:color="auto" w:fill="auto"/>
            <w:vAlign w:val="center"/>
          </w:tcPr>
          <w:p w14:paraId="45C20758"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Воздействие средней продолжительности</w:t>
            </w:r>
          </w:p>
          <w:p w14:paraId="3FA09F99"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2</w:t>
            </w:r>
          </w:p>
        </w:tc>
        <w:tc>
          <w:tcPr>
            <w:tcW w:w="846" w:type="pct"/>
            <w:shd w:val="clear" w:color="auto" w:fill="auto"/>
            <w:vAlign w:val="center"/>
          </w:tcPr>
          <w:p w14:paraId="10178840"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Умеренное</w:t>
            </w:r>
          </w:p>
          <w:p w14:paraId="71D2C6A7"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3</w:t>
            </w:r>
          </w:p>
        </w:tc>
        <w:tc>
          <w:tcPr>
            <w:tcW w:w="937" w:type="pct"/>
            <w:shd w:val="clear" w:color="auto" w:fill="auto"/>
            <w:vAlign w:val="center"/>
          </w:tcPr>
          <w:p w14:paraId="3E1BF8D8"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Воздействие низкой значимости</w:t>
            </w:r>
          </w:p>
          <w:p w14:paraId="522639D4"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6</w:t>
            </w:r>
          </w:p>
        </w:tc>
      </w:tr>
      <w:tr w:rsidR="00A329A1" w:rsidRPr="00D0028D" w14:paraId="60099666" w14:textId="77777777" w:rsidTr="00F10EF5">
        <w:trPr>
          <w:trHeight w:val="113"/>
        </w:trPr>
        <w:tc>
          <w:tcPr>
            <w:tcW w:w="1137" w:type="pct"/>
            <w:shd w:val="clear" w:color="auto" w:fill="auto"/>
            <w:vAlign w:val="center"/>
          </w:tcPr>
          <w:p w14:paraId="5AA0D6B3"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Выбросы загрязняющих веществ в атмосферу от автотранспорта. Пыление дорог при движении автотранспорта</w:t>
            </w:r>
          </w:p>
        </w:tc>
        <w:tc>
          <w:tcPr>
            <w:tcW w:w="1036" w:type="pct"/>
            <w:shd w:val="clear" w:color="auto" w:fill="auto"/>
            <w:vAlign w:val="center"/>
          </w:tcPr>
          <w:p w14:paraId="67598850"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Ограниченное воздействие</w:t>
            </w:r>
          </w:p>
          <w:p w14:paraId="70CF457E"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2</w:t>
            </w:r>
          </w:p>
        </w:tc>
        <w:tc>
          <w:tcPr>
            <w:tcW w:w="1045" w:type="pct"/>
            <w:gridSpan w:val="2"/>
            <w:shd w:val="clear" w:color="auto" w:fill="auto"/>
            <w:vAlign w:val="center"/>
          </w:tcPr>
          <w:p w14:paraId="5AA9EA35"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Воздействие средней продолжительности</w:t>
            </w:r>
          </w:p>
          <w:p w14:paraId="438AE1C6"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2</w:t>
            </w:r>
          </w:p>
        </w:tc>
        <w:tc>
          <w:tcPr>
            <w:tcW w:w="846" w:type="pct"/>
            <w:shd w:val="clear" w:color="auto" w:fill="auto"/>
            <w:vAlign w:val="center"/>
          </w:tcPr>
          <w:p w14:paraId="42043FB2"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Слабое</w:t>
            </w:r>
          </w:p>
          <w:p w14:paraId="380C768B"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2</w:t>
            </w:r>
          </w:p>
        </w:tc>
        <w:tc>
          <w:tcPr>
            <w:tcW w:w="937" w:type="pct"/>
            <w:shd w:val="clear" w:color="auto" w:fill="auto"/>
            <w:vAlign w:val="center"/>
          </w:tcPr>
          <w:p w14:paraId="512C7508"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Низкой значимости</w:t>
            </w:r>
          </w:p>
          <w:p w14:paraId="31929923"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8</w:t>
            </w:r>
          </w:p>
        </w:tc>
      </w:tr>
    </w:tbl>
    <w:p w14:paraId="6ADBBA38" w14:textId="77777777" w:rsidR="00A329A1" w:rsidRPr="00D0028D" w:rsidRDefault="00A329A1" w:rsidP="00D92A8E">
      <w:pPr>
        <w:tabs>
          <w:tab w:val="left" w:pos="720"/>
        </w:tabs>
        <w:jc w:val="both"/>
        <w:rPr>
          <w:rFonts w:ascii="Arial" w:hAnsi="Arial" w:cs="Arial"/>
        </w:rPr>
      </w:pPr>
    </w:p>
    <w:p w14:paraId="0A83D728" w14:textId="77777777" w:rsidR="00A329A1" w:rsidRPr="00D0028D" w:rsidRDefault="00194342" w:rsidP="00D92A8E">
      <w:pPr>
        <w:pStyle w:val="a8"/>
        <w:keepNext/>
        <w:numPr>
          <w:ilvl w:val="1"/>
          <w:numId w:val="75"/>
        </w:numPr>
        <w:tabs>
          <w:tab w:val="left" w:pos="1134"/>
        </w:tabs>
        <w:ind w:left="0" w:firstLine="709"/>
        <w:jc w:val="both"/>
        <w:outlineLvl w:val="1"/>
        <w:rPr>
          <w:rFonts w:ascii="Arial" w:hAnsi="Arial" w:cs="Arial"/>
          <w:b/>
          <w:bCs/>
          <w:iCs/>
          <w:lang w:val="x-none" w:eastAsia="x-none"/>
        </w:rPr>
      </w:pPr>
      <w:bookmarkStart w:id="261" w:name="_Toc517713350"/>
      <w:bookmarkStart w:id="262" w:name="_Toc22111970"/>
      <w:bookmarkStart w:id="263" w:name="_Toc39050819"/>
      <w:bookmarkStart w:id="264" w:name="_Toc54196153"/>
      <w:bookmarkStart w:id="265" w:name="_Toc71190029"/>
      <w:bookmarkStart w:id="266" w:name="_Toc116491687"/>
      <w:r w:rsidRPr="00D0028D">
        <w:rPr>
          <w:rFonts w:ascii="Arial" w:hAnsi="Arial" w:cs="Arial"/>
          <w:b/>
          <w:bCs/>
          <w:iCs/>
          <w:lang w:eastAsia="x-none"/>
        </w:rPr>
        <w:t>О</w:t>
      </w:r>
      <w:r w:rsidR="00A329A1" w:rsidRPr="00D0028D">
        <w:rPr>
          <w:rFonts w:ascii="Arial" w:hAnsi="Arial" w:cs="Arial"/>
          <w:b/>
          <w:bCs/>
          <w:iCs/>
          <w:lang w:val="x-none" w:eastAsia="x-none"/>
        </w:rPr>
        <w:t xml:space="preserve">ценка воздействия на </w:t>
      </w:r>
      <w:bookmarkEnd w:id="261"/>
      <w:r w:rsidR="00A329A1" w:rsidRPr="00D0028D">
        <w:rPr>
          <w:rFonts w:ascii="Arial" w:hAnsi="Arial" w:cs="Arial"/>
          <w:b/>
          <w:bCs/>
          <w:iCs/>
          <w:lang w:val="x-none" w:eastAsia="x-none"/>
        </w:rPr>
        <w:t>подземные и поверхностные воды</w:t>
      </w:r>
      <w:bookmarkEnd w:id="262"/>
      <w:bookmarkEnd w:id="263"/>
      <w:bookmarkEnd w:id="264"/>
      <w:bookmarkEnd w:id="265"/>
      <w:bookmarkEnd w:id="266"/>
    </w:p>
    <w:p w14:paraId="7EE1C0B7" w14:textId="77777777" w:rsidR="00A329A1" w:rsidRPr="00D0028D" w:rsidRDefault="00A329A1" w:rsidP="00D92A8E">
      <w:pPr>
        <w:ind w:firstLine="708"/>
        <w:jc w:val="both"/>
        <w:rPr>
          <w:rFonts w:ascii="Arial" w:hAnsi="Arial" w:cs="Arial"/>
          <w:bCs/>
          <w:lang w:val="kk-KZ"/>
        </w:rPr>
      </w:pPr>
      <w:r w:rsidRPr="00D0028D">
        <w:rPr>
          <w:rFonts w:ascii="Arial" w:hAnsi="Arial" w:cs="Arial"/>
          <w:bCs/>
        </w:rPr>
        <w:t xml:space="preserve">Источниками загрязнения подземных вод </w:t>
      </w:r>
      <w:r w:rsidRPr="00D0028D">
        <w:rPr>
          <w:rFonts w:ascii="Arial" w:hAnsi="Arial" w:cs="Arial"/>
          <w:bCs/>
          <w:lang w:val="kk-KZ"/>
        </w:rPr>
        <w:t xml:space="preserve">при строительстве и </w:t>
      </w:r>
      <w:r w:rsidRPr="00D0028D">
        <w:rPr>
          <w:rFonts w:ascii="Arial" w:hAnsi="Arial" w:cs="Arial"/>
          <w:bCs/>
        </w:rPr>
        <w:t xml:space="preserve">при эксплуатации нефтяных месторождении могут: пластовые воды, извлекаемые из скважин вместе с нефтью; отработанные технические и бытовые воды, химические реагенты. Крупные очаги загрязнения могут возникнуть при аварийных ситуациях, ведущих к большим разливам нефти и пластовых вод на поверхность, при плохой изоляции нефтесодержащих пластов, при устройстве неэкранированных емкостей для отстоя и хранения нефти и пластовых вод и т.д. </w:t>
      </w:r>
    </w:p>
    <w:p w14:paraId="35AB2C9C" w14:textId="77777777" w:rsidR="00A329A1" w:rsidRPr="00D0028D" w:rsidRDefault="00A329A1" w:rsidP="00D92A8E">
      <w:pPr>
        <w:ind w:firstLine="708"/>
        <w:jc w:val="both"/>
        <w:rPr>
          <w:rFonts w:ascii="Arial" w:hAnsi="Arial" w:cs="Arial"/>
        </w:rPr>
      </w:pPr>
      <w:r w:rsidRPr="00D0028D">
        <w:rPr>
          <w:rFonts w:ascii="Arial" w:hAnsi="Arial" w:cs="Arial"/>
          <w:color w:val="000000"/>
        </w:rPr>
        <w:t xml:space="preserve">Загрязняющие вещества могут поступать с инфильтрующимися атмосферными </w:t>
      </w:r>
      <w:r w:rsidRPr="00D0028D">
        <w:rPr>
          <w:rFonts w:ascii="Arial" w:hAnsi="Arial" w:cs="Arial"/>
        </w:rPr>
        <w:t>осадками на участках скопления промышленных и бытовых отходов, замазученных территорий, участков хранения нефти и пластовых вод.</w:t>
      </w:r>
    </w:p>
    <w:p w14:paraId="02DB2788" w14:textId="77777777" w:rsidR="00A329A1" w:rsidRPr="00D0028D" w:rsidRDefault="00A329A1" w:rsidP="00D92A8E">
      <w:pPr>
        <w:tabs>
          <w:tab w:val="left" w:pos="709"/>
        </w:tabs>
        <w:jc w:val="both"/>
        <w:rPr>
          <w:rFonts w:ascii="Arial" w:hAnsi="Arial" w:cs="Arial"/>
        </w:rPr>
      </w:pPr>
      <w:r w:rsidRPr="00D0028D">
        <w:rPr>
          <w:rFonts w:ascii="Arial" w:hAnsi="Arial" w:cs="Arial"/>
        </w:rPr>
        <w:tab/>
        <w:t xml:space="preserve">Подземные воды не используются, вследствие чего вероятность истощения таких вод отсутствует. Кроме того, конструкция скважин обеспечивает изоляцию пластов подземных вод с помощью </w:t>
      </w:r>
      <w:proofErr w:type="gramStart"/>
      <w:r w:rsidRPr="00D0028D">
        <w:rPr>
          <w:rFonts w:ascii="Arial" w:hAnsi="Arial" w:cs="Arial"/>
        </w:rPr>
        <w:t>кондукторов</w:t>
      </w:r>
      <w:proofErr w:type="gramEnd"/>
      <w:r w:rsidRPr="00D0028D">
        <w:rPr>
          <w:rFonts w:ascii="Arial" w:hAnsi="Arial" w:cs="Arial"/>
        </w:rPr>
        <w:t xml:space="preserve"> спущенных до глубины 80-85 м.   </w:t>
      </w:r>
    </w:p>
    <w:p w14:paraId="2C882B21" w14:textId="77777777" w:rsidR="00A329A1" w:rsidRPr="00D0028D" w:rsidRDefault="00A329A1" w:rsidP="00D92A8E">
      <w:pPr>
        <w:ind w:firstLine="709"/>
        <w:jc w:val="both"/>
        <w:rPr>
          <w:rFonts w:ascii="Arial" w:hAnsi="Arial" w:cs="Arial"/>
        </w:rPr>
      </w:pPr>
      <w:r w:rsidRPr="00D0028D">
        <w:rPr>
          <w:rFonts w:ascii="Arial" w:hAnsi="Arial" w:cs="Arial"/>
        </w:rPr>
        <w:t>При испытании скважины основными факторами загрязнения подземных вод являются:</w:t>
      </w:r>
    </w:p>
    <w:p w14:paraId="7EEB5698" w14:textId="77777777" w:rsidR="00A329A1" w:rsidRPr="00D0028D" w:rsidRDefault="00A329A1" w:rsidP="00D92A8E">
      <w:pPr>
        <w:numPr>
          <w:ilvl w:val="0"/>
          <w:numId w:val="69"/>
        </w:numPr>
        <w:tabs>
          <w:tab w:val="left" w:pos="426"/>
          <w:tab w:val="left" w:pos="993"/>
          <w:tab w:val="left" w:pos="7920"/>
        </w:tabs>
        <w:ind w:left="0" w:firstLine="709"/>
        <w:jc w:val="both"/>
        <w:rPr>
          <w:rFonts w:ascii="Arial" w:hAnsi="Arial" w:cs="Arial"/>
        </w:rPr>
      </w:pPr>
      <w:r w:rsidRPr="00D0028D">
        <w:rPr>
          <w:rFonts w:ascii="Arial" w:hAnsi="Arial" w:cs="Arial"/>
        </w:rPr>
        <w:lastRenderedPageBreak/>
        <w:t>межпластовые перетоки по затрубному пространству и нарушенным обсадным колоннам;</w:t>
      </w:r>
    </w:p>
    <w:p w14:paraId="2566129C" w14:textId="77777777" w:rsidR="00A329A1" w:rsidRPr="00D0028D" w:rsidRDefault="00A329A1" w:rsidP="00D92A8E">
      <w:pPr>
        <w:numPr>
          <w:ilvl w:val="0"/>
          <w:numId w:val="69"/>
        </w:numPr>
        <w:tabs>
          <w:tab w:val="left" w:pos="426"/>
          <w:tab w:val="left" w:pos="993"/>
        </w:tabs>
        <w:ind w:left="0" w:firstLine="709"/>
        <w:jc w:val="both"/>
        <w:rPr>
          <w:rFonts w:ascii="Arial" w:hAnsi="Arial" w:cs="Arial"/>
        </w:rPr>
      </w:pPr>
      <w:r w:rsidRPr="00D0028D">
        <w:rPr>
          <w:rFonts w:ascii="Arial" w:hAnsi="Arial" w:cs="Arial"/>
        </w:rPr>
        <w:t>узлы, блоки и системы скважин (фонтанная арматура, продувочные отводы, выкидные линии);</w:t>
      </w:r>
    </w:p>
    <w:p w14:paraId="57E4BB38" w14:textId="77777777" w:rsidR="00A329A1" w:rsidRPr="00D0028D" w:rsidRDefault="00A329A1" w:rsidP="00D92A8E">
      <w:pPr>
        <w:numPr>
          <w:ilvl w:val="0"/>
          <w:numId w:val="69"/>
        </w:numPr>
        <w:tabs>
          <w:tab w:val="left" w:pos="426"/>
          <w:tab w:val="left" w:pos="993"/>
        </w:tabs>
        <w:ind w:left="0" w:firstLine="709"/>
        <w:jc w:val="both"/>
        <w:rPr>
          <w:rFonts w:ascii="Arial" w:hAnsi="Arial" w:cs="Arial"/>
        </w:rPr>
      </w:pPr>
      <w:r w:rsidRPr="00D0028D">
        <w:rPr>
          <w:rFonts w:ascii="Arial" w:hAnsi="Arial" w:cs="Arial"/>
        </w:rPr>
        <w:t xml:space="preserve">собственно продукты, получаемые при испытании (нефть, газ, конденсат) и </w:t>
      </w:r>
      <w:proofErr w:type="gramStart"/>
      <w:r w:rsidRPr="00D0028D">
        <w:rPr>
          <w:rFonts w:ascii="Arial" w:hAnsi="Arial" w:cs="Arial"/>
        </w:rPr>
        <w:t>плас-товые</w:t>
      </w:r>
      <w:proofErr w:type="gramEnd"/>
      <w:r w:rsidRPr="00D0028D">
        <w:rPr>
          <w:rFonts w:ascii="Arial" w:hAnsi="Arial" w:cs="Arial"/>
        </w:rPr>
        <w:t xml:space="preserve"> воды;</w:t>
      </w:r>
    </w:p>
    <w:p w14:paraId="7CEF374B" w14:textId="77777777" w:rsidR="00A329A1" w:rsidRPr="00D0028D" w:rsidRDefault="00A329A1" w:rsidP="00D92A8E">
      <w:pPr>
        <w:numPr>
          <w:ilvl w:val="0"/>
          <w:numId w:val="69"/>
        </w:numPr>
        <w:tabs>
          <w:tab w:val="left" w:pos="426"/>
          <w:tab w:val="left" w:pos="993"/>
        </w:tabs>
        <w:ind w:left="0" w:firstLine="709"/>
        <w:jc w:val="both"/>
        <w:rPr>
          <w:rFonts w:ascii="Arial" w:hAnsi="Arial" w:cs="Arial"/>
        </w:rPr>
      </w:pPr>
      <w:r w:rsidRPr="00D0028D">
        <w:rPr>
          <w:rFonts w:ascii="Arial" w:hAnsi="Arial" w:cs="Arial"/>
        </w:rPr>
        <w:t>дополнительное загрязнение пластов при ГРП;</w:t>
      </w:r>
    </w:p>
    <w:p w14:paraId="0029444B" w14:textId="77777777" w:rsidR="00A329A1" w:rsidRPr="00D0028D" w:rsidRDefault="00A329A1" w:rsidP="00D92A8E">
      <w:pPr>
        <w:numPr>
          <w:ilvl w:val="0"/>
          <w:numId w:val="69"/>
        </w:numPr>
        <w:tabs>
          <w:tab w:val="left" w:pos="426"/>
          <w:tab w:val="left" w:pos="993"/>
        </w:tabs>
        <w:ind w:left="0" w:firstLine="709"/>
        <w:jc w:val="both"/>
        <w:rPr>
          <w:rFonts w:ascii="Arial" w:hAnsi="Arial" w:cs="Arial"/>
        </w:rPr>
      </w:pPr>
      <w:r w:rsidRPr="00D0028D">
        <w:rPr>
          <w:rFonts w:ascii="Arial" w:hAnsi="Arial" w:cs="Arial"/>
        </w:rPr>
        <w:t>продукты аварийных выбросов скважин (пластовые флюиды, тампонажные смеси).</w:t>
      </w:r>
    </w:p>
    <w:p w14:paraId="4A2D9117" w14:textId="77777777" w:rsidR="00A329A1" w:rsidRPr="00D0028D" w:rsidRDefault="00A329A1" w:rsidP="00D92A8E">
      <w:pPr>
        <w:ind w:firstLine="709"/>
        <w:jc w:val="both"/>
        <w:rPr>
          <w:rFonts w:ascii="Arial" w:hAnsi="Arial" w:cs="Arial"/>
        </w:rPr>
      </w:pPr>
      <w:r w:rsidRPr="00D0028D">
        <w:rPr>
          <w:rFonts w:ascii="Arial" w:hAnsi="Arial" w:cs="Arial"/>
        </w:rPr>
        <w:t xml:space="preserve">  Наиболее значительными может являться загрязнение подземных вод при межпластовых перетоках по затрубным пространствам. </w:t>
      </w:r>
    </w:p>
    <w:p w14:paraId="512400C3" w14:textId="77777777" w:rsidR="00A329A1" w:rsidRPr="00D0028D" w:rsidRDefault="00A329A1" w:rsidP="00D92A8E">
      <w:pPr>
        <w:ind w:firstLine="709"/>
        <w:jc w:val="both"/>
        <w:rPr>
          <w:rFonts w:ascii="Arial" w:hAnsi="Arial" w:cs="Arial"/>
        </w:rPr>
      </w:pPr>
      <w:r w:rsidRPr="00D0028D">
        <w:rPr>
          <w:rFonts w:ascii="Arial" w:hAnsi="Arial" w:cs="Arial"/>
        </w:rPr>
        <w:t>В настоящее время общепринята точка зрения о том, что основной причиной возникновения перетоков по затрубным пространствам является снижение первоначального давления столба тампонажного раствора в результате таких процессов, как седиментация, контракция, усадка, водоотдача цементного раствора в пористые пласты с образованием непроницаемых перемычек, зависание структуры тампонажного раствора на стенках скважины и колонны.</w:t>
      </w:r>
    </w:p>
    <w:p w14:paraId="6D3E2628" w14:textId="77777777" w:rsidR="00A329A1" w:rsidRPr="00D0028D" w:rsidRDefault="00A329A1" w:rsidP="00D92A8E">
      <w:pPr>
        <w:ind w:firstLine="709"/>
        <w:jc w:val="both"/>
        <w:rPr>
          <w:rFonts w:ascii="Arial" w:hAnsi="Arial" w:cs="Arial"/>
        </w:rPr>
      </w:pPr>
      <w:r w:rsidRPr="00D0028D">
        <w:rPr>
          <w:rFonts w:ascii="Arial" w:hAnsi="Arial" w:cs="Arial"/>
        </w:rPr>
        <w:t xml:space="preserve">Для предотвращения перетоков по затрубным пространствам необходимо применять седиментационно-устойчивые тампонажные растворы, тампонажные растворы с высокой изолирующей способностью. Техническими проектами на строительство скважин будут предусмотрены применение тампонажных растворов, адоптированных к условиям района проведения работ. </w:t>
      </w:r>
    </w:p>
    <w:p w14:paraId="044ACD43" w14:textId="77777777" w:rsidR="00A329A1" w:rsidRPr="00D0028D" w:rsidRDefault="00A329A1" w:rsidP="00D92A8E">
      <w:pPr>
        <w:ind w:firstLine="709"/>
        <w:jc w:val="both"/>
        <w:rPr>
          <w:rFonts w:ascii="Arial" w:hAnsi="Arial" w:cs="Arial"/>
        </w:rPr>
      </w:pPr>
      <w:r w:rsidRPr="00D0028D">
        <w:rPr>
          <w:rFonts w:ascii="Arial" w:hAnsi="Arial" w:cs="Arial"/>
        </w:rPr>
        <w:t>По мере наполнения приемников стоки будут вывозиться согласно по договору.</w:t>
      </w:r>
    </w:p>
    <w:p w14:paraId="44B13937" w14:textId="7E6EB796" w:rsidR="00A329A1" w:rsidRPr="00D0028D" w:rsidRDefault="00A329A1" w:rsidP="00D92A8E">
      <w:pPr>
        <w:ind w:firstLine="708"/>
        <w:rPr>
          <w:rFonts w:ascii="Arial" w:hAnsi="Arial" w:cs="Arial"/>
          <w:b/>
          <w:bCs/>
          <w:sz w:val="20"/>
          <w:szCs w:val="20"/>
          <w:lang w:val="x-none" w:eastAsia="x-none"/>
        </w:rPr>
      </w:pPr>
      <w:bookmarkStart w:id="267" w:name="_Toc517161951"/>
      <w:bookmarkStart w:id="268" w:name="_Toc22055923"/>
      <w:bookmarkStart w:id="269" w:name="_Toc47945490"/>
      <w:bookmarkStart w:id="270" w:name="_Toc54196344"/>
      <w:bookmarkStart w:id="271" w:name="_Toc72417916"/>
      <w:bookmarkStart w:id="272" w:name="_Toc116491741"/>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5</w:t>
      </w:r>
      <w:r w:rsidR="00D52E49" w:rsidRPr="00D0028D">
        <w:rPr>
          <w:rFonts w:ascii="Arial" w:hAnsi="Arial" w:cs="Arial"/>
          <w:b/>
          <w:bCs/>
          <w:sz w:val="20"/>
          <w:szCs w:val="20"/>
          <w:lang w:val="x-none" w:eastAsia="x-none"/>
        </w:rPr>
        <w:fldChar w:fldCharType="end"/>
      </w:r>
      <w:r w:rsidRPr="00D0028D">
        <w:rPr>
          <w:rFonts w:ascii="Arial" w:hAnsi="Arial" w:cs="Arial"/>
          <w:b/>
          <w:bCs/>
          <w:sz w:val="20"/>
          <w:szCs w:val="20"/>
          <w:lang w:eastAsia="x-none"/>
        </w:rPr>
        <w:t xml:space="preserve"> </w:t>
      </w:r>
      <w:r w:rsidRPr="00D0028D">
        <w:rPr>
          <w:rFonts w:ascii="Arial" w:hAnsi="Arial" w:cs="Arial"/>
          <w:b/>
          <w:bCs/>
          <w:sz w:val="20"/>
          <w:szCs w:val="20"/>
          <w:lang w:val="x-none" w:eastAsia="x-none"/>
        </w:rPr>
        <w:t>- Интегральная (комплексная) оценка воздействия на подземные воды</w:t>
      </w:r>
      <w:bookmarkEnd w:id="267"/>
      <w:bookmarkEnd w:id="268"/>
      <w:bookmarkEnd w:id="269"/>
      <w:bookmarkEnd w:id="270"/>
      <w:bookmarkEnd w:id="271"/>
      <w:bookmarkEnd w:id="272"/>
      <w:r w:rsidRPr="00D0028D">
        <w:rPr>
          <w:rFonts w:ascii="Arial" w:hAnsi="Arial" w:cs="Arial"/>
          <w:b/>
          <w:bCs/>
          <w:sz w:val="20"/>
          <w:szCs w:val="20"/>
          <w:lang w:val="x-none" w:eastAsia="x-none"/>
        </w:rPr>
        <w:t xml:space="preserve"> </w:t>
      </w:r>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2166"/>
        <w:gridCol w:w="1817"/>
        <w:gridCol w:w="1648"/>
        <w:gridCol w:w="1456"/>
        <w:gridCol w:w="750"/>
        <w:gridCol w:w="1471"/>
      </w:tblGrid>
      <w:tr w:rsidR="00A329A1" w:rsidRPr="00D0028D" w14:paraId="46D83799" w14:textId="77777777" w:rsidTr="00F10EF5">
        <w:trPr>
          <w:trHeight w:val="435"/>
          <w:jc w:val="center"/>
        </w:trPr>
        <w:tc>
          <w:tcPr>
            <w:tcW w:w="1164" w:type="pct"/>
            <w:vMerge w:val="restart"/>
            <w:tcBorders>
              <w:top w:val="double" w:sz="6" w:space="0" w:color="000000"/>
              <w:bottom w:val="single" w:sz="4" w:space="0" w:color="auto"/>
            </w:tcBorders>
            <w:shd w:val="clear" w:color="auto" w:fill="D9D9D9"/>
            <w:vAlign w:val="center"/>
          </w:tcPr>
          <w:p w14:paraId="5DECBD75"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Фактор воздействия</w:t>
            </w:r>
          </w:p>
        </w:tc>
        <w:tc>
          <w:tcPr>
            <w:tcW w:w="976" w:type="pct"/>
            <w:vMerge w:val="restart"/>
            <w:tcBorders>
              <w:top w:val="double" w:sz="6" w:space="0" w:color="000000"/>
              <w:bottom w:val="single" w:sz="4" w:space="0" w:color="auto"/>
            </w:tcBorders>
            <w:shd w:val="clear" w:color="auto" w:fill="D9D9D9"/>
            <w:vAlign w:val="center"/>
          </w:tcPr>
          <w:p w14:paraId="5E2D2079"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Пространственный</w:t>
            </w:r>
          </w:p>
        </w:tc>
        <w:tc>
          <w:tcPr>
            <w:tcW w:w="885" w:type="pct"/>
            <w:vMerge w:val="restart"/>
            <w:tcBorders>
              <w:top w:val="double" w:sz="6" w:space="0" w:color="000000"/>
              <w:bottom w:val="single" w:sz="4" w:space="0" w:color="auto"/>
            </w:tcBorders>
            <w:shd w:val="clear" w:color="auto" w:fill="D9D9D9"/>
            <w:vAlign w:val="center"/>
          </w:tcPr>
          <w:p w14:paraId="04439C2D"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Временной</w:t>
            </w:r>
          </w:p>
        </w:tc>
        <w:tc>
          <w:tcPr>
            <w:tcW w:w="782" w:type="pct"/>
            <w:vMerge w:val="restart"/>
            <w:tcBorders>
              <w:top w:val="double" w:sz="6" w:space="0" w:color="000000"/>
              <w:bottom w:val="single" w:sz="4" w:space="0" w:color="auto"/>
            </w:tcBorders>
            <w:shd w:val="clear" w:color="auto" w:fill="D9D9D9"/>
            <w:vAlign w:val="center"/>
          </w:tcPr>
          <w:p w14:paraId="30CB1223"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Интенсивность</w:t>
            </w:r>
          </w:p>
        </w:tc>
        <w:tc>
          <w:tcPr>
            <w:tcW w:w="1193" w:type="pct"/>
            <w:gridSpan w:val="2"/>
            <w:tcBorders>
              <w:top w:val="double" w:sz="6" w:space="0" w:color="000000"/>
              <w:bottom w:val="single" w:sz="4" w:space="0" w:color="auto"/>
            </w:tcBorders>
            <w:shd w:val="clear" w:color="auto" w:fill="D9D9D9"/>
            <w:vAlign w:val="center"/>
          </w:tcPr>
          <w:p w14:paraId="79838D7F"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Комплексная оценка воздействия</w:t>
            </w:r>
          </w:p>
        </w:tc>
      </w:tr>
      <w:tr w:rsidR="00A329A1" w:rsidRPr="00D0028D" w14:paraId="1F4F3F59" w14:textId="77777777" w:rsidTr="00F10EF5">
        <w:trPr>
          <w:trHeight w:val="255"/>
          <w:jc w:val="center"/>
        </w:trPr>
        <w:tc>
          <w:tcPr>
            <w:tcW w:w="1164" w:type="pct"/>
            <w:vMerge/>
            <w:tcBorders>
              <w:top w:val="single" w:sz="4" w:space="0" w:color="auto"/>
              <w:bottom w:val="single" w:sz="4" w:space="0" w:color="auto"/>
            </w:tcBorders>
            <w:shd w:val="clear" w:color="auto" w:fill="D9D9D9"/>
            <w:vAlign w:val="center"/>
          </w:tcPr>
          <w:p w14:paraId="6FD9C929"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976" w:type="pct"/>
            <w:vMerge/>
            <w:tcBorders>
              <w:top w:val="single" w:sz="4" w:space="0" w:color="auto"/>
              <w:bottom w:val="single" w:sz="4" w:space="0" w:color="auto"/>
            </w:tcBorders>
            <w:shd w:val="clear" w:color="auto" w:fill="D9D9D9"/>
            <w:vAlign w:val="center"/>
          </w:tcPr>
          <w:p w14:paraId="11072F45"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885" w:type="pct"/>
            <w:vMerge/>
            <w:tcBorders>
              <w:top w:val="single" w:sz="4" w:space="0" w:color="auto"/>
              <w:bottom w:val="single" w:sz="4" w:space="0" w:color="auto"/>
            </w:tcBorders>
            <w:shd w:val="clear" w:color="auto" w:fill="D9D9D9"/>
            <w:vAlign w:val="center"/>
          </w:tcPr>
          <w:p w14:paraId="5BAD29D4"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782" w:type="pct"/>
            <w:vMerge/>
            <w:tcBorders>
              <w:top w:val="single" w:sz="4" w:space="0" w:color="auto"/>
              <w:bottom w:val="single" w:sz="4" w:space="0" w:color="auto"/>
            </w:tcBorders>
            <w:shd w:val="clear" w:color="auto" w:fill="D9D9D9"/>
            <w:vAlign w:val="center"/>
          </w:tcPr>
          <w:p w14:paraId="1D2A99F6"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403" w:type="pct"/>
            <w:tcBorders>
              <w:top w:val="single" w:sz="4" w:space="0" w:color="auto"/>
              <w:bottom w:val="single" w:sz="4" w:space="0" w:color="auto"/>
            </w:tcBorders>
            <w:shd w:val="clear" w:color="auto" w:fill="D9D9D9"/>
            <w:vAlign w:val="center"/>
          </w:tcPr>
          <w:p w14:paraId="06613415"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Баллы</w:t>
            </w:r>
          </w:p>
        </w:tc>
        <w:tc>
          <w:tcPr>
            <w:tcW w:w="790" w:type="pct"/>
            <w:tcBorders>
              <w:top w:val="single" w:sz="4" w:space="0" w:color="auto"/>
              <w:bottom w:val="single" w:sz="4" w:space="0" w:color="auto"/>
            </w:tcBorders>
            <w:shd w:val="clear" w:color="auto" w:fill="D9D9D9"/>
            <w:vAlign w:val="center"/>
          </w:tcPr>
          <w:p w14:paraId="5A17C891"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Качественная</w:t>
            </w:r>
          </w:p>
          <w:p w14:paraId="5D7652B1"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Оценка</w:t>
            </w:r>
          </w:p>
        </w:tc>
      </w:tr>
      <w:tr w:rsidR="00A329A1" w:rsidRPr="00D0028D" w14:paraId="29C3E799" w14:textId="77777777" w:rsidTr="00F10EF5">
        <w:trPr>
          <w:jc w:val="center"/>
        </w:trPr>
        <w:tc>
          <w:tcPr>
            <w:tcW w:w="1164" w:type="pct"/>
            <w:tcBorders>
              <w:top w:val="single" w:sz="4" w:space="0" w:color="auto"/>
              <w:bottom w:val="single" w:sz="4" w:space="0" w:color="auto"/>
            </w:tcBorders>
            <w:vAlign w:val="center"/>
          </w:tcPr>
          <w:p w14:paraId="3E3DF427" w14:textId="77777777" w:rsidR="00A329A1" w:rsidRPr="00D0028D" w:rsidRDefault="00A329A1" w:rsidP="00D92A8E">
            <w:pPr>
              <w:tabs>
                <w:tab w:val="num" w:pos="1620"/>
              </w:tabs>
              <w:ind w:left="-57" w:right="-57"/>
              <w:jc w:val="center"/>
              <w:rPr>
                <w:rFonts w:ascii="Arial" w:hAnsi="Arial" w:cs="Arial"/>
                <w:b/>
                <w:sz w:val="16"/>
                <w:szCs w:val="16"/>
                <w:lang w:eastAsia="x-none"/>
              </w:rPr>
            </w:pPr>
            <w:r w:rsidRPr="00D0028D">
              <w:rPr>
                <w:rFonts w:ascii="Arial" w:hAnsi="Arial" w:cs="Arial"/>
                <w:sz w:val="16"/>
                <w:szCs w:val="16"/>
                <w:lang w:val="x-none" w:eastAsia="x-none"/>
              </w:rPr>
              <w:t>При</w:t>
            </w:r>
            <w:r w:rsidRPr="00D0028D">
              <w:rPr>
                <w:rFonts w:ascii="Arial" w:hAnsi="Arial" w:cs="Arial"/>
                <w:sz w:val="16"/>
                <w:szCs w:val="16"/>
                <w:lang w:eastAsia="x-none"/>
              </w:rPr>
              <w:t xml:space="preserve"> бурении скважин</w:t>
            </w:r>
          </w:p>
        </w:tc>
        <w:tc>
          <w:tcPr>
            <w:tcW w:w="976" w:type="pct"/>
            <w:tcBorders>
              <w:top w:val="single" w:sz="4" w:space="0" w:color="auto"/>
              <w:bottom w:val="single" w:sz="4" w:space="0" w:color="auto"/>
            </w:tcBorders>
            <w:vAlign w:val="center"/>
          </w:tcPr>
          <w:p w14:paraId="69CC4632" w14:textId="77777777" w:rsidR="00A329A1" w:rsidRPr="00D0028D" w:rsidRDefault="00A329A1" w:rsidP="00D92A8E">
            <w:pPr>
              <w:tabs>
                <w:tab w:val="num" w:pos="1620"/>
              </w:tabs>
              <w:ind w:left="-57" w:right="-57"/>
              <w:jc w:val="center"/>
              <w:rPr>
                <w:rFonts w:ascii="Arial" w:hAnsi="Arial" w:cs="Arial"/>
                <w:sz w:val="16"/>
                <w:szCs w:val="16"/>
                <w:lang w:val="x-none" w:eastAsia="x-none"/>
              </w:rPr>
            </w:pPr>
            <w:r w:rsidRPr="00D0028D">
              <w:rPr>
                <w:rFonts w:ascii="Arial" w:hAnsi="Arial" w:cs="Arial"/>
                <w:sz w:val="16"/>
                <w:szCs w:val="16"/>
                <w:lang w:eastAsia="x-none"/>
              </w:rPr>
              <w:t>ограниченное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2</w:t>
            </w:r>
            <w:r w:rsidRPr="00D0028D">
              <w:rPr>
                <w:rFonts w:ascii="Arial" w:hAnsi="Arial" w:cs="Arial"/>
                <w:sz w:val="16"/>
                <w:szCs w:val="16"/>
                <w:lang w:val="x-none" w:eastAsia="x-none"/>
              </w:rPr>
              <w:t>)</w:t>
            </w:r>
          </w:p>
        </w:tc>
        <w:tc>
          <w:tcPr>
            <w:tcW w:w="885" w:type="pct"/>
            <w:tcBorders>
              <w:top w:val="single" w:sz="4" w:space="0" w:color="auto"/>
              <w:bottom w:val="single" w:sz="4" w:space="0" w:color="auto"/>
            </w:tcBorders>
            <w:vAlign w:val="center"/>
          </w:tcPr>
          <w:p w14:paraId="5CADD7AF" w14:textId="77777777" w:rsidR="00A329A1" w:rsidRPr="00D0028D" w:rsidRDefault="00A329A1" w:rsidP="00D92A8E">
            <w:pPr>
              <w:tabs>
                <w:tab w:val="num" w:pos="1620"/>
              </w:tabs>
              <w:ind w:left="-57" w:right="-57"/>
              <w:jc w:val="center"/>
              <w:rPr>
                <w:rFonts w:ascii="Arial" w:hAnsi="Arial" w:cs="Arial"/>
                <w:sz w:val="16"/>
                <w:szCs w:val="16"/>
                <w:lang w:val="x-none" w:eastAsia="x-none"/>
              </w:rPr>
            </w:pPr>
            <w:r w:rsidRPr="00D0028D">
              <w:rPr>
                <w:rFonts w:ascii="Arial" w:hAnsi="Arial" w:cs="Arial"/>
                <w:sz w:val="16"/>
                <w:szCs w:val="16"/>
                <w:lang w:eastAsia="x-none"/>
              </w:rPr>
              <w:t xml:space="preserve">Кратковременное </w:t>
            </w:r>
            <w:r w:rsidRPr="00D0028D">
              <w:rPr>
                <w:rFonts w:ascii="Arial" w:hAnsi="Arial" w:cs="Arial"/>
                <w:sz w:val="16"/>
                <w:szCs w:val="16"/>
                <w:lang w:val="x-none" w:eastAsia="x-none"/>
              </w:rPr>
              <w:t>(</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782" w:type="pct"/>
            <w:tcBorders>
              <w:top w:val="single" w:sz="4" w:space="0" w:color="auto"/>
              <w:bottom w:val="single" w:sz="4" w:space="0" w:color="auto"/>
            </w:tcBorders>
            <w:vAlign w:val="center"/>
          </w:tcPr>
          <w:p w14:paraId="14384784" w14:textId="77777777" w:rsidR="00A329A1" w:rsidRPr="00D0028D" w:rsidRDefault="00A329A1" w:rsidP="00D92A8E">
            <w:pPr>
              <w:ind w:left="-57" w:right="-57"/>
              <w:jc w:val="center"/>
              <w:rPr>
                <w:rFonts w:ascii="Arial" w:hAnsi="Arial" w:cs="Arial"/>
                <w:sz w:val="16"/>
                <w:szCs w:val="16"/>
              </w:rPr>
            </w:pPr>
            <w:r w:rsidRPr="00D0028D">
              <w:rPr>
                <w:rFonts w:ascii="Arial" w:hAnsi="Arial" w:cs="Arial"/>
                <w:sz w:val="16"/>
                <w:szCs w:val="16"/>
              </w:rPr>
              <w:t>Слабое (2)</w:t>
            </w:r>
          </w:p>
        </w:tc>
        <w:tc>
          <w:tcPr>
            <w:tcW w:w="403" w:type="pct"/>
            <w:tcBorders>
              <w:top w:val="single" w:sz="4" w:space="0" w:color="auto"/>
              <w:bottom w:val="single" w:sz="4" w:space="0" w:color="auto"/>
            </w:tcBorders>
            <w:vAlign w:val="center"/>
          </w:tcPr>
          <w:p w14:paraId="4E1C5EDB"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2</w:t>
            </w:r>
          </w:p>
        </w:tc>
        <w:tc>
          <w:tcPr>
            <w:tcW w:w="790" w:type="pct"/>
            <w:tcBorders>
              <w:top w:val="single" w:sz="4" w:space="0" w:color="auto"/>
              <w:bottom w:val="single" w:sz="4" w:space="0" w:color="auto"/>
            </w:tcBorders>
            <w:shd w:val="clear" w:color="auto" w:fill="00FF00"/>
            <w:vAlign w:val="center"/>
          </w:tcPr>
          <w:p w14:paraId="316FD179" w14:textId="77777777" w:rsidR="00A329A1" w:rsidRPr="00D0028D" w:rsidRDefault="00A329A1" w:rsidP="00D92A8E">
            <w:pPr>
              <w:ind w:left="-57" w:right="-57"/>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0B24D544" w14:textId="77777777" w:rsidTr="00F10EF5">
        <w:trPr>
          <w:jc w:val="center"/>
        </w:trPr>
        <w:tc>
          <w:tcPr>
            <w:tcW w:w="1164" w:type="pct"/>
            <w:tcBorders>
              <w:top w:val="single" w:sz="4" w:space="0" w:color="auto"/>
            </w:tcBorders>
            <w:vAlign w:val="center"/>
          </w:tcPr>
          <w:p w14:paraId="5B98ADD9"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При эксплуатации месторождения</w:t>
            </w:r>
          </w:p>
        </w:tc>
        <w:tc>
          <w:tcPr>
            <w:tcW w:w="976" w:type="pct"/>
            <w:tcBorders>
              <w:top w:val="single" w:sz="4" w:space="0" w:color="auto"/>
            </w:tcBorders>
            <w:vAlign w:val="center"/>
          </w:tcPr>
          <w:p w14:paraId="0B5252CC"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ограниченное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2</w:t>
            </w:r>
            <w:r w:rsidRPr="00D0028D">
              <w:rPr>
                <w:rFonts w:ascii="Arial" w:hAnsi="Arial" w:cs="Arial"/>
                <w:sz w:val="16"/>
                <w:szCs w:val="16"/>
                <w:lang w:val="x-none" w:eastAsia="x-none"/>
              </w:rPr>
              <w:t>)</w:t>
            </w:r>
          </w:p>
        </w:tc>
        <w:tc>
          <w:tcPr>
            <w:tcW w:w="885" w:type="pct"/>
            <w:tcBorders>
              <w:top w:val="single" w:sz="4" w:space="0" w:color="auto"/>
            </w:tcBorders>
            <w:vAlign w:val="center"/>
          </w:tcPr>
          <w:p w14:paraId="703F2456"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Многолетнее (4)</w:t>
            </w:r>
          </w:p>
        </w:tc>
        <w:tc>
          <w:tcPr>
            <w:tcW w:w="782" w:type="pct"/>
            <w:tcBorders>
              <w:top w:val="single" w:sz="4" w:space="0" w:color="auto"/>
            </w:tcBorders>
            <w:vAlign w:val="center"/>
          </w:tcPr>
          <w:p w14:paraId="4161FB57" w14:textId="77777777" w:rsidR="00A329A1" w:rsidRPr="00D0028D" w:rsidRDefault="00A329A1" w:rsidP="00D92A8E">
            <w:pPr>
              <w:ind w:left="-57" w:right="-57"/>
              <w:jc w:val="center"/>
              <w:rPr>
                <w:rFonts w:ascii="Arial" w:hAnsi="Arial" w:cs="Arial"/>
                <w:sz w:val="16"/>
                <w:szCs w:val="16"/>
              </w:rPr>
            </w:pPr>
            <w:r w:rsidRPr="00D0028D">
              <w:rPr>
                <w:rFonts w:ascii="Arial" w:hAnsi="Arial" w:cs="Arial"/>
                <w:sz w:val="16"/>
                <w:szCs w:val="16"/>
              </w:rPr>
              <w:t>Умеренное (3)</w:t>
            </w:r>
          </w:p>
        </w:tc>
        <w:tc>
          <w:tcPr>
            <w:tcW w:w="403" w:type="pct"/>
            <w:tcBorders>
              <w:top w:val="single" w:sz="4" w:space="0" w:color="auto"/>
            </w:tcBorders>
            <w:vAlign w:val="center"/>
          </w:tcPr>
          <w:p w14:paraId="66F41B6F"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24</w:t>
            </w:r>
          </w:p>
        </w:tc>
        <w:tc>
          <w:tcPr>
            <w:tcW w:w="790" w:type="pct"/>
            <w:tcBorders>
              <w:top w:val="single" w:sz="4" w:space="0" w:color="auto"/>
            </w:tcBorders>
            <w:shd w:val="clear" w:color="auto" w:fill="FFFF00"/>
            <w:vAlign w:val="center"/>
          </w:tcPr>
          <w:p w14:paraId="3DCD6191" w14:textId="77777777" w:rsidR="00A329A1" w:rsidRPr="00D0028D" w:rsidRDefault="00A329A1" w:rsidP="00D92A8E">
            <w:pPr>
              <w:ind w:left="-57" w:right="-57"/>
              <w:jc w:val="center"/>
              <w:rPr>
                <w:rFonts w:ascii="Arial" w:eastAsia="SimSun" w:hAnsi="Arial" w:cs="Arial"/>
                <w:b/>
                <w:sz w:val="16"/>
                <w:szCs w:val="16"/>
              </w:rPr>
            </w:pPr>
            <w:r w:rsidRPr="00D0028D">
              <w:rPr>
                <w:rFonts w:ascii="Arial" w:eastAsia="SimSun" w:hAnsi="Arial" w:cs="Arial"/>
                <w:b/>
                <w:sz w:val="16"/>
                <w:szCs w:val="16"/>
              </w:rPr>
              <w:t>Средняя</w:t>
            </w:r>
          </w:p>
        </w:tc>
      </w:tr>
    </w:tbl>
    <w:p w14:paraId="1F164029" w14:textId="77777777" w:rsidR="00A329A1" w:rsidRPr="00D0028D" w:rsidRDefault="00A329A1" w:rsidP="00D92A8E">
      <w:pPr>
        <w:pStyle w:val="21"/>
        <w:numPr>
          <w:ilvl w:val="1"/>
          <w:numId w:val="75"/>
        </w:numPr>
        <w:spacing w:before="0" w:after="0"/>
        <w:ind w:left="0" w:firstLine="709"/>
        <w:rPr>
          <w:bCs w:val="0"/>
          <w:i w:val="0"/>
          <w:iCs w:val="0"/>
          <w:sz w:val="24"/>
          <w:szCs w:val="24"/>
          <w:lang w:val="x-none" w:eastAsia="x-none"/>
        </w:rPr>
      </w:pPr>
      <w:bookmarkStart w:id="273" w:name="_Toc517162078"/>
      <w:bookmarkStart w:id="274" w:name="_Toc517874723"/>
      <w:bookmarkStart w:id="275" w:name="_Toc517875460"/>
      <w:bookmarkStart w:id="276" w:name="_Toc22111971"/>
      <w:bookmarkStart w:id="277" w:name="_Toc39050820"/>
      <w:bookmarkStart w:id="278" w:name="_Toc54196154"/>
      <w:bookmarkStart w:id="279" w:name="_Toc71190030"/>
      <w:bookmarkStart w:id="280" w:name="_Toc116491688"/>
      <w:r w:rsidRPr="00D0028D">
        <w:rPr>
          <w:bCs w:val="0"/>
          <w:i w:val="0"/>
          <w:iCs w:val="0"/>
          <w:sz w:val="24"/>
          <w:szCs w:val="24"/>
          <w:lang w:eastAsia="x-none"/>
        </w:rPr>
        <w:t>Факторы негативного воздействия на геологическую среду</w:t>
      </w:r>
      <w:bookmarkEnd w:id="273"/>
      <w:bookmarkEnd w:id="274"/>
      <w:bookmarkEnd w:id="275"/>
      <w:bookmarkEnd w:id="276"/>
      <w:bookmarkEnd w:id="277"/>
      <w:bookmarkEnd w:id="278"/>
      <w:bookmarkEnd w:id="279"/>
      <w:bookmarkEnd w:id="280"/>
    </w:p>
    <w:p w14:paraId="33A8300C" w14:textId="77777777" w:rsidR="00A329A1" w:rsidRPr="00D0028D" w:rsidRDefault="00A329A1" w:rsidP="00D92A8E">
      <w:pPr>
        <w:ind w:firstLine="709"/>
        <w:jc w:val="both"/>
        <w:rPr>
          <w:rFonts w:ascii="Arial" w:hAnsi="Arial" w:cs="Arial"/>
        </w:rPr>
      </w:pPr>
      <w:r w:rsidRPr="00D0028D">
        <w:rPr>
          <w:rFonts w:ascii="Arial" w:hAnsi="Arial" w:cs="Arial"/>
        </w:rPr>
        <w:t>При бурении, испытании и дальнейшей эксплуатации скважин могут возникнуть следующие негативные явления:</w:t>
      </w:r>
    </w:p>
    <w:p w14:paraId="56481D51" w14:textId="77777777" w:rsidR="00A329A1" w:rsidRPr="00D0028D" w:rsidRDefault="00A329A1" w:rsidP="00D92A8E">
      <w:pPr>
        <w:numPr>
          <w:ilvl w:val="0"/>
          <w:numId w:val="70"/>
        </w:numPr>
        <w:tabs>
          <w:tab w:val="left" w:pos="993"/>
        </w:tabs>
        <w:ind w:left="0" w:firstLine="709"/>
        <w:jc w:val="both"/>
        <w:rPr>
          <w:rFonts w:ascii="Arial" w:hAnsi="Arial" w:cs="Arial"/>
        </w:rPr>
      </w:pPr>
      <w:r w:rsidRPr="00D0028D">
        <w:rPr>
          <w:rFonts w:ascii="Arial" w:hAnsi="Arial" w:cs="Arial"/>
        </w:rPr>
        <w:t>проседание земной поверхности;</w:t>
      </w:r>
    </w:p>
    <w:p w14:paraId="279987EA" w14:textId="77777777" w:rsidR="00A329A1" w:rsidRPr="00D0028D" w:rsidRDefault="00A329A1" w:rsidP="00D92A8E">
      <w:pPr>
        <w:numPr>
          <w:ilvl w:val="0"/>
          <w:numId w:val="70"/>
        </w:numPr>
        <w:tabs>
          <w:tab w:val="left" w:pos="993"/>
        </w:tabs>
        <w:ind w:left="0" w:firstLine="709"/>
        <w:jc w:val="both"/>
        <w:rPr>
          <w:rFonts w:ascii="Arial" w:hAnsi="Arial" w:cs="Arial"/>
        </w:rPr>
      </w:pPr>
      <w:r w:rsidRPr="00D0028D">
        <w:rPr>
          <w:rFonts w:ascii="Arial" w:hAnsi="Arial" w:cs="Arial"/>
        </w:rPr>
        <w:t>нарушение гидродинамического режима вод;</w:t>
      </w:r>
    </w:p>
    <w:p w14:paraId="47FFED88" w14:textId="77777777" w:rsidR="00A329A1" w:rsidRPr="00D0028D" w:rsidRDefault="00A329A1" w:rsidP="00D92A8E">
      <w:pPr>
        <w:numPr>
          <w:ilvl w:val="0"/>
          <w:numId w:val="70"/>
        </w:numPr>
        <w:tabs>
          <w:tab w:val="left" w:pos="993"/>
        </w:tabs>
        <w:ind w:left="0" w:firstLine="709"/>
        <w:jc w:val="both"/>
        <w:rPr>
          <w:rFonts w:ascii="Arial" w:hAnsi="Arial" w:cs="Arial"/>
        </w:rPr>
      </w:pPr>
      <w:r w:rsidRPr="00D0028D">
        <w:rPr>
          <w:rFonts w:ascii="Arial" w:hAnsi="Arial" w:cs="Arial"/>
        </w:rPr>
        <w:t>разрушение нефтегазоносного пласта;</w:t>
      </w:r>
    </w:p>
    <w:p w14:paraId="404845DC" w14:textId="77777777" w:rsidR="00A329A1" w:rsidRPr="00D0028D" w:rsidRDefault="00A329A1" w:rsidP="00D92A8E">
      <w:pPr>
        <w:numPr>
          <w:ilvl w:val="0"/>
          <w:numId w:val="70"/>
        </w:numPr>
        <w:tabs>
          <w:tab w:val="left" w:pos="993"/>
        </w:tabs>
        <w:ind w:left="0" w:firstLine="709"/>
        <w:jc w:val="both"/>
        <w:rPr>
          <w:rFonts w:ascii="Arial" w:hAnsi="Arial" w:cs="Arial"/>
        </w:rPr>
      </w:pPr>
      <w:r w:rsidRPr="00D0028D">
        <w:rPr>
          <w:rFonts w:ascii="Arial" w:hAnsi="Arial" w:cs="Arial"/>
        </w:rPr>
        <w:t>загрязнение и истощение подземных вод;</w:t>
      </w:r>
    </w:p>
    <w:p w14:paraId="2FACDF64" w14:textId="77777777" w:rsidR="00A329A1" w:rsidRPr="00D0028D" w:rsidRDefault="00A329A1" w:rsidP="00D92A8E">
      <w:pPr>
        <w:numPr>
          <w:ilvl w:val="0"/>
          <w:numId w:val="70"/>
        </w:numPr>
        <w:tabs>
          <w:tab w:val="left" w:pos="993"/>
        </w:tabs>
        <w:ind w:left="0" w:firstLine="709"/>
        <w:jc w:val="both"/>
        <w:rPr>
          <w:rFonts w:ascii="Arial" w:hAnsi="Arial" w:cs="Arial"/>
        </w:rPr>
      </w:pPr>
      <w:r w:rsidRPr="00D0028D">
        <w:rPr>
          <w:rFonts w:ascii="Arial" w:hAnsi="Arial" w:cs="Arial"/>
        </w:rPr>
        <w:t>снижение нефтеотдачи пласта.</w:t>
      </w:r>
    </w:p>
    <w:p w14:paraId="1602CA56" w14:textId="77777777" w:rsidR="00A329A1" w:rsidRPr="00D0028D" w:rsidRDefault="00A329A1" w:rsidP="00D92A8E">
      <w:pPr>
        <w:tabs>
          <w:tab w:val="left" w:pos="0"/>
        </w:tabs>
        <w:jc w:val="both"/>
        <w:rPr>
          <w:rFonts w:ascii="Arial" w:hAnsi="Arial" w:cs="Arial"/>
        </w:rPr>
      </w:pPr>
      <w:r w:rsidRPr="00D0028D">
        <w:rPr>
          <w:rFonts w:ascii="Arial" w:hAnsi="Arial" w:cs="Arial"/>
        </w:rPr>
        <w:tab/>
        <w:t xml:space="preserve">Возможные негативные воздействия </w:t>
      </w:r>
      <w:proofErr w:type="gramStart"/>
      <w:r w:rsidRPr="00D0028D">
        <w:rPr>
          <w:rFonts w:ascii="Arial" w:hAnsi="Arial" w:cs="Arial"/>
        </w:rPr>
        <w:t>на геологическую среду</w:t>
      </w:r>
      <w:proofErr w:type="gramEnd"/>
      <w:r w:rsidRPr="00D0028D">
        <w:rPr>
          <w:rFonts w:ascii="Arial" w:hAnsi="Arial" w:cs="Arial"/>
        </w:rPr>
        <w:t xml:space="preserve"> следующие:</w:t>
      </w:r>
    </w:p>
    <w:p w14:paraId="0418F1E7" w14:textId="77777777" w:rsidR="00A329A1" w:rsidRPr="00D0028D" w:rsidRDefault="00A329A1" w:rsidP="00D92A8E">
      <w:pPr>
        <w:ind w:firstLine="708"/>
        <w:rPr>
          <w:rFonts w:ascii="Arial" w:hAnsi="Arial" w:cs="Arial"/>
          <w:b/>
          <w:bCs/>
          <w:lang w:val="x-none" w:eastAsia="x-none"/>
        </w:rPr>
      </w:pPr>
      <w:bookmarkStart w:id="281" w:name="_Toc517161952"/>
      <w:bookmarkStart w:id="282" w:name="_Toc22055924"/>
    </w:p>
    <w:p w14:paraId="4C04E849" w14:textId="11875751" w:rsidR="00A329A1" w:rsidRPr="00D0028D" w:rsidRDefault="00A329A1" w:rsidP="00D92A8E">
      <w:pPr>
        <w:rPr>
          <w:rFonts w:ascii="Arial" w:hAnsi="Arial" w:cs="Arial"/>
          <w:b/>
          <w:bCs/>
          <w:sz w:val="20"/>
          <w:szCs w:val="20"/>
          <w:lang w:val="x-none" w:eastAsia="x-none"/>
        </w:rPr>
      </w:pPr>
      <w:bookmarkStart w:id="283" w:name="_Toc47945491"/>
      <w:bookmarkStart w:id="284" w:name="_Toc54196345"/>
      <w:bookmarkStart w:id="285" w:name="_Toc72417917"/>
      <w:bookmarkStart w:id="286" w:name="_Toc116491742"/>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6</w:t>
      </w:r>
      <w:r w:rsidR="00D52E49" w:rsidRPr="00D0028D">
        <w:rPr>
          <w:rFonts w:ascii="Arial" w:hAnsi="Arial" w:cs="Arial"/>
          <w:b/>
          <w:bCs/>
          <w:sz w:val="20"/>
          <w:szCs w:val="20"/>
          <w:lang w:val="x-none" w:eastAsia="x-none"/>
        </w:rPr>
        <w:fldChar w:fldCharType="end"/>
      </w:r>
      <w:r w:rsidRPr="00D0028D">
        <w:rPr>
          <w:rFonts w:ascii="Arial" w:hAnsi="Arial" w:cs="Arial"/>
          <w:b/>
          <w:bCs/>
          <w:sz w:val="20"/>
          <w:szCs w:val="20"/>
          <w:lang w:val="x-none" w:eastAsia="x-none"/>
        </w:rPr>
        <w:t>- Интегральная (комплексная) оценка воздействия на геологическую среду</w:t>
      </w:r>
      <w:bookmarkEnd w:id="281"/>
      <w:bookmarkEnd w:id="282"/>
      <w:bookmarkEnd w:id="283"/>
      <w:bookmarkEnd w:id="284"/>
      <w:bookmarkEnd w:id="285"/>
      <w:bookmarkEnd w:id="286"/>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477"/>
        <w:gridCol w:w="2065"/>
        <w:gridCol w:w="1862"/>
        <w:gridCol w:w="1687"/>
        <w:gridCol w:w="726"/>
        <w:gridCol w:w="1491"/>
      </w:tblGrid>
      <w:tr w:rsidR="00A329A1" w:rsidRPr="00D0028D" w14:paraId="0D7734B4" w14:textId="77777777" w:rsidTr="00F10EF5">
        <w:trPr>
          <w:trHeight w:val="435"/>
          <w:jc w:val="center"/>
        </w:trPr>
        <w:tc>
          <w:tcPr>
            <w:tcW w:w="794" w:type="pct"/>
            <w:vMerge w:val="restart"/>
            <w:tcBorders>
              <w:top w:val="double" w:sz="6" w:space="0" w:color="000000"/>
              <w:bottom w:val="single" w:sz="4" w:space="0" w:color="auto"/>
            </w:tcBorders>
            <w:shd w:val="clear" w:color="auto" w:fill="D9D9D9"/>
            <w:vAlign w:val="center"/>
          </w:tcPr>
          <w:p w14:paraId="7350094A"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Фактор воздействия</w:t>
            </w:r>
          </w:p>
        </w:tc>
        <w:tc>
          <w:tcPr>
            <w:tcW w:w="1109" w:type="pct"/>
            <w:vMerge w:val="restart"/>
            <w:tcBorders>
              <w:top w:val="double" w:sz="6" w:space="0" w:color="000000"/>
              <w:bottom w:val="single" w:sz="4" w:space="0" w:color="auto"/>
            </w:tcBorders>
            <w:shd w:val="clear" w:color="auto" w:fill="D9D9D9"/>
            <w:vAlign w:val="center"/>
          </w:tcPr>
          <w:p w14:paraId="608154BE"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Пространственный</w:t>
            </w:r>
          </w:p>
        </w:tc>
        <w:tc>
          <w:tcPr>
            <w:tcW w:w="1000" w:type="pct"/>
            <w:vMerge w:val="restart"/>
            <w:tcBorders>
              <w:top w:val="double" w:sz="6" w:space="0" w:color="000000"/>
              <w:bottom w:val="single" w:sz="4" w:space="0" w:color="auto"/>
            </w:tcBorders>
            <w:shd w:val="clear" w:color="auto" w:fill="D9D9D9"/>
            <w:vAlign w:val="center"/>
          </w:tcPr>
          <w:p w14:paraId="5C9CD669"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Временной</w:t>
            </w:r>
          </w:p>
        </w:tc>
        <w:tc>
          <w:tcPr>
            <w:tcW w:w="906" w:type="pct"/>
            <w:vMerge w:val="restart"/>
            <w:tcBorders>
              <w:top w:val="double" w:sz="6" w:space="0" w:color="000000"/>
              <w:bottom w:val="single" w:sz="4" w:space="0" w:color="auto"/>
            </w:tcBorders>
            <w:shd w:val="clear" w:color="auto" w:fill="D9D9D9"/>
            <w:vAlign w:val="center"/>
          </w:tcPr>
          <w:p w14:paraId="07DA6EBD"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Интенсивность</w:t>
            </w:r>
          </w:p>
        </w:tc>
        <w:tc>
          <w:tcPr>
            <w:tcW w:w="1191" w:type="pct"/>
            <w:gridSpan w:val="2"/>
            <w:tcBorders>
              <w:top w:val="double" w:sz="6" w:space="0" w:color="000000"/>
              <w:bottom w:val="single" w:sz="4" w:space="0" w:color="auto"/>
            </w:tcBorders>
            <w:shd w:val="clear" w:color="auto" w:fill="D9D9D9"/>
            <w:vAlign w:val="center"/>
          </w:tcPr>
          <w:p w14:paraId="61D6EE0C"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Комплексная оценка воздействия</w:t>
            </w:r>
          </w:p>
        </w:tc>
      </w:tr>
      <w:tr w:rsidR="00A329A1" w:rsidRPr="00D0028D" w14:paraId="6532587D" w14:textId="77777777" w:rsidTr="00F10EF5">
        <w:trPr>
          <w:trHeight w:val="255"/>
          <w:jc w:val="center"/>
        </w:trPr>
        <w:tc>
          <w:tcPr>
            <w:tcW w:w="794" w:type="pct"/>
            <w:vMerge/>
            <w:tcBorders>
              <w:top w:val="single" w:sz="4" w:space="0" w:color="auto"/>
              <w:bottom w:val="single" w:sz="4" w:space="0" w:color="auto"/>
            </w:tcBorders>
            <w:shd w:val="clear" w:color="auto" w:fill="D9D9D9"/>
            <w:vAlign w:val="center"/>
          </w:tcPr>
          <w:p w14:paraId="312D97E9"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1109" w:type="pct"/>
            <w:vMerge/>
            <w:tcBorders>
              <w:top w:val="single" w:sz="4" w:space="0" w:color="auto"/>
              <w:bottom w:val="single" w:sz="4" w:space="0" w:color="auto"/>
            </w:tcBorders>
            <w:shd w:val="clear" w:color="auto" w:fill="D9D9D9"/>
            <w:vAlign w:val="center"/>
          </w:tcPr>
          <w:p w14:paraId="3D299A2A"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1000" w:type="pct"/>
            <w:vMerge/>
            <w:tcBorders>
              <w:top w:val="single" w:sz="4" w:space="0" w:color="auto"/>
              <w:bottom w:val="single" w:sz="4" w:space="0" w:color="auto"/>
            </w:tcBorders>
            <w:shd w:val="clear" w:color="auto" w:fill="D9D9D9"/>
            <w:vAlign w:val="center"/>
          </w:tcPr>
          <w:p w14:paraId="000C12E8"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906" w:type="pct"/>
            <w:vMerge/>
            <w:tcBorders>
              <w:top w:val="single" w:sz="4" w:space="0" w:color="auto"/>
              <w:bottom w:val="single" w:sz="4" w:space="0" w:color="auto"/>
            </w:tcBorders>
            <w:shd w:val="clear" w:color="auto" w:fill="D9D9D9"/>
            <w:vAlign w:val="center"/>
          </w:tcPr>
          <w:p w14:paraId="6A3DF2FE"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390" w:type="pct"/>
            <w:tcBorders>
              <w:top w:val="single" w:sz="4" w:space="0" w:color="auto"/>
              <w:bottom w:val="single" w:sz="4" w:space="0" w:color="auto"/>
            </w:tcBorders>
            <w:shd w:val="clear" w:color="auto" w:fill="D9D9D9"/>
            <w:vAlign w:val="center"/>
          </w:tcPr>
          <w:p w14:paraId="659FFAA0"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Баллы</w:t>
            </w:r>
          </w:p>
        </w:tc>
        <w:tc>
          <w:tcPr>
            <w:tcW w:w="801" w:type="pct"/>
            <w:tcBorders>
              <w:top w:val="single" w:sz="4" w:space="0" w:color="auto"/>
              <w:bottom w:val="single" w:sz="4" w:space="0" w:color="auto"/>
            </w:tcBorders>
            <w:shd w:val="clear" w:color="auto" w:fill="D9D9D9"/>
            <w:vAlign w:val="center"/>
          </w:tcPr>
          <w:p w14:paraId="455EB95F"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Качественная</w:t>
            </w:r>
          </w:p>
          <w:p w14:paraId="5DFA44E8"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Оценка</w:t>
            </w:r>
          </w:p>
        </w:tc>
      </w:tr>
      <w:tr w:rsidR="00A329A1" w:rsidRPr="00D0028D" w14:paraId="0CC3B43B" w14:textId="77777777" w:rsidTr="00F10EF5">
        <w:trPr>
          <w:jc w:val="center"/>
        </w:trPr>
        <w:tc>
          <w:tcPr>
            <w:tcW w:w="794" w:type="pct"/>
            <w:tcBorders>
              <w:top w:val="single" w:sz="4" w:space="0" w:color="auto"/>
              <w:bottom w:val="single" w:sz="4" w:space="0" w:color="auto"/>
            </w:tcBorders>
            <w:vAlign w:val="center"/>
          </w:tcPr>
          <w:p w14:paraId="577995F1"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sz w:val="16"/>
                <w:szCs w:val="16"/>
                <w:lang w:val="x-none" w:eastAsia="x-none"/>
              </w:rPr>
              <w:t xml:space="preserve">При </w:t>
            </w:r>
            <w:r w:rsidRPr="00D0028D">
              <w:rPr>
                <w:rFonts w:ascii="Arial" w:hAnsi="Arial" w:cs="Arial"/>
                <w:sz w:val="16"/>
                <w:szCs w:val="16"/>
                <w:lang w:val="kk-KZ" w:eastAsia="x-none"/>
              </w:rPr>
              <w:t>бурении скважин</w:t>
            </w:r>
          </w:p>
        </w:tc>
        <w:tc>
          <w:tcPr>
            <w:tcW w:w="1109" w:type="pct"/>
            <w:tcBorders>
              <w:top w:val="single" w:sz="4" w:space="0" w:color="auto"/>
              <w:bottom w:val="single" w:sz="4" w:space="0" w:color="auto"/>
            </w:tcBorders>
            <w:vAlign w:val="center"/>
          </w:tcPr>
          <w:p w14:paraId="6E7A12EB"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Локальное</w:t>
            </w:r>
          </w:p>
          <w:p w14:paraId="5C34AF70"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val="x-none" w:eastAsia="x-none"/>
              </w:rPr>
              <w:t>1</w:t>
            </w:r>
          </w:p>
        </w:tc>
        <w:tc>
          <w:tcPr>
            <w:tcW w:w="1000" w:type="pct"/>
            <w:tcBorders>
              <w:top w:val="single" w:sz="4" w:space="0" w:color="auto"/>
              <w:bottom w:val="single" w:sz="4" w:space="0" w:color="auto"/>
            </w:tcBorders>
            <w:vAlign w:val="center"/>
          </w:tcPr>
          <w:p w14:paraId="6C3B5572"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Кратковременное</w:t>
            </w:r>
          </w:p>
          <w:p w14:paraId="3B49D69F"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val="x-none" w:eastAsia="x-none"/>
              </w:rPr>
              <w:t>1</w:t>
            </w:r>
          </w:p>
        </w:tc>
        <w:tc>
          <w:tcPr>
            <w:tcW w:w="906" w:type="pct"/>
            <w:tcBorders>
              <w:top w:val="single" w:sz="4" w:space="0" w:color="auto"/>
              <w:bottom w:val="single" w:sz="4" w:space="0" w:color="auto"/>
            </w:tcBorders>
            <w:vAlign w:val="center"/>
          </w:tcPr>
          <w:p w14:paraId="1ABB744C"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Умеренное</w:t>
            </w:r>
          </w:p>
          <w:p w14:paraId="2469359E"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3</w:t>
            </w:r>
          </w:p>
        </w:tc>
        <w:tc>
          <w:tcPr>
            <w:tcW w:w="390" w:type="pct"/>
            <w:tcBorders>
              <w:top w:val="single" w:sz="4" w:space="0" w:color="auto"/>
              <w:bottom w:val="single" w:sz="4" w:space="0" w:color="auto"/>
            </w:tcBorders>
            <w:vAlign w:val="center"/>
          </w:tcPr>
          <w:p w14:paraId="733AB61A"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3</w:t>
            </w:r>
          </w:p>
        </w:tc>
        <w:tc>
          <w:tcPr>
            <w:tcW w:w="801" w:type="pct"/>
            <w:tcBorders>
              <w:top w:val="single" w:sz="4" w:space="0" w:color="auto"/>
              <w:bottom w:val="single" w:sz="4" w:space="0" w:color="auto"/>
            </w:tcBorders>
            <w:shd w:val="clear" w:color="auto" w:fill="00FF00"/>
            <w:vAlign w:val="center"/>
          </w:tcPr>
          <w:p w14:paraId="2E68FD21"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77A16C42" w14:textId="77777777" w:rsidTr="00F10EF5">
        <w:trPr>
          <w:jc w:val="center"/>
        </w:trPr>
        <w:tc>
          <w:tcPr>
            <w:tcW w:w="794" w:type="pct"/>
            <w:tcBorders>
              <w:top w:val="single" w:sz="4" w:space="0" w:color="auto"/>
            </w:tcBorders>
            <w:vAlign w:val="center"/>
          </w:tcPr>
          <w:p w14:paraId="4AE5FBB9"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lastRenderedPageBreak/>
              <w:t>При эксплуатации месторождения</w:t>
            </w:r>
          </w:p>
        </w:tc>
        <w:tc>
          <w:tcPr>
            <w:tcW w:w="1109" w:type="pct"/>
            <w:tcBorders>
              <w:top w:val="single" w:sz="4" w:space="0" w:color="auto"/>
            </w:tcBorders>
            <w:vAlign w:val="center"/>
          </w:tcPr>
          <w:p w14:paraId="73F6BC33"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Органиченное</w:t>
            </w:r>
          </w:p>
          <w:p w14:paraId="5B9EE21E"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2</w:t>
            </w:r>
          </w:p>
        </w:tc>
        <w:tc>
          <w:tcPr>
            <w:tcW w:w="1000" w:type="pct"/>
            <w:tcBorders>
              <w:top w:val="single" w:sz="4" w:space="0" w:color="auto"/>
            </w:tcBorders>
            <w:vAlign w:val="center"/>
          </w:tcPr>
          <w:p w14:paraId="795580D2"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 xml:space="preserve">Многолетнее </w:t>
            </w:r>
          </w:p>
          <w:p w14:paraId="603BF604"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4</w:t>
            </w:r>
          </w:p>
        </w:tc>
        <w:tc>
          <w:tcPr>
            <w:tcW w:w="906" w:type="pct"/>
            <w:tcBorders>
              <w:top w:val="single" w:sz="4" w:space="0" w:color="auto"/>
            </w:tcBorders>
            <w:vAlign w:val="center"/>
          </w:tcPr>
          <w:p w14:paraId="7759EFDC"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Умеренное</w:t>
            </w:r>
          </w:p>
          <w:p w14:paraId="5053C727"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rPr>
              <w:t>3</w:t>
            </w:r>
          </w:p>
        </w:tc>
        <w:tc>
          <w:tcPr>
            <w:tcW w:w="390" w:type="pct"/>
            <w:tcBorders>
              <w:top w:val="single" w:sz="4" w:space="0" w:color="auto"/>
            </w:tcBorders>
            <w:vAlign w:val="center"/>
          </w:tcPr>
          <w:p w14:paraId="390C034D"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24</w:t>
            </w:r>
          </w:p>
        </w:tc>
        <w:tc>
          <w:tcPr>
            <w:tcW w:w="801" w:type="pct"/>
            <w:tcBorders>
              <w:top w:val="single" w:sz="4" w:space="0" w:color="auto"/>
            </w:tcBorders>
            <w:shd w:val="clear" w:color="auto" w:fill="FFFF00"/>
            <w:vAlign w:val="center"/>
          </w:tcPr>
          <w:p w14:paraId="1CE77C8A"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bl>
    <w:p w14:paraId="06C30DAD" w14:textId="77777777" w:rsidR="00A329A1" w:rsidRPr="00D0028D" w:rsidRDefault="00A329A1" w:rsidP="00D92A8E">
      <w:pPr>
        <w:ind w:firstLine="720"/>
        <w:jc w:val="both"/>
        <w:rPr>
          <w:rFonts w:ascii="Arial" w:hAnsi="Arial" w:cs="Arial"/>
          <w:b/>
          <w:i/>
        </w:rPr>
      </w:pPr>
    </w:p>
    <w:p w14:paraId="03F05655" w14:textId="77777777" w:rsidR="00A329A1" w:rsidRPr="00D0028D" w:rsidRDefault="00A329A1" w:rsidP="00D92A8E">
      <w:pPr>
        <w:pStyle w:val="21"/>
        <w:numPr>
          <w:ilvl w:val="1"/>
          <w:numId w:val="75"/>
        </w:numPr>
        <w:spacing w:before="0" w:after="0"/>
        <w:ind w:left="0" w:firstLine="709"/>
        <w:jc w:val="both"/>
        <w:rPr>
          <w:bCs w:val="0"/>
          <w:i w:val="0"/>
          <w:iCs w:val="0"/>
          <w:sz w:val="24"/>
          <w:szCs w:val="24"/>
          <w:lang w:val="x-none" w:eastAsia="x-none"/>
        </w:rPr>
      </w:pPr>
      <w:bookmarkStart w:id="287" w:name="_Toc517713352"/>
      <w:bookmarkStart w:id="288" w:name="_Toc22111972"/>
      <w:bookmarkStart w:id="289" w:name="_Toc39050821"/>
      <w:bookmarkStart w:id="290" w:name="_Toc54196155"/>
      <w:bookmarkStart w:id="291" w:name="_Toc71190031"/>
      <w:bookmarkStart w:id="292" w:name="_Toc116491689"/>
      <w:r w:rsidRPr="00D0028D">
        <w:rPr>
          <w:bCs w:val="0"/>
          <w:i w:val="0"/>
          <w:iCs w:val="0"/>
          <w:sz w:val="24"/>
          <w:szCs w:val="24"/>
          <w:lang w:val="x-none" w:eastAsia="x-none"/>
        </w:rPr>
        <w:t xml:space="preserve">Предварительная оценка воздействия на </w:t>
      </w:r>
      <w:bookmarkEnd w:id="287"/>
      <w:r w:rsidRPr="00D0028D">
        <w:rPr>
          <w:bCs w:val="0"/>
          <w:i w:val="0"/>
          <w:iCs w:val="0"/>
          <w:sz w:val="24"/>
          <w:szCs w:val="24"/>
          <w:lang w:val="x-none" w:eastAsia="x-none"/>
        </w:rPr>
        <w:t>растительно-почвенный покров</w:t>
      </w:r>
      <w:bookmarkEnd w:id="288"/>
      <w:bookmarkEnd w:id="289"/>
      <w:bookmarkEnd w:id="290"/>
      <w:bookmarkEnd w:id="291"/>
      <w:bookmarkEnd w:id="292"/>
    </w:p>
    <w:p w14:paraId="362C9C00" w14:textId="77777777" w:rsidR="00A329A1" w:rsidRPr="00D0028D" w:rsidRDefault="00A329A1" w:rsidP="00D92A8E">
      <w:pPr>
        <w:ind w:firstLine="708"/>
        <w:jc w:val="both"/>
        <w:rPr>
          <w:rFonts w:ascii="Arial" w:hAnsi="Arial" w:cs="Arial"/>
          <w:iCs/>
        </w:rPr>
      </w:pPr>
      <w:r w:rsidRPr="00D0028D">
        <w:rPr>
          <w:rFonts w:ascii="Arial" w:hAnsi="Arial" w:cs="Arial"/>
          <w:iCs/>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68696A6A" w14:textId="77777777" w:rsidR="00A329A1" w:rsidRPr="00D0028D" w:rsidRDefault="00A329A1" w:rsidP="00D92A8E">
      <w:pPr>
        <w:ind w:firstLine="737"/>
        <w:jc w:val="both"/>
        <w:rPr>
          <w:rFonts w:ascii="Arial" w:hAnsi="Arial" w:cs="Arial"/>
          <w:iCs/>
        </w:rPr>
      </w:pPr>
      <w:r w:rsidRPr="00D0028D">
        <w:rPr>
          <w:rFonts w:ascii="Arial" w:hAnsi="Arial" w:cs="Arial"/>
          <w:iCs/>
        </w:rPr>
        <w:t>Антропогенные факторы воздействия выделяются в две большие группы:</w:t>
      </w:r>
    </w:p>
    <w:p w14:paraId="2F244A1D" w14:textId="77777777" w:rsidR="00A329A1" w:rsidRPr="00D0028D" w:rsidRDefault="00A329A1" w:rsidP="00D92A8E">
      <w:pPr>
        <w:numPr>
          <w:ilvl w:val="0"/>
          <w:numId w:val="66"/>
        </w:numPr>
        <w:tabs>
          <w:tab w:val="left" w:pos="1080"/>
        </w:tabs>
        <w:ind w:firstLine="0"/>
        <w:jc w:val="both"/>
        <w:rPr>
          <w:rFonts w:ascii="Arial" w:hAnsi="Arial" w:cs="Arial"/>
          <w:iCs/>
        </w:rPr>
      </w:pPr>
      <w:r w:rsidRPr="00D0028D">
        <w:rPr>
          <w:rFonts w:ascii="Arial" w:hAnsi="Arial" w:cs="Arial"/>
          <w:iCs/>
        </w:rPr>
        <w:t xml:space="preserve">физические; </w:t>
      </w:r>
    </w:p>
    <w:p w14:paraId="1E3BF9B4" w14:textId="77777777" w:rsidR="00A329A1" w:rsidRPr="00D0028D" w:rsidRDefault="00A329A1" w:rsidP="00D92A8E">
      <w:pPr>
        <w:numPr>
          <w:ilvl w:val="0"/>
          <w:numId w:val="66"/>
        </w:numPr>
        <w:tabs>
          <w:tab w:val="left" w:pos="1080"/>
        </w:tabs>
        <w:ind w:firstLine="0"/>
        <w:jc w:val="both"/>
        <w:rPr>
          <w:rFonts w:ascii="Arial" w:hAnsi="Arial" w:cs="Arial"/>
          <w:iCs/>
        </w:rPr>
      </w:pPr>
      <w:r w:rsidRPr="00D0028D">
        <w:rPr>
          <w:rFonts w:ascii="Arial" w:hAnsi="Arial" w:cs="Arial"/>
          <w:iCs/>
        </w:rPr>
        <w:t>химические.</w:t>
      </w:r>
    </w:p>
    <w:p w14:paraId="7DE72695" w14:textId="77777777" w:rsidR="00A329A1" w:rsidRPr="00D0028D" w:rsidRDefault="00A329A1" w:rsidP="00D92A8E">
      <w:pPr>
        <w:ind w:firstLine="737"/>
        <w:jc w:val="both"/>
        <w:rPr>
          <w:rFonts w:ascii="Arial" w:hAnsi="Arial" w:cs="Arial"/>
          <w:iCs/>
        </w:rPr>
      </w:pPr>
      <w:r w:rsidRPr="00D0028D">
        <w:rPr>
          <w:rFonts w:ascii="Arial" w:hAnsi="Arial" w:cs="Arial"/>
          <w:iCs/>
        </w:rPr>
        <w:t>Воздействие физических факторов в большей степени характеризуется механическим воздействием на почвенный покров:</w:t>
      </w:r>
    </w:p>
    <w:p w14:paraId="27C02B2D" w14:textId="77777777" w:rsidR="00A329A1" w:rsidRPr="00D0028D" w:rsidRDefault="00A329A1" w:rsidP="00D92A8E">
      <w:pPr>
        <w:numPr>
          <w:ilvl w:val="0"/>
          <w:numId w:val="67"/>
        </w:numPr>
        <w:tabs>
          <w:tab w:val="clear" w:pos="720"/>
          <w:tab w:val="num" w:pos="1080"/>
        </w:tabs>
        <w:ind w:left="1080"/>
        <w:jc w:val="both"/>
        <w:rPr>
          <w:rFonts w:ascii="Arial" w:hAnsi="Arial" w:cs="Arial"/>
          <w:iCs/>
        </w:rPr>
      </w:pPr>
      <w:r w:rsidRPr="00D0028D">
        <w:rPr>
          <w:rFonts w:ascii="Arial" w:hAnsi="Arial" w:cs="Arial"/>
          <w:iCs/>
        </w:rPr>
        <w:t>при движении автотранспорта;</w:t>
      </w:r>
    </w:p>
    <w:p w14:paraId="1245195E" w14:textId="77777777" w:rsidR="00A329A1" w:rsidRPr="00D0028D" w:rsidRDefault="00A329A1" w:rsidP="00D92A8E">
      <w:pPr>
        <w:numPr>
          <w:ilvl w:val="0"/>
          <w:numId w:val="67"/>
        </w:numPr>
        <w:tabs>
          <w:tab w:val="clear" w:pos="720"/>
          <w:tab w:val="num" w:pos="1080"/>
        </w:tabs>
        <w:ind w:left="1080"/>
        <w:jc w:val="both"/>
        <w:rPr>
          <w:rFonts w:ascii="Arial" w:hAnsi="Arial" w:cs="Arial"/>
          <w:iCs/>
        </w:rPr>
      </w:pPr>
      <w:r w:rsidRPr="00D0028D">
        <w:rPr>
          <w:rFonts w:ascii="Arial" w:hAnsi="Arial" w:cs="Arial"/>
          <w:iCs/>
        </w:rPr>
        <w:t xml:space="preserve">при бурении и обустройстве скважин, монтаж и демонтаж технологического оборудования. </w:t>
      </w:r>
    </w:p>
    <w:p w14:paraId="7FEAF194" w14:textId="77777777" w:rsidR="00A329A1" w:rsidRPr="00D0028D" w:rsidRDefault="00A329A1" w:rsidP="00D92A8E">
      <w:pPr>
        <w:ind w:firstLine="737"/>
        <w:jc w:val="both"/>
        <w:rPr>
          <w:rFonts w:ascii="Arial" w:hAnsi="Arial" w:cs="Arial"/>
          <w:iCs/>
          <w:u w:val="single"/>
        </w:rPr>
      </w:pPr>
      <w:r w:rsidRPr="00D0028D">
        <w:rPr>
          <w:rFonts w:ascii="Arial" w:hAnsi="Arial" w:cs="Arial"/>
          <w:iCs/>
        </w:rPr>
        <w:t>К химическим факторам воздействия при производстве вышеназванных работ – привнос загрязняющих веществ в почвенные экосистемы при возможных разливах нефти, пластовых вод, с буровыми сточными водами, буровыми шламами, хозбытовыми стоками, бытовыми и производственными отходами, при случайных разливах ГСМ.</w:t>
      </w:r>
    </w:p>
    <w:p w14:paraId="7342B113" w14:textId="77777777" w:rsidR="00A329A1" w:rsidRPr="00D0028D" w:rsidRDefault="00A329A1" w:rsidP="00D92A8E">
      <w:pPr>
        <w:ind w:firstLine="737"/>
        <w:jc w:val="both"/>
        <w:rPr>
          <w:rFonts w:ascii="Arial" w:hAnsi="Arial" w:cs="Arial"/>
          <w:iCs/>
        </w:rPr>
      </w:pPr>
      <w:r w:rsidRPr="00D0028D">
        <w:rPr>
          <w:rFonts w:ascii="Arial" w:hAnsi="Arial" w:cs="Arial"/>
          <w:iCs/>
        </w:rPr>
        <w:t>Интенсивное неупорядоченное движение автотранспорта может привести к разрушению поверхностной солевой корочки и активизации процесса ветрового и солевого переноса. Интенсивное развитие процессов дефляции обуславливается также высокой ветровой активностью, характерной для этой территории. Дорожно-транспортное нарушение почв связано, прежде всего, с их переуплотнением внутри месторождений.</w:t>
      </w:r>
    </w:p>
    <w:p w14:paraId="60901EE9" w14:textId="77777777" w:rsidR="00A329A1" w:rsidRPr="00D0028D" w:rsidRDefault="00A329A1" w:rsidP="00D92A8E">
      <w:pPr>
        <w:ind w:firstLine="737"/>
        <w:jc w:val="both"/>
        <w:rPr>
          <w:rFonts w:ascii="Arial" w:hAnsi="Arial" w:cs="Arial"/>
          <w:iCs/>
        </w:rPr>
      </w:pPr>
      <w:r w:rsidRPr="00D0028D">
        <w:rPr>
          <w:rFonts w:ascii="Arial" w:hAnsi="Arial" w:cs="Arial"/>
          <w:iCs/>
        </w:rPr>
        <w:t>Основными потенциальными факторами химического загрязнения почвенного покрова на территории работ являются:</w:t>
      </w:r>
    </w:p>
    <w:p w14:paraId="13FEB7F9" w14:textId="77777777" w:rsidR="00A329A1" w:rsidRPr="00D0028D" w:rsidRDefault="00A329A1" w:rsidP="00D92A8E">
      <w:pPr>
        <w:numPr>
          <w:ilvl w:val="0"/>
          <w:numId w:val="64"/>
        </w:numPr>
        <w:tabs>
          <w:tab w:val="num" w:pos="1080"/>
        </w:tabs>
        <w:ind w:left="1080"/>
        <w:jc w:val="both"/>
        <w:rPr>
          <w:rFonts w:ascii="Arial" w:hAnsi="Arial" w:cs="Arial"/>
          <w:iCs/>
        </w:rPr>
      </w:pPr>
      <w:r w:rsidRPr="00D0028D">
        <w:rPr>
          <w:rFonts w:ascii="Arial" w:hAnsi="Arial" w:cs="Arial"/>
          <w:iCs/>
        </w:rPr>
        <w:t xml:space="preserve">загрязнение в результате газопылевых осаждений из атмосферы; </w:t>
      </w:r>
    </w:p>
    <w:p w14:paraId="2DE49171" w14:textId="77777777" w:rsidR="00A329A1" w:rsidRPr="00D0028D" w:rsidRDefault="00A329A1" w:rsidP="00D92A8E">
      <w:pPr>
        <w:numPr>
          <w:ilvl w:val="0"/>
          <w:numId w:val="64"/>
        </w:numPr>
        <w:tabs>
          <w:tab w:val="num" w:pos="1080"/>
        </w:tabs>
        <w:ind w:left="1080"/>
        <w:jc w:val="both"/>
        <w:rPr>
          <w:rFonts w:ascii="Arial" w:hAnsi="Arial" w:cs="Arial"/>
          <w:iCs/>
        </w:rPr>
      </w:pPr>
      <w:r w:rsidRPr="00D0028D">
        <w:rPr>
          <w:rFonts w:ascii="Arial" w:hAnsi="Arial" w:cs="Arial"/>
          <w:iCs/>
        </w:rPr>
        <w:t>загрязнение токсичными компонентами буровых растворов;</w:t>
      </w:r>
    </w:p>
    <w:p w14:paraId="34AC688E" w14:textId="77777777" w:rsidR="00A329A1" w:rsidRPr="00D0028D" w:rsidRDefault="00A329A1" w:rsidP="00D92A8E">
      <w:pPr>
        <w:numPr>
          <w:ilvl w:val="0"/>
          <w:numId w:val="64"/>
        </w:numPr>
        <w:tabs>
          <w:tab w:val="num" w:pos="1080"/>
        </w:tabs>
        <w:ind w:left="1080"/>
        <w:jc w:val="both"/>
        <w:rPr>
          <w:rFonts w:ascii="Arial" w:hAnsi="Arial" w:cs="Arial"/>
          <w:iCs/>
        </w:rPr>
      </w:pPr>
      <w:r w:rsidRPr="00D0028D">
        <w:rPr>
          <w:rFonts w:ascii="Arial" w:hAnsi="Arial" w:cs="Arial"/>
          <w:iCs/>
        </w:rPr>
        <w:t>загрязнение нефтью и нефтепродуктами в случаях аварийного разлива ГСМ и эксплуатации скважин.</w:t>
      </w:r>
    </w:p>
    <w:p w14:paraId="5533D485" w14:textId="77777777" w:rsidR="00A329A1" w:rsidRPr="00D0028D" w:rsidRDefault="00A329A1" w:rsidP="00D92A8E">
      <w:pPr>
        <w:rPr>
          <w:rFonts w:ascii="Arial" w:hAnsi="Arial" w:cs="Arial"/>
          <w:sz w:val="20"/>
          <w:szCs w:val="20"/>
        </w:rPr>
      </w:pPr>
      <w:bookmarkStart w:id="293" w:name="_Toc517161953"/>
    </w:p>
    <w:p w14:paraId="406CD05A" w14:textId="3CE86641" w:rsidR="00A329A1" w:rsidRPr="00D0028D" w:rsidRDefault="00A329A1" w:rsidP="00D92A8E">
      <w:pPr>
        <w:rPr>
          <w:rFonts w:ascii="Arial" w:hAnsi="Arial" w:cs="Arial"/>
          <w:b/>
          <w:bCs/>
          <w:sz w:val="20"/>
          <w:szCs w:val="20"/>
          <w:lang w:val="x-none" w:eastAsia="x-none"/>
        </w:rPr>
      </w:pPr>
      <w:bookmarkStart w:id="294" w:name="_Toc22055925"/>
      <w:bookmarkStart w:id="295" w:name="_Toc47945492"/>
      <w:bookmarkStart w:id="296" w:name="_Toc54196346"/>
      <w:bookmarkStart w:id="297" w:name="_Toc72417918"/>
      <w:bookmarkStart w:id="298" w:name="_Toc116491743"/>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7</w:t>
      </w:r>
      <w:r w:rsidR="00D52E49" w:rsidRPr="00D0028D">
        <w:rPr>
          <w:rFonts w:ascii="Arial" w:hAnsi="Arial" w:cs="Arial"/>
          <w:b/>
          <w:bCs/>
          <w:sz w:val="20"/>
          <w:szCs w:val="20"/>
          <w:lang w:val="x-none" w:eastAsia="x-none"/>
        </w:rPr>
        <w:fldChar w:fldCharType="end"/>
      </w:r>
      <w:r w:rsidRPr="00D0028D">
        <w:rPr>
          <w:rFonts w:ascii="Arial" w:hAnsi="Arial" w:cs="Arial"/>
          <w:b/>
          <w:bCs/>
          <w:noProof/>
          <w:sz w:val="20"/>
          <w:szCs w:val="20"/>
          <w:lang w:eastAsia="x-none"/>
        </w:rPr>
        <w:t xml:space="preserve"> </w:t>
      </w:r>
      <w:r w:rsidRPr="00D0028D">
        <w:rPr>
          <w:rFonts w:ascii="Arial" w:hAnsi="Arial" w:cs="Arial"/>
          <w:b/>
          <w:bCs/>
          <w:sz w:val="20"/>
          <w:szCs w:val="20"/>
          <w:lang w:val="x-none" w:eastAsia="x-none"/>
        </w:rPr>
        <w:t>- Интегральная (комплексная) оценка воздействия на почвенно-растительный покров</w:t>
      </w:r>
      <w:bookmarkEnd w:id="293"/>
      <w:bookmarkEnd w:id="294"/>
      <w:bookmarkEnd w:id="295"/>
      <w:bookmarkEnd w:id="296"/>
      <w:bookmarkEnd w:id="297"/>
      <w:bookmarkEnd w:id="298"/>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071"/>
        <w:gridCol w:w="1953"/>
        <w:gridCol w:w="1498"/>
        <w:gridCol w:w="1298"/>
        <w:gridCol w:w="892"/>
        <w:gridCol w:w="1596"/>
      </w:tblGrid>
      <w:tr w:rsidR="00A329A1" w:rsidRPr="00D0028D" w14:paraId="0B918246" w14:textId="77777777" w:rsidTr="00F10EF5">
        <w:trPr>
          <w:trHeight w:val="435"/>
          <w:jc w:val="center"/>
        </w:trPr>
        <w:tc>
          <w:tcPr>
            <w:tcW w:w="2132" w:type="dxa"/>
            <w:vMerge w:val="restart"/>
            <w:shd w:val="clear" w:color="auto" w:fill="D9D9D9"/>
            <w:vAlign w:val="center"/>
          </w:tcPr>
          <w:p w14:paraId="2981E4F6"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Фактор воздействия</w:t>
            </w:r>
          </w:p>
        </w:tc>
        <w:tc>
          <w:tcPr>
            <w:tcW w:w="2010" w:type="dxa"/>
            <w:vMerge w:val="restart"/>
            <w:shd w:val="clear" w:color="auto" w:fill="D9D9D9"/>
            <w:vAlign w:val="center"/>
          </w:tcPr>
          <w:p w14:paraId="77398A27"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Пространственный</w:t>
            </w:r>
          </w:p>
        </w:tc>
        <w:tc>
          <w:tcPr>
            <w:tcW w:w="1540" w:type="dxa"/>
            <w:vMerge w:val="restart"/>
            <w:shd w:val="clear" w:color="auto" w:fill="D9D9D9"/>
            <w:vAlign w:val="center"/>
          </w:tcPr>
          <w:p w14:paraId="757603BC"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Временной</w:t>
            </w:r>
          </w:p>
        </w:tc>
        <w:tc>
          <w:tcPr>
            <w:tcW w:w="1333" w:type="dxa"/>
            <w:vMerge w:val="restart"/>
            <w:shd w:val="clear" w:color="auto" w:fill="D9D9D9"/>
            <w:vAlign w:val="center"/>
          </w:tcPr>
          <w:p w14:paraId="4B7A3004"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Интенсив-ность</w:t>
            </w:r>
          </w:p>
        </w:tc>
        <w:tc>
          <w:tcPr>
            <w:tcW w:w="2555" w:type="dxa"/>
            <w:gridSpan w:val="2"/>
            <w:shd w:val="clear" w:color="auto" w:fill="D9D9D9"/>
            <w:vAlign w:val="center"/>
          </w:tcPr>
          <w:p w14:paraId="2990F8E0"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 xml:space="preserve">Комплексная оценка </w:t>
            </w:r>
          </w:p>
          <w:p w14:paraId="39A860AC"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Воздействия</w:t>
            </w:r>
          </w:p>
        </w:tc>
      </w:tr>
      <w:tr w:rsidR="00A329A1" w:rsidRPr="00D0028D" w14:paraId="1C1CD75F" w14:textId="77777777" w:rsidTr="00F10EF5">
        <w:trPr>
          <w:trHeight w:val="255"/>
          <w:jc w:val="center"/>
        </w:trPr>
        <w:tc>
          <w:tcPr>
            <w:tcW w:w="2132" w:type="dxa"/>
            <w:vMerge/>
            <w:shd w:val="clear" w:color="auto" w:fill="D9D9D9"/>
            <w:vAlign w:val="center"/>
          </w:tcPr>
          <w:p w14:paraId="683F7E76" w14:textId="77777777" w:rsidR="00A329A1" w:rsidRPr="00D0028D" w:rsidRDefault="00A329A1" w:rsidP="00D92A8E">
            <w:pPr>
              <w:tabs>
                <w:tab w:val="num" w:pos="1620"/>
              </w:tabs>
              <w:ind w:left="-57" w:right="-57"/>
              <w:rPr>
                <w:rFonts w:ascii="Arial" w:hAnsi="Arial" w:cs="Arial"/>
                <w:b/>
                <w:sz w:val="16"/>
                <w:szCs w:val="16"/>
                <w:lang w:val="x-none" w:eastAsia="x-none"/>
              </w:rPr>
            </w:pPr>
          </w:p>
        </w:tc>
        <w:tc>
          <w:tcPr>
            <w:tcW w:w="2010" w:type="dxa"/>
            <w:vMerge/>
            <w:shd w:val="clear" w:color="auto" w:fill="D9D9D9"/>
            <w:vAlign w:val="center"/>
          </w:tcPr>
          <w:p w14:paraId="66E35632" w14:textId="77777777" w:rsidR="00A329A1" w:rsidRPr="00D0028D" w:rsidRDefault="00A329A1" w:rsidP="00D92A8E">
            <w:pPr>
              <w:tabs>
                <w:tab w:val="num" w:pos="1620"/>
              </w:tabs>
              <w:ind w:left="-57" w:right="-57"/>
              <w:rPr>
                <w:rFonts w:ascii="Arial" w:hAnsi="Arial" w:cs="Arial"/>
                <w:b/>
                <w:sz w:val="16"/>
                <w:szCs w:val="16"/>
                <w:lang w:val="x-none" w:eastAsia="x-none"/>
              </w:rPr>
            </w:pPr>
          </w:p>
        </w:tc>
        <w:tc>
          <w:tcPr>
            <w:tcW w:w="1540" w:type="dxa"/>
            <w:vMerge/>
            <w:shd w:val="clear" w:color="auto" w:fill="D9D9D9"/>
            <w:vAlign w:val="center"/>
          </w:tcPr>
          <w:p w14:paraId="3A6EBA7E" w14:textId="77777777" w:rsidR="00A329A1" w:rsidRPr="00D0028D" w:rsidRDefault="00A329A1" w:rsidP="00D92A8E">
            <w:pPr>
              <w:tabs>
                <w:tab w:val="num" w:pos="1620"/>
              </w:tabs>
              <w:ind w:left="-57" w:right="-57"/>
              <w:rPr>
                <w:rFonts w:ascii="Arial" w:hAnsi="Arial" w:cs="Arial"/>
                <w:b/>
                <w:sz w:val="16"/>
                <w:szCs w:val="16"/>
                <w:lang w:val="x-none" w:eastAsia="x-none"/>
              </w:rPr>
            </w:pPr>
          </w:p>
        </w:tc>
        <w:tc>
          <w:tcPr>
            <w:tcW w:w="1333" w:type="dxa"/>
            <w:vMerge/>
            <w:shd w:val="clear" w:color="auto" w:fill="D9D9D9"/>
            <w:vAlign w:val="center"/>
          </w:tcPr>
          <w:p w14:paraId="44F5570E" w14:textId="77777777" w:rsidR="00A329A1" w:rsidRPr="00D0028D" w:rsidRDefault="00A329A1" w:rsidP="00D92A8E">
            <w:pPr>
              <w:tabs>
                <w:tab w:val="num" w:pos="1620"/>
              </w:tabs>
              <w:ind w:left="-57" w:right="-57"/>
              <w:rPr>
                <w:rFonts w:ascii="Arial" w:hAnsi="Arial" w:cs="Arial"/>
                <w:b/>
                <w:sz w:val="16"/>
                <w:szCs w:val="16"/>
                <w:lang w:val="x-none" w:eastAsia="x-none"/>
              </w:rPr>
            </w:pPr>
          </w:p>
        </w:tc>
        <w:tc>
          <w:tcPr>
            <w:tcW w:w="914" w:type="dxa"/>
            <w:shd w:val="clear" w:color="auto" w:fill="D9D9D9"/>
            <w:vAlign w:val="center"/>
          </w:tcPr>
          <w:p w14:paraId="1319816A"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баллы</w:t>
            </w:r>
          </w:p>
        </w:tc>
        <w:tc>
          <w:tcPr>
            <w:tcW w:w="1641" w:type="dxa"/>
            <w:shd w:val="clear" w:color="auto" w:fill="D9D9D9"/>
            <w:vAlign w:val="center"/>
          </w:tcPr>
          <w:p w14:paraId="5486845E"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качественная</w:t>
            </w:r>
          </w:p>
          <w:p w14:paraId="4790E137" w14:textId="77777777" w:rsidR="00A329A1" w:rsidRPr="00D0028D" w:rsidRDefault="00A329A1" w:rsidP="00D92A8E">
            <w:pPr>
              <w:tabs>
                <w:tab w:val="num" w:pos="1620"/>
              </w:tabs>
              <w:ind w:left="-57" w:right="-57"/>
              <w:rPr>
                <w:rFonts w:ascii="Arial" w:hAnsi="Arial" w:cs="Arial"/>
                <w:b/>
                <w:sz w:val="16"/>
                <w:szCs w:val="16"/>
                <w:lang w:val="x-none" w:eastAsia="x-none"/>
              </w:rPr>
            </w:pPr>
            <w:r w:rsidRPr="00D0028D">
              <w:rPr>
                <w:rFonts w:ascii="Arial" w:hAnsi="Arial" w:cs="Arial"/>
                <w:b/>
                <w:sz w:val="16"/>
                <w:szCs w:val="16"/>
                <w:lang w:val="x-none" w:eastAsia="x-none"/>
              </w:rPr>
              <w:t>оценка</w:t>
            </w:r>
          </w:p>
        </w:tc>
      </w:tr>
      <w:tr w:rsidR="00A329A1" w:rsidRPr="00D0028D" w14:paraId="110F6805" w14:textId="77777777" w:rsidTr="00F10EF5">
        <w:trPr>
          <w:trHeight w:val="255"/>
          <w:jc w:val="center"/>
        </w:trPr>
        <w:tc>
          <w:tcPr>
            <w:tcW w:w="2132" w:type="dxa"/>
            <w:shd w:val="clear" w:color="auto" w:fill="D9D9D9"/>
            <w:vAlign w:val="center"/>
          </w:tcPr>
          <w:p w14:paraId="197F0991"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1</w:t>
            </w:r>
          </w:p>
        </w:tc>
        <w:tc>
          <w:tcPr>
            <w:tcW w:w="2010" w:type="dxa"/>
            <w:shd w:val="clear" w:color="auto" w:fill="D9D9D9"/>
            <w:vAlign w:val="center"/>
          </w:tcPr>
          <w:p w14:paraId="399EC00A"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2</w:t>
            </w:r>
          </w:p>
        </w:tc>
        <w:tc>
          <w:tcPr>
            <w:tcW w:w="1540" w:type="dxa"/>
            <w:shd w:val="clear" w:color="auto" w:fill="D9D9D9"/>
            <w:vAlign w:val="center"/>
          </w:tcPr>
          <w:p w14:paraId="1A3A1A99"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3</w:t>
            </w:r>
          </w:p>
        </w:tc>
        <w:tc>
          <w:tcPr>
            <w:tcW w:w="1333" w:type="dxa"/>
            <w:shd w:val="clear" w:color="auto" w:fill="D9D9D9"/>
            <w:vAlign w:val="center"/>
          </w:tcPr>
          <w:p w14:paraId="421B26B0"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4</w:t>
            </w:r>
          </w:p>
        </w:tc>
        <w:tc>
          <w:tcPr>
            <w:tcW w:w="914" w:type="dxa"/>
            <w:shd w:val="clear" w:color="auto" w:fill="D9D9D9"/>
            <w:vAlign w:val="center"/>
          </w:tcPr>
          <w:p w14:paraId="26A8163D"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5</w:t>
            </w:r>
          </w:p>
        </w:tc>
        <w:tc>
          <w:tcPr>
            <w:tcW w:w="1641" w:type="dxa"/>
            <w:shd w:val="clear" w:color="auto" w:fill="D9D9D9"/>
            <w:vAlign w:val="center"/>
          </w:tcPr>
          <w:p w14:paraId="1969F602"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6</w:t>
            </w:r>
          </w:p>
        </w:tc>
      </w:tr>
      <w:tr w:rsidR="00A329A1" w:rsidRPr="00D0028D" w14:paraId="4E461761" w14:textId="77777777" w:rsidTr="00F10EF5">
        <w:trPr>
          <w:trHeight w:val="255"/>
          <w:jc w:val="center"/>
        </w:trPr>
        <w:tc>
          <w:tcPr>
            <w:tcW w:w="9570" w:type="dxa"/>
            <w:gridSpan w:val="6"/>
            <w:shd w:val="clear" w:color="auto" w:fill="FFFFFF"/>
            <w:vAlign w:val="center"/>
          </w:tcPr>
          <w:p w14:paraId="171651A0" w14:textId="77777777" w:rsidR="00A329A1" w:rsidRPr="00D0028D" w:rsidRDefault="00A329A1" w:rsidP="00D92A8E">
            <w:pPr>
              <w:tabs>
                <w:tab w:val="num" w:pos="1620"/>
              </w:tabs>
              <w:ind w:left="-57" w:right="-57"/>
              <w:jc w:val="center"/>
              <w:rPr>
                <w:rFonts w:ascii="Arial" w:hAnsi="Arial" w:cs="Arial"/>
                <w:i/>
                <w:sz w:val="16"/>
                <w:szCs w:val="16"/>
                <w:lang w:eastAsia="x-none"/>
              </w:rPr>
            </w:pPr>
            <w:r w:rsidRPr="00D0028D">
              <w:rPr>
                <w:rFonts w:ascii="Arial" w:hAnsi="Arial" w:cs="Arial"/>
                <w:i/>
                <w:sz w:val="16"/>
                <w:szCs w:val="16"/>
                <w:lang w:eastAsia="x-none"/>
              </w:rPr>
              <w:t xml:space="preserve">почвенный покров </w:t>
            </w:r>
          </w:p>
        </w:tc>
      </w:tr>
      <w:tr w:rsidR="00A329A1" w:rsidRPr="00D0028D" w14:paraId="50858515" w14:textId="77777777" w:rsidTr="00F10EF5">
        <w:trPr>
          <w:jc w:val="center"/>
        </w:trPr>
        <w:tc>
          <w:tcPr>
            <w:tcW w:w="2132" w:type="dxa"/>
            <w:vAlign w:val="center"/>
          </w:tcPr>
          <w:p w14:paraId="71FBBD2D"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sz w:val="16"/>
                <w:szCs w:val="16"/>
                <w:lang w:val="x-none" w:eastAsia="x-none"/>
              </w:rPr>
              <w:t xml:space="preserve">При </w:t>
            </w:r>
            <w:r w:rsidRPr="00D0028D">
              <w:rPr>
                <w:rFonts w:ascii="Arial" w:hAnsi="Arial" w:cs="Arial"/>
                <w:sz w:val="16"/>
                <w:szCs w:val="16"/>
                <w:lang w:val="kk-KZ" w:eastAsia="x-none"/>
              </w:rPr>
              <w:t>бурении</w:t>
            </w:r>
          </w:p>
        </w:tc>
        <w:tc>
          <w:tcPr>
            <w:tcW w:w="2010" w:type="dxa"/>
            <w:vAlign w:val="center"/>
          </w:tcPr>
          <w:p w14:paraId="6195587D"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eastAsia="x-none"/>
              </w:rPr>
              <w:t>локальное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1540" w:type="dxa"/>
            <w:vAlign w:val="center"/>
          </w:tcPr>
          <w:p w14:paraId="3970980A"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eastAsia="x-none"/>
              </w:rPr>
              <w:t>кратковременное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1333" w:type="dxa"/>
            <w:vAlign w:val="center"/>
          </w:tcPr>
          <w:p w14:paraId="2F858F4D"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умеренное (3)</w:t>
            </w:r>
          </w:p>
        </w:tc>
        <w:tc>
          <w:tcPr>
            <w:tcW w:w="914" w:type="dxa"/>
            <w:vAlign w:val="center"/>
          </w:tcPr>
          <w:p w14:paraId="31D74461"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3</w:t>
            </w:r>
          </w:p>
        </w:tc>
        <w:tc>
          <w:tcPr>
            <w:tcW w:w="1641" w:type="dxa"/>
            <w:shd w:val="clear" w:color="auto" w:fill="00FF00"/>
            <w:vAlign w:val="center"/>
          </w:tcPr>
          <w:p w14:paraId="2A671B0D"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1188BB5E" w14:textId="77777777" w:rsidTr="00F10EF5">
        <w:trPr>
          <w:jc w:val="center"/>
        </w:trPr>
        <w:tc>
          <w:tcPr>
            <w:tcW w:w="2132" w:type="dxa"/>
            <w:vAlign w:val="center"/>
          </w:tcPr>
          <w:p w14:paraId="2D4F5BC9"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При эксплуатации месторождения</w:t>
            </w:r>
          </w:p>
        </w:tc>
        <w:tc>
          <w:tcPr>
            <w:tcW w:w="2010" w:type="dxa"/>
            <w:vAlign w:val="center"/>
          </w:tcPr>
          <w:p w14:paraId="5880E9BC"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Ограниченное (2)</w:t>
            </w:r>
          </w:p>
        </w:tc>
        <w:tc>
          <w:tcPr>
            <w:tcW w:w="1540" w:type="dxa"/>
            <w:vAlign w:val="center"/>
          </w:tcPr>
          <w:p w14:paraId="6493C895"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Многолетнее (4)</w:t>
            </w:r>
          </w:p>
        </w:tc>
        <w:tc>
          <w:tcPr>
            <w:tcW w:w="1333" w:type="dxa"/>
            <w:vAlign w:val="center"/>
          </w:tcPr>
          <w:p w14:paraId="1482DC91"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Слабое (2)</w:t>
            </w:r>
          </w:p>
        </w:tc>
        <w:tc>
          <w:tcPr>
            <w:tcW w:w="914" w:type="dxa"/>
            <w:vAlign w:val="center"/>
          </w:tcPr>
          <w:p w14:paraId="7B545162"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16</w:t>
            </w:r>
          </w:p>
        </w:tc>
        <w:tc>
          <w:tcPr>
            <w:tcW w:w="1641" w:type="dxa"/>
            <w:shd w:val="clear" w:color="auto" w:fill="FFFF00"/>
            <w:vAlign w:val="center"/>
          </w:tcPr>
          <w:p w14:paraId="6CC30AF8"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r w:rsidR="00A329A1" w:rsidRPr="00D0028D" w14:paraId="279E7521" w14:textId="77777777" w:rsidTr="00F10EF5">
        <w:trPr>
          <w:jc w:val="center"/>
        </w:trPr>
        <w:tc>
          <w:tcPr>
            <w:tcW w:w="9570" w:type="dxa"/>
            <w:gridSpan w:val="6"/>
            <w:shd w:val="clear" w:color="auto" w:fill="FFFFFF"/>
            <w:vAlign w:val="center"/>
          </w:tcPr>
          <w:p w14:paraId="4588AE95" w14:textId="77777777" w:rsidR="00A329A1" w:rsidRPr="00D0028D" w:rsidRDefault="00A329A1" w:rsidP="00D92A8E">
            <w:pPr>
              <w:jc w:val="center"/>
              <w:rPr>
                <w:rFonts w:ascii="Arial" w:eastAsia="SimSun" w:hAnsi="Arial" w:cs="Arial"/>
                <w:i/>
                <w:sz w:val="16"/>
                <w:szCs w:val="16"/>
              </w:rPr>
            </w:pPr>
            <w:r w:rsidRPr="00D0028D">
              <w:rPr>
                <w:rFonts w:ascii="Arial" w:eastAsia="SimSun" w:hAnsi="Arial" w:cs="Arial"/>
                <w:i/>
                <w:sz w:val="16"/>
                <w:szCs w:val="16"/>
              </w:rPr>
              <w:t>растительность</w:t>
            </w:r>
          </w:p>
        </w:tc>
      </w:tr>
      <w:tr w:rsidR="00A329A1" w:rsidRPr="00D0028D" w14:paraId="5719E858" w14:textId="77777777" w:rsidTr="00F10EF5">
        <w:trPr>
          <w:jc w:val="center"/>
        </w:trPr>
        <w:tc>
          <w:tcPr>
            <w:tcW w:w="2132" w:type="dxa"/>
            <w:vAlign w:val="center"/>
          </w:tcPr>
          <w:p w14:paraId="05003527"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sz w:val="16"/>
                <w:szCs w:val="16"/>
                <w:lang w:val="x-none" w:eastAsia="x-none"/>
              </w:rPr>
              <w:t xml:space="preserve">При </w:t>
            </w:r>
            <w:r w:rsidRPr="00D0028D">
              <w:rPr>
                <w:rFonts w:ascii="Arial" w:hAnsi="Arial" w:cs="Arial"/>
                <w:sz w:val="16"/>
                <w:szCs w:val="16"/>
                <w:lang w:val="kk-KZ" w:eastAsia="x-none"/>
              </w:rPr>
              <w:t>бурении</w:t>
            </w:r>
          </w:p>
        </w:tc>
        <w:tc>
          <w:tcPr>
            <w:tcW w:w="2010" w:type="dxa"/>
            <w:vAlign w:val="center"/>
          </w:tcPr>
          <w:p w14:paraId="7403DB8D"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eastAsia="x-none"/>
              </w:rPr>
              <w:t>локальное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1540" w:type="dxa"/>
            <w:vAlign w:val="center"/>
          </w:tcPr>
          <w:p w14:paraId="530AADE0"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eastAsia="x-none"/>
              </w:rPr>
              <w:t>кратковременное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1333" w:type="dxa"/>
            <w:vAlign w:val="center"/>
          </w:tcPr>
          <w:p w14:paraId="5BBD5BBD"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умеренное (3)</w:t>
            </w:r>
          </w:p>
        </w:tc>
        <w:tc>
          <w:tcPr>
            <w:tcW w:w="914" w:type="dxa"/>
            <w:vAlign w:val="center"/>
          </w:tcPr>
          <w:p w14:paraId="0A755B0C"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3</w:t>
            </w:r>
          </w:p>
        </w:tc>
        <w:tc>
          <w:tcPr>
            <w:tcW w:w="1641" w:type="dxa"/>
            <w:shd w:val="clear" w:color="auto" w:fill="00FF00"/>
            <w:vAlign w:val="center"/>
          </w:tcPr>
          <w:p w14:paraId="533298BA"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0EF3F688" w14:textId="77777777" w:rsidTr="00F10EF5">
        <w:trPr>
          <w:trHeight w:val="346"/>
          <w:jc w:val="center"/>
        </w:trPr>
        <w:tc>
          <w:tcPr>
            <w:tcW w:w="2132" w:type="dxa"/>
            <w:vAlign w:val="center"/>
          </w:tcPr>
          <w:p w14:paraId="17F34A78"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lastRenderedPageBreak/>
              <w:t>При эксплуатации месторождения</w:t>
            </w:r>
          </w:p>
        </w:tc>
        <w:tc>
          <w:tcPr>
            <w:tcW w:w="2010" w:type="dxa"/>
            <w:vAlign w:val="center"/>
          </w:tcPr>
          <w:p w14:paraId="6B7C908B"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Ограниченное (2)</w:t>
            </w:r>
          </w:p>
        </w:tc>
        <w:tc>
          <w:tcPr>
            <w:tcW w:w="1540" w:type="dxa"/>
            <w:vAlign w:val="center"/>
          </w:tcPr>
          <w:p w14:paraId="24C2121E"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Многолетнее (4)</w:t>
            </w:r>
          </w:p>
        </w:tc>
        <w:tc>
          <w:tcPr>
            <w:tcW w:w="1333" w:type="dxa"/>
            <w:vAlign w:val="center"/>
          </w:tcPr>
          <w:p w14:paraId="443DD8D9"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Слабое (2)</w:t>
            </w:r>
          </w:p>
        </w:tc>
        <w:tc>
          <w:tcPr>
            <w:tcW w:w="914" w:type="dxa"/>
            <w:vAlign w:val="center"/>
          </w:tcPr>
          <w:p w14:paraId="13B4CF68"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16</w:t>
            </w:r>
          </w:p>
        </w:tc>
        <w:tc>
          <w:tcPr>
            <w:tcW w:w="1641" w:type="dxa"/>
            <w:shd w:val="clear" w:color="auto" w:fill="FFFF00"/>
            <w:vAlign w:val="center"/>
          </w:tcPr>
          <w:p w14:paraId="1A8582B4"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bl>
    <w:p w14:paraId="4045694B" w14:textId="77777777" w:rsidR="00A329A1" w:rsidRPr="00D0028D" w:rsidRDefault="00A329A1" w:rsidP="00D92A8E">
      <w:pPr>
        <w:pStyle w:val="21"/>
        <w:numPr>
          <w:ilvl w:val="1"/>
          <w:numId w:val="75"/>
        </w:numPr>
        <w:spacing w:before="0" w:after="0"/>
        <w:ind w:left="0" w:firstLine="709"/>
        <w:rPr>
          <w:bCs w:val="0"/>
          <w:i w:val="0"/>
          <w:iCs w:val="0"/>
          <w:sz w:val="24"/>
          <w:szCs w:val="24"/>
          <w:lang w:val="x-none" w:eastAsia="x-none"/>
        </w:rPr>
      </w:pPr>
      <w:bookmarkStart w:id="299" w:name="_Toc517874725"/>
      <w:bookmarkStart w:id="300" w:name="_Toc517875462"/>
      <w:bookmarkStart w:id="301" w:name="_Toc22111973"/>
      <w:bookmarkStart w:id="302" w:name="_Toc39050822"/>
      <w:bookmarkStart w:id="303" w:name="_Toc54196156"/>
      <w:bookmarkStart w:id="304" w:name="_Toc71190032"/>
      <w:bookmarkStart w:id="305" w:name="_Toc116491690"/>
      <w:r w:rsidRPr="00D0028D">
        <w:rPr>
          <w:bCs w:val="0"/>
          <w:i w:val="0"/>
          <w:iCs w:val="0"/>
          <w:sz w:val="24"/>
          <w:szCs w:val="24"/>
          <w:lang w:val="x-none" w:eastAsia="x-none"/>
        </w:rPr>
        <w:t>Факторы воздействия на животный мир</w:t>
      </w:r>
      <w:bookmarkEnd w:id="299"/>
      <w:bookmarkEnd w:id="300"/>
      <w:bookmarkEnd w:id="301"/>
      <w:bookmarkEnd w:id="302"/>
      <w:bookmarkEnd w:id="303"/>
      <w:bookmarkEnd w:id="304"/>
      <w:bookmarkEnd w:id="305"/>
    </w:p>
    <w:p w14:paraId="41E52A54" w14:textId="77777777" w:rsidR="00A329A1" w:rsidRPr="00D0028D" w:rsidRDefault="00A329A1" w:rsidP="00D92A8E">
      <w:pPr>
        <w:tabs>
          <w:tab w:val="left" w:pos="0"/>
        </w:tabs>
        <w:jc w:val="both"/>
        <w:rPr>
          <w:rFonts w:ascii="Arial" w:hAnsi="Arial" w:cs="Arial"/>
        </w:rPr>
      </w:pPr>
      <w:r w:rsidRPr="00D0028D">
        <w:rPr>
          <w:rFonts w:ascii="Arial" w:hAnsi="Arial" w:cs="Arial"/>
        </w:rPr>
        <w:tab/>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14:paraId="0F95A851" w14:textId="77777777" w:rsidR="00A329A1" w:rsidRPr="00D0028D" w:rsidRDefault="00A329A1" w:rsidP="00D92A8E">
      <w:pPr>
        <w:numPr>
          <w:ilvl w:val="0"/>
          <w:numId w:val="65"/>
        </w:numPr>
        <w:tabs>
          <w:tab w:val="left" w:pos="0"/>
          <w:tab w:val="left" w:pos="993"/>
        </w:tabs>
        <w:ind w:left="0" w:firstLine="720"/>
        <w:jc w:val="both"/>
        <w:rPr>
          <w:rFonts w:ascii="Arial" w:hAnsi="Arial" w:cs="Arial"/>
        </w:rPr>
      </w:pPr>
      <w:r w:rsidRPr="00D0028D">
        <w:rPr>
          <w:rFonts w:ascii="Arial" w:hAnsi="Arial" w:cs="Arial"/>
        </w:rPr>
        <w:t>прямых (изъятие или вытеснение части популяций, уничтожение части мест обитания и т.д.)</w:t>
      </w:r>
    </w:p>
    <w:p w14:paraId="7B66F00F" w14:textId="77777777" w:rsidR="00A329A1" w:rsidRPr="00D0028D" w:rsidRDefault="00A329A1" w:rsidP="00D92A8E">
      <w:pPr>
        <w:numPr>
          <w:ilvl w:val="0"/>
          <w:numId w:val="65"/>
        </w:numPr>
        <w:tabs>
          <w:tab w:val="left" w:pos="0"/>
          <w:tab w:val="left" w:pos="993"/>
        </w:tabs>
        <w:ind w:left="0" w:firstLine="720"/>
        <w:jc w:val="both"/>
        <w:rPr>
          <w:rFonts w:ascii="Arial" w:hAnsi="Arial" w:cs="Arial"/>
        </w:rPr>
      </w:pPr>
      <w:r w:rsidRPr="00D0028D">
        <w:rPr>
          <w:rFonts w:ascii="Arial" w:hAnsi="Arial" w:cs="Arial"/>
        </w:rPr>
        <w:t>косвенных (сокращение площади мест обитания, качественное изменение среды обитания).</w:t>
      </w:r>
    </w:p>
    <w:p w14:paraId="371457FA" w14:textId="77777777" w:rsidR="00A329A1" w:rsidRPr="00D0028D" w:rsidRDefault="00A329A1" w:rsidP="00D92A8E">
      <w:pPr>
        <w:tabs>
          <w:tab w:val="left" w:pos="0"/>
        </w:tabs>
        <w:jc w:val="both"/>
        <w:rPr>
          <w:rFonts w:ascii="Arial" w:hAnsi="Arial" w:cs="Arial"/>
        </w:rPr>
      </w:pPr>
      <w:r w:rsidRPr="00D0028D">
        <w:rPr>
          <w:rFonts w:ascii="Arial" w:hAnsi="Arial" w:cs="Arial"/>
        </w:rPr>
        <w:tab/>
        <w:t xml:space="preserve">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w:t>
      </w:r>
    </w:p>
    <w:p w14:paraId="227FD449" w14:textId="77777777" w:rsidR="00A329A1" w:rsidRPr="00D0028D" w:rsidRDefault="00A329A1" w:rsidP="00D92A8E">
      <w:pPr>
        <w:jc w:val="both"/>
        <w:rPr>
          <w:rFonts w:ascii="Arial" w:hAnsi="Arial" w:cs="Arial"/>
          <w:b/>
          <w:bCs/>
          <w:lang w:eastAsia="x-none"/>
        </w:rPr>
      </w:pPr>
      <w:bookmarkStart w:id="306" w:name="_Toc517161954"/>
    </w:p>
    <w:p w14:paraId="1CFFAC6B" w14:textId="2CFE3E07" w:rsidR="00A329A1" w:rsidRPr="00D0028D" w:rsidRDefault="00A329A1" w:rsidP="00D92A8E">
      <w:pPr>
        <w:ind w:firstLine="709"/>
        <w:jc w:val="both"/>
        <w:rPr>
          <w:rFonts w:ascii="Arial" w:hAnsi="Arial" w:cs="Arial"/>
          <w:b/>
          <w:bCs/>
          <w:sz w:val="20"/>
          <w:szCs w:val="20"/>
          <w:lang w:val="x-none" w:eastAsia="x-none"/>
        </w:rPr>
      </w:pPr>
      <w:bookmarkStart w:id="307" w:name="_Toc22055926"/>
      <w:bookmarkStart w:id="308" w:name="_Toc47945493"/>
      <w:bookmarkStart w:id="309" w:name="_Toc54196347"/>
      <w:bookmarkStart w:id="310" w:name="_Toc72417919"/>
      <w:bookmarkStart w:id="311" w:name="_Toc116491744"/>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8</w:t>
      </w:r>
      <w:r w:rsidR="00D52E49" w:rsidRPr="00D0028D">
        <w:rPr>
          <w:rFonts w:ascii="Arial" w:hAnsi="Arial" w:cs="Arial"/>
          <w:b/>
          <w:bCs/>
          <w:sz w:val="20"/>
          <w:szCs w:val="20"/>
          <w:lang w:val="x-none" w:eastAsia="x-none"/>
        </w:rPr>
        <w:fldChar w:fldCharType="end"/>
      </w:r>
      <w:r w:rsidRPr="00D0028D">
        <w:rPr>
          <w:rFonts w:ascii="Arial" w:hAnsi="Arial" w:cs="Arial"/>
          <w:b/>
          <w:bCs/>
          <w:sz w:val="20"/>
          <w:szCs w:val="20"/>
          <w:lang w:val="x-none" w:eastAsia="x-none"/>
        </w:rPr>
        <w:t>- Интегральная (комплексная) оценка воздействия на животный мир (при бурении</w:t>
      </w:r>
      <w:r w:rsidRPr="00D0028D">
        <w:rPr>
          <w:rFonts w:ascii="Arial" w:hAnsi="Arial" w:cs="Arial"/>
          <w:b/>
          <w:bCs/>
          <w:sz w:val="20"/>
          <w:szCs w:val="20"/>
          <w:lang w:eastAsia="x-none"/>
        </w:rPr>
        <w:t xml:space="preserve"> скважин </w:t>
      </w:r>
      <w:r w:rsidRPr="00D0028D">
        <w:rPr>
          <w:rFonts w:ascii="Arial" w:hAnsi="Arial" w:cs="Arial"/>
          <w:b/>
          <w:bCs/>
          <w:sz w:val="20"/>
          <w:szCs w:val="20"/>
          <w:lang w:val="x-none" w:eastAsia="x-none"/>
        </w:rPr>
        <w:t xml:space="preserve">и </w:t>
      </w:r>
      <w:r w:rsidRPr="00D0028D">
        <w:rPr>
          <w:rFonts w:ascii="Arial" w:hAnsi="Arial" w:cs="Arial"/>
          <w:b/>
          <w:bCs/>
          <w:sz w:val="20"/>
          <w:szCs w:val="20"/>
          <w:lang w:eastAsia="x-none"/>
        </w:rPr>
        <w:t>эксплуатации месторождения</w:t>
      </w:r>
      <w:r w:rsidRPr="00D0028D">
        <w:rPr>
          <w:rFonts w:ascii="Arial" w:hAnsi="Arial" w:cs="Arial"/>
          <w:b/>
          <w:bCs/>
          <w:sz w:val="20"/>
          <w:szCs w:val="20"/>
          <w:lang w:val="x-none" w:eastAsia="x-none"/>
        </w:rPr>
        <w:t>)</w:t>
      </w:r>
      <w:bookmarkEnd w:id="306"/>
      <w:bookmarkEnd w:id="307"/>
      <w:bookmarkEnd w:id="308"/>
      <w:bookmarkEnd w:id="309"/>
      <w:bookmarkEnd w:id="310"/>
      <w:bookmarkEnd w:id="311"/>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2308"/>
        <w:gridCol w:w="1380"/>
        <w:gridCol w:w="1791"/>
        <w:gridCol w:w="1313"/>
        <w:gridCol w:w="898"/>
        <w:gridCol w:w="1618"/>
      </w:tblGrid>
      <w:tr w:rsidR="00A329A1" w:rsidRPr="00D0028D" w14:paraId="42DD80C9" w14:textId="77777777" w:rsidTr="00F10EF5">
        <w:trPr>
          <w:trHeight w:val="435"/>
          <w:jc w:val="center"/>
        </w:trPr>
        <w:tc>
          <w:tcPr>
            <w:tcW w:w="2376" w:type="dxa"/>
            <w:vMerge w:val="restart"/>
            <w:shd w:val="clear" w:color="auto" w:fill="D9D9D9"/>
            <w:vAlign w:val="center"/>
          </w:tcPr>
          <w:p w14:paraId="17864BAE"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Фактор воздействия</w:t>
            </w:r>
          </w:p>
        </w:tc>
        <w:tc>
          <w:tcPr>
            <w:tcW w:w="1418" w:type="dxa"/>
            <w:vMerge w:val="restart"/>
            <w:shd w:val="clear" w:color="auto" w:fill="D9D9D9"/>
            <w:vAlign w:val="center"/>
          </w:tcPr>
          <w:p w14:paraId="16121EA4"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Пространственный</w:t>
            </w:r>
          </w:p>
        </w:tc>
        <w:tc>
          <w:tcPr>
            <w:tcW w:w="1843" w:type="dxa"/>
            <w:vMerge w:val="restart"/>
            <w:shd w:val="clear" w:color="auto" w:fill="D9D9D9"/>
            <w:vAlign w:val="center"/>
          </w:tcPr>
          <w:p w14:paraId="502E378B"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Временной</w:t>
            </w:r>
          </w:p>
        </w:tc>
        <w:tc>
          <w:tcPr>
            <w:tcW w:w="1349" w:type="dxa"/>
            <w:vMerge w:val="restart"/>
            <w:shd w:val="clear" w:color="auto" w:fill="D9D9D9"/>
            <w:vAlign w:val="center"/>
          </w:tcPr>
          <w:p w14:paraId="1815B1A8"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Интенсив-ность</w:t>
            </w:r>
          </w:p>
        </w:tc>
        <w:tc>
          <w:tcPr>
            <w:tcW w:w="2584" w:type="dxa"/>
            <w:gridSpan w:val="2"/>
            <w:shd w:val="clear" w:color="auto" w:fill="D9D9D9"/>
            <w:vAlign w:val="center"/>
          </w:tcPr>
          <w:p w14:paraId="134D2B90"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Комплексная оценка</w:t>
            </w:r>
          </w:p>
          <w:p w14:paraId="128CE944"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Воздействия</w:t>
            </w:r>
          </w:p>
        </w:tc>
      </w:tr>
      <w:tr w:rsidR="00A329A1" w:rsidRPr="00D0028D" w14:paraId="73090B16" w14:textId="77777777" w:rsidTr="00F10EF5">
        <w:trPr>
          <w:trHeight w:val="255"/>
          <w:jc w:val="center"/>
        </w:trPr>
        <w:tc>
          <w:tcPr>
            <w:tcW w:w="2376" w:type="dxa"/>
            <w:vMerge/>
            <w:shd w:val="clear" w:color="auto" w:fill="D9D9D9"/>
            <w:vAlign w:val="center"/>
          </w:tcPr>
          <w:p w14:paraId="46A289DE"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1418" w:type="dxa"/>
            <w:vMerge/>
            <w:shd w:val="clear" w:color="auto" w:fill="D9D9D9"/>
            <w:vAlign w:val="center"/>
          </w:tcPr>
          <w:p w14:paraId="648FE43C"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1843" w:type="dxa"/>
            <w:vMerge/>
            <w:shd w:val="clear" w:color="auto" w:fill="D9D9D9"/>
            <w:vAlign w:val="center"/>
          </w:tcPr>
          <w:p w14:paraId="7F33C2C9"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1349" w:type="dxa"/>
            <w:vMerge/>
            <w:shd w:val="clear" w:color="auto" w:fill="D9D9D9"/>
            <w:vAlign w:val="center"/>
          </w:tcPr>
          <w:p w14:paraId="7FC495EC" w14:textId="77777777" w:rsidR="00A329A1" w:rsidRPr="00D0028D" w:rsidRDefault="00A329A1" w:rsidP="00D92A8E">
            <w:pPr>
              <w:tabs>
                <w:tab w:val="num" w:pos="1620"/>
              </w:tabs>
              <w:ind w:left="-57" w:right="-57"/>
              <w:jc w:val="center"/>
              <w:rPr>
                <w:rFonts w:ascii="Arial" w:hAnsi="Arial" w:cs="Arial"/>
                <w:b/>
                <w:sz w:val="16"/>
                <w:szCs w:val="16"/>
                <w:lang w:val="x-none" w:eastAsia="x-none"/>
              </w:rPr>
            </w:pPr>
          </w:p>
        </w:tc>
        <w:tc>
          <w:tcPr>
            <w:tcW w:w="920" w:type="dxa"/>
            <w:shd w:val="clear" w:color="auto" w:fill="D9D9D9"/>
            <w:vAlign w:val="center"/>
          </w:tcPr>
          <w:p w14:paraId="33B87725"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баллы</w:t>
            </w:r>
          </w:p>
        </w:tc>
        <w:tc>
          <w:tcPr>
            <w:tcW w:w="1664" w:type="dxa"/>
            <w:shd w:val="clear" w:color="auto" w:fill="D9D9D9"/>
            <w:vAlign w:val="center"/>
          </w:tcPr>
          <w:p w14:paraId="46BF9C62"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качественная</w:t>
            </w:r>
          </w:p>
          <w:p w14:paraId="3FDF428E" w14:textId="77777777" w:rsidR="00A329A1" w:rsidRPr="00D0028D" w:rsidRDefault="00A329A1" w:rsidP="00D92A8E">
            <w:pPr>
              <w:tabs>
                <w:tab w:val="num" w:pos="1620"/>
              </w:tabs>
              <w:ind w:left="-57" w:right="-57"/>
              <w:jc w:val="center"/>
              <w:rPr>
                <w:rFonts w:ascii="Arial" w:hAnsi="Arial" w:cs="Arial"/>
                <w:b/>
                <w:sz w:val="16"/>
                <w:szCs w:val="16"/>
                <w:lang w:val="x-none" w:eastAsia="x-none"/>
              </w:rPr>
            </w:pPr>
            <w:r w:rsidRPr="00D0028D">
              <w:rPr>
                <w:rFonts w:ascii="Arial" w:hAnsi="Arial" w:cs="Arial"/>
                <w:b/>
                <w:sz w:val="16"/>
                <w:szCs w:val="16"/>
                <w:lang w:val="x-none" w:eastAsia="x-none"/>
              </w:rPr>
              <w:t>оценка</w:t>
            </w:r>
          </w:p>
        </w:tc>
      </w:tr>
      <w:tr w:rsidR="00A329A1" w:rsidRPr="00D0028D" w14:paraId="594CCF1C" w14:textId="77777777" w:rsidTr="00F10EF5">
        <w:trPr>
          <w:trHeight w:val="255"/>
          <w:jc w:val="center"/>
        </w:trPr>
        <w:tc>
          <w:tcPr>
            <w:tcW w:w="2376" w:type="dxa"/>
            <w:shd w:val="clear" w:color="auto" w:fill="D9D9D9"/>
            <w:vAlign w:val="center"/>
          </w:tcPr>
          <w:p w14:paraId="3CFB5277"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1</w:t>
            </w:r>
          </w:p>
        </w:tc>
        <w:tc>
          <w:tcPr>
            <w:tcW w:w="1418" w:type="dxa"/>
            <w:shd w:val="clear" w:color="auto" w:fill="D9D9D9"/>
            <w:vAlign w:val="center"/>
          </w:tcPr>
          <w:p w14:paraId="1097624B"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2</w:t>
            </w:r>
          </w:p>
        </w:tc>
        <w:tc>
          <w:tcPr>
            <w:tcW w:w="1843" w:type="dxa"/>
            <w:shd w:val="clear" w:color="auto" w:fill="D9D9D9"/>
            <w:vAlign w:val="center"/>
          </w:tcPr>
          <w:p w14:paraId="1AA2A087"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3</w:t>
            </w:r>
          </w:p>
        </w:tc>
        <w:tc>
          <w:tcPr>
            <w:tcW w:w="1349" w:type="dxa"/>
            <w:shd w:val="clear" w:color="auto" w:fill="D9D9D9"/>
            <w:vAlign w:val="center"/>
          </w:tcPr>
          <w:p w14:paraId="6BF5273E"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4</w:t>
            </w:r>
          </w:p>
        </w:tc>
        <w:tc>
          <w:tcPr>
            <w:tcW w:w="920" w:type="dxa"/>
            <w:shd w:val="clear" w:color="auto" w:fill="D9D9D9"/>
            <w:vAlign w:val="center"/>
          </w:tcPr>
          <w:p w14:paraId="36EF6B50"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5</w:t>
            </w:r>
          </w:p>
        </w:tc>
        <w:tc>
          <w:tcPr>
            <w:tcW w:w="1664" w:type="dxa"/>
            <w:shd w:val="clear" w:color="auto" w:fill="D9D9D9"/>
            <w:vAlign w:val="center"/>
          </w:tcPr>
          <w:p w14:paraId="19F4A439"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i/>
                <w:sz w:val="16"/>
                <w:szCs w:val="16"/>
                <w:lang w:val="x-none" w:eastAsia="x-none"/>
              </w:rPr>
              <w:t>6</w:t>
            </w:r>
          </w:p>
        </w:tc>
      </w:tr>
      <w:tr w:rsidR="00A329A1" w:rsidRPr="00D0028D" w14:paraId="7E89B2B5" w14:textId="77777777" w:rsidTr="00F10EF5">
        <w:trPr>
          <w:trHeight w:val="528"/>
          <w:jc w:val="center"/>
        </w:trPr>
        <w:tc>
          <w:tcPr>
            <w:tcW w:w="2376" w:type="dxa"/>
            <w:vAlign w:val="center"/>
          </w:tcPr>
          <w:p w14:paraId="72B24C0C" w14:textId="77777777" w:rsidR="00A329A1" w:rsidRPr="00D0028D" w:rsidRDefault="00A329A1" w:rsidP="00D92A8E">
            <w:pPr>
              <w:tabs>
                <w:tab w:val="num" w:pos="1620"/>
              </w:tabs>
              <w:ind w:left="-57" w:right="-57"/>
              <w:jc w:val="center"/>
              <w:rPr>
                <w:rFonts w:ascii="Arial" w:hAnsi="Arial" w:cs="Arial"/>
                <w:i/>
                <w:sz w:val="16"/>
                <w:szCs w:val="16"/>
                <w:lang w:val="x-none" w:eastAsia="x-none"/>
              </w:rPr>
            </w:pPr>
            <w:r w:rsidRPr="00D0028D">
              <w:rPr>
                <w:rFonts w:ascii="Arial" w:hAnsi="Arial" w:cs="Arial"/>
                <w:sz w:val="16"/>
                <w:szCs w:val="16"/>
                <w:lang w:val="x-none" w:eastAsia="x-none"/>
              </w:rPr>
              <w:t xml:space="preserve">При </w:t>
            </w:r>
            <w:r w:rsidRPr="00D0028D">
              <w:rPr>
                <w:rFonts w:ascii="Arial" w:hAnsi="Arial" w:cs="Arial"/>
                <w:sz w:val="16"/>
                <w:szCs w:val="16"/>
                <w:lang w:val="kk-KZ" w:eastAsia="x-none"/>
              </w:rPr>
              <w:t>бурении</w:t>
            </w:r>
          </w:p>
        </w:tc>
        <w:tc>
          <w:tcPr>
            <w:tcW w:w="1418" w:type="dxa"/>
            <w:vAlign w:val="center"/>
          </w:tcPr>
          <w:p w14:paraId="3D1C5142"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eastAsia="x-none"/>
              </w:rPr>
              <w:t>локальное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1843" w:type="dxa"/>
            <w:vAlign w:val="center"/>
          </w:tcPr>
          <w:p w14:paraId="02663635" w14:textId="77777777" w:rsidR="00A329A1" w:rsidRPr="00D0028D" w:rsidRDefault="00A329A1" w:rsidP="00D92A8E">
            <w:pPr>
              <w:tabs>
                <w:tab w:val="num" w:pos="1620"/>
              </w:tabs>
              <w:jc w:val="center"/>
              <w:rPr>
                <w:rFonts w:ascii="Arial" w:hAnsi="Arial" w:cs="Arial"/>
                <w:b/>
                <w:sz w:val="16"/>
                <w:szCs w:val="16"/>
                <w:lang w:val="x-none" w:eastAsia="x-none"/>
              </w:rPr>
            </w:pPr>
            <w:r w:rsidRPr="00D0028D">
              <w:rPr>
                <w:rFonts w:ascii="Arial" w:hAnsi="Arial" w:cs="Arial"/>
                <w:sz w:val="16"/>
                <w:szCs w:val="16"/>
                <w:lang w:eastAsia="x-none"/>
              </w:rPr>
              <w:t>кратковременное</w:t>
            </w:r>
            <w:r w:rsidRPr="00D0028D">
              <w:rPr>
                <w:rFonts w:ascii="Arial" w:hAnsi="Arial" w:cs="Arial"/>
                <w:sz w:val="16"/>
                <w:szCs w:val="16"/>
                <w:lang w:val="x-none" w:eastAsia="x-none"/>
              </w:rPr>
              <w:t xml:space="preserve"> (</w:t>
            </w:r>
            <w:r w:rsidRPr="00D0028D">
              <w:rPr>
                <w:rFonts w:ascii="Arial" w:hAnsi="Arial" w:cs="Arial"/>
                <w:sz w:val="16"/>
                <w:szCs w:val="16"/>
                <w:lang w:eastAsia="x-none"/>
              </w:rPr>
              <w:t>1</w:t>
            </w:r>
            <w:r w:rsidRPr="00D0028D">
              <w:rPr>
                <w:rFonts w:ascii="Arial" w:hAnsi="Arial" w:cs="Arial"/>
                <w:sz w:val="16"/>
                <w:szCs w:val="16"/>
                <w:lang w:val="x-none" w:eastAsia="x-none"/>
              </w:rPr>
              <w:t>)</w:t>
            </w:r>
          </w:p>
        </w:tc>
        <w:tc>
          <w:tcPr>
            <w:tcW w:w="1349" w:type="dxa"/>
            <w:vAlign w:val="center"/>
          </w:tcPr>
          <w:p w14:paraId="263A51F1"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умеренное (3)</w:t>
            </w:r>
          </w:p>
        </w:tc>
        <w:tc>
          <w:tcPr>
            <w:tcW w:w="920" w:type="dxa"/>
            <w:vAlign w:val="center"/>
          </w:tcPr>
          <w:p w14:paraId="2666575B"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3</w:t>
            </w:r>
          </w:p>
        </w:tc>
        <w:tc>
          <w:tcPr>
            <w:tcW w:w="1664" w:type="dxa"/>
            <w:shd w:val="clear" w:color="auto" w:fill="00FF00"/>
            <w:vAlign w:val="center"/>
          </w:tcPr>
          <w:p w14:paraId="3F320F82"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27B3FF84" w14:textId="77777777" w:rsidTr="00F10EF5">
        <w:trPr>
          <w:trHeight w:val="528"/>
          <w:jc w:val="center"/>
        </w:trPr>
        <w:tc>
          <w:tcPr>
            <w:tcW w:w="2376" w:type="dxa"/>
            <w:vAlign w:val="center"/>
          </w:tcPr>
          <w:p w14:paraId="0399CAB6" w14:textId="77777777" w:rsidR="00A329A1" w:rsidRPr="00D0028D" w:rsidRDefault="00A329A1" w:rsidP="00D92A8E">
            <w:pPr>
              <w:tabs>
                <w:tab w:val="num" w:pos="1620"/>
              </w:tabs>
              <w:ind w:left="-57" w:right="-57"/>
              <w:jc w:val="center"/>
              <w:rPr>
                <w:rFonts w:ascii="Arial" w:hAnsi="Arial" w:cs="Arial"/>
                <w:sz w:val="16"/>
                <w:szCs w:val="16"/>
                <w:lang w:eastAsia="x-none"/>
              </w:rPr>
            </w:pPr>
            <w:r w:rsidRPr="00D0028D">
              <w:rPr>
                <w:rFonts w:ascii="Arial" w:hAnsi="Arial" w:cs="Arial"/>
                <w:sz w:val="16"/>
                <w:szCs w:val="16"/>
                <w:lang w:eastAsia="x-none"/>
              </w:rPr>
              <w:t>При эксплуатации месторождения</w:t>
            </w:r>
          </w:p>
        </w:tc>
        <w:tc>
          <w:tcPr>
            <w:tcW w:w="1418" w:type="dxa"/>
            <w:vAlign w:val="center"/>
          </w:tcPr>
          <w:p w14:paraId="3E024C75"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Ограниченное (2)</w:t>
            </w:r>
          </w:p>
        </w:tc>
        <w:tc>
          <w:tcPr>
            <w:tcW w:w="1843" w:type="dxa"/>
            <w:vAlign w:val="center"/>
          </w:tcPr>
          <w:p w14:paraId="793C0203"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Многолетнее (4)</w:t>
            </w:r>
          </w:p>
        </w:tc>
        <w:tc>
          <w:tcPr>
            <w:tcW w:w="1349" w:type="dxa"/>
            <w:vAlign w:val="center"/>
          </w:tcPr>
          <w:p w14:paraId="0E26214F" w14:textId="77777777" w:rsidR="00A329A1" w:rsidRPr="00D0028D" w:rsidRDefault="00A329A1" w:rsidP="00D92A8E">
            <w:pPr>
              <w:jc w:val="center"/>
              <w:rPr>
                <w:rFonts w:ascii="Arial" w:hAnsi="Arial" w:cs="Arial"/>
                <w:sz w:val="16"/>
                <w:szCs w:val="16"/>
              </w:rPr>
            </w:pPr>
            <w:r w:rsidRPr="00D0028D">
              <w:rPr>
                <w:rFonts w:ascii="Arial" w:hAnsi="Arial" w:cs="Arial"/>
                <w:sz w:val="16"/>
                <w:szCs w:val="16"/>
              </w:rPr>
              <w:t>Слабое (2)</w:t>
            </w:r>
          </w:p>
        </w:tc>
        <w:tc>
          <w:tcPr>
            <w:tcW w:w="920" w:type="dxa"/>
            <w:vAlign w:val="center"/>
          </w:tcPr>
          <w:p w14:paraId="67D87CAF" w14:textId="77777777" w:rsidR="00A329A1" w:rsidRPr="00D0028D" w:rsidRDefault="00A329A1" w:rsidP="00D92A8E">
            <w:pPr>
              <w:tabs>
                <w:tab w:val="num" w:pos="1620"/>
              </w:tabs>
              <w:jc w:val="center"/>
              <w:rPr>
                <w:rFonts w:ascii="Arial" w:hAnsi="Arial" w:cs="Arial"/>
                <w:sz w:val="16"/>
                <w:szCs w:val="16"/>
                <w:lang w:eastAsia="x-none"/>
              </w:rPr>
            </w:pPr>
            <w:r w:rsidRPr="00D0028D">
              <w:rPr>
                <w:rFonts w:ascii="Arial" w:hAnsi="Arial" w:cs="Arial"/>
                <w:sz w:val="16"/>
                <w:szCs w:val="16"/>
                <w:lang w:eastAsia="x-none"/>
              </w:rPr>
              <w:t>16</w:t>
            </w:r>
          </w:p>
        </w:tc>
        <w:tc>
          <w:tcPr>
            <w:tcW w:w="1664" w:type="dxa"/>
            <w:shd w:val="clear" w:color="auto" w:fill="FFFF00"/>
            <w:vAlign w:val="center"/>
          </w:tcPr>
          <w:p w14:paraId="77342D1F"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bl>
    <w:p w14:paraId="3F5E2B2B" w14:textId="77777777" w:rsidR="00A329A1" w:rsidRPr="00D0028D" w:rsidRDefault="00A329A1" w:rsidP="00D92A8E">
      <w:pPr>
        <w:pStyle w:val="21"/>
        <w:numPr>
          <w:ilvl w:val="1"/>
          <w:numId w:val="75"/>
        </w:numPr>
        <w:spacing w:before="0" w:after="0"/>
        <w:ind w:left="0" w:firstLine="709"/>
        <w:rPr>
          <w:bCs w:val="0"/>
          <w:i w:val="0"/>
          <w:sz w:val="24"/>
          <w:szCs w:val="24"/>
          <w:lang w:val="kk-KZ" w:eastAsia="x-none"/>
        </w:rPr>
      </w:pPr>
      <w:bookmarkStart w:id="312" w:name="_Toc517713357"/>
      <w:bookmarkStart w:id="313" w:name="_Toc22111976"/>
      <w:bookmarkStart w:id="314" w:name="_Toc39050825"/>
      <w:bookmarkStart w:id="315" w:name="_Toc54196159"/>
      <w:bookmarkStart w:id="316" w:name="_Toc71190035"/>
      <w:bookmarkStart w:id="317" w:name="_Toc116491691"/>
      <w:r w:rsidRPr="00D0028D">
        <w:rPr>
          <w:bCs w:val="0"/>
          <w:i w:val="0"/>
          <w:sz w:val="24"/>
          <w:szCs w:val="24"/>
          <w:lang w:val="kk-KZ" w:eastAsia="x-none"/>
        </w:rPr>
        <w:t xml:space="preserve">Оценка воздействия на </w:t>
      </w:r>
      <w:r w:rsidR="0097168D" w:rsidRPr="00D0028D">
        <w:rPr>
          <w:bCs w:val="0"/>
          <w:i w:val="0"/>
          <w:sz w:val="24"/>
          <w:szCs w:val="24"/>
          <w:lang w:val="x-none" w:eastAsia="x-none"/>
        </w:rPr>
        <w:t>социально</w:t>
      </w:r>
      <w:r w:rsidRPr="00D0028D">
        <w:rPr>
          <w:bCs w:val="0"/>
          <w:i w:val="0"/>
          <w:sz w:val="24"/>
          <w:szCs w:val="24"/>
          <w:lang w:val="x-none" w:eastAsia="x-none"/>
        </w:rPr>
        <w:t>-экономическ</w:t>
      </w:r>
      <w:r w:rsidRPr="00D0028D">
        <w:rPr>
          <w:bCs w:val="0"/>
          <w:i w:val="0"/>
          <w:sz w:val="24"/>
          <w:szCs w:val="24"/>
          <w:lang w:val="kk-KZ" w:eastAsia="x-none"/>
        </w:rPr>
        <w:t>ую</w:t>
      </w:r>
      <w:r w:rsidRPr="00D0028D">
        <w:rPr>
          <w:bCs w:val="0"/>
          <w:i w:val="0"/>
          <w:sz w:val="24"/>
          <w:szCs w:val="24"/>
          <w:lang w:val="x-none" w:eastAsia="x-none"/>
        </w:rPr>
        <w:t xml:space="preserve"> </w:t>
      </w:r>
      <w:r w:rsidRPr="00D0028D">
        <w:rPr>
          <w:bCs w:val="0"/>
          <w:i w:val="0"/>
          <w:sz w:val="24"/>
          <w:szCs w:val="24"/>
          <w:lang w:val="kk-KZ" w:eastAsia="x-none"/>
        </w:rPr>
        <w:t>сферу</w:t>
      </w:r>
      <w:bookmarkEnd w:id="312"/>
      <w:bookmarkEnd w:id="313"/>
      <w:bookmarkEnd w:id="314"/>
      <w:bookmarkEnd w:id="315"/>
      <w:bookmarkEnd w:id="316"/>
      <w:bookmarkEnd w:id="317"/>
    </w:p>
    <w:p w14:paraId="1AAADDA6" w14:textId="77777777" w:rsidR="00A329A1" w:rsidRPr="00D0028D" w:rsidRDefault="00A329A1" w:rsidP="00D92A8E">
      <w:pPr>
        <w:tabs>
          <w:tab w:val="left" w:pos="0"/>
        </w:tabs>
        <w:ind w:firstLine="708"/>
        <w:jc w:val="both"/>
        <w:rPr>
          <w:rFonts w:ascii="Arial" w:hAnsi="Arial" w:cs="Arial"/>
        </w:rPr>
      </w:pPr>
      <w:r w:rsidRPr="00D0028D">
        <w:rPr>
          <w:rFonts w:ascii="Arial" w:hAnsi="Arial" w:cs="Arial"/>
        </w:rPr>
        <w:t xml:space="preserve">Исследуемая территория административно находится в </w:t>
      </w:r>
      <w:r w:rsidRPr="00D0028D">
        <w:rPr>
          <w:rFonts w:ascii="Arial" w:hAnsi="Arial" w:cs="Arial"/>
          <w:lang w:val="kk-KZ"/>
        </w:rPr>
        <w:t>Атырауской</w:t>
      </w:r>
      <w:r w:rsidRPr="00D0028D">
        <w:rPr>
          <w:rFonts w:ascii="Arial" w:hAnsi="Arial" w:cs="Arial"/>
        </w:rPr>
        <w:t xml:space="preserve"> области. Проводимые работы способствуют:</w:t>
      </w:r>
    </w:p>
    <w:p w14:paraId="2805F8A8" w14:textId="77777777" w:rsidR="00A329A1" w:rsidRPr="00D0028D" w:rsidRDefault="00A329A1" w:rsidP="00D92A8E">
      <w:pPr>
        <w:numPr>
          <w:ilvl w:val="0"/>
          <w:numId w:val="71"/>
        </w:numPr>
        <w:tabs>
          <w:tab w:val="left" w:pos="0"/>
          <w:tab w:val="num" w:pos="1080"/>
        </w:tabs>
        <w:ind w:firstLine="0"/>
        <w:jc w:val="both"/>
        <w:rPr>
          <w:rFonts w:ascii="Arial" w:hAnsi="Arial" w:cs="Arial"/>
        </w:rPr>
      </w:pPr>
      <w:r w:rsidRPr="00D0028D">
        <w:rPr>
          <w:rFonts w:ascii="Arial" w:hAnsi="Arial" w:cs="Arial"/>
        </w:rPr>
        <w:t>Организации современной инфраструктуры;</w:t>
      </w:r>
    </w:p>
    <w:p w14:paraId="08210639" w14:textId="77777777" w:rsidR="00A329A1" w:rsidRPr="00D0028D" w:rsidRDefault="00A329A1" w:rsidP="00D92A8E">
      <w:pPr>
        <w:numPr>
          <w:ilvl w:val="0"/>
          <w:numId w:val="71"/>
        </w:numPr>
        <w:tabs>
          <w:tab w:val="left" w:pos="0"/>
          <w:tab w:val="num" w:pos="1080"/>
        </w:tabs>
        <w:ind w:firstLine="0"/>
        <w:jc w:val="both"/>
        <w:rPr>
          <w:rFonts w:ascii="Arial" w:hAnsi="Arial" w:cs="Arial"/>
        </w:rPr>
      </w:pPr>
      <w:r w:rsidRPr="00D0028D">
        <w:rPr>
          <w:rFonts w:ascii="Arial" w:hAnsi="Arial" w:cs="Arial"/>
        </w:rPr>
        <w:t>Поступлению налогов в местный и республиканский бюджет.</w:t>
      </w:r>
    </w:p>
    <w:p w14:paraId="75F86D3B" w14:textId="77777777" w:rsidR="00A329A1" w:rsidRPr="00D0028D" w:rsidRDefault="00A329A1" w:rsidP="00D92A8E">
      <w:pPr>
        <w:tabs>
          <w:tab w:val="left" w:pos="0"/>
        </w:tabs>
        <w:ind w:left="142"/>
        <w:jc w:val="both"/>
        <w:rPr>
          <w:rFonts w:ascii="Arial" w:hAnsi="Arial" w:cs="Arial"/>
        </w:rPr>
      </w:pPr>
      <w:r w:rsidRPr="00D0028D">
        <w:rPr>
          <w:rFonts w:ascii="Arial" w:hAnsi="Arial" w:cs="Arial"/>
          <w:lang w:val="kk-KZ"/>
        </w:rPr>
        <w:tab/>
      </w:r>
      <w:r w:rsidRPr="00D0028D">
        <w:rPr>
          <w:rFonts w:ascii="Arial" w:hAnsi="Arial" w:cs="Arial"/>
        </w:rPr>
        <w:t xml:space="preserve">Воздействие реализации проекта на отдельные компоненты социально-экономической сферы сведены в таблицу </w:t>
      </w:r>
      <w:r w:rsidR="00AB6C86" w:rsidRPr="00D0028D">
        <w:rPr>
          <w:rFonts w:ascii="Arial" w:hAnsi="Arial" w:cs="Arial"/>
        </w:rPr>
        <w:t>14</w:t>
      </w:r>
      <w:r w:rsidRPr="00D0028D">
        <w:rPr>
          <w:rFonts w:ascii="Arial" w:hAnsi="Arial" w:cs="Arial"/>
        </w:rPr>
        <w:t>.9.</w:t>
      </w:r>
    </w:p>
    <w:p w14:paraId="568356EF" w14:textId="77777777" w:rsidR="00A329A1" w:rsidRPr="00D0028D" w:rsidRDefault="00A329A1" w:rsidP="00D92A8E">
      <w:pPr>
        <w:tabs>
          <w:tab w:val="left" w:pos="0"/>
        </w:tabs>
        <w:ind w:left="142"/>
        <w:jc w:val="both"/>
        <w:rPr>
          <w:rFonts w:ascii="Arial" w:hAnsi="Arial" w:cs="Arial"/>
        </w:rPr>
      </w:pPr>
    </w:p>
    <w:p w14:paraId="07AAFB40" w14:textId="059F1D3A" w:rsidR="00A329A1" w:rsidRPr="00D0028D" w:rsidRDefault="00A329A1" w:rsidP="00D92A8E">
      <w:pPr>
        <w:rPr>
          <w:rFonts w:ascii="Arial" w:hAnsi="Arial" w:cs="Arial"/>
          <w:b/>
          <w:bCs/>
          <w:sz w:val="20"/>
          <w:szCs w:val="20"/>
          <w:lang w:val="x-none" w:eastAsia="x-none"/>
        </w:rPr>
      </w:pPr>
      <w:bookmarkStart w:id="318" w:name="_Toc22055927"/>
      <w:bookmarkStart w:id="319" w:name="_Toc47945494"/>
      <w:bookmarkStart w:id="320" w:name="_Toc54196348"/>
      <w:bookmarkStart w:id="321" w:name="_Toc72417920"/>
      <w:bookmarkStart w:id="322" w:name="_Toc116491745"/>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9</w:t>
      </w:r>
      <w:r w:rsidR="00D52E49" w:rsidRPr="00D0028D">
        <w:rPr>
          <w:rFonts w:ascii="Arial" w:hAnsi="Arial" w:cs="Arial"/>
          <w:b/>
          <w:bCs/>
          <w:sz w:val="20"/>
          <w:szCs w:val="20"/>
          <w:lang w:val="x-none" w:eastAsia="x-none"/>
        </w:rPr>
        <w:fldChar w:fldCharType="end"/>
      </w:r>
      <w:r w:rsidRPr="00D0028D">
        <w:rPr>
          <w:rFonts w:ascii="Arial" w:hAnsi="Arial" w:cs="Arial"/>
          <w:b/>
          <w:bCs/>
          <w:sz w:val="20"/>
          <w:szCs w:val="20"/>
          <w:lang w:val="x-none" w:eastAsia="x-none"/>
        </w:rPr>
        <w:t>– Определение интегрированного воздействия на социально-экономическую сферу</w:t>
      </w:r>
      <w:bookmarkEnd w:id="318"/>
      <w:bookmarkEnd w:id="319"/>
      <w:bookmarkEnd w:id="320"/>
      <w:bookmarkEnd w:id="321"/>
      <w:bookmarkEnd w:id="32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692"/>
        <w:gridCol w:w="1578"/>
        <w:gridCol w:w="1561"/>
        <w:gridCol w:w="1220"/>
        <w:gridCol w:w="1322"/>
        <w:gridCol w:w="1951"/>
      </w:tblGrid>
      <w:tr w:rsidR="00A329A1" w:rsidRPr="00D0028D" w14:paraId="6C894AFF" w14:textId="77777777" w:rsidTr="00F10EF5">
        <w:trPr>
          <w:tblHeader/>
          <w:jc w:val="center"/>
        </w:trPr>
        <w:tc>
          <w:tcPr>
            <w:tcW w:w="2591" w:type="pct"/>
            <w:gridSpan w:val="3"/>
            <w:vAlign w:val="center"/>
          </w:tcPr>
          <w:p w14:paraId="4575735B"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Категории воздействия, балл</w:t>
            </w:r>
          </w:p>
        </w:tc>
        <w:tc>
          <w:tcPr>
            <w:tcW w:w="654" w:type="pct"/>
            <w:vMerge w:val="restart"/>
            <w:vAlign w:val="center"/>
          </w:tcPr>
          <w:p w14:paraId="45D7513C"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xml:space="preserve">Интегральная </w:t>
            </w:r>
            <w:r w:rsidRPr="00D0028D">
              <w:rPr>
                <w:rFonts w:ascii="Arial" w:eastAsia="SimSun" w:hAnsi="Arial" w:cs="Arial"/>
                <w:b/>
                <w:sz w:val="16"/>
                <w:szCs w:val="16"/>
              </w:rPr>
              <w:br/>
              <w:t>оценка, балл</w:t>
            </w:r>
          </w:p>
        </w:tc>
        <w:tc>
          <w:tcPr>
            <w:tcW w:w="1755" w:type="pct"/>
            <w:gridSpan w:val="2"/>
            <w:vAlign w:val="center"/>
          </w:tcPr>
          <w:p w14:paraId="70544934"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Категории значимости</w:t>
            </w:r>
          </w:p>
        </w:tc>
      </w:tr>
      <w:tr w:rsidR="00A329A1" w:rsidRPr="00D0028D" w14:paraId="4685856D" w14:textId="77777777" w:rsidTr="00F10EF5">
        <w:trPr>
          <w:tblHeader/>
          <w:jc w:val="center"/>
        </w:trPr>
        <w:tc>
          <w:tcPr>
            <w:tcW w:w="908" w:type="pct"/>
            <w:vAlign w:val="center"/>
          </w:tcPr>
          <w:p w14:paraId="6A0F0342"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xml:space="preserve">Пространственный </w:t>
            </w:r>
            <w:r w:rsidRPr="00D0028D">
              <w:rPr>
                <w:rFonts w:ascii="Arial" w:eastAsia="SimSun" w:hAnsi="Arial" w:cs="Arial"/>
                <w:b/>
                <w:sz w:val="16"/>
                <w:szCs w:val="16"/>
              </w:rPr>
              <w:br/>
              <w:t>масштаб</w:t>
            </w:r>
          </w:p>
        </w:tc>
        <w:tc>
          <w:tcPr>
            <w:tcW w:w="846" w:type="pct"/>
            <w:vAlign w:val="center"/>
          </w:tcPr>
          <w:p w14:paraId="5CFCE719"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 xml:space="preserve">Временной </w:t>
            </w:r>
            <w:r w:rsidRPr="00D0028D">
              <w:rPr>
                <w:rFonts w:ascii="Arial" w:eastAsia="SimSun" w:hAnsi="Arial" w:cs="Arial"/>
                <w:b/>
                <w:sz w:val="16"/>
                <w:szCs w:val="16"/>
              </w:rPr>
              <w:br/>
              <w:t>масштаб</w:t>
            </w:r>
          </w:p>
        </w:tc>
        <w:tc>
          <w:tcPr>
            <w:tcW w:w="837" w:type="pct"/>
            <w:vAlign w:val="center"/>
          </w:tcPr>
          <w:p w14:paraId="6D3A880A"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Интенсивность</w:t>
            </w:r>
            <w:r w:rsidRPr="00D0028D">
              <w:rPr>
                <w:rFonts w:ascii="Arial" w:eastAsia="SimSun" w:hAnsi="Arial" w:cs="Arial"/>
                <w:b/>
                <w:sz w:val="16"/>
                <w:szCs w:val="16"/>
              </w:rPr>
              <w:br/>
              <w:t>воздействия</w:t>
            </w:r>
          </w:p>
        </w:tc>
        <w:tc>
          <w:tcPr>
            <w:tcW w:w="654" w:type="pct"/>
            <w:vMerge/>
            <w:vAlign w:val="center"/>
          </w:tcPr>
          <w:p w14:paraId="7981DF4A" w14:textId="77777777" w:rsidR="00A329A1" w:rsidRPr="00D0028D" w:rsidRDefault="00A329A1" w:rsidP="00D92A8E">
            <w:pPr>
              <w:jc w:val="center"/>
              <w:rPr>
                <w:rFonts w:ascii="Arial" w:eastAsia="SimSun" w:hAnsi="Arial" w:cs="Arial"/>
                <w:b/>
                <w:sz w:val="16"/>
                <w:szCs w:val="16"/>
              </w:rPr>
            </w:pPr>
          </w:p>
        </w:tc>
        <w:tc>
          <w:tcPr>
            <w:tcW w:w="709" w:type="pct"/>
            <w:vAlign w:val="center"/>
          </w:tcPr>
          <w:p w14:paraId="06601D3C"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Баллы</w:t>
            </w:r>
          </w:p>
        </w:tc>
        <w:tc>
          <w:tcPr>
            <w:tcW w:w="1046" w:type="pct"/>
            <w:vAlign w:val="center"/>
          </w:tcPr>
          <w:p w14:paraId="304E4A4F"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Значимость (положительная)</w:t>
            </w:r>
          </w:p>
        </w:tc>
      </w:tr>
      <w:tr w:rsidR="00A329A1" w:rsidRPr="00D0028D" w14:paraId="46FFFF2C" w14:textId="77777777" w:rsidTr="00F10EF5">
        <w:trPr>
          <w:trHeight w:val="390"/>
          <w:jc w:val="center"/>
        </w:trPr>
        <w:tc>
          <w:tcPr>
            <w:tcW w:w="908" w:type="pct"/>
            <w:vAlign w:val="center"/>
          </w:tcPr>
          <w:p w14:paraId="0B5C807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Нулевой</w:t>
            </w:r>
          </w:p>
          <w:p w14:paraId="76B81A5B"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0</w:t>
            </w:r>
          </w:p>
        </w:tc>
        <w:tc>
          <w:tcPr>
            <w:tcW w:w="846" w:type="pct"/>
            <w:vAlign w:val="center"/>
          </w:tcPr>
          <w:p w14:paraId="0FD814D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Нулевой</w:t>
            </w:r>
          </w:p>
          <w:p w14:paraId="6FA33DDC"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0</w:t>
            </w:r>
          </w:p>
        </w:tc>
        <w:tc>
          <w:tcPr>
            <w:tcW w:w="837" w:type="pct"/>
            <w:vAlign w:val="center"/>
          </w:tcPr>
          <w:p w14:paraId="64891A0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Нулевая</w:t>
            </w:r>
          </w:p>
          <w:p w14:paraId="7AB78694"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0</w:t>
            </w:r>
          </w:p>
        </w:tc>
        <w:tc>
          <w:tcPr>
            <w:tcW w:w="654" w:type="pct"/>
            <w:vAlign w:val="center"/>
          </w:tcPr>
          <w:p w14:paraId="6DB2E362"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0</w:t>
            </w:r>
          </w:p>
        </w:tc>
        <w:tc>
          <w:tcPr>
            <w:tcW w:w="709" w:type="pct"/>
            <w:vAlign w:val="center"/>
          </w:tcPr>
          <w:p w14:paraId="02CA1E1E" w14:textId="77777777" w:rsidR="00A329A1" w:rsidRPr="00D0028D" w:rsidRDefault="00A329A1" w:rsidP="00D92A8E">
            <w:pPr>
              <w:jc w:val="center"/>
              <w:rPr>
                <w:rFonts w:ascii="Arial" w:eastAsia="SimSun" w:hAnsi="Arial" w:cs="Arial"/>
                <w:b/>
                <w:sz w:val="16"/>
                <w:szCs w:val="16"/>
              </w:rPr>
            </w:pPr>
          </w:p>
        </w:tc>
        <w:tc>
          <w:tcPr>
            <w:tcW w:w="1046" w:type="pct"/>
            <w:shd w:val="clear" w:color="auto" w:fill="CCFFCC"/>
            <w:vAlign w:val="center"/>
          </w:tcPr>
          <w:p w14:paraId="1EF20D96"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Незначительная</w:t>
            </w:r>
          </w:p>
        </w:tc>
      </w:tr>
      <w:tr w:rsidR="00A329A1" w:rsidRPr="00D0028D" w14:paraId="4575F17D" w14:textId="77777777" w:rsidTr="00F10EF5">
        <w:trPr>
          <w:trHeight w:val="370"/>
          <w:jc w:val="center"/>
        </w:trPr>
        <w:tc>
          <w:tcPr>
            <w:tcW w:w="908" w:type="pct"/>
            <w:vAlign w:val="center"/>
          </w:tcPr>
          <w:p w14:paraId="65ED16FF"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Точечный</w:t>
            </w:r>
          </w:p>
          <w:p w14:paraId="53981093"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846" w:type="pct"/>
            <w:vAlign w:val="center"/>
          </w:tcPr>
          <w:p w14:paraId="0BC0AC60"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Кратковременный</w:t>
            </w:r>
          </w:p>
          <w:p w14:paraId="79A19199"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837" w:type="pct"/>
            <w:vAlign w:val="center"/>
          </w:tcPr>
          <w:p w14:paraId="465B99A9"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Незначительная</w:t>
            </w:r>
          </w:p>
          <w:p w14:paraId="4322C4A2"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654" w:type="pct"/>
            <w:vAlign w:val="center"/>
          </w:tcPr>
          <w:p w14:paraId="27DE4555"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w:t>
            </w:r>
          </w:p>
        </w:tc>
        <w:tc>
          <w:tcPr>
            <w:tcW w:w="709" w:type="pct"/>
            <w:vAlign w:val="center"/>
          </w:tcPr>
          <w:p w14:paraId="1516967D"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от +1 до +5</w:t>
            </w:r>
          </w:p>
        </w:tc>
        <w:tc>
          <w:tcPr>
            <w:tcW w:w="1046" w:type="pct"/>
            <w:shd w:val="clear" w:color="auto" w:fill="00FF00"/>
            <w:vAlign w:val="center"/>
          </w:tcPr>
          <w:p w14:paraId="1E97ED43"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Низкая</w:t>
            </w:r>
          </w:p>
        </w:tc>
      </w:tr>
      <w:tr w:rsidR="00A329A1" w:rsidRPr="00D0028D" w14:paraId="321F583F" w14:textId="77777777" w:rsidTr="00F10EF5">
        <w:trPr>
          <w:trHeight w:val="370"/>
          <w:jc w:val="center"/>
        </w:trPr>
        <w:tc>
          <w:tcPr>
            <w:tcW w:w="908" w:type="pct"/>
            <w:vAlign w:val="center"/>
          </w:tcPr>
          <w:p w14:paraId="58BE338E"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Локальный</w:t>
            </w:r>
          </w:p>
          <w:p w14:paraId="13CCC50D"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w:t>
            </w:r>
          </w:p>
        </w:tc>
        <w:tc>
          <w:tcPr>
            <w:tcW w:w="846" w:type="pct"/>
            <w:vAlign w:val="center"/>
          </w:tcPr>
          <w:p w14:paraId="31B03DDE"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Средней продолжительный</w:t>
            </w:r>
          </w:p>
          <w:p w14:paraId="514245B0"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w:t>
            </w:r>
          </w:p>
        </w:tc>
        <w:tc>
          <w:tcPr>
            <w:tcW w:w="837" w:type="pct"/>
            <w:vAlign w:val="center"/>
          </w:tcPr>
          <w:p w14:paraId="76785B2F"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Слабая</w:t>
            </w:r>
          </w:p>
          <w:p w14:paraId="024F09A6"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2</w:t>
            </w:r>
          </w:p>
        </w:tc>
        <w:tc>
          <w:tcPr>
            <w:tcW w:w="654" w:type="pct"/>
            <w:vAlign w:val="center"/>
          </w:tcPr>
          <w:p w14:paraId="2D31C440"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6</w:t>
            </w:r>
          </w:p>
        </w:tc>
        <w:tc>
          <w:tcPr>
            <w:tcW w:w="709" w:type="pct"/>
            <w:vAlign w:val="center"/>
          </w:tcPr>
          <w:p w14:paraId="6942A5C3"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от +6 до +10</w:t>
            </w:r>
          </w:p>
        </w:tc>
        <w:tc>
          <w:tcPr>
            <w:tcW w:w="1046" w:type="pct"/>
            <w:shd w:val="clear" w:color="auto" w:fill="FFFF00"/>
            <w:vAlign w:val="center"/>
          </w:tcPr>
          <w:p w14:paraId="3CDE2ADE"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r w:rsidR="00A329A1" w:rsidRPr="00D0028D" w14:paraId="3A965D65" w14:textId="77777777" w:rsidTr="00F10EF5">
        <w:trPr>
          <w:trHeight w:val="370"/>
          <w:jc w:val="center"/>
        </w:trPr>
        <w:tc>
          <w:tcPr>
            <w:tcW w:w="908" w:type="pct"/>
            <w:vAlign w:val="center"/>
          </w:tcPr>
          <w:p w14:paraId="77893B4E"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Местный</w:t>
            </w:r>
          </w:p>
          <w:p w14:paraId="66B5180B"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3</w:t>
            </w:r>
          </w:p>
        </w:tc>
        <w:tc>
          <w:tcPr>
            <w:tcW w:w="846" w:type="pct"/>
            <w:vAlign w:val="center"/>
          </w:tcPr>
          <w:p w14:paraId="4C684FD0"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Долговременный</w:t>
            </w:r>
          </w:p>
          <w:p w14:paraId="58CAB507"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3</w:t>
            </w:r>
          </w:p>
        </w:tc>
        <w:tc>
          <w:tcPr>
            <w:tcW w:w="837" w:type="pct"/>
            <w:vAlign w:val="center"/>
          </w:tcPr>
          <w:p w14:paraId="738FBEE8"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Умеренная</w:t>
            </w:r>
          </w:p>
          <w:p w14:paraId="6C9BC3AA"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3</w:t>
            </w:r>
          </w:p>
        </w:tc>
        <w:tc>
          <w:tcPr>
            <w:tcW w:w="654" w:type="pct"/>
            <w:vAlign w:val="center"/>
          </w:tcPr>
          <w:p w14:paraId="2EAE347D"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9</w:t>
            </w:r>
          </w:p>
        </w:tc>
        <w:tc>
          <w:tcPr>
            <w:tcW w:w="709" w:type="pct"/>
            <w:vAlign w:val="center"/>
          </w:tcPr>
          <w:p w14:paraId="6C207041"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от +6 до +10</w:t>
            </w:r>
          </w:p>
        </w:tc>
        <w:tc>
          <w:tcPr>
            <w:tcW w:w="1046" w:type="pct"/>
            <w:shd w:val="clear" w:color="auto" w:fill="FFFF00"/>
            <w:vAlign w:val="center"/>
          </w:tcPr>
          <w:p w14:paraId="337F6D71"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Средняя</w:t>
            </w:r>
          </w:p>
        </w:tc>
      </w:tr>
      <w:tr w:rsidR="00A329A1" w:rsidRPr="00D0028D" w14:paraId="7E81DB02" w14:textId="77777777" w:rsidTr="00F10EF5">
        <w:trPr>
          <w:trHeight w:val="370"/>
          <w:jc w:val="center"/>
        </w:trPr>
        <w:tc>
          <w:tcPr>
            <w:tcW w:w="908" w:type="pct"/>
            <w:vAlign w:val="center"/>
          </w:tcPr>
          <w:p w14:paraId="3589C143"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Региональный</w:t>
            </w:r>
          </w:p>
          <w:p w14:paraId="00C7EB74"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4</w:t>
            </w:r>
          </w:p>
        </w:tc>
        <w:tc>
          <w:tcPr>
            <w:tcW w:w="846" w:type="pct"/>
            <w:vAlign w:val="center"/>
          </w:tcPr>
          <w:p w14:paraId="10A078E4"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Продолжительный</w:t>
            </w:r>
          </w:p>
          <w:p w14:paraId="774A7BB2"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4</w:t>
            </w:r>
          </w:p>
        </w:tc>
        <w:tc>
          <w:tcPr>
            <w:tcW w:w="837" w:type="pct"/>
            <w:vAlign w:val="center"/>
          </w:tcPr>
          <w:p w14:paraId="7F786232"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Значительная</w:t>
            </w:r>
          </w:p>
          <w:p w14:paraId="485C0A6E"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4</w:t>
            </w:r>
          </w:p>
        </w:tc>
        <w:tc>
          <w:tcPr>
            <w:tcW w:w="654" w:type="pct"/>
            <w:vAlign w:val="center"/>
          </w:tcPr>
          <w:p w14:paraId="0E08F7F4"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12</w:t>
            </w:r>
          </w:p>
        </w:tc>
        <w:tc>
          <w:tcPr>
            <w:tcW w:w="709" w:type="pct"/>
            <w:vAlign w:val="center"/>
          </w:tcPr>
          <w:p w14:paraId="091D04E4"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от +11 до +15</w:t>
            </w:r>
          </w:p>
        </w:tc>
        <w:tc>
          <w:tcPr>
            <w:tcW w:w="1046" w:type="pct"/>
            <w:shd w:val="clear" w:color="auto" w:fill="FF6600"/>
            <w:vAlign w:val="center"/>
          </w:tcPr>
          <w:p w14:paraId="3951499D" w14:textId="77777777" w:rsidR="00A329A1" w:rsidRPr="00D0028D" w:rsidRDefault="00A329A1" w:rsidP="00D92A8E">
            <w:pPr>
              <w:jc w:val="center"/>
              <w:rPr>
                <w:rFonts w:ascii="Arial" w:hAnsi="Arial" w:cs="Arial"/>
                <w:sz w:val="16"/>
                <w:szCs w:val="16"/>
              </w:rPr>
            </w:pPr>
            <w:r w:rsidRPr="00D0028D">
              <w:rPr>
                <w:rFonts w:ascii="Arial" w:hAnsi="Arial" w:cs="Arial"/>
                <w:b/>
                <w:sz w:val="16"/>
                <w:szCs w:val="16"/>
              </w:rPr>
              <w:t>Высокая</w:t>
            </w:r>
          </w:p>
        </w:tc>
      </w:tr>
      <w:tr w:rsidR="00A329A1" w:rsidRPr="00D0028D" w14:paraId="7474F7B7" w14:textId="77777777" w:rsidTr="00F10EF5">
        <w:trPr>
          <w:trHeight w:val="370"/>
          <w:jc w:val="center"/>
        </w:trPr>
        <w:tc>
          <w:tcPr>
            <w:tcW w:w="908" w:type="pct"/>
            <w:vAlign w:val="center"/>
          </w:tcPr>
          <w:p w14:paraId="56BBC6CC"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lastRenderedPageBreak/>
              <w:t>Национальный</w:t>
            </w:r>
          </w:p>
          <w:p w14:paraId="7CC66FAD"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5</w:t>
            </w:r>
          </w:p>
        </w:tc>
        <w:tc>
          <w:tcPr>
            <w:tcW w:w="846" w:type="pct"/>
            <w:vAlign w:val="center"/>
          </w:tcPr>
          <w:p w14:paraId="63B72B7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Постоянный</w:t>
            </w:r>
          </w:p>
          <w:p w14:paraId="050A87F7"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5</w:t>
            </w:r>
          </w:p>
        </w:tc>
        <w:tc>
          <w:tcPr>
            <w:tcW w:w="837" w:type="pct"/>
            <w:vAlign w:val="center"/>
          </w:tcPr>
          <w:p w14:paraId="000EB027"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Сильная</w:t>
            </w:r>
          </w:p>
          <w:p w14:paraId="4E887C18"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5</w:t>
            </w:r>
          </w:p>
        </w:tc>
        <w:tc>
          <w:tcPr>
            <w:tcW w:w="654" w:type="pct"/>
            <w:vAlign w:val="center"/>
          </w:tcPr>
          <w:p w14:paraId="650D79D6" w14:textId="77777777" w:rsidR="00A329A1" w:rsidRPr="00D0028D" w:rsidRDefault="00A329A1" w:rsidP="00D92A8E">
            <w:pPr>
              <w:jc w:val="center"/>
              <w:rPr>
                <w:rFonts w:ascii="Arial" w:eastAsia="SimSun" w:hAnsi="Arial" w:cs="Arial"/>
                <w:sz w:val="16"/>
                <w:szCs w:val="16"/>
              </w:rPr>
            </w:pPr>
            <w:r w:rsidRPr="00D0028D">
              <w:rPr>
                <w:rFonts w:ascii="Arial" w:eastAsia="SimSun" w:hAnsi="Arial" w:cs="Arial"/>
                <w:sz w:val="16"/>
                <w:szCs w:val="16"/>
              </w:rPr>
              <w:t>15</w:t>
            </w:r>
          </w:p>
        </w:tc>
        <w:tc>
          <w:tcPr>
            <w:tcW w:w="709" w:type="pct"/>
            <w:vAlign w:val="center"/>
          </w:tcPr>
          <w:p w14:paraId="5107FB68" w14:textId="77777777" w:rsidR="00A329A1" w:rsidRPr="00D0028D" w:rsidRDefault="00A329A1" w:rsidP="00D92A8E">
            <w:pPr>
              <w:jc w:val="center"/>
              <w:rPr>
                <w:rFonts w:ascii="Arial" w:eastAsia="SimSun" w:hAnsi="Arial" w:cs="Arial"/>
                <w:b/>
                <w:sz w:val="16"/>
                <w:szCs w:val="16"/>
              </w:rPr>
            </w:pPr>
            <w:r w:rsidRPr="00D0028D">
              <w:rPr>
                <w:rFonts w:ascii="Arial" w:eastAsia="SimSun" w:hAnsi="Arial" w:cs="Arial"/>
                <w:b/>
                <w:sz w:val="16"/>
                <w:szCs w:val="16"/>
              </w:rPr>
              <w:t>от +11 до +15</w:t>
            </w:r>
          </w:p>
        </w:tc>
        <w:tc>
          <w:tcPr>
            <w:tcW w:w="1046" w:type="pct"/>
            <w:shd w:val="clear" w:color="auto" w:fill="FF6600"/>
            <w:vAlign w:val="center"/>
          </w:tcPr>
          <w:p w14:paraId="3A449781" w14:textId="77777777" w:rsidR="00A329A1" w:rsidRPr="00D0028D" w:rsidRDefault="00A329A1" w:rsidP="00D92A8E">
            <w:pPr>
              <w:jc w:val="center"/>
              <w:rPr>
                <w:rFonts w:ascii="Arial" w:hAnsi="Arial" w:cs="Arial"/>
                <w:sz w:val="16"/>
                <w:szCs w:val="16"/>
              </w:rPr>
            </w:pPr>
            <w:r w:rsidRPr="00D0028D">
              <w:rPr>
                <w:rFonts w:ascii="Arial" w:hAnsi="Arial" w:cs="Arial"/>
                <w:b/>
                <w:sz w:val="16"/>
                <w:szCs w:val="16"/>
              </w:rPr>
              <w:t>Высокая</w:t>
            </w:r>
          </w:p>
        </w:tc>
      </w:tr>
    </w:tbl>
    <w:p w14:paraId="46502F1A" w14:textId="77777777" w:rsidR="00A329A1" w:rsidRPr="00D0028D" w:rsidRDefault="00A329A1" w:rsidP="00D92A8E">
      <w:pPr>
        <w:rPr>
          <w:rFonts w:ascii="Arial" w:hAnsi="Arial" w:cs="Arial"/>
        </w:rPr>
      </w:pPr>
    </w:p>
    <w:p w14:paraId="0D2BC999" w14:textId="77777777" w:rsidR="00A329A1" w:rsidRPr="00D0028D" w:rsidRDefault="00A329A1" w:rsidP="00D92A8E">
      <w:pPr>
        <w:ind w:firstLine="709"/>
        <w:jc w:val="both"/>
        <w:rPr>
          <w:rFonts w:ascii="Arial" w:hAnsi="Arial" w:cs="Arial"/>
          <w:b/>
        </w:rPr>
      </w:pPr>
      <w:r w:rsidRPr="00D0028D">
        <w:rPr>
          <w:rFonts w:ascii="Arial" w:hAnsi="Arial" w:cs="Arial"/>
        </w:rPr>
        <w:t xml:space="preserve">По итогам определения интегрированного воздействия на социально-экономическую сферу можно сказать, что намечаемая деятельность влечет за собой дополнительную платежку на налог и открытия новых рабочих мест. Значимость – </w:t>
      </w:r>
      <w:r w:rsidRPr="00D0028D">
        <w:rPr>
          <w:rFonts w:ascii="Arial" w:hAnsi="Arial" w:cs="Arial"/>
          <w:b/>
        </w:rPr>
        <w:t>«высокая».</w:t>
      </w:r>
    </w:p>
    <w:p w14:paraId="63E19B31" w14:textId="77777777" w:rsidR="00A329A1" w:rsidRPr="00D0028D" w:rsidRDefault="00A329A1" w:rsidP="00D92A8E">
      <w:pPr>
        <w:ind w:firstLine="709"/>
        <w:jc w:val="both"/>
        <w:rPr>
          <w:rFonts w:ascii="Arial" w:hAnsi="Arial" w:cs="Arial"/>
        </w:rPr>
      </w:pPr>
    </w:p>
    <w:p w14:paraId="610B91DF" w14:textId="3EA3D543" w:rsidR="00A329A1" w:rsidRPr="00D0028D" w:rsidRDefault="00A329A1" w:rsidP="00D92A8E">
      <w:pPr>
        <w:keepNext/>
        <w:jc w:val="both"/>
        <w:rPr>
          <w:rFonts w:ascii="Arial" w:hAnsi="Arial" w:cs="Arial"/>
          <w:b/>
          <w:sz w:val="20"/>
          <w:szCs w:val="20"/>
          <w:lang w:val="x-none" w:eastAsia="x-none"/>
        </w:rPr>
      </w:pPr>
      <w:bookmarkStart w:id="323" w:name="_Toc517161956"/>
      <w:bookmarkStart w:id="324" w:name="_Toc47945495"/>
      <w:bookmarkStart w:id="325" w:name="_Toc54196349"/>
      <w:bookmarkStart w:id="326" w:name="_Toc72417921"/>
      <w:bookmarkStart w:id="327" w:name="_Toc116491746"/>
      <w:r w:rsidRPr="00D0028D">
        <w:rPr>
          <w:rFonts w:ascii="Arial" w:hAnsi="Arial" w:cs="Arial"/>
          <w:b/>
          <w:bCs/>
          <w:sz w:val="20"/>
          <w:szCs w:val="20"/>
          <w:lang w:val="x-none" w:eastAsia="x-none"/>
        </w:rPr>
        <w:t xml:space="preserve">Таблица </w:t>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STYLEREF 1 \s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14</w:t>
      </w:r>
      <w:r w:rsidR="00D52E49" w:rsidRPr="00D0028D">
        <w:rPr>
          <w:rFonts w:ascii="Arial" w:hAnsi="Arial" w:cs="Arial"/>
          <w:b/>
          <w:bCs/>
          <w:sz w:val="20"/>
          <w:szCs w:val="20"/>
          <w:lang w:val="x-none" w:eastAsia="x-none"/>
        </w:rPr>
        <w:fldChar w:fldCharType="end"/>
      </w:r>
      <w:r w:rsidR="00D52E49" w:rsidRPr="00D0028D">
        <w:rPr>
          <w:rFonts w:ascii="Arial" w:hAnsi="Arial" w:cs="Arial"/>
          <w:b/>
          <w:bCs/>
          <w:sz w:val="20"/>
          <w:szCs w:val="20"/>
          <w:lang w:val="x-none" w:eastAsia="x-none"/>
        </w:rPr>
        <w:noBreakHyphen/>
      </w:r>
      <w:r w:rsidR="00D52E49" w:rsidRPr="00D0028D">
        <w:rPr>
          <w:rFonts w:ascii="Arial" w:hAnsi="Arial" w:cs="Arial"/>
          <w:b/>
          <w:bCs/>
          <w:sz w:val="20"/>
          <w:szCs w:val="20"/>
          <w:lang w:val="x-none" w:eastAsia="x-none"/>
        </w:rPr>
        <w:fldChar w:fldCharType="begin"/>
      </w:r>
      <w:r w:rsidR="00D52E49" w:rsidRPr="00D0028D">
        <w:rPr>
          <w:rFonts w:ascii="Arial" w:hAnsi="Arial" w:cs="Arial"/>
          <w:b/>
          <w:bCs/>
          <w:sz w:val="20"/>
          <w:szCs w:val="20"/>
          <w:lang w:val="x-none" w:eastAsia="x-none"/>
        </w:rPr>
        <w:instrText xml:space="preserve"> SEQ Таблица \* ARABIC \s 1 </w:instrText>
      </w:r>
      <w:r w:rsidR="00D52E49" w:rsidRPr="00D0028D">
        <w:rPr>
          <w:rFonts w:ascii="Arial" w:hAnsi="Arial" w:cs="Arial"/>
          <w:b/>
          <w:bCs/>
          <w:sz w:val="20"/>
          <w:szCs w:val="20"/>
          <w:lang w:val="x-none" w:eastAsia="x-none"/>
        </w:rPr>
        <w:fldChar w:fldCharType="separate"/>
      </w:r>
      <w:r w:rsidR="00945A9F">
        <w:rPr>
          <w:rFonts w:ascii="Arial" w:hAnsi="Arial" w:cs="Arial"/>
          <w:b/>
          <w:bCs/>
          <w:noProof/>
          <w:sz w:val="20"/>
          <w:szCs w:val="20"/>
          <w:lang w:val="x-none" w:eastAsia="x-none"/>
        </w:rPr>
        <w:t>10</w:t>
      </w:r>
      <w:r w:rsidR="00D52E49" w:rsidRPr="00D0028D">
        <w:rPr>
          <w:rFonts w:ascii="Arial" w:hAnsi="Arial" w:cs="Arial"/>
          <w:b/>
          <w:bCs/>
          <w:sz w:val="20"/>
          <w:szCs w:val="20"/>
          <w:lang w:val="x-none" w:eastAsia="x-none"/>
        </w:rPr>
        <w:fldChar w:fldCharType="end"/>
      </w:r>
      <w:r w:rsidRPr="00D0028D">
        <w:rPr>
          <w:rFonts w:ascii="Arial" w:hAnsi="Arial" w:cs="Arial"/>
          <w:sz w:val="20"/>
          <w:szCs w:val="20"/>
          <w:lang w:val="x-none" w:eastAsia="x-none"/>
        </w:rPr>
        <w:t xml:space="preserve"> </w:t>
      </w:r>
      <w:r w:rsidRPr="00D0028D">
        <w:rPr>
          <w:rFonts w:ascii="Arial" w:hAnsi="Arial" w:cs="Arial"/>
          <w:b/>
          <w:sz w:val="20"/>
          <w:szCs w:val="20"/>
          <w:lang w:val="x-none" w:eastAsia="x-none"/>
        </w:rPr>
        <w:t>- Интегральная (комплексная) оценка воздействия на социальную сферу при строительстве скважин</w:t>
      </w:r>
      <w:bookmarkEnd w:id="323"/>
      <w:bookmarkEnd w:id="324"/>
      <w:bookmarkEnd w:id="325"/>
      <w:bookmarkEnd w:id="326"/>
      <w:bookmarkEnd w:id="327"/>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914"/>
        <w:gridCol w:w="1704"/>
        <w:gridCol w:w="2067"/>
        <w:gridCol w:w="1695"/>
        <w:gridCol w:w="687"/>
        <w:gridCol w:w="1241"/>
      </w:tblGrid>
      <w:tr w:rsidR="00A329A1" w:rsidRPr="00D0028D" w14:paraId="62A9B32C" w14:textId="77777777" w:rsidTr="00F10EF5">
        <w:trPr>
          <w:trHeight w:val="435"/>
          <w:jc w:val="center"/>
        </w:trPr>
        <w:tc>
          <w:tcPr>
            <w:tcW w:w="1054" w:type="pct"/>
            <w:vMerge w:val="restart"/>
            <w:shd w:val="clear" w:color="auto" w:fill="D9D9D9"/>
            <w:vAlign w:val="center"/>
          </w:tcPr>
          <w:p w14:paraId="13E80782"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Фактор воздействия</w:t>
            </w:r>
          </w:p>
        </w:tc>
        <w:tc>
          <w:tcPr>
            <w:tcW w:w="854" w:type="pct"/>
            <w:vMerge w:val="restart"/>
            <w:shd w:val="clear" w:color="auto" w:fill="D9D9D9"/>
            <w:vAlign w:val="center"/>
          </w:tcPr>
          <w:p w14:paraId="4774C47E"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Пространственный</w:t>
            </w:r>
          </w:p>
        </w:tc>
        <w:tc>
          <w:tcPr>
            <w:tcW w:w="1136" w:type="pct"/>
            <w:vMerge w:val="restart"/>
            <w:shd w:val="clear" w:color="auto" w:fill="D9D9D9"/>
            <w:vAlign w:val="center"/>
          </w:tcPr>
          <w:p w14:paraId="65A2ED70"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Временной</w:t>
            </w:r>
          </w:p>
        </w:tc>
        <w:tc>
          <w:tcPr>
            <w:tcW w:w="936" w:type="pct"/>
            <w:vMerge w:val="restart"/>
            <w:shd w:val="clear" w:color="auto" w:fill="D9D9D9"/>
            <w:vAlign w:val="center"/>
          </w:tcPr>
          <w:p w14:paraId="367BCF75"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Интенсивность</w:t>
            </w:r>
          </w:p>
        </w:tc>
        <w:tc>
          <w:tcPr>
            <w:tcW w:w="1021" w:type="pct"/>
            <w:gridSpan w:val="2"/>
            <w:shd w:val="clear" w:color="auto" w:fill="D9D9D9"/>
            <w:vAlign w:val="center"/>
          </w:tcPr>
          <w:p w14:paraId="46D29950"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Комплексная оценка</w:t>
            </w:r>
          </w:p>
          <w:p w14:paraId="18507BCA"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Воздействия</w:t>
            </w:r>
          </w:p>
        </w:tc>
      </w:tr>
      <w:tr w:rsidR="00A329A1" w:rsidRPr="00D0028D" w14:paraId="0544E168" w14:textId="77777777" w:rsidTr="00F10EF5">
        <w:trPr>
          <w:trHeight w:val="255"/>
          <w:jc w:val="center"/>
        </w:trPr>
        <w:tc>
          <w:tcPr>
            <w:tcW w:w="1054" w:type="pct"/>
            <w:vMerge/>
            <w:shd w:val="clear" w:color="auto" w:fill="D9D9D9"/>
            <w:vAlign w:val="center"/>
          </w:tcPr>
          <w:p w14:paraId="234B8111" w14:textId="77777777" w:rsidR="00A329A1" w:rsidRPr="00D0028D" w:rsidRDefault="00A329A1" w:rsidP="00D92A8E">
            <w:pPr>
              <w:tabs>
                <w:tab w:val="num" w:pos="1620"/>
              </w:tabs>
              <w:ind w:left="-57" w:right="-57"/>
              <w:jc w:val="center"/>
              <w:rPr>
                <w:rFonts w:ascii="Arial" w:hAnsi="Arial" w:cs="Arial"/>
                <w:b/>
                <w:sz w:val="16"/>
                <w:szCs w:val="16"/>
                <w:lang w:val="kk-KZ" w:eastAsia="x-none"/>
              </w:rPr>
            </w:pPr>
          </w:p>
        </w:tc>
        <w:tc>
          <w:tcPr>
            <w:tcW w:w="854" w:type="pct"/>
            <w:vMerge/>
            <w:shd w:val="clear" w:color="auto" w:fill="D9D9D9"/>
            <w:vAlign w:val="center"/>
          </w:tcPr>
          <w:p w14:paraId="22A33A1A" w14:textId="77777777" w:rsidR="00A329A1" w:rsidRPr="00D0028D" w:rsidRDefault="00A329A1" w:rsidP="00D92A8E">
            <w:pPr>
              <w:tabs>
                <w:tab w:val="num" w:pos="1620"/>
              </w:tabs>
              <w:ind w:left="-57" w:right="-57"/>
              <w:jc w:val="center"/>
              <w:rPr>
                <w:rFonts w:ascii="Arial" w:hAnsi="Arial" w:cs="Arial"/>
                <w:b/>
                <w:sz w:val="16"/>
                <w:szCs w:val="16"/>
                <w:lang w:val="kk-KZ" w:eastAsia="x-none"/>
              </w:rPr>
            </w:pPr>
          </w:p>
        </w:tc>
        <w:tc>
          <w:tcPr>
            <w:tcW w:w="1136" w:type="pct"/>
            <w:vMerge/>
            <w:shd w:val="clear" w:color="auto" w:fill="D9D9D9"/>
            <w:vAlign w:val="center"/>
          </w:tcPr>
          <w:p w14:paraId="6AF8B183" w14:textId="77777777" w:rsidR="00A329A1" w:rsidRPr="00D0028D" w:rsidRDefault="00A329A1" w:rsidP="00D92A8E">
            <w:pPr>
              <w:tabs>
                <w:tab w:val="num" w:pos="1620"/>
              </w:tabs>
              <w:ind w:left="-57" w:right="-57"/>
              <w:jc w:val="center"/>
              <w:rPr>
                <w:rFonts w:ascii="Arial" w:hAnsi="Arial" w:cs="Arial"/>
                <w:b/>
                <w:sz w:val="16"/>
                <w:szCs w:val="16"/>
                <w:lang w:val="kk-KZ" w:eastAsia="x-none"/>
              </w:rPr>
            </w:pPr>
          </w:p>
        </w:tc>
        <w:tc>
          <w:tcPr>
            <w:tcW w:w="936" w:type="pct"/>
            <w:vMerge/>
            <w:shd w:val="clear" w:color="auto" w:fill="D9D9D9"/>
            <w:vAlign w:val="center"/>
          </w:tcPr>
          <w:p w14:paraId="61BEE606" w14:textId="77777777" w:rsidR="00A329A1" w:rsidRPr="00D0028D" w:rsidRDefault="00A329A1" w:rsidP="00D92A8E">
            <w:pPr>
              <w:tabs>
                <w:tab w:val="num" w:pos="1620"/>
              </w:tabs>
              <w:ind w:left="-57" w:right="-57"/>
              <w:jc w:val="center"/>
              <w:rPr>
                <w:rFonts w:ascii="Arial" w:hAnsi="Arial" w:cs="Arial"/>
                <w:b/>
                <w:sz w:val="16"/>
                <w:szCs w:val="16"/>
                <w:lang w:val="kk-KZ" w:eastAsia="x-none"/>
              </w:rPr>
            </w:pPr>
          </w:p>
        </w:tc>
        <w:tc>
          <w:tcPr>
            <w:tcW w:w="378" w:type="pct"/>
            <w:shd w:val="clear" w:color="auto" w:fill="D9D9D9"/>
            <w:vAlign w:val="center"/>
          </w:tcPr>
          <w:p w14:paraId="738B62B2"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баллы</w:t>
            </w:r>
          </w:p>
        </w:tc>
        <w:tc>
          <w:tcPr>
            <w:tcW w:w="636" w:type="pct"/>
            <w:shd w:val="clear" w:color="auto" w:fill="D9D9D9"/>
            <w:vAlign w:val="center"/>
          </w:tcPr>
          <w:p w14:paraId="455643CB"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качественная</w:t>
            </w:r>
          </w:p>
          <w:p w14:paraId="1973A9C6" w14:textId="77777777" w:rsidR="00A329A1" w:rsidRPr="00D0028D" w:rsidRDefault="00A329A1" w:rsidP="00D92A8E">
            <w:pPr>
              <w:tabs>
                <w:tab w:val="num" w:pos="1620"/>
              </w:tabs>
              <w:ind w:left="-57" w:right="-57"/>
              <w:jc w:val="center"/>
              <w:rPr>
                <w:rFonts w:ascii="Arial" w:hAnsi="Arial" w:cs="Arial"/>
                <w:b/>
                <w:sz w:val="16"/>
                <w:szCs w:val="16"/>
                <w:lang w:val="kk-KZ" w:eastAsia="x-none"/>
              </w:rPr>
            </w:pPr>
            <w:r w:rsidRPr="00D0028D">
              <w:rPr>
                <w:rFonts w:ascii="Arial" w:hAnsi="Arial" w:cs="Arial"/>
                <w:b/>
                <w:sz w:val="16"/>
                <w:szCs w:val="16"/>
                <w:lang w:val="kk-KZ" w:eastAsia="x-none"/>
              </w:rPr>
              <w:t>оценка</w:t>
            </w:r>
          </w:p>
        </w:tc>
      </w:tr>
      <w:tr w:rsidR="00A329A1" w:rsidRPr="00D0028D" w14:paraId="55E2CB2D" w14:textId="77777777" w:rsidTr="00F10EF5">
        <w:trPr>
          <w:trHeight w:val="255"/>
          <w:jc w:val="center"/>
        </w:trPr>
        <w:tc>
          <w:tcPr>
            <w:tcW w:w="1054" w:type="pct"/>
            <w:shd w:val="clear" w:color="auto" w:fill="D9D9D9"/>
            <w:vAlign w:val="center"/>
          </w:tcPr>
          <w:p w14:paraId="3E880968" w14:textId="77777777" w:rsidR="00A329A1" w:rsidRPr="00D0028D" w:rsidRDefault="00A329A1" w:rsidP="00D92A8E">
            <w:pPr>
              <w:tabs>
                <w:tab w:val="num" w:pos="1620"/>
              </w:tabs>
              <w:ind w:left="-57" w:right="-57"/>
              <w:jc w:val="center"/>
              <w:rPr>
                <w:rFonts w:ascii="Arial" w:hAnsi="Arial" w:cs="Arial"/>
                <w:sz w:val="16"/>
                <w:szCs w:val="16"/>
                <w:lang w:val="kk-KZ" w:eastAsia="x-none"/>
              </w:rPr>
            </w:pPr>
            <w:r w:rsidRPr="00D0028D">
              <w:rPr>
                <w:rFonts w:ascii="Arial" w:hAnsi="Arial" w:cs="Arial"/>
                <w:sz w:val="16"/>
                <w:szCs w:val="16"/>
                <w:lang w:val="kk-KZ" w:eastAsia="x-none"/>
              </w:rPr>
              <w:t>1</w:t>
            </w:r>
          </w:p>
        </w:tc>
        <w:tc>
          <w:tcPr>
            <w:tcW w:w="854" w:type="pct"/>
            <w:shd w:val="clear" w:color="auto" w:fill="D9D9D9"/>
            <w:vAlign w:val="center"/>
          </w:tcPr>
          <w:p w14:paraId="03DD9E39" w14:textId="77777777" w:rsidR="00A329A1" w:rsidRPr="00D0028D" w:rsidRDefault="00A329A1" w:rsidP="00D92A8E">
            <w:pPr>
              <w:tabs>
                <w:tab w:val="num" w:pos="1620"/>
              </w:tabs>
              <w:ind w:left="-57" w:right="-57"/>
              <w:jc w:val="center"/>
              <w:rPr>
                <w:rFonts w:ascii="Arial" w:hAnsi="Arial" w:cs="Arial"/>
                <w:sz w:val="16"/>
                <w:szCs w:val="16"/>
                <w:lang w:val="kk-KZ" w:eastAsia="x-none"/>
              </w:rPr>
            </w:pPr>
            <w:r w:rsidRPr="00D0028D">
              <w:rPr>
                <w:rFonts w:ascii="Arial" w:hAnsi="Arial" w:cs="Arial"/>
                <w:sz w:val="16"/>
                <w:szCs w:val="16"/>
                <w:lang w:val="kk-KZ" w:eastAsia="x-none"/>
              </w:rPr>
              <w:t>2</w:t>
            </w:r>
          </w:p>
        </w:tc>
        <w:tc>
          <w:tcPr>
            <w:tcW w:w="1136" w:type="pct"/>
            <w:shd w:val="clear" w:color="auto" w:fill="D9D9D9"/>
            <w:vAlign w:val="center"/>
          </w:tcPr>
          <w:p w14:paraId="680B901A" w14:textId="77777777" w:rsidR="00A329A1" w:rsidRPr="00D0028D" w:rsidRDefault="00A329A1" w:rsidP="00D92A8E">
            <w:pPr>
              <w:tabs>
                <w:tab w:val="num" w:pos="1620"/>
              </w:tabs>
              <w:ind w:left="-57" w:right="-57"/>
              <w:jc w:val="center"/>
              <w:rPr>
                <w:rFonts w:ascii="Arial" w:hAnsi="Arial" w:cs="Arial"/>
                <w:sz w:val="16"/>
                <w:szCs w:val="16"/>
                <w:lang w:val="kk-KZ" w:eastAsia="x-none"/>
              </w:rPr>
            </w:pPr>
            <w:r w:rsidRPr="00D0028D">
              <w:rPr>
                <w:rFonts w:ascii="Arial" w:hAnsi="Arial" w:cs="Arial"/>
                <w:sz w:val="16"/>
                <w:szCs w:val="16"/>
                <w:lang w:val="kk-KZ" w:eastAsia="x-none"/>
              </w:rPr>
              <w:t>3</w:t>
            </w:r>
          </w:p>
        </w:tc>
        <w:tc>
          <w:tcPr>
            <w:tcW w:w="936" w:type="pct"/>
            <w:shd w:val="clear" w:color="auto" w:fill="D9D9D9"/>
            <w:vAlign w:val="center"/>
          </w:tcPr>
          <w:p w14:paraId="1EA41368" w14:textId="77777777" w:rsidR="00A329A1" w:rsidRPr="00D0028D" w:rsidRDefault="00A329A1" w:rsidP="00D92A8E">
            <w:pPr>
              <w:tabs>
                <w:tab w:val="num" w:pos="1620"/>
              </w:tabs>
              <w:ind w:left="-57" w:right="-57"/>
              <w:jc w:val="center"/>
              <w:rPr>
                <w:rFonts w:ascii="Arial" w:hAnsi="Arial" w:cs="Arial"/>
                <w:sz w:val="16"/>
                <w:szCs w:val="16"/>
                <w:lang w:val="kk-KZ" w:eastAsia="x-none"/>
              </w:rPr>
            </w:pPr>
            <w:r w:rsidRPr="00D0028D">
              <w:rPr>
                <w:rFonts w:ascii="Arial" w:hAnsi="Arial" w:cs="Arial"/>
                <w:sz w:val="16"/>
                <w:szCs w:val="16"/>
                <w:lang w:val="kk-KZ" w:eastAsia="x-none"/>
              </w:rPr>
              <w:t>4</w:t>
            </w:r>
          </w:p>
        </w:tc>
        <w:tc>
          <w:tcPr>
            <w:tcW w:w="378" w:type="pct"/>
            <w:shd w:val="clear" w:color="auto" w:fill="D9D9D9"/>
            <w:vAlign w:val="center"/>
          </w:tcPr>
          <w:p w14:paraId="17894E15" w14:textId="77777777" w:rsidR="00A329A1" w:rsidRPr="00D0028D" w:rsidRDefault="00A329A1" w:rsidP="00D92A8E">
            <w:pPr>
              <w:tabs>
                <w:tab w:val="num" w:pos="1620"/>
              </w:tabs>
              <w:ind w:left="-57" w:right="-57"/>
              <w:jc w:val="center"/>
              <w:rPr>
                <w:rFonts w:ascii="Arial" w:hAnsi="Arial" w:cs="Arial"/>
                <w:sz w:val="16"/>
                <w:szCs w:val="16"/>
                <w:lang w:val="kk-KZ" w:eastAsia="x-none"/>
              </w:rPr>
            </w:pPr>
            <w:r w:rsidRPr="00D0028D">
              <w:rPr>
                <w:rFonts w:ascii="Arial" w:hAnsi="Arial" w:cs="Arial"/>
                <w:sz w:val="16"/>
                <w:szCs w:val="16"/>
                <w:lang w:val="kk-KZ" w:eastAsia="x-none"/>
              </w:rPr>
              <w:t>5</w:t>
            </w:r>
          </w:p>
        </w:tc>
        <w:tc>
          <w:tcPr>
            <w:tcW w:w="636" w:type="pct"/>
            <w:shd w:val="clear" w:color="auto" w:fill="D9D9D9"/>
            <w:vAlign w:val="center"/>
          </w:tcPr>
          <w:p w14:paraId="0985322E" w14:textId="77777777" w:rsidR="00A329A1" w:rsidRPr="00D0028D" w:rsidRDefault="00A329A1" w:rsidP="00D92A8E">
            <w:pPr>
              <w:tabs>
                <w:tab w:val="num" w:pos="1620"/>
              </w:tabs>
              <w:ind w:left="-57" w:right="-57"/>
              <w:jc w:val="center"/>
              <w:rPr>
                <w:rFonts w:ascii="Arial" w:hAnsi="Arial" w:cs="Arial"/>
                <w:sz w:val="16"/>
                <w:szCs w:val="16"/>
                <w:lang w:val="kk-KZ" w:eastAsia="x-none"/>
              </w:rPr>
            </w:pPr>
            <w:r w:rsidRPr="00D0028D">
              <w:rPr>
                <w:rFonts w:ascii="Arial" w:hAnsi="Arial" w:cs="Arial"/>
                <w:sz w:val="16"/>
                <w:szCs w:val="16"/>
                <w:lang w:val="kk-KZ" w:eastAsia="x-none"/>
              </w:rPr>
              <w:t>6</w:t>
            </w:r>
          </w:p>
        </w:tc>
      </w:tr>
      <w:tr w:rsidR="00A329A1" w:rsidRPr="00D0028D" w14:paraId="26870DC2" w14:textId="77777777" w:rsidTr="00F10EF5">
        <w:trPr>
          <w:trHeight w:val="528"/>
          <w:jc w:val="center"/>
        </w:trPr>
        <w:tc>
          <w:tcPr>
            <w:tcW w:w="1054" w:type="pct"/>
            <w:vAlign w:val="center"/>
          </w:tcPr>
          <w:p w14:paraId="78996D96" w14:textId="77777777" w:rsidR="00A329A1" w:rsidRPr="00D0028D" w:rsidRDefault="00A329A1" w:rsidP="00D92A8E">
            <w:pPr>
              <w:tabs>
                <w:tab w:val="num" w:pos="1620"/>
              </w:tabs>
              <w:ind w:left="-57" w:right="-57"/>
              <w:rPr>
                <w:rFonts w:ascii="Arial" w:hAnsi="Arial" w:cs="Arial"/>
                <w:sz w:val="16"/>
                <w:szCs w:val="16"/>
                <w:lang w:val="kk-KZ" w:eastAsia="x-none"/>
              </w:rPr>
            </w:pPr>
            <w:r w:rsidRPr="00D0028D">
              <w:rPr>
                <w:rFonts w:ascii="Arial" w:hAnsi="Arial" w:cs="Arial"/>
                <w:sz w:val="16"/>
                <w:szCs w:val="16"/>
                <w:lang w:val="kk-KZ" w:eastAsia="x-none"/>
              </w:rPr>
              <w:t>При проведении планируемых работ</w:t>
            </w:r>
          </w:p>
        </w:tc>
        <w:tc>
          <w:tcPr>
            <w:tcW w:w="854" w:type="pct"/>
            <w:vAlign w:val="center"/>
          </w:tcPr>
          <w:p w14:paraId="310E1771"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Региональный</w:t>
            </w:r>
          </w:p>
          <w:p w14:paraId="04A61EF3" w14:textId="77777777" w:rsidR="00A329A1" w:rsidRPr="00D0028D" w:rsidRDefault="00A329A1" w:rsidP="00D92A8E">
            <w:pPr>
              <w:jc w:val="center"/>
              <w:rPr>
                <w:rFonts w:ascii="Arial" w:eastAsia="SimSun" w:hAnsi="Arial" w:cs="Arial"/>
                <w:sz w:val="16"/>
                <w:szCs w:val="16"/>
                <w:lang w:val="kk-KZ"/>
              </w:rPr>
            </w:pPr>
            <w:r w:rsidRPr="00D0028D">
              <w:rPr>
                <w:rFonts w:ascii="Arial" w:eastAsia="SimSun" w:hAnsi="Arial" w:cs="Arial"/>
                <w:sz w:val="16"/>
                <w:szCs w:val="16"/>
                <w:u w:val="single"/>
              </w:rPr>
              <w:t>4</w:t>
            </w:r>
          </w:p>
        </w:tc>
        <w:tc>
          <w:tcPr>
            <w:tcW w:w="1136" w:type="pct"/>
            <w:vAlign w:val="center"/>
          </w:tcPr>
          <w:p w14:paraId="73FDFC08"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Продолжительный</w:t>
            </w:r>
          </w:p>
          <w:p w14:paraId="71BAC21A" w14:textId="77777777" w:rsidR="00A329A1" w:rsidRPr="00D0028D" w:rsidRDefault="00A329A1" w:rsidP="00D92A8E">
            <w:pPr>
              <w:jc w:val="center"/>
              <w:rPr>
                <w:rFonts w:ascii="Arial" w:eastAsia="SimSun" w:hAnsi="Arial" w:cs="Arial"/>
                <w:sz w:val="16"/>
                <w:szCs w:val="16"/>
                <w:lang w:val="kk-KZ"/>
              </w:rPr>
            </w:pPr>
            <w:r w:rsidRPr="00D0028D">
              <w:rPr>
                <w:rFonts w:ascii="Arial" w:eastAsia="SimSun" w:hAnsi="Arial" w:cs="Arial"/>
                <w:sz w:val="16"/>
                <w:szCs w:val="16"/>
              </w:rPr>
              <w:t>4</w:t>
            </w:r>
          </w:p>
        </w:tc>
        <w:tc>
          <w:tcPr>
            <w:tcW w:w="936" w:type="pct"/>
            <w:vAlign w:val="center"/>
          </w:tcPr>
          <w:p w14:paraId="24B561BF" w14:textId="77777777" w:rsidR="00A329A1" w:rsidRPr="00D0028D" w:rsidRDefault="00A329A1" w:rsidP="00D92A8E">
            <w:pPr>
              <w:jc w:val="center"/>
              <w:rPr>
                <w:rFonts w:ascii="Arial" w:eastAsia="SimSun" w:hAnsi="Arial" w:cs="Arial"/>
                <w:sz w:val="16"/>
                <w:szCs w:val="16"/>
                <w:u w:val="single"/>
              </w:rPr>
            </w:pPr>
            <w:r w:rsidRPr="00D0028D">
              <w:rPr>
                <w:rFonts w:ascii="Arial" w:eastAsia="SimSun" w:hAnsi="Arial" w:cs="Arial"/>
                <w:sz w:val="16"/>
                <w:szCs w:val="16"/>
                <w:u w:val="single"/>
              </w:rPr>
              <w:t>Значительная</w:t>
            </w:r>
          </w:p>
          <w:p w14:paraId="5D73B16E" w14:textId="77777777" w:rsidR="00A329A1" w:rsidRPr="00D0028D" w:rsidRDefault="00A329A1" w:rsidP="00D92A8E">
            <w:pPr>
              <w:jc w:val="center"/>
              <w:rPr>
                <w:rFonts w:ascii="Arial" w:eastAsia="SimSun" w:hAnsi="Arial" w:cs="Arial"/>
                <w:sz w:val="16"/>
                <w:szCs w:val="16"/>
                <w:lang w:val="kk-KZ"/>
              </w:rPr>
            </w:pPr>
            <w:r w:rsidRPr="00D0028D">
              <w:rPr>
                <w:rFonts w:ascii="Arial" w:eastAsia="SimSun" w:hAnsi="Arial" w:cs="Arial"/>
                <w:sz w:val="16"/>
                <w:szCs w:val="16"/>
              </w:rPr>
              <w:t>4</w:t>
            </w:r>
          </w:p>
        </w:tc>
        <w:tc>
          <w:tcPr>
            <w:tcW w:w="378" w:type="pct"/>
            <w:vAlign w:val="center"/>
          </w:tcPr>
          <w:p w14:paraId="3A6AA905" w14:textId="77777777" w:rsidR="00A329A1" w:rsidRPr="00D0028D" w:rsidRDefault="00A329A1" w:rsidP="00D92A8E">
            <w:pPr>
              <w:tabs>
                <w:tab w:val="num" w:pos="1620"/>
              </w:tabs>
              <w:jc w:val="center"/>
              <w:rPr>
                <w:rFonts w:ascii="Arial" w:hAnsi="Arial" w:cs="Arial"/>
                <w:sz w:val="16"/>
                <w:szCs w:val="16"/>
                <w:lang w:val="kk-KZ" w:eastAsia="x-none"/>
              </w:rPr>
            </w:pPr>
            <w:r w:rsidRPr="00D0028D">
              <w:rPr>
                <w:rFonts w:ascii="Arial" w:hAnsi="Arial" w:cs="Arial"/>
                <w:sz w:val="16"/>
                <w:szCs w:val="16"/>
                <w:lang w:val="kk-KZ" w:eastAsia="x-none"/>
              </w:rPr>
              <w:t>+12</w:t>
            </w:r>
          </w:p>
        </w:tc>
        <w:tc>
          <w:tcPr>
            <w:tcW w:w="636" w:type="pct"/>
            <w:shd w:val="clear" w:color="auto" w:fill="FF6600"/>
            <w:vAlign w:val="center"/>
          </w:tcPr>
          <w:p w14:paraId="28E2F96A" w14:textId="77777777" w:rsidR="00A329A1" w:rsidRPr="00D0028D" w:rsidRDefault="00A329A1" w:rsidP="00D92A8E">
            <w:pPr>
              <w:jc w:val="center"/>
              <w:rPr>
                <w:rFonts w:ascii="Arial" w:eastAsia="SimSun" w:hAnsi="Arial" w:cs="Arial"/>
                <w:b/>
                <w:sz w:val="16"/>
                <w:szCs w:val="16"/>
                <w:lang w:val="kk-KZ"/>
              </w:rPr>
            </w:pPr>
            <w:r w:rsidRPr="00D0028D">
              <w:rPr>
                <w:rFonts w:ascii="Arial" w:eastAsia="SimSun" w:hAnsi="Arial" w:cs="Arial"/>
                <w:b/>
                <w:sz w:val="16"/>
                <w:szCs w:val="16"/>
              </w:rPr>
              <w:t>Высокая</w:t>
            </w:r>
          </w:p>
        </w:tc>
      </w:tr>
    </w:tbl>
    <w:p w14:paraId="26279270" w14:textId="77777777" w:rsidR="00A329A1" w:rsidRPr="00D0028D" w:rsidRDefault="00A329A1" w:rsidP="00D92A8E">
      <w:pPr>
        <w:rPr>
          <w:rFonts w:ascii="Arial" w:hAnsi="Arial" w:cs="Arial"/>
        </w:rPr>
      </w:pPr>
    </w:p>
    <w:p w14:paraId="572986B0" w14:textId="77777777" w:rsidR="00A329A1" w:rsidRPr="00D0028D" w:rsidRDefault="00A329A1" w:rsidP="00D92A8E">
      <w:pPr>
        <w:rPr>
          <w:rFonts w:ascii="Arial" w:hAnsi="Arial" w:cs="Arial"/>
        </w:rPr>
      </w:pPr>
      <w:r w:rsidRPr="00D0028D">
        <w:rPr>
          <w:rFonts w:ascii="Arial" w:hAnsi="Arial" w:cs="Arial"/>
        </w:rPr>
        <w:t>Ведение работ на этой территории способствует:</w:t>
      </w:r>
    </w:p>
    <w:p w14:paraId="6F20EA06" w14:textId="77777777" w:rsidR="00A329A1" w:rsidRPr="00D0028D" w:rsidRDefault="00A329A1" w:rsidP="00D92A8E">
      <w:pPr>
        <w:numPr>
          <w:ilvl w:val="0"/>
          <w:numId w:val="36"/>
        </w:numPr>
        <w:tabs>
          <w:tab w:val="left" w:pos="900"/>
          <w:tab w:val="left" w:pos="1080"/>
        </w:tabs>
        <w:ind w:hanging="11"/>
        <w:jc w:val="both"/>
        <w:rPr>
          <w:rFonts w:ascii="Arial" w:hAnsi="Arial" w:cs="Arial"/>
        </w:rPr>
      </w:pPr>
      <w:r w:rsidRPr="00D0028D">
        <w:rPr>
          <w:rFonts w:ascii="Arial" w:hAnsi="Arial" w:cs="Arial"/>
        </w:rPr>
        <w:t>поступлению налогов в местный и республиканский бюджет.</w:t>
      </w:r>
    </w:p>
    <w:p w14:paraId="5CBECB15" w14:textId="77777777" w:rsidR="00A329A1" w:rsidRPr="00D0028D" w:rsidRDefault="00A329A1" w:rsidP="00D92A8E">
      <w:pPr>
        <w:numPr>
          <w:ilvl w:val="0"/>
          <w:numId w:val="36"/>
        </w:numPr>
        <w:tabs>
          <w:tab w:val="left" w:pos="900"/>
          <w:tab w:val="left" w:pos="1080"/>
        </w:tabs>
        <w:ind w:hanging="11"/>
        <w:jc w:val="both"/>
        <w:rPr>
          <w:rFonts w:ascii="Arial" w:hAnsi="Arial" w:cs="Arial"/>
        </w:rPr>
      </w:pPr>
      <w:r w:rsidRPr="00D0028D">
        <w:rPr>
          <w:rFonts w:ascii="Arial" w:hAnsi="Arial" w:cs="Arial"/>
        </w:rPr>
        <w:t>созданию дополнительных рабочих мест.</w:t>
      </w:r>
    </w:p>
    <w:p w14:paraId="1E81DBD8" w14:textId="77777777" w:rsidR="00A329A1" w:rsidRPr="00D0028D" w:rsidRDefault="00A329A1" w:rsidP="00D92A8E">
      <w:pPr>
        <w:pStyle w:val="21"/>
        <w:numPr>
          <w:ilvl w:val="1"/>
          <w:numId w:val="75"/>
        </w:numPr>
        <w:spacing w:before="0" w:after="0"/>
        <w:ind w:left="0" w:firstLine="709"/>
        <w:jc w:val="both"/>
        <w:rPr>
          <w:i w:val="0"/>
          <w:sz w:val="24"/>
          <w:szCs w:val="24"/>
          <w:lang w:val="x-none" w:eastAsia="x-none"/>
        </w:rPr>
      </w:pPr>
      <w:bookmarkStart w:id="328" w:name="_Toc517713358"/>
      <w:bookmarkStart w:id="329" w:name="_Toc22111977"/>
      <w:bookmarkStart w:id="330" w:name="_Toc39050826"/>
      <w:bookmarkStart w:id="331" w:name="_Toc54196160"/>
      <w:bookmarkStart w:id="332" w:name="_Toc71190036"/>
      <w:bookmarkStart w:id="333" w:name="_Toc116491692"/>
      <w:r w:rsidRPr="00D0028D">
        <w:rPr>
          <w:i w:val="0"/>
          <w:sz w:val="24"/>
          <w:szCs w:val="24"/>
          <w:lang w:val="x-none" w:eastAsia="x-none"/>
        </w:rPr>
        <w:t>Состояние здоровья населения</w:t>
      </w:r>
      <w:bookmarkEnd w:id="328"/>
      <w:bookmarkEnd w:id="329"/>
      <w:bookmarkEnd w:id="330"/>
      <w:bookmarkEnd w:id="331"/>
      <w:bookmarkEnd w:id="332"/>
      <w:bookmarkEnd w:id="333"/>
    </w:p>
    <w:p w14:paraId="76DBA091" w14:textId="77777777" w:rsidR="00A329A1" w:rsidRPr="00D0028D" w:rsidRDefault="00A329A1" w:rsidP="00D92A8E">
      <w:pPr>
        <w:ind w:firstLine="720"/>
        <w:jc w:val="both"/>
        <w:rPr>
          <w:rFonts w:ascii="Arial" w:hAnsi="Arial" w:cs="Arial"/>
        </w:rPr>
      </w:pPr>
      <w:r w:rsidRPr="00D0028D">
        <w:rPr>
          <w:rFonts w:ascii="Arial" w:hAnsi="Arial" w:cs="Arial"/>
        </w:rPr>
        <w:t>Воздействие на здоровье работающего пер</w:t>
      </w:r>
      <w:r w:rsidRPr="00D0028D">
        <w:rPr>
          <w:rFonts w:ascii="Arial" w:hAnsi="Arial" w:cs="Arial"/>
        </w:rPr>
        <w:softHyphen/>
        <w:t>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w:t>
      </w:r>
      <w:r w:rsidRPr="00D0028D">
        <w:rPr>
          <w:rFonts w:ascii="Arial" w:hAnsi="Arial" w:cs="Arial"/>
        </w:rPr>
        <w:softHyphen/>
        <w:t>вия для значительного облегчения труда и оздоровления производственной среды на рабочих местах. Воздействие на другие близлежащие жилые массивы отсутствуют.</w:t>
      </w:r>
    </w:p>
    <w:p w14:paraId="62ABD63B" w14:textId="77777777" w:rsidR="00A329A1" w:rsidRPr="00D0028D" w:rsidRDefault="00A329A1" w:rsidP="00D92A8E">
      <w:pPr>
        <w:ind w:firstLine="720"/>
        <w:jc w:val="both"/>
        <w:rPr>
          <w:rFonts w:ascii="Arial" w:hAnsi="Arial" w:cs="Arial"/>
        </w:rPr>
      </w:pPr>
      <w:r w:rsidRPr="00D0028D">
        <w:rPr>
          <w:rFonts w:ascii="Arial" w:hAnsi="Arial" w:cs="Arial"/>
          <w:i/>
        </w:rPr>
        <w:t>Характер воздействия.</w:t>
      </w:r>
      <w:r w:rsidRPr="00D0028D">
        <w:rPr>
          <w:rFonts w:ascii="Arial" w:hAnsi="Arial" w:cs="Arial"/>
        </w:rPr>
        <w:t xml:space="preserve"> Воздействие носит локальный характер. По длительности воздействия – </w:t>
      </w:r>
      <w:r w:rsidRPr="00D0028D">
        <w:rPr>
          <w:rFonts w:ascii="Arial" w:hAnsi="Arial" w:cs="Arial"/>
          <w:i/>
        </w:rPr>
        <w:t>временное при бурении и постоянный при эксплуатации</w:t>
      </w:r>
      <w:r w:rsidRPr="00D0028D">
        <w:rPr>
          <w:rFonts w:ascii="Arial" w:hAnsi="Arial" w:cs="Arial"/>
        </w:rPr>
        <w:t>.</w:t>
      </w:r>
    </w:p>
    <w:p w14:paraId="75468380" w14:textId="77777777" w:rsidR="00A329A1" w:rsidRPr="00D0028D" w:rsidRDefault="00A329A1" w:rsidP="00D92A8E">
      <w:pPr>
        <w:ind w:firstLine="720"/>
        <w:jc w:val="both"/>
        <w:rPr>
          <w:rFonts w:ascii="Arial" w:hAnsi="Arial" w:cs="Arial"/>
          <w:i/>
        </w:rPr>
      </w:pPr>
      <w:r w:rsidRPr="00D0028D">
        <w:rPr>
          <w:rFonts w:ascii="Arial" w:hAnsi="Arial" w:cs="Arial"/>
          <w:i/>
        </w:rPr>
        <w:t>Уровень воздействия.</w:t>
      </w:r>
      <w:r w:rsidRPr="00D0028D">
        <w:rPr>
          <w:rFonts w:ascii="Arial" w:hAnsi="Arial" w:cs="Arial"/>
        </w:rPr>
        <w:t xml:space="preserve"> Уровень воздействия характеризуется как </w:t>
      </w:r>
      <w:r w:rsidRPr="00D0028D">
        <w:rPr>
          <w:rFonts w:ascii="Arial" w:hAnsi="Arial" w:cs="Arial"/>
          <w:i/>
        </w:rPr>
        <w:t>минимальный.</w:t>
      </w:r>
    </w:p>
    <w:p w14:paraId="2D2FBF2F" w14:textId="77777777" w:rsidR="00A329A1" w:rsidRPr="00D0028D" w:rsidRDefault="00A329A1" w:rsidP="00D92A8E">
      <w:pPr>
        <w:ind w:firstLine="720"/>
        <w:jc w:val="both"/>
        <w:rPr>
          <w:rFonts w:ascii="Arial" w:hAnsi="Arial" w:cs="Arial"/>
        </w:rPr>
      </w:pPr>
      <w:r w:rsidRPr="00D0028D">
        <w:rPr>
          <w:rFonts w:ascii="Arial" w:hAnsi="Arial" w:cs="Arial"/>
          <w:i/>
        </w:rPr>
        <w:t>Природоохранные мероприятия.</w:t>
      </w:r>
      <w:r w:rsidRPr="00D0028D">
        <w:rPr>
          <w:rFonts w:ascii="Arial" w:hAnsi="Arial" w:cs="Arial"/>
        </w:rPr>
        <w:t xml:space="preserve"> Проектом предусмотрена организация системы управления безопасностью, охраной здоровья и окружающей среды (СУБОЗОС).</w:t>
      </w:r>
    </w:p>
    <w:p w14:paraId="1BC64751" w14:textId="77777777" w:rsidR="00A329A1" w:rsidRPr="00D0028D" w:rsidRDefault="00A329A1" w:rsidP="00D92A8E">
      <w:pPr>
        <w:pStyle w:val="21"/>
        <w:numPr>
          <w:ilvl w:val="1"/>
          <w:numId w:val="75"/>
        </w:numPr>
        <w:spacing w:before="0" w:after="0"/>
        <w:ind w:left="0" w:firstLine="709"/>
        <w:rPr>
          <w:bCs w:val="0"/>
          <w:i w:val="0"/>
          <w:sz w:val="24"/>
          <w:szCs w:val="24"/>
          <w:lang w:val="x-none" w:eastAsia="x-none"/>
        </w:rPr>
      </w:pPr>
      <w:bookmarkStart w:id="334" w:name="_Toc517713360"/>
      <w:bookmarkStart w:id="335" w:name="_Toc22111979"/>
      <w:bookmarkStart w:id="336" w:name="_Toc39050828"/>
      <w:bookmarkStart w:id="337" w:name="_Toc54196162"/>
      <w:bookmarkStart w:id="338" w:name="_Toc71190038"/>
      <w:bookmarkStart w:id="339" w:name="_Toc116491693"/>
      <w:r w:rsidRPr="00D0028D">
        <w:rPr>
          <w:bCs w:val="0"/>
          <w:i w:val="0"/>
          <w:sz w:val="24"/>
          <w:szCs w:val="24"/>
          <w:lang w:val="x-none" w:eastAsia="x-none"/>
        </w:rPr>
        <w:t>Охрана памятников истории и культуры</w:t>
      </w:r>
      <w:bookmarkEnd w:id="334"/>
      <w:bookmarkEnd w:id="335"/>
      <w:bookmarkEnd w:id="336"/>
      <w:bookmarkEnd w:id="337"/>
      <w:bookmarkEnd w:id="338"/>
      <w:bookmarkEnd w:id="339"/>
    </w:p>
    <w:p w14:paraId="20AAAEB7" w14:textId="77777777" w:rsidR="00A329A1" w:rsidRPr="00D0028D" w:rsidRDefault="00A329A1" w:rsidP="00D92A8E">
      <w:pPr>
        <w:tabs>
          <w:tab w:val="left" w:pos="0"/>
        </w:tabs>
        <w:jc w:val="both"/>
        <w:rPr>
          <w:rFonts w:ascii="Arial" w:hAnsi="Arial" w:cs="Arial"/>
        </w:rPr>
      </w:pPr>
      <w:r w:rsidRPr="00D0028D">
        <w:rPr>
          <w:rFonts w:ascii="Arial" w:hAnsi="Arial" w:cs="Arial"/>
        </w:rPr>
        <w:tab/>
        <w:t>Территория данного региона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ведется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цивилизации,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14:paraId="4EFD7679" w14:textId="77777777" w:rsidR="00A329A1" w:rsidRPr="00D0028D" w:rsidRDefault="00A329A1" w:rsidP="00D92A8E">
      <w:pPr>
        <w:tabs>
          <w:tab w:val="left" w:pos="0"/>
        </w:tabs>
        <w:jc w:val="both"/>
        <w:rPr>
          <w:rFonts w:ascii="Arial" w:hAnsi="Arial" w:cs="Arial"/>
        </w:rPr>
      </w:pPr>
      <w:r w:rsidRPr="00D0028D">
        <w:rPr>
          <w:rFonts w:ascii="Arial" w:hAnsi="Arial" w:cs="Arial"/>
        </w:rPr>
        <w:lastRenderedPageBreak/>
        <w:tab/>
        <w:t xml:space="preserve">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w:t>
      </w:r>
      <w:r w:rsidR="0097168D" w:rsidRPr="00D0028D">
        <w:rPr>
          <w:rFonts w:ascii="Arial" w:hAnsi="Arial" w:cs="Arial"/>
        </w:rPr>
        <w:t>на территории,</w:t>
      </w:r>
      <w:r w:rsidRPr="00D0028D">
        <w:rPr>
          <w:rFonts w:ascii="Arial" w:hAnsi="Arial" w:cs="Arial"/>
        </w:rPr>
        <w:t xml:space="preserve"> которых они находятся.</w:t>
      </w:r>
    </w:p>
    <w:p w14:paraId="6CB6F18C" w14:textId="77777777" w:rsidR="00A329A1" w:rsidRPr="00D0028D" w:rsidRDefault="00A329A1" w:rsidP="00D92A8E">
      <w:pPr>
        <w:tabs>
          <w:tab w:val="left" w:pos="0"/>
        </w:tabs>
        <w:ind w:firstLine="708"/>
        <w:jc w:val="both"/>
        <w:rPr>
          <w:rFonts w:ascii="Arial" w:hAnsi="Arial" w:cs="Arial"/>
        </w:rPr>
      </w:pPr>
      <w:r w:rsidRPr="00D0028D">
        <w:rPr>
          <w:rFonts w:ascii="Arial" w:hAnsi="Arial" w:cs="Arial"/>
          <w:b/>
          <w:i/>
        </w:rPr>
        <w:t>Характер воздействия.</w:t>
      </w:r>
      <w:r w:rsidRPr="00D0028D">
        <w:rPr>
          <w:rFonts w:ascii="Arial" w:hAnsi="Arial" w:cs="Arial"/>
        </w:rPr>
        <w:t xml:space="preserve"> Ввиду отдаленности района проведения работы от памятников истории и культуры непосредственное воздействие отсутствует.</w:t>
      </w:r>
    </w:p>
    <w:p w14:paraId="415D6FC9" w14:textId="77777777" w:rsidR="00A329A1" w:rsidRPr="00D0028D" w:rsidRDefault="00A329A1" w:rsidP="00D92A8E">
      <w:pPr>
        <w:ind w:firstLine="720"/>
        <w:jc w:val="both"/>
        <w:rPr>
          <w:rFonts w:ascii="Arial" w:hAnsi="Arial" w:cs="Arial"/>
        </w:rPr>
      </w:pPr>
      <w:r w:rsidRPr="00D0028D">
        <w:rPr>
          <w:rFonts w:ascii="Arial" w:hAnsi="Arial" w:cs="Arial"/>
          <w:b/>
          <w:i/>
        </w:rPr>
        <w:t>Уровень воздействия.</w:t>
      </w:r>
      <w:r w:rsidRPr="00D0028D">
        <w:rPr>
          <w:rFonts w:ascii="Arial" w:hAnsi="Arial" w:cs="Arial"/>
        </w:rPr>
        <w:t xml:space="preserve">  Уровень воздействия характеризуется как </w:t>
      </w:r>
      <w:r w:rsidRPr="00D0028D">
        <w:rPr>
          <w:rFonts w:ascii="Arial" w:hAnsi="Arial" w:cs="Arial"/>
          <w:b/>
          <w:i/>
        </w:rPr>
        <w:t>минимальный.</w:t>
      </w:r>
      <w:r w:rsidRPr="00D0028D">
        <w:rPr>
          <w:rFonts w:ascii="Arial" w:hAnsi="Arial" w:cs="Arial"/>
        </w:rPr>
        <w:t xml:space="preserve"> </w:t>
      </w:r>
      <w:r w:rsidRPr="00D0028D">
        <w:rPr>
          <w:rFonts w:ascii="Arial" w:hAnsi="Arial" w:cs="Arial"/>
        </w:rPr>
        <w:tab/>
      </w:r>
    </w:p>
    <w:p w14:paraId="38964976" w14:textId="77777777" w:rsidR="00A329A1" w:rsidRPr="00D0028D" w:rsidRDefault="00A329A1" w:rsidP="00D92A8E">
      <w:pPr>
        <w:widowControl w:val="0"/>
        <w:autoSpaceDE w:val="0"/>
        <w:autoSpaceDN w:val="0"/>
        <w:adjustRightInd w:val="0"/>
        <w:ind w:firstLine="709"/>
        <w:jc w:val="both"/>
        <w:rPr>
          <w:rFonts w:ascii="Arial" w:hAnsi="Arial" w:cs="Arial"/>
        </w:rPr>
      </w:pPr>
      <w:r w:rsidRPr="00D0028D">
        <w:rPr>
          <w:rFonts w:ascii="Arial" w:hAnsi="Arial" w:cs="Arial"/>
          <w:b/>
          <w:i/>
        </w:rPr>
        <w:t>Природоохранные мероприятия.</w:t>
      </w:r>
      <w:r w:rsidRPr="00D0028D">
        <w:rPr>
          <w:rFonts w:ascii="Arial" w:hAnsi="Arial" w:cs="Arial"/>
        </w:rPr>
        <w:t xml:space="preserve"> Не предусматриваются.</w:t>
      </w:r>
    </w:p>
    <w:p w14:paraId="788D0CBB" w14:textId="77777777" w:rsidR="00CB357C" w:rsidRPr="00D0028D" w:rsidRDefault="00CB357C" w:rsidP="00D92A8E">
      <w:pPr>
        <w:widowControl w:val="0"/>
        <w:autoSpaceDE w:val="0"/>
        <w:autoSpaceDN w:val="0"/>
        <w:adjustRightInd w:val="0"/>
        <w:ind w:firstLine="709"/>
        <w:jc w:val="both"/>
        <w:rPr>
          <w:rFonts w:ascii="Arial" w:hAnsi="Arial" w:cs="Arial"/>
        </w:rPr>
      </w:pPr>
    </w:p>
    <w:p w14:paraId="562E4C1B" w14:textId="77777777" w:rsidR="00CB357C" w:rsidRPr="00D0028D" w:rsidRDefault="00CB357C" w:rsidP="00D92A8E">
      <w:pPr>
        <w:widowControl w:val="0"/>
        <w:autoSpaceDE w:val="0"/>
        <w:autoSpaceDN w:val="0"/>
        <w:adjustRightInd w:val="0"/>
        <w:ind w:firstLine="709"/>
        <w:jc w:val="both"/>
        <w:rPr>
          <w:rFonts w:ascii="Arial" w:hAnsi="Arial" w:cs="Arial"/>
        </w:rPr>
      </w:pPr>
    </w:p>
    <w:p w14:paraId="492A907C" w14:textId="77777777" w:rsidR="00CB357C" w:rsidRPr="00D0028D" w:rsidRDefault="00CB357C" w:rsidP="00D92A8E">
      <w:pPr>
        <w:widowControl w:val="0"/>
        <w:autoSpaceDE w:val="0"/>
        <w:autoSpaceDN w:val="0"/>
        <w:adjustRightInd w:val="0"/>
        <w:ind w:firstLine="709"/>
        <w:jc w:val="both"/>
        <w:rPr>
          <w:rFonts w:ascii="Arial" w:hAnsi="Arial" w:cs="Arial"/>
        </w:rPr>
      </w:pPr>
    </w:p>
    <w:p w14:paraId="00F5B560" w14:textId="77777777" w:rsidR="000B2585" w:rsidRPr="00D0028D" w:rsidRDefault="000B2585" w:rsidP="00D92A8E">
      <w:pPr>
        <w:pStyle w:val="a8"/>
        <w:numPr>
          <w:ilvl w:val="0"/>
          <w:numId w:val="74"/>
        </w:numPr>
        <w:rPr>
          <w:rFonts w:ascii="Arial" w:hAnsi="Arial" w:cs="Arial"/>
          <w:b/>
        </w:rPr>
        <w:sectPr w:rsidR="000B2585" w:rsidRPr="00D0028D" w:rsidSect="00EB1A4B">
          <w:pgSz w:w="11906" w:h="16838"/>
          <w:pgMar w:top="1134" w:right="851" w:bottom="1134" w:left="1701" w:header="708" w:footer="708" w:gutter="0"/>
          <w:cols w:space="708"/>
          <w:docGrid w:linePitch="360"/>
        </w:sectPr>
      </w:pPr>
    </w:p>
    <w:p w14:paraId="6D3BCC8F" w14:textId="77777777" w:rsidR="00A329A1" w:rsidRPr="00D0028D" w:rsidRDefault="00CB357C" w:rsidP="00AB72CB">
      <w:pPr>
        <w:pStyle w:val="a8"/>
        <w:numPr>
          <w:ilvl w:val="0"/>
          <w:numId w:val="74"/>
        </w:numPr>
        <w:jc w:val="center"/>
        <w:outlineLvl w:val="0"/>
        <w:rPr>
          <w:rFonts w:ascii="Arial" w:hAnsi="Arial" w:cs="Arial"/>
          <w:b/>
        </w:rPr>
      </w:pPr>
      <w:bookmarkStart w:id="340" w:name="_Toc116491694"/>
      <w:r w:rsidRPr="00D0028D">
        <w:rPr>
          <w:rFonts w:ascii="Arial" w:hAnsi="Arial" w:cs="Arial"/>
          <w:b/>
        </w:rPr>
        <w:lastRenderedPageBreak/>
        <w:t>ЗАЯВЛЕНИЕ О НАМЕЧАЕМОЙ ДЕЯТЕЛЬНОСТИ</w:t>
      </w:r>
      <w:bookmarkEnd w:id="340"/>
    </w:p>
    <w:p w14:paraId="2A237BFE" w14:textId="77777777" w:rsidR="00156C65" w:rsidRPr="00D0028D" w:rsidRDefault="00CA6ABC" w:rsidP="00CA6ABC">
      <w:pPr>
        <w:jc w:val="center"/>
        <w:rPr>
          <w:rFonts w:ascii="Arial" w:hAnsi="Arial" w:cs="Arial"/>
          <w:b/>
        </w:rPr>
      </w:pPr>
      <w:r w:rsidRPr="00D0028D">
        <w:rPr>
          <w:rFonts w:ascii="Arial" w:hAnsi="Arial" w:cs="Arial"/>
          <w:b/>
        </w:rPr>
        <w:t>Раздел Охраны окружающей среды к проекту</w:t>
      </w:r>
    </w:p>
    <w:p w14:paraId="2E588FD3" w14:textId="0BB87A9D" w:rsidR="00D92A8E" w:rsidRPr="00D0028D" w:rsidRDefault="009454EC" w:rsidP="00D92A8E">
      <w:pPr>
        <w:shd w:val="clear" w:color="auto" w:fill="FFFFFF"/>
        <w:tabs>
          <w:tab w:val="left" w:pos="709"/>
        </w:tabs>
        <w:jc w:val="center"/>
        <w:textAlignment w:val="baseline"/>
        <w:rPr>
          <w:rFonts w:ascii="Arial" w:hAnsi="Arial" w:cs="Arial"/>
          <w:b/>
        </w:rPr>
      </w:pPr>
      <w:r w:rsidRPr="00D0028D">
        <w:rPr>
          <w:rFonts w:ascii="Arial" w:hAnsi="Arial" w:cs="Arial"/>
          <w:b/>
        </w:rPr>
        <w:t xml:space="preserve"> «</w:t>
      </w:r>
      <w:r w:rsidR="00341268" w:rsidRPr="00D0028D">
        <w:rPr>
          <w:rFonts w:ascii="Arial" w:hAnsi="Arial" w:cs="Arial"/>
          <w:b/>
        </w:rPr>
        <w:t>Индивидуальный</w:t>
      </w:r>
      <w:r w:rsidR="00366F2C" w:rsidRPr="00D0028D">
        <w:rPr>
          <w:rFonts w:ascii="Arial" w:hAnsi="Arial" w:cs="Arial"/>
          <w:b/>
        </w:rPr>
        <w:t xml:space="preserve"> технический проект </w:t>
      </w:r>
      <w:r w:rsidR="00341268" w:rsidRPr="00D0028D">
        <w:rPr>
          <w:rFonts w:ascii="Arial" w:hAnsi="Arial" w:cs="Arial"/>
          <w:b/>
        </w:rPr>
        <w:t xml:space="preserve">на строительство </w:t>
      </w:r>
      <w:r w:rsidR="00B21C6B" w:rsidRPr="00D0028D">
        <w:rPr>
          <w:rFonts w:ascii="Arial" w:hAnsi="Arial" w:cs="Arial"/>
          <w:b/>
        </w:rPr>
        <w:t xml:space="preserve">эксплуатационной </w:t>
      </w:r>
      <w:r w:rsidR="009E2675">
        <w:rPr>
          <w:rFonts w:ascii="Arial" w:hAnsi="Arial" w:cs="Arial"/>
          <w:b/>
        </w:rPr>
        <w:t xml:space="preserve">горизонтальной </w:t>
      </w:r>
      <w:r w:rsidR="00B21C6B" w:rsidRPr="00D0028D">
        <w:rPr>
          <w:rFonts w:ascii="Arial" w:hAnsi="Arial" w:cs="Arial"/>
          <w:b/>
        </w:rPr>
        <w:t>скважины №</w:t>
      </w:r>
      <w:r w:rsidR="009E2675">
        <w:rPr>
          <w:rFonts w:ascii="Arial" w:hAnsi="Arial" w:cs="Arial"/>
          <w:b/>
        </w:rPr>
        <w:t>625</w:t>
      </w:r>
      <w:r w:rsidR="00B21C6B" w:rsidRPr="00D0028D">
        <w:rPr>
          <w:rFonts w:ascii="Arial" w:hAnsi="Arial" w:cs="Arial"/>
          <w:b/>
        </w:rPr>
        <w:t xml:space="preserve">  </w:t>
      </w:r>
      <w:r w:rsidR="00341268" w:rsidRPr="00D0028D">
        <w:rPr>
          <w:rFonts w:ascii="Arial" w:hAnsi="Arial" w:cs="Arial"/>
          <w:b/>
        </w:rPr>
        <w:t xml:space="preserve"> на месторождении </w:t>
      </w:r>
      <w:r w:rsidR="008B7235" w:rsidRPr="00D0028D">
        <w:rPr>
          <w:rFonts w:ascii="Arial" w:hAnsi="Arial" w:cs="Arial"/>
          <w:b/>
        </w:rPr>
        <w:t>В.</w:t>
      </w:r>
      <w:r w:rsidR="009E2675">
        <w:rPr>
          <w:rFonts w:ascii="Arial" w:hAnsi="Arial" w:cs="Arial"/>
          <w:b/>
        </w:rPr>
        <w:t>Карсак</w:t>
      </w:r>
      <w:r w:rsidR="00D92A8E" w:rsidRPr="00D0028D">
        <w:rPr>
          <w:rFonts w:ascii="Arial" w:hAnsi="Arial" w:cs="Arial"/>
          <w:b/>
        </w:rPr>
        <w:t xml:space="preserve">» </w:t>
      </w:r>
    </w:p>
    <w:p w14:paraId="16924F3F" w14:textId="77777777" w:rsidR="00D92A8E" w:rsidRPr="00D0028D" w:rsidRDefault="00D92A8E" w:rsidP="00D92A8E">
      <w:pPr>
        <w:shd w:val="clear" w:color="auto" w:fill="FFFFFF"/>
        <w:tabs>
          <w:tab w:val="left" w:pos="709"/>
        </w:tabs>
        <w:jc w:val="center"/>
        <w:textAlignment w:val="baseline"/>
        <w:rPr>
          <w:rFonts w:ascii="Arial" w:hAnsi="Arial" w:cs="Arial"/>
          <w:b/>
        </w:rPr>
      </w:pPr>
      <w:r w:rsidRPr="00D0028D">
        <w:rPr>
          <w:rFonts w:ascii="Arial" w:hAnsi="Arial" w:cs="Arial"/>
          <w:b/>
        </w:rPr>
        <w:t>Сведения об инициаторе намечаемой деятельности:</w:t>
      </w:r>
    </w:p>
    <w:p w14:paraId="05F6E334" w14:textId="77777777" w:rsidR="00D92A8E" w:rsidRPr="00D0028D" w:rsidRDefault="00D92A8E" w:rsidP="00D92A8E">
      <w:pPr>
        <w:shd w:val="clear" w:color="auto" w:fill="FFFFFF"/>
        <w:tabs>
          <w:tab w:val="left" w:pos="709"/>
        </w:tabs>
        <w:jc w:val="both"/>
        <w:textAlignment w:val="baseline"/>
        <w:rPr>
          <w:rFonts w:ascii="Arial" w:hAnsi="Arial" w:cs="Arial"/>
          <w:i/>
        </w:rPr>
      </w:pPr>
      <w:r w:rsidRPr="00D0028D">
        <w:rPr>
          <w:rFonts w:ascii="Arial" w:hAnsi="Arial" w:cs="Arial"/>
        </w:rPr>
        <w:tab/>
      </w:r>
      <w:r w:rsidRPr="00D0028D">
        <w:rPr>
          <w:rFonts w:ascii="Arial" w:hAnsi="Arial" w:cs="Arial"/>
          <w:i/>
        </w:rPr>
        <w:t>Наименование, адрес места нахождения, бизнес-идентификационный номер, данные о первом руководителе, телефон, адрес электронной почты.</w:t>
      </w:r>
    </w:p>
    <w:p w14:paraId="6B770805" w14:textId="23DA8246" w:rsidR="00D92A8E" w:rsidRPr="00D0028D" w:rsidRDefault="00D92A8E" w:rsidP="00D92A8E">
      <w:pPr>
        <w:rPr>
          <w:rFonts w:ascii="Arial" w:hAnsi="Arial" w:cs="Arial"/>
        </w:rPr>
      </w:pPr>
      <w:r w:rsidRPr="00D0028D">
        <w:rPr>
          <w:rFonts w:ascii="Arial" w:hAnsi="Arial" w:cs="Arial"/>
        </w:rPr>
        <w:t xml:space="preserve">АО «Эмбамунайгаз», Республика Казахстан, Атырауская область, </w:t>
      </w:r>
      <w:r w:rsidR="009E2675">
        <w:rPr>
          <w:rFonts w:ascii="Arial" w:hAnsi="Arial" w:cs="Arial"/>
        </w:rPr>
        <w:t>Карсак</w:t>
      </w:r>
      <w:r w:rsidR="00341268" w:rsidRPr="00D0028D">
        <w:rPr>
          <w:rFonts w:ascii="Arial" w:hAnsi="Arial" w:cs="Arial"/>
        </w:rPr>
        <w:t>ский</w:t>
      </w:r>
      <w:r w:rsidRPr="00D0028D">
        <w:rPr>
          <w:rFonts w:ascii="Arial" w:hAnsi="Arial" w:cs="Arial"/>
        </w:rPr>
        <w:t xml:space="preserve"> район.</w:t>
      </w:r>
    </w:p>
    <w:p w14:paraId="507BA89E" w14:textId="77777777" w:rsidR="00D92A8E" w:rsidRPr="00D0028D" w:rsidRDefault="00D92A8E" w:rsidP="00D92A8E">
      <w:pPr>
        <w:rPr>
          <w:rFonts w:ascii="Arial" w:hAnsi="Arial" w:cs="Arial"/>
        </w:rPr>
      </w:pPr>
      <w:r w:rsidRPr="00D0028D">
        <w:rPr>
          <w:rFonts w:ascii="Arial" w:hAnsi="Arial" w:cs="Arial"/>
        </w:rPr>
        <w:t>Головной офис, 060002, Республика Казахстан, Атырау, ул.Валиханова, д.1</w:t>
      </w:r>
    </w:p>
    <w:p w14:paraId="33009888" w14:textId="77777777" w:rsidR="00D92A8E" w:rsidRPr="00D0028D" w:rsidRDefault="00D92A8E" w:rsidP="00D92A8E">
      <w:pPr>
        <w:rPr>
          <w:rFonts w:ascii="Arial" w:hAnsi="Arial" w:cs="Arial"/>
        </w:rPr>
      </w:pPr>
      <w:r w:rsidRPr="00D0028D">
        <w:rPr>
          <w:rFonts w:ascii="Arial" w:hAnsi="Arial" w:cs="Arial"/>
        </w:rPr>
        <w:t xml:space="preserve">Телефон: +7 7122 35 29 24, </w:t>
      </w:r>
      <w:proofErr w:type="gramStart"/>
      <w:r w:rsidRPr="00D0028D">
        <w:rPr>
          <w:rFonts w:ascii="Arial" w:hAnsi="Arial" w:cs="Arial"/>
        </w:rPr>
        <w:t>Факс:+</w:t>
      </w:r>
      <w:proofErr w:type="gramEnd"/>
      <w:r w:rsidRPr="00D0028D">
        <w:rPr>
          <w:rFonts w:ascii="Arial" w:hAnsi="Arial" w:cs="Arial"/>
        </w:rPr>
        <w:t xml:space="preserve">7 7122 35 46 23, </w:t>
      </w:r>
    </w:p>
    <w:p w14:paraId="38E858CC" w14:textId="77777777" w:rsidR="00D92A8E" w:rsidRPr="00D0028D" w:rsidRDefault="00D92A8E" w:rsidP="00D92A8E">
      <w:pPr>
        <w:shd w:val="clear" w:color="auto" w:fill="FFFFFF" w:themeFill="background1"/>
        <w:tabs>
          <w:tab w:val="left" w:pos="709"/>
        </w:tabs>
        <w:jc w:val="both"/>
        <w:textAlignment w:val="baseline"/>
        <w:rPr>
          <w:rFonts w:ascii="Arial" w:hAnsi="Arial" w:cs="Arial"/>
        </w:rPr>
      </w:pPr>
      <w:r w:rsidRPr="00D0028D">
        <w:rPr>
          <w:rFonts w:ascii="Arial" w:hAnsi="Arial" w:cs="Arial"/>
        </w:rPr>
        <w:t>БИН - 120240021112</w:t>
      </w:r>
    </w:p>
    <w:p w14:paraId="44A35736" w14:textId="77777777" w:rsidR="00D92A8E" w:rsidRPr="00D0028D" w:rsidRDefault="00D92A8E" w:rsidP="00D92A8E">
      <w:pPr>
        <w:shd w:val="clear" w:color="auto" w:fill="FFFFFF" w:themeFill="background1"/>
        <w:tabs>
          <w:tab w:val="left" w:pos="709"/>
        </w:tabs>
        <w:jc w:val="both"/>
        <w:textAlignment w:val="baseline"/>
        <w:rPr>
          <w:rFonts w:ascii="Arial" w:hAnsi="Arial" w:cs="Arial"/>
        </w:rPr>
      </w:pPr>
      <w:r w:rsidRPr="00D0028D">
        <w:rPr>
          <w:rFonts w:ascii="Arial" w:hAnsi="Arial" w:cs="Arial"/>
        </w:rPr>
        <w:t>Главный геолог – Козов К.С.</w:t>
      </w:r>
    </w:p>
    <w:p w14:paraId="495588EF"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Общее описание видов намечаемой деятельности и их классификация согласно </w:t>
      </w:r>
      <w:hyperlink r:id="rId40" w:anchor="sub_id=1" w:history="1">
        <w:r w:rsidRPr="00D0028D">
          <w:rPr>
            <w:rFonts w:ascii="Arial" w:hAnsi="Arial" w:cs="Arial"/>
            <w:b/>
          </w:rPr>
          <w:t>приложению 1</w:t>
        </w:r>
      </w:hyperlink>
      <w:r w:rsidRPr="00D0028D">
        <w:rPr>
          <w:rFonts w:ascii="Arial" w:hAnsi="Arial" w:cs="Arial"/>
          <w:b/>
        </w:rPr>
        <w:t> Кодекса.</w:t>
      </w:r>
    </w:p>
    <w:p w14:paraId="71731C40" w14:textId="785A3D26" w:rsidR="00341268" w:rsidRPr="00D0028D" w:rsidRDefault="00341268" w:rsidP="00D92A8E">
      <w:pPr>
        <w:tabs>
          <w:tab w:val="left" w:pos="709"/>
        </w:tabs>
        <w:jc w:val="both"/>
        <w:rPr>
          <w:rFonts w:ascii="Arial" w:hAnsi="Arial" w:cs="Arial"/>
          <w:bCs/>
        </w:rPr>
      </w:pPr>
      <w:r w:rsidRPr="00D0028D">
        <w:rPr>
          <w:rFonts w:ascii="Arial" w:hAnsi="Arial" w:cs="Arial"/>
          <w:bCs/>
        </w:rPr>
        <w:t xml:space="preserve">Индивидуальный технический проект на строительство </w:t>
      </w:r>
      <w:r w:rsidR="00B21C6B" w:rsidRPr="00D0028D">
        <w:rPr>
          <w:rFonts w:ascii="Arial" w:hAnsi="Arial" w:cs="Arial"/>
          <w:bCs/>
        </w:rPr>
        <w:t xml:space="preserve">эксплуатационной </w:t>
      </w:r>
      <w:r w:rsidR="009E2675">
        <w:rPr>
          <w:rFonts w:ascii="Arial" w:hAnsi="Arial" w:cs="Arial"/>
          <w:bCs/>
        </w:rPr>
        <w:t xml:space="preserve">горизонтальной </w:t>
      </w:r>
      <w:r w:rsidR="00B21C6B" w:rsidRPr="00D0028D">
        <w:rPr>
          <w:rFonts w:ascii="Arial" w:hAnsi="Arial" w:cs="Arial"/>
          <w:bCs/>
        </w:rPr>
        <w:t>скважины №</w:t>
      </w:r>
      <w:r w:rsidR="009E2675">
        <w:rPr>
          <w:rFonts w:ascii="Arial" w:hAnsi="Arial" w:cs="Arial"/>
          <w:bCs/>
        </w:rPr>
        <w:t>625</w:t>
      </w:r>
      <w:r w:rsidR="00B21C6B" w:rsidRPr="00D0028D">
        <w:rPr>
          <w:rFonts w:ascii="Arial" w:hAnsi="Arial" w:cs="Arial"/>
          <w:bCs/>
        </w:rPr>
        <w:t xml:space="preserve">  </w:t>
      </w:r>
      <w:r w:rsidRPr="00D0028D">
        <w:rPr>
          <w:rFonts w:ascii="Arial" w:hAnsi="Arial" w:cs="Arial"/>
          <w:bCs/>
        </w:rPr>
        <w:t xml:space="preserve"> на месторождении </w:t>
      </w:r>
      <w:r w:rsidR="009E2675">
        <w:rPr>
          <w:rFonts w:ascii="Arial" w:hAnsi="Arial" w:cs="Arial"/>
          <w:bCs/>
        </w:rPr>
        <w:t>Карсак</w:t>
      </w:r>
      <w:r w:rsidRPr="00D0028D">
        <w:rPr>
          <w:rFonts w:ascii="Arial" w:hAnsi="Arial" w:cs="Arial"/>
          <w:bCs/>
        </w:rPr>
        <w:t xml:space="preserve">. </w:t>
      </w:r>
    </w:p>
    <w:p w14:paraId="680FC4E0" w14:textId="77777777" w:rsidR="00D92A8E" w:rsidRPr="00D0028D" w:rsidRDefault="00D92A8E" w:rsidP="00D92A8E">
      <w:pPr>
        <w:tabs>
          <w:tab w:val="left" w:pos="709"/>
        </w:tabs>
        <w:jc w:val="both"/>
        <w:rPr>
          <w:rFonts w:ascii="Arial" w:hAnsi="Arial" w:cs="Arial"/>
        </w:rPr>
      </w:pPr>
      <w:r w:rsidRPr="00D0028D">
        <w:rPr>
          <w:rFonts w:ascii="Arial" w:hAnsi="Arial" w:cs="Arial"/>
        </w:rPr>
        <w:t>В соответствии с п. 2.1 Раздела 2 Приложения 1 Экологического Кодекса РК бурение скважины относится к виду намечаемой деятельности, для которой проведение процедуры скрининга воздействий намечаемой деятельности является обязательной.</w:t>
      </w:r>
    </w:p>
    <w:p w14:paraId="4000A881" w14:textId="77777777" w:rsidR="00D92A8E" w:rsidRPr="00D0028D" w:rsidRDefault="00D92A8E" w:rsidP="00D92A8E">
      <w:pPr>
        <w:numPr>
          <w:ilvl w:val="0"/>
          <w:numId w:val="76"/>
        </w:numPr>
        <w:shd w:val="clear" w:color="auto" w:fill="FFFFFF" w:themeFill="background1"/>
        <w:tabs>
          <w:tab w:val="left" w:pos="1134"/>
        </w:tabs>
        <w:ind w:left="0" w:firstLine="709"/>
        <w:contextualSpacing/>
        <w:jc w:val="both"/>
        <w:textAlignment w:val="baseline"/>
        <w:rPr>
          <w:rFonts w:ascii="Arial" w:hAnsi="Arial" w:cs="Arial"/>
          <w:b/>
          <w:bCs/>
        </w:rPr>
      </w:pPr>
      <w:r w:rsidRPr="00D0028D">
        <w:rPr>
          <w:rFonts w:ascii="Arial" w:hAnsi="Arial" w:cs="Arial"/>
          <w:b/>
          <w:bCs/>
        </w:rPr>
        <w:t xml:space="preserve">В случаях внесения в виды деятельности существенных изменений: </w:t>
      </w:r>
      <w:r w:rsidRPr="00D0028D">
        <w:rPr>
          <w:rFonts w:ascii="Arial" w:hAnsi="Arial" w:cs="Arial"/>
          <w:i/>
          <w:iCs/>
        </w:rPr>
        <w:t>описание существенных изменений в виды деятельности и (или) деятельность объектов, в отношении которых ранее была проведена оценка воздействия на окружающую среду (подпункт 3) пункта 1 статьи 65 Кодекса).</w:t>
      </w:r>
    </w:p>
    <w:p w14:paraId="744D429D" w14:textId="77777777" w:rsidR="00D92A8E" w:rsidRPr="00D0028D" w:rsidRDefault="00D92A8E" w:rsidP="00D92A8E">
      <w:pPr>
        <w:shd w:val="clear" w:color="auto" w:fill="FFFFFF" w:themeFill="background1"/>
        <w:tabs>
          <w:tab w:val="left" w:pos="709"/>
        </w:tabs>
        <w:jc w:val="both"/>
        <w:textAlignment w:val="baseline"/>
        <w:rPr>
          <w:rFonts w:ascii="Arial" w:hAnsi="Arial" w:cs="Arial"/>
        </w:rPr>
      </w:pPr>
      <w:r w:rsidRPr="00D0028D">
        <w:rPr>
          <w:rFonts w:ascii="Arial" w:hAnsi="Arial" w:cs="Arial"/>
        </w:rPr>
        <w:t>Нет.</w:t>
      </w:r>
    </w:p>
    <w:p w14:paraId="53017480" w14:textId="77777777" w:rsidR="00D92A8E" w:rsidRPr="00D0028D" w:rsidRDefault="00D92A8E" w:rsidP="00D92A8E">
      <w:pPr>
        <w:numPr>
          <w:ilvl w:val="0"/>
          <w:numId w:val="76"/>
        </w:numPr>
        <w:shd w:val="clear" w:color="auto" w:fill="FFFFFF" w:themeFill="background1"/>
        <w:tabs>
          <w:tab w:val="left" w:pos="1134"/>
        </w:tabs>
        <w:ind w:left="0" w:firstLine="709"/>
        <w:contextualSpacing/>
        <w:jc w:val="both"/>
        <w:textAlignment w:val="baseline"/>
        <w:rPr>
          <w:rFonts w:ascii="Arial" w:hAnsi="Arial" w:cs="Arial"/>
          <w:b/>
          <w:bCs/>
        </w:rPr>
      </w:pPr>
      <w:r w:rsidRPr="00D0028D">
        <w:rPr>
          <w:rFonts w:ascii="Arial" w:hAnsi="Arial" w:cs="Arial"/>
          <w:b/>
          <w:bCs/>
        </w:rPr>
        <w:t>Сведения о предполагаемом месте осуществления намечаемой деятельности, обоснование выбора места и возможностях выбора других мест.</w:t>
      </w:r>
    </w:p>
    <w:p w14:paraId="79DF28E4" w14:textId="009F2824" w:rsidR="00D92A8E" w:rsidRPr="00D0028D" w:rsidRDefault="00D92A8E" w:rsidP="00D92A8E">
      <w:pPr>
        <w:shd w:val="clear" w:color="auto" w:fill="FFFFFF"/>
        <w:tabs>
          <w:tab w:val="left" w:pos="1134"/>
        </w:tabs>
        <w:ind w:left="360"/>
        <w:contextualSpacing/>
        <w:jc w:val="both"/>
        <w:textAlignment w:val="baseline"/>
        <w:rPr>
          <w:rFonts w:ascii="Arial" w:hAnsi="Arial" w:cs="Arial"/>
        </w:rPr>
      </w:pPr>
      <w:r w:rsidRPr="00D0028D">
        <w:rPr>
          <w:rFonts w:ascii="Arial" w:hAnsi="Arial" w:cs="Arial"/>
        </w:rPr>
        <w:t xml:space="preserve">Нефтяное месторождение </w:t>
      </w:r>
      <w:r w:rsidR="009E2675">
        <w:rPr>
          <w:rFonts w:ascii="Arial" w:hAnsi="Arial" w:cs="Arial"/>
        </w:rPr>
        <w:t xml:space="preserve">Карсак </w:t>
      </w:r>
      <w:r w:rsidRPr="00D0028D">
        <w:rPr>
          <w:rFonts w:ascii="Arial" w:hAnsi="Arial" w:cs="Arial"/>
        </w:rPr>
        <w:t>расположено в приморской зоне междуречья Урал-Волга.</w:t>
      </w:r>
    </w:p>
    <w:p w14:paraId="01309D3B" w14:textId="16826DC5" w:rsidR="00D92A8E" w:rsidRPr="00D0028D" w:rsidRDefault="00D92A8E" w:rsidP="00D92A8E">
      <w:pPr>
        <w:shd w:val="clear" w:color="auto" w:fill="FFFFFF"/>
        <w:tabs>
          <w:tab w:val="left" w:pos="1134"/>
        </w:tabs>
        <w:ind w:left="360"/>
        <w:contextualSpacing/>
        <w:jc w:val="both"/>
        <w:textAlignment w:val="baseline"/>
        <w:rPr>
          <w:rFonts w:ascii="Arial" w:hAnsi="Arial" w:cs="Arial"/>
        </w:rPr>
      </w:pPr>
      <w:r w:rsidRPr="00D0028D">
        <w:rPr>
          <w:rFonts w:ascii="Arial" w:hAnsi="Arial" w:cs="Arial"/>
        </w:rPr>
        <w:t xml:space="preserve">По административному делению </w:t>
      </w:r>
      <w:r w:rsidR="009E2675">
        <w:rPr>
          <w:rFonts w:ascii="Arial" w:hAnsi="Arial" w:cs="Arial"/>
        </w:rPr>
        <w:t xml:space="preserve">Карсак </w:t>
      </w:r>
      <w:r w:rsidRPr="00D0028D">
        <w:rPr>
          <w:rFonts w:ascii="Arial" w:hAnsi="Arial" w:cs="Arial"/>
        </w:rPr>
        <w:t xml:space="preserve">относится к </w:t>
      </w:r>
      <w:r w:rsidR="009E2675">
        <w:rPr>
          <w:rFonts w:ascii="Arial" w:hAnsi="Arial" w:cs="Arial"/>
        </w:rPr>
        <w:t xml:space="preserve">Макатскому </w:t>
      </w:r>
      <w:r w:rsidRPr="00D0028D">
        <w:rPr>
          <w:rFonts w:ascii="Arial" w:hAnsi="Arial" w:cs="Arial"/>
        </w:rPr>
        <w:t>району, Атырауской области   Республики Казахстан.</w:t>
      </w:r>
    </w:p>
    <w:p w14:paraId="410C9136" w14:textId="77777777" w:rsidR="00D92A8E" w:rsidRPr="00D0028D" w:rsidRDefault="00D92A8E" w:rsidP="00D92A8E">
      <w:pPr>
        <w:shd w:val="clear" w:color="auto" w:fill="FFFFFF"/>
        <w:tabs>
          <w:tab w:val="left" w:pos="1134"/>
        </w:tabs>
        <w:ind w:left="360"/>
        <w:contextualSpacing/>
        <w:jc w:val="both"/>
        <w:textAlignment w:val="baseline"/>
        <w:rPr>
          <w:rFonts w:ascii="Arial" w:hAnsi="Arial" w:cs="Arial"/>
        </w:rPr>
      </w:pPr>
    </w:p>
    <w:p w14:paraId="1A2BA7FA" w14:textId="77777777" w:rsidR="00D92A8E" w:rsidRPr="00D0028D" w:rsidRDefault="00D92A8E" w:rsidP="00D92A8E">
      <w:pPr>
        <w:shd w:val="clear" w:color="auto" w:fill="FFFFFF"/>
        <w:tabs>
          <w:tab w:val="left" w:pos="1134"/>
        </w:tabs>
        <w:ind w:left="360"/>
        <w:contextualSpacing/>
        <w:jc w:val="both"/>
        <w:textAlignment w:val="baseline"/>
        <w:rPr>
          <w:rFonts w:ascii="Arial" w:hAnsi="Arial" w:cs="Arial"/>
          <w:b/>
          <w:bCs/>
        </w:rPr>
      </w:pPr>
      <w:r w:rsidRPr="00D0028D">
        <w:rPr>
          <w:rFonts w:ascii="Arial" w:hAnsi="Arial" w:cs="Arial"/>
          <w:b/>
          <w:bCs/>
        </w:rPr>
        <w:t>Общие предполагаемые технические характеристики намечаемой деятельности, включая мощность (производительность) объекта, его предполагаемые размеры, характеристику продукции.</w:t>
      </w:r>
    </w:p>
    <w:p w14:paraId="17D7DB38" w14:textId="3972B12E" w:rsidR="00D92A8E" w:rsidRPr="00D0028D" w:rsidRDefault="00D92A8E" w:rsidP="00D92A8E">
      <w:pPr>
        <w:shd w:val="clear" w:color="auto" w:fill="FFFFFF" w:themeFill="background1"/>
        <w:tabs>
          <w:tab w:val="left" w:pos="709"/>
        </w:tabs>
        <w:jc w:val="both"/>
        <w:textAlignment w:val="baseline"/>
        <w:rPr>
          <w:rFonts w:ascii="Arial" w:hAnsi="Arial" w:cs="Arial"/>
        </w:rPr>
      </w:pPr>
      <w:r w:rsidRPr="00D0028D">
        <w:rPr>
          <w:rFonts w:ascii="Arial" w:hAnsi="Arial" w:cs="Arial"/>
        </w:rPr>
        <w:t xml:space="preserve">Целью бурения и назначение скважины </w:t>
      </w:r>
      <w:r w:rsidR="00B21C6B" w:rsidRPr="00D0028D">
        <w:rPr>
          <w:rFonts w:ascii="Arial" w:hAnsi="Arial" w:cs="Arial"/>
        </w:rPr>
        <w:t>№</w:t>
      </w:r>
      <w:r w:rsidR="009E2675">
        <w:rPr>
          <w:rFonts w:ascii="Arial" w:hAnsi="Arial" w:cs="Arial"/>
        </w:rPr>
        <w:t>625</w:t>
      </w:r>
      <w:r w:rsidR="00366F2C" w:rsidRPr="00D0028D">
        <w:rPr>
          <w:rFonts w:ascii="Arial" w:hAnsi="Arial" w:cs="Arial"/>
        </w:rPr>
        <w:t xml:space="preserve"> </w:t>
      </w:r>
      <w:r w:rsidRPr="00D0028D">
        <w:rPr>
          <w:rFonts w:ascii="Arial" w:hAnsi="Arial" w:cs="Arial"/>
        </w:rPr>
        <w:t xml:space="preserve">является добыча углеводородного сырья. </w:t>
      </w:r>
    </w:p>
    <w:p w14:paraId="4F01AC10"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Краткое описание предполагаемых технических и технологических решений для намечаемой деятельности.</w:t>
      </w:r>
    </w:p>
    <w:p w14:paraId="0E32CEE9" w14:textId="77777777" w:rsidR="00D92A8E" w:rsidRPr="00D0028D" w:rsidRDefault="00D92A8E" w:rsidP="00D92A8E">
      <w:pPr>
        <w:tabs>
          <w:tab w:val="left" w:pos="0"/>
          <w:tab w:val="left" w:pos="993"/>
        </w:tabs>
        <w:suppressAutoHyphens/>
        <w:ind w:left="-142" w:firstLine="709"/>
        <w:jc w:val="both"/>
        <w:rPr>
          <w:rFonts w:ascii="Arial" w:hAnsi="Arial" w:cs="Arial"/>
          <w:lang w:eastAsia="zh-CN"/>
        </w:rPr>
      </w:pPr>
      <w:r w:rsidRPr="00D0028D">
        <w:rPr>
          <w:rFonts w:ascii="Arial" w:hAnsi="Arial" w:cs="Arial"/>
          <w:lang w:eastAsia="zh-CN"/>
        </w:rPr>
        <w:t>С учетом горно-геологических условий и требований при дальнейшей эксплуатации скважины рекомендуется следующий тип конструкции скважины:</w:t>
      </w:r>
    </w:p>
    <w:p w14:paraId="16BFE38D" w14:textId="77777777" w:rsidR="008B7235" w:rsidRPr="00D0028D" w:rsidRDefault="00D92A8E" w:rsidP="008B7235">
      <w:pPr>
        <w:shd w:val="clear" w:color="auto" w:fill="FFFFFF"/>
        <w:tabs>
          <w:tab w:val="left" w:pos="709"/>
        </w:tabs>
        <w:jc w:val="both"/>
        <w:textAlignment w:val="baseline"/>
        <w:rPr>
          <w:rFonts w:ascii="Arial" w:hAnsi="Arial" w:cs="Arial"/>
        </w:rPr>
      </w:pPr>
      <w:r w:rsidRPr="00D0028D">
        <w:rPr>
          <w:rFonts w:ascii="Arial" w:hAnsi="Arial" w:cs="Arial"/>
        </w:rPr>
        <w:t xml:space="preserve">В техническом проекте рассмотрены буровые станки </w:t>
      </w:r>
      <w:r w:rsidR="008B7235" w:rsidRPr="00D0028D">
        <w:rPr>
          <w:rFonts w:ascii="Arial" w:hAnsi="Arial" w:cs="Arial"/>
          <w:lang w:val="en-US"/>
        </w:rPr>
        <w:t>ZJ</w:t>
      </w:r>
      <w:r w:rsidR="008B7235" w:rsidRPr="00D0028D">
        <w:rPr>
          <w:rFonts w:ascii="Arial" w:hAnsi="Arial" w:cs="Arial"/>
        </w:rPr>
        <w:t>-20 или аналог</w:t>
      </w:r>
    </w:p>
    <w:p w14:paraId="5A89603A" w14:textId="77777777" w:rsidR="008B7235" w:rsidRPr="00D0028D" w:rsidRDefault="008B7235" w:rsidP="008B7235">
      <w:pPr>
        <w:shd w:val="clear" w:color="auto" w:fill="FFFFFF"/>
        <w:tabs>
          <w:tab w:val="left" w:pos="709"/>
        </w:tabs>
        <w:jc w:val="both"/>
        <w:textAlignment w:val="baseline"/>
        <w:rPr>
          <w:rFonts w:ascii="Arial" w:hAnsi="Arial" w:cs="Arial"/>
        </w:rPr>
      </w:pPr>
      <w:r w:rsidRPr="00D0028D">
        <w:rPr>
          <w:rFonts w:ascii="Arial" w:hAnsi="Arial" w:cs="Arial"/>
        </w:rPr>
        <w:t>(</w:t>
      </w:r>
      <w:r w:rsidRPr="00D0028D">
        <w:rPr>
          <w:rFonts w:ascii="Arial" w:hAnsi="Arial" w:cs="Arial"/>
          <w:lang w:val="en-US"/>
        </w:rPr>
        <w:t>ZJ</w:t>
      </w:r>
      <w:r w:rsidRPr="00D0028D">
        <w:rPr>
          <w:rFonts w:ascii="Arial" w:hAnsi="Arial" w:cs="Arial"/>
        </w:rPr>
        <w:t>-30, МБУ-125)</w:t>
      </w:r>
    </w:p>
    <w:p w14:paraId="4E38861A" w14:textId="633D8043" w:rsidR="00D92A8E" w:rsidRPr="00D0028D" w:rsidRDefault="008B7235" w:rsidP="008B7235">
      <w:pPr>
        <w:shd w:val="clear" w:color="auto" w:fill="FFFFFF"/>
        <w:tabs>
          <w:tab w:val="left" w:pos="709"/>
        </w:tabs>
        <w:jc w:val="both"/>
        <w:textAlignment w:val="baseline"/>
        <w:rPr>
          <w:rFonts w:ascii="Arial" w:hAnsi="Arial" w:cs="Arial"/>
        </w:rPr>
      </w:pPr>
      <w:r w:rsidRPr="00D0028D">
        <w:rPr>
          <w:rFonts w:ascii="Arial" w:hAnsi="Arial" w:cs="Arial"/>
        </w:rPr>
        <w:lastRenderedPageBreak/>
        <w:t>(с грузоподъемностью не менее 135тн)</w:t>
      </w:r>
      <w:r w:rsidR="00D92A8E" w:rsidRPr="00D0028D">
        <w:rPr>
          <w:rFonts w:ascii="Arial" w:hAnsi="Arial" w:cs="Arial"/>
        </w:rPr>
        <w:t>. Проектом предусмотрен безамбарный метод бурения скважины.</w:t>
      </w:r>
    </w:p>
    <w:p w14:paraId="697D7BE5" w14:textId="77777777" w:rsidR="00D92A8E" w:rsidRPr="00D0028D" w:rsidRDefault="00D92A8E" w:rsidP="00D92A8E">
      <w:pPr>
        <w:shd w:val="clear" w:color="auto" w:fill="FFFFFF"/>
        <w:tabs>
          <w:tab w:val="left" w:pos="1134"/>
        </w:tabs>
        <w:ind w:left="709"/>
        <w:contextualSpacing/>
        <w:jc w:val="both"/>
        <w:textAlignment w:val="baseline"/>
        <w:rPr>
          <w:rFonts w:ascii="Arial" w:hAnsi="Arial" w:cs="Arial"/>
          <w:color w:val="FF0000"/>
        </w:rPr>
      </w:pPr>
    </w:p>
    <w:p w14:paraId="0E06E1FA" w14:textId="77777777" w:rsidR="00D92A8E" w:rsidRPr="00D0028D" w:rsidRDefault="00D92A8E" w:rsidP="00E60318">
      <w:pPr>
        <w:numPr>
          <w:ilvl w:val="0"/>
          <w:numId w:val="76"/>
        </w:numPr>
        <w:tabs>
          <w:tab w:val="left" w:pos="1134"/>
        </w:tabs>
        <w:ind w:left="0" w:firstLine="709"/>
        <w:contextualSpacing/>
        <w:jc w:val="both"/>
        <w:textAlignment w:val="baseline"/>
        <w:rPr>
          <w:rFonts w:ascii="Arial" w:hAnsi="Arial" w:cs="Arial"/>
          <w:b/>
        </w:rPr>
      </w:pPr>
      <w:r w:rsidRPr="00D0028D">
        <w:rPr>
          <w:rFonts w:ascii="Arial" w:hAnsi="Arial" w:cs="Arial"/>
          <w:b/>
        </w:rPr>
        <w:t>Предположительные сроки начала реализации намечаемой деятельности и ее завершения (включая строительство, эксплуатацию, и постутилизацию объекта).</w:t>
      </w:r>
    </w:p>
    <w:p w14:paraId="22F60ECA"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 xml:space="preserve">Объем работ по строительству скважины составляет 52,27 суток, из них: </w:t>
      </w:r>
    </w:p>
    <w:p w14:paraId="54A227CF"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подготовка площадки, мобилизация БУ – 12,0 суток;</w:t>
      </w:r>
    </w:p>
    <w:p w14:paraId="6BDE1487"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строительно-монтажные работы – 5,0 суток;</w:t>
      </w:r>
    </w:p>
    <w:p w14:paraId="41C66133"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подготовительные работы к бурению – 2,0 суток;</w:t>
      </w:r>
    </w:p>
    <w:p w14:paraId="728BB991"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бурение и крепление – 20,27 суток;</w:t>
      </w:r>
    </w:p>
    <w:p w14:paraId="755AD9EC"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время демонтажа буровой установки-4,0 суток;</w:t>
      </w:r>
    </w:p>
    <w:p w14:paraId="39672274" w14:textId="77777777" w:rsidR="00C539B4"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время монтажа подъемника для испытания-2,0 суток.</w:t>
      </w:r>
    </w:p>
    <w:p w14:paraId="638FCA06" w14:textId="3B967EC3" w:rsidR="00E60318" w:rsidRPr="00D0028D" w:rsidRDefault="00C539B4" w:rsidP="00C539B4">
      <w:pPr>
        <w:numPr>
          <w:ilvl w:val="0"/>
          <w:numId w:val="1"/>
        </w:numPr>
        <w:tabs>
          <w:tab w:val="clear" w:pos="720"/>
          <w:tab w:val="left" w:pos="709"/>
          <w:tab w:val="left" w:pos="1134"/>
        </w:tabs>
        <w:autoSpaceDE w:val="0"/>
        <w:autoSpaceDN w:val="0"/>
        <w:jc w:val="both"/>
        <w:rPr>
          <w:rFonts w:ascii="Arial" w:hAnsi="Arial" w:cs="Arial"/>
        </w:rPr>
      </w:pPr>
      <w:r w:rsidRPr="00D0028D">
        <w:rPr>
          <w:rFonts w:ascii="Arial" w:hAnsi="Arial" w:cs="Arial"/>
        </w:rPr>
        <w:t>освоение – 7,0 суток.</w:t>
      </w:r>
    </w:p>
    <w:p w14:paraId="1E46350E" w14:textId="25B94716" w:rsidR="00C42806" w:rsidRPr="00D0028D" w:rsidRDefault="00C42806" w:rsidP="00C539B4">
      <w:pPr>
        <w:ind w:firstLine="709"/>
        <w:jc w:val="both"/>
        <w:rPr>
          <w:rFonts w:ascii="Arial" w:hAnsi="Arial" w:cs="Arial"/>
          <w:i/>
        </w:rPr>
      </w:pPr>
      <w:r w:rsidRPr="00D0028D">
        <w:rPr>
          <w:rFonts w:ascii="Arial" w:hAnsi="Arial" w:cs="Arial"/>
          <w:i/>
        </w:rPr>
        <w:t xml:space="preserve">Строительство </w:t>
      </w:r>
      <w:r w:rsidRPr="009E2675">
        <w:rPr>
          <w:rFonts w:ascii="Arial" w:hAnsi="Arial" w:cs="Arial"/>
          <w:i/>
        </w:rPr>
        <w:t>эксплуатационн</w:t>
      </w:r>
      <w:r w:rsidR="00341268" w:rsidRPr="009E2675">
        <w:rPr>
          <w:rFonts w:ascii="Arial" w:hAnsi="Arial" w:cs="Arial"/>
          <w:i/>
        </w:rPr>
        <w:t>ой</w:t>
      </w:r>
      <w:r w:rsidRPr="009E2675">
        <w:rPr>
          <w:rFonts w:ascii="Arial" w:hAnsi="Arial" w:cs="Arial"/>
          <w:i/>
        </w:rPr>
        <w:t xml:space="preserve"> </w:t>
      </w:r>
      <w:r w:rsidR="009E2675" w:rsidRPr="009E2675">
        <w:rPr>
          <w:rFonts w:ascii="Arial" w:hAnsi="Arial" w:cs="Arial"/>
          <w:i/>
        </w:rPr>
        <w:t>горизонтальной</w:t>
      </w:r>
      <w:r w:rsidR="009E2675" w:rsidRPr="00D0028D">
        <w:rPr>
          <w:rFonts w:ascii="Arial" w:hAnsi="Arial" w:cs="Arial"/>
          <w:i/>
        </w:rPr>
        <w:t xml:space="preserve"> </w:t>
      </w:r>
      <w:r w:rsidRPr="00D0028D">
        <w:rPr>
          <w:rFonts w:ascii="Arial" w:hAnsi="Arial" w:cs="Arial"/>
          <w:i/>
        </w:rPr>
        <w:t>скважи</w:t>
      </w:r>
      <w:r w:rsidR="00341268" w:rsidRPr="00D0028D">
        <w:rPr>
          <w:rFonts w:ascii="Arial" w:hAnsi="Arial" w:cs="Arial"/>
          <w:i/>
        </w:rPr>
        <w:t>ы</w:t>
      </w:r>
      <w:r w:rsidRPr="00D0028D">
        <w:rPr>
          <w:rFonts w:ascii="Arial" w:hAnsi="Arial" w:cs="Arial"/>
          <w:i/>
        </w:rPr>
        <w:t xml:space="preserve">н </w:t>
      </w:r>
      <w:r w:rsidR="00B21C6B" w:rsidRPr="00D0028D">
        <w:rPr>
          <w:rFonts w:ascii="Arial" w:hAnsi="Arial" w:cs="Arial"/>
          <w:i/>
        </w:rPr>
        <w:t>№</w:t>
      </w:r>
      <w:r w:rsidR="009E2675">
        <w:rPr>
          <w:rFonts w:ascii="Arial" w:hAnsi="Arial" w:cs="Arial"/>
          <w:i/>
        </w:rPr>
        <w:t>625</w:t>
      </w:r>
      <w:r w:rsidR="00341268" w:rsidRPr="00D0028D">
        <w:rPr>
          <w:rFonts w:ascii="Arial" w:hAnsi="Arial" w:cs="Arial"/>
          <w:i/>
        </w:rPr>
        <w:t xml:space="preserve"> </w:t>
      </w:r>
      <w:r w:rsidRPr="00D0028D">
        <w:rPr>
          <w:rFonts w:ascii="Arial" w:hAnsi="Arial" w:cs="Arial"/>
          <w:i/>
        </w:rPr>
        <w:t xml:space="preserve">на месторождении </w:t>
      </w:r>
      <w:r w:rsidR="009E2675">
        <w:rPr>
          <w:rFonts w:ascii="Arial" w:hAnsi="Arial" w:cs="Arial"/>
          <w:i/>
        </w:rPr>
        <w:t xml:space="preserve">Карсак </w:t>
      </w:r>
      <w:r w:rsidRPr="00D0028D">
        <w:rPr>
          <w:rFonts w:ascii="Arial" w:hAnsi="Arial" w:cs="Arial"/>
          <w:i/>
        </w:rPr>
        <w:t xml:space="preserve">будут производиться буровыми установками </w:t>
      </w:r>
      <w:r w:rsidR="00C539B4" w:rsidRPr="00D0028D">
        <w:rPr>
          <w:rFonts w:ascii="Arial" w:hAnsi="Arial" w:cs="Arial"/>
          <w:i/>
        </w:rPr>
        <w:t>ZJ-20 или аналог (ZJ-30, МБУ-125)</w:t>
      </w:r>
      <w:r w:rsidRPr="00D0028D">
        <w:rPr>
          <w:rFonts w:ascii="Arial" w:hAnsi="Arial" w:cs="Arial"/>
          <w:i/>
        </w:rPr>
        <w:t xml:space="preserve"> Буровая установка будет выбираться перед началом строительных работ.</w:t>
      </w:r>
    </w:p>
    <w:p w14:paraId="469B0407" w14:textId="77777777" w:rsidR="00D92A8E" w:rsidRPr="00D0028D" w:rsidRDefault="00D92A8E" w:rsidP="00D92A8E">
      <w:pPr>
        <w:shd w:val="clear" w:color="auto" w:fill="FFFFFF" w:themeFill="background1"/>
        <w:tabs>
          <w:tab w:val="left" w:pos="709"/>
        </w:tabs>
        <w:jc w:val="both"/>
        <w:textAlignment w:val="baseline"/>
        <w:rPr>
          <w:rFonts w:ascii="Arial" w:hAnsi="Arial" w:cs="Arial"/>
          <w:b/>
        </w:rPr>
      </w:pPr>
      <w:r w:rsidRPr="00D0028D">
        <w:rPr>
          <w:rFonts w:ascii="Arial" w:hAnsi="Arial" w:cs="Arial"/>
          <w:b/>
        </w:rPr>
        <w:t>Описание видов ресурсов, необходимых для осуществления намечаемой деятельности, включая строительство, эксплуатацию и постутилизацию объектов (с указанием предполагаемых качественных и максимальных количественных характеристик, а также операций, для которых предполагается их использование):</w:t>
      </w:r>
    </w:p>
    <w:p w14:paraId="43F66133" w14:textId="77777777" w:rsidR="00D92A8E" w:rsidRPr="00D0028D"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D0028D">
        <w:rPr>
          <w:rFonts w:ascii="Arial" w:hAnsi="Arial" w:cs="Arial"/>
          <w:i/>
        </w:rPr>
        <w:t>земельных участков, их площадей, целевого назначения, предполагаемых сроков использования;</w:t>
      </w:r>
    </w:p>
    <w:p w14:paraId="5DFBC781" w14:textId="2A138289" w:rsidR="00D92A8E" w:rsidRPr="00D0028D" w:rsidRDefault="00D92A8E" w:rsidP="00D92A8E">
      <w:pPr>
        <w:shd w:val="clear" w:color="auto" w:fill="FFFFFF"/>
        <w:tabs>
          <w:tab w:val="left" w:pos="709"/>
        </w:tabs>
        <w:jc w:val="both"/>
        <w:textAlignment w:val="baseline"/>
        <w:rPr>
          <w:rFonts w:ascii="Arial" w:hAnsi="Arial" w:cs="Arial"/>
        </w:rPr>
      </w:pPr>
      <w:r w:rsidRPr="00D0028D">
        <w:rPr>
          <w:rFonts w:ascii="Arial" w:hAnsi="Arial" w:cs="Arial"/>
        </w:rPr>
        <w:t xml:space="preserve">На строительство скважины </w:t>
      </w:r>
      <w:r w:rsidR="00B21C6B" w:rsidRPr="00D0028D">
        <w:rPr>
          <w:rFonts w:ascii="Arial" w:hAnsi="Arial" w:cs="Arial"/>
        </w:rPr>
        <w:t>№</w:t>
      </w:r>
      <w:r w:rsidR="009E2675">
        <w:rPr>
          <w:rFonts w:ascii="Arial" w:hAnsi="Arial" w:cs="Arial"/>
        </w:rPr>
        <w:t>625</w:t>
      </w:r>
      <w:r w:rsidR="00366F2C" w:rsidRPr="00D0028D">
        <w:rPr>
          <w:rFonts w:ascii="Arial" w:hAnsi="Arial" w:cs="Arial"/>
        </w:rPr>
        <w:t xml:space="preserve"> </w:t>
      </w:r>
      <w:r w:rsidRPr="00D0028D">
        <w:rPr>
          <w:rFonts w:ascii="Arial" w:hAnsi="Arial" w:cs="Arial"/>
        </w:rPr>
        <w:t xml:space="preserve">отводится 2,26 га территории действующего месторождения </w:t>
      </w:r>
      <w:r w:rsidR="009E2675">
        <w:rPr>
          <w:rFonts w:ascii="Arial" w:hAnsi="Arial" w:cs="Arial"/>
        </w:rPr>
        <w:t>Карсак</w:t>
      </w:r>
      <w:r w:rsidR="00341268" w:rsidRPr="00D0028D">
        <w:rPr>
          <w:rFonts w:ascii="Arial" w:hAnsi="Arial" w:cs="Arial"/>
        </w:rPr>
        <w:t>.</w:t>
      </w:r>
      <w:r w:rsidRPr="00D0028D">
        <w:rPr>
          <w:rFonts w:ascii="Arial" w:hAnsi="Arial" w:cs="Arial"/>
        </w:rPr>
        <w:t xml:space="preserve"> </w:t>
      </w:r>
      <w:r w:rsidR="006664E2" w:rsidRPr="00D0028D">
        <w:rPr>
          <w:rFonts w:ascii="Arial" w:hAnsi="Arial" w:cs="Arial"/>
        </w:rPr>
        <w:t xml:space="preserve"> </w:t>
      </w:r>
      <w:r w:rsidRPr="00D0028D">
        <w:rPr>
          <w:rFonts w:ascii="Arial" w:hAnsi="Arial" w:cs="Arial"/>
        </w:rPr>
        <w:t>Дополнительного отвода земель не требуется.</w:t>
      </w:r>
    </w:p>
    <w:p w14:paraId="1F2181DF" w14:textId="77777777" w:rsidR="00D92A8E" w:rsidRPr="00D0028D" w:rsidRDefault="00D92A8E" w:rsidP="00D92A8E">
      <w:pPr>
        <w:shd w:val="clear" w:color="auto" w:fill="FFFFFF"/>
        <w:tabs>
          <w:tab w:val="left" w:pos="1134"/>
        </w:tabs>
        <w:jc w:val="both"/>
        <w:textAlignment w:val="baseline"/>
        <w:rPr>
          <w:rFonts w:ascii="Arial" w:hAnsi="Arial" w:cs="Arial"/>
          <w:highlight w:val="yellow"/>
        </w:rPr>
      </w:pPr>
    </w:p>
    <w:p w14:paraId="638011F7" w14:textId="77777777" w:rsidR="00D92A8E" w:rsidRPr="00D0028D"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D0028D">
        <w:rPr>
          <w:rFonts w:ascii="Arial" w:hAnsi="Arial" w:cs="Arial"/>
          <w:i/>
        </w:rPr>
        <w:t>водных ресурсов с указанием:</w:t>
      </w:r>
    </w:p>
    <w:p w14:paraId="433E1549" w14:textId="77777777" w:rsidR="00D92A8E" w:rsidRPr="00D0028D" w:rsidRDefault="00D92A8E" w:rsidP="00D92A8E">
      <w:pPr>
        <w:shd w:val="clear" w:color="auto" w:fill="FFFFFF"/>
        <w:ind w:firstLine="709"/>
        <w:jc w:val="both"/>
        <w:textAlignment w:val="baseline"/>
        <w:rPr>
          <w:rFonts w:ascii="Arial" w:hAnsi="Arial" w:cs="Arial"/>
          <w:i/>
        </w:rPr>
      </w:pPr>
      <w:r w:rsidRPr="00D0028D">
        <w:rPr>
          <w:rFonts w:ascii="Arial" w:hAnsi="Arial" w:cs="Arial"/>
          <w:i/>
        </w:rPr>
        <w:t>предполагаемого источника водоснабжения (системы централизованного водоснабжения, водные объекты, используемые для нецентрализованного водоснабжения, привозная вода), сведений о наличии водоохранных зон и полос, при их отсутствии – вывод о необходимости их установления в соответствии с законодательством Республики Казахстан, а при наличии – об установленных для них запретах и ограничениях, касающихся намечаемой деятельности;</w:t>
      </w:r>
    </w:p>
    <w:p w14:paraId="3FC36238" w14:textId="77777777" w:rsidR="00D92A8E" w:rsidRPr="00D0028D" w:rsidRDefault="00D92A8E" w:rsidP="00D92A8E">
      <w:pPr>
        <w:shd w:val="clear" w:color="auto" w:fill="FFFFFF"/>
        <w:ind w:firstLine="709"/>
        <w:jc w:val="both"/>
        <w:textAlignment w:val="baseline"/>
        <w:rPr>
          <w:rFonts w:ascii="Arial" w:hAnsi="Arial" w:cs="Arial"/>
          <w:i/>
        </w:rPr>
      </w:pPr>
      <w:r w:rsidRPr="00D0028D">
        <w:rPr>
          <w:rFonts w:ascii="Arial" w:hAnsi="Arial" w:cs="Arial"/>
          <w:i/>
        </w:rPr>
        <w:t>видов водопользования (общее, специальное, обособленное), качества необходимой воды (питьевая, непитьевая);</w:t>
      </w:r>
    </w:p>
    <w:p w14:paraId="459BC9DF" w14:textId="77777777" w:rsidR="00D92A8E" w:rsidRPr="00D0028D" w:rsidRDefault="00D92A8E" w:rsidP="00D92A8E">
      <w:pPr>
        <w:shd w:val="clear" w:color="auto" w:fill="FFFFFF"/>
        <w:ind w:firstLine="709"/>
        <w:jc w:val="both"/>
        <w:textAlignment w:val="baseline"/>
        <w:rPr>
          <w:rFonts w:ascii="Arial" w:hAnsi="Arial" w:cs="Arial"/>
          <w:i/>
        </w:rPr>
      </w:pPr>
      <w:r w:rsidRPr="00D0028D">
        <w:rPr>
          <w:rFonts w:ascii="Arial" w:hAnsi="Arial" w:cs="Arial"/>
          <w:i/>
        </w:rPr>
        <w:t>объемов потребления воды;</w:t>
      </w:r>
    </w:p>
    <w:p w14:paraId="049C4D74" w14:textId="77777777" w:rsidR="00D92A8E" w:rsidRPr="00D0028D" w:rsidRDefault="00D92A8E" w:rsidP="00D92A8E">
      <w:pPr>
        <w:shd w:val="clear" w:color="auto" w:fill="FFFFFF"/>
        <w:ind w:firstLine="709"/>
        <w:jc w:val="both"/>
        <w:textAlignment w:val="baseline"/>
        <w:rPr>
          <w:rFonts w:ascii="Arial" w:hAnsi="Arial" w:cs="Arial"/>
          <w:i/>
        </w:rPr>
      </w:pPr>
      <w:r w:rsidRPr="00D0028D">
        <w:rPr>
          <w:rFonts w:ascii="Arial" w:hAnsi="Arial" w:cs="Arial"/>
          <w:i/>
        </w:rPr>
        <w:t>операций, для которых планируется использование водных ресурсов;</w:t>
      </w:r>
    </w:p>
    <w:p w14:paraId="7B53FBA8" w14:textId="77777777" w:rsidR="00D92A8E" w:rsidRPr="00D0028D" w:rsidRDefault="00D92A8E" w:rsidP="00D92A8E">
      <w:pPr>
        <w:shd w:val="clear" w:color="auto" w:fill="FFFFFF"/>
        <w:ind w:firstLine="709"/>
        <w:jc w:val="both"/>
        <w:rPr>
          <w:rFonts w:ascii="Arial" w:eastAsiaTheme="minorHAnsi" w:hAnsi="Arial" w:cs="Arial"/>
          <w:lang w:eastAsia="en-US"/>
        </w:rPr>
      </w:pPr>
      <w:r w:rsidRPr="00D0028D">
        <w:rPr>
          <w:rFonts w:ascii="Arial" w:eastAsiaTheme="minorHAnsi" w:hAnsi="Arial" w:cs="Arial"/>
          <w:lang w:eastAsia="en-US"/>
        </w:rPr>
        <w:t xml:space="preserve">Территория Атырауской области бедна приточными водами. На </w:t>
      </w:r>
      <w:r w:rsidRPr="00D0028D">
        <w:rPr>
          <w:rFonts w:ascii="Arial" w:eastAsiaTheme="minorHAnsi" w:hAnsi="Arial" w:cs="Arial"/>
          <w:spacing w:val="-1"/>
          <w:lang w:eastAsia="en-US"/>
        </w:rPr>
        <w:t xml:space="preserve">территории области распространены обводнительные системы с забором воды из р. Урал. </w:t>
      </w:r>
      <w:r w:rsidRPr="00D0028D">
        <w:rPr>
          <w:rFonts w:ascii="Arial" w:eastAsiaTheme="minorHAnsi" w:hAnsi="Arial" w:cs="Arial"/>
          <w:lang w:eastAsia="en-US"/>
        </w:rPr>
        <w:t>Густота речной сети составляет в среднем от 2 до 4 км на 100 км</w:t>
      </w:r>
      <w:r w:rsidRPr="00D0028D">
        <w:rPr>
          <w:rFonts w:ascii="Arial" w:eastAsiaTheme="minorHAnsi" w:hAnsi="Arial" w:cs="Arial"/>
          <w:vertAlign w:val="superscript"/>
          <w:lang w:eastAsia="en-US"/>
        </w:rPr>
        <w:t>2</w:t>
      </w:r>
      <w:r w:rsidRPr="00D0028D">
        <w:rPr>
          <w:rFonts w:ascii="Arial" w:eastAsiaTheme="minorHAnsi" w:hAnsi="Arial" w:cs="Arial"/>
          <w:lang w:eastAsia="en-US"/>
        </w:rPr>
        <w:t>.</w:t>
      </w:r>
    </w:p>
    <w:p w14:paraId="5FEA55CA" w14:textId="77777777" w:rsidR="00D92A8E" w:rsidRPr="00D0028D" w:rsidRDefault="00D92A8E" w:rsidP="00D92A8E">
      <w:pPr>
        <w:shd w:val="clear" w:color="auto" w:fill="FFFFFF"/>
        <w:ind w:firstLine="709"/>
        <w:jc w:val="both"/>
        <w:rPr>
          <w:rFonts w:ascii="Arial" w:eastAsiaTheme="minorHAnsi" w:hAnsi="Arial" w:cs="Arial"/>
          <w:lang w:eastAsia="en-US"/>
        </w:rPr>
      </w:pPr>
      <w:r w:rsidRPr="00D0028D">
        <w:rPr>
          <w:rFonts w:ascii="Arial" w:eastAsiaTheme="minorHAnsi" w:hAnsi="Arial" w:cs="Arial"/>
          <w:lang w:eastAsia="en-US"/>
        </w:rPr>
        <w:t xml:space="preserve">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w:t>
      </w:r>
      <w:r w:rsidRPr="00D0028D">
        <w:rPr>
          <w:rFonts w:ascii="Arial" w:eastAsiaTheme="minorHAnsi" w:hAnsi="Arial" w:cs="Arial"/>
          <w:lang w:eastAsia="en-US"/>
        </w:rPr>
        <w:lastRenderedPageBreak/>
        <w:t>–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D0028D">
        <w:rPr>
          <w:rFonts w:ascii="Arial" w:eastAsiaTheme="minorHAnsi" w:hAnsi="Arial" w:cs="Arial"/>
          <w:vertAlign w:val="superscript"/>
          <w:lang w:eastAsia="en-US"/>
        </w:rPr>
        <w:t>2</w:t>
      </w:r>
      <w:r w:rsidRPr="00D0028D">
        <w:rPr>
          <w:rFonts w:ascii="Arial" w:eastAsiaTheme="minorHAnsi" w:hAnsi="Arial" w:cs="Arial"/>
          <w:lang w:eastAsia="en-US"/>
        </w:rPr>
        <w:t>). Водные ресурсы области ограничены и представлены поверхностными и подземными водами.</w:t>
      </w:r>
    </w:p>
    <w:p w14:paraId="3BEA06AB" w14:textId="77777777" w:rsidR="00D92A8E" w:rsidRPr="00D0028D" w:rsidRDefault="00D92A8E" w:rsidP="00D92A8E">
      <w:pPr>
        <w:shd w:val="clear" w:color="auto" w:fill="FFFFFF"/>
        <w:ind w:firstLine="709"/>
        <w:jc w:val="both"/>
        <w:rPr>
          <w:rFonts w:ascii="Arial" w:eastAsiaTheme="minorHAnsi" w:hAnsi="Arial" w:cs="Arial"/>
          <w:lang w:eastAsia="en-US"/>
        </w:rPr>
      </w:pPr>
      <w:r w:rsidRPr="00D0028D">
        <w:rPr>
          <w:rFonts w:ascii="Arial" w:eastAsiaTheme="minorHAnsi" w:hAnsi="Arial" w:cs="Arial"/>
          <w:lang w:eastAsia="en-US"/>
        </w:rPr>
        <w:t xml:space="preserve">Исключительная сухость климата, малое количество атмосферных осадков в сочетании с незначительным уклоном поверхности обуславливает резкие колебания </w:t>
      </w:r>
      <w:r w:rsidRPr="00D0028D">
        <w:rPr>
          <w:rFonts w:ascii="Arial" w:eastAsiaTheme="minorHAnsi" w:hAnsi="Arial" w:cs="Arial"/>
          <w:spacing w:val="-2"/>
          <w:lang w:eastAsia="en-US"/>
        </w:rPr>
        <w:t xml:space="preserve">водности рек, имеющих в основном снеговое и отчасти грунтовое питание. Только р. Урал </w:t>
      </w:r>
      <w:r w:rsidRPr="00D0028D">
        <w:rPr>
          <w:rFonts w:ascii="Arial" w:eastAsiaTheme="minorHAnsi" w:hAnsi="Arial" w:cs="Arial"/>
          <w:spacing w:val="-1"/>
          <w:lang w:eastAsia="en-US"/>
        </w:rPr>
        <w:t xml:space="preserve">сохраняет постоянное течение, а все остальные практически не имеют постоянного стока и </w:t>
      </w:r>
      <w:r w:rsidRPr="00D0028D">
        <w:rPr>
          <w:rFonts w:ascii="Arial" w:eastAsiaTheme="minorHAnsi" w:hAnsi="Arial" w:cs="Arial"/>
          <w:lang w:eastAsia="en-US"/>
        </w:rPr>
        <w:t>слепо оканчиваются в сорах и песках.</w:t>
      </w:r>
    </w:p>
    <w:p w14:paraId="1C0E9142" w14:textId="77777777" w:rsidR="00D92A8E" w:rsidRPr="00D0028D" w:rsidRDefault="00D92A8E" w:rsidP="00D92A8E">
      <w:pPr>
        <w:shd w:val="clear" w:color="auto" w:fill="FFFFFF"/>
        <w:ind w:firstLine="709"/>
        <w:jc w:val="both"/>
        <w:rPr>
          <w:rFonts w:ascii="Arial" w:eastAsiaTheme="minorHAnsi" w:hAnsi="Arial" w:cs="Arial"/>
          <w:lang w:eastAsia="en-US"/>
        </w:rPr>
      </w:pPr>
      <w:r w:rsidRPr="00D0028D">
        <w:rPr>
          <w:rFonts w:ascii="Arial" w:eastAsiaTheme="minorHAnsi" w:hAnsi="Arial" w:cs="Arial"/>
          <w:i/>
          <w:iCs/>
          <w:spacing w:val="-1"/>
          <w:u w:val="single"/>
          <w:lang w:eastAsia="en-US"/>
        </w:rPr>
        <w:t>Река Урал</w:t>
      </w:r>
      <w:r w:rsidRPr="00D0028D">
        <w:rPr>
          <w:rFonts w:ascii="Arial" w:eastAsiaTheme="minorHAnsi" w:hAnsi="Arial" w:cs="Arial"/>
          <w:i/>
          <w:iCs/>
          <w:spacing w:val="-1"/>
          <w:lang w:eastAsia="en-US"/>
        </w:rPr>
        <w:t xml:space="preserve"> – </w:t>
      </w:r>
      <w:r w:rsidRPr="00D0028D">
        <w:rPr>
          <w:rFonts w:ascii="Arial" w:eastAsiaTheme="minorHAnsi" w:hAnsi="Arial" w:cs="Arial"/>
          <w:spacing w:val="-1"/>
          <w:lang w:eastAsia="en-US"/>
        </w:rPr>
        <w:t xml:space="preserve">является главной водной артерией области, которая впадает в Каспийское море в 45-ти км южнее г. Атырау (общая длина 2534 км, в пределах Казахстана 1084 км). Река Урал используется как источник хозяйственно-питьевого </w:t>
      </w:r>
      <w:r w:rsidRPr="00D0028D">
        <w:rPr>
          <w:rFonts w:ascii="Arial" w:eastAsiaTheme="minorHAnsi" w:hAnsi="Arial" w:cs="Arial"/>
          <w:lang w:eastAsia="en-US"/>
        </w:rPr>
        <w:t xml:space="preserve">водоснабжения ряда населенных пунктов, г. Атырау, поселков нефтепромыслов и </w:t>
      </w:r>
      <w:r w:rsidRPr="00D0028D">
        <w:rPr>
          <w:rFonts w:ascii="Arial" w:eastAsiaTheme="minorHAnsi" w:hAnsi="Arial" w:cs="Arial"/>
          <w:spacing w:val="-1"/>
          <w:lang w:eastAsia="en-US"/>
        </w:rPr>
        <w:t>железнодорожных станций, а также для судоходства с выходом в Каспийское море.</w:t>
      </w:r>
    </w:p>
    <w:p w14:paraId="75E76139" w14:textId="77777777" w:rsidR="00D92A8E" w:rsidRPr="00D0028D" w:rsidRDefault="00D92A8E" w:rsidP="00D92A8E">
      <w:pPr>
        <w:shd w:val="clear" w:color="auto" w:fill="FFFFFF"/>
        <w:ind w:firstLine="709"/>
        <w:jc w:val="both"/>
        <w:rPr>
          <w:rFonts w:ascii="Arial" w:eastAsiaTheme="minorHAnsi" w:hAnsi="Arial" w:cs="Arial"/>
          <w:lang w:eastAsia="en-US"/>
        </w:rPr>
      </w:pPr>
      <w:r w:rsidRPr="00D0028D">
        <w:rPr>
          <w:rFonts w:ascii="Arial" w:eastAsiaTheme="minorHAnsi" w:hAnsi="Arial" w:cs="Arial"/>
          <w:spacing w:val="-1"/>
          <w:lang w:eastAsia="en-US"/>
        </w:rPr>
        <w:t xml:space="preserve">Река Урал – единственная не зарегулированная в среднем и нижнем течении река </w:t>
      </w:r>
      <w:r w:rsidRPr="00D0028D">
        <w:rPr>
          <w:rFonts w:ascii="Arial" w:eastAsiaTheme="minorHAnsi" w:hAnsi="Arial" w:cs="Arial"/>
          <w:lang w:eastAsia="en-US"/>
        </w:rPr>
        <w:t>Каспийского бассейна. На территории Казахстана р. Урал входит в состав Урало-Каспийского водохозяйственного бассейна.</w:t>
      </w:r>
    </w:p>
    <w:p w14:paraId="4889B627" w14:textId="77777777" w:rsidR="00D92A8E" w:rsidRPr="00D0028D" w:rsidRDefault="00D92A8E" w:rsidP="00D92A8E">
      <w:pPr>
        <w:shd w:val="clear" w:color="auto" w:fill="FFFFFF"/>
        <w:ind w:firstLine="709"/>
        <w:jc w:val="both"/>
        <w:rPr>
          <w:rFonts w:ascii="Arial" w:eastAsiaTheme="minorHAnsi" w:hAnsi="Arial" w:cs="Arial"/>
          <w:lang w:eastAsia="en-US"/>
        </w:rPr>
      </w:pPr>
      <w:r w:rsidRPr="00D0028D">
        <w:rPr>
          <w:rFonts w:ascii="Arial" w:eastAsiaTheme="minorHAnsi" w:hAnsi="Arial" w:cs="Arial"/>
          <w:spacing w:val="-1"/>
          <w:lang w:eastAsia="en-US"/>
        </w:rPr>
        <w:t xml:space="preserve">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w:t>
      </w:r>
      <w:r w:rsidRPr="00D0028D">
        <w:rPr>
          <w:rFonts w:ascii="Arial" w:eastAsiaTheme="minorHAnsi" w:hAnsi="Arial" w:cs="Arial"/>
          <w:lang w:eastAsia="en-US"/>
        </w:rPr>
        <w:t>середину мая.</w:t>
      </w:r>
    </w:p>
    <w:p w14:paraId="661DC61D" w14:textId="77777777" w:rsidR="00D92A8E" w:rsidRPr="00D0028D" w:rsidRDefault="00D92A8E" w:rsidP="00D92A8E">
      <w:pPr>
        <w:shd w:val="clear" w:color="auto" w:fill="FFFFFF"/>
        <w:ind w:firstLine="708"/>
        <w:jc w:val="both"/>
        <w:rPr>
          <w:rFonts w:ascii="Arial" w:eastAsiaTheme="minorHAnsi" w:hAnsi="Arial" w:cs="Arial"/>
          <w:lang w:eastAsia="en-US"/>
        </w:rPr>
      </w:pPr>
      <w:r w:rsidRPr="00D0028D">
        <w:rPr>
          <w:rFonts w:ascii="Arial" w:eastAsiaTheme="minorHAnsi" w:hAnsi="Arial" w:cs="Arial"/>
          <w:lang w:eastAsia="en-US"/>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D0028D">
        <w:rPr>
          <w:rFonts w:ascii="Arial" w:eastAsiaTheme="minorHAnsi" w:hAnsi="Arial" w:cs="Arial"/>
          <w:spacing w:val="-2"/>
          <w:lang w:eastAsia="en-US"/>
        </w:rPr>
        <w:t xml:space="preserve">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w:t>
      </w:r>
      <w:r w:rsidRPr="00D0028D">
        <w:rPr>
          <w:rFonts w:ascii="Arial" w:eastAsiaTheme="minorHAnsi" w:hAnsi="Arial" w:cs="Arial"/>
          <w:lang w:eastAsia="en-US"/>
        </w:rPr>
        <w:t xml:space="preserve">солончаки или засоленные участки. Источниками происхождения этой воды являются атмосферные осадки, а также </w:t>
      </w:r>
      <w:r w:rsidRPr="00D0028D">
        <w:rPr>
          <w:rFonts w:ascii="Arial" w:eastAsiaTheme="minorHAnsi" w:hAnsi="Arial" w:cs="Arial"/>
          <w:spacing w:val="-2"/>
          <w:lang w:eastAsia="en-US"/>
        </w:rPr>
        <w:t xml:space="preserve">подземные воды верхнего горизонта, поступающие сюда с восточной части территории и </w:t>
      </w:r>
      <w:r w:rsidRPr="00D0028D">
        <w:rPr>
          <w:rFonts w:ascii="Arial" w:eastAsiaTheme="minorHAnsi" w:hAnsi="Arial" w:cs="Arial"/>
          <w:lang w:eastAsia="en-US"/>
        </w:rPr>
        <w:t>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14:paraId="1F463F79" w14:textId="77777777" w:rsidR="00D92A8E" w:rsidRPr="00D0028D" w:rsidRDefault="00D92A8E" w:rsidP="00D92A8E">
      <w:pPr>
        <w:ind w:firstLine="720"/>
        <w:jc w:val="both"/>
        <w:rPr>
          <w:rFonts w:ascii="Arial" w:eastAsiaTheme="minorHAnsi" w:hAnsi="Arial" w:cs="Arial"/>
          <w:lang w:eastAsia="en-US"/>
        </w:rPr>
      </w:pPr>
      <w:r w:rsidRPr="00D0028D">
        <w:rPr>
          <w:rFonts w:ascii="Arial" w:eastAsiaTheme="minorHAnsi" w:hAnsi="Arial" w:cs="Arial"/>
          <w:lang w:eastAsia="en-US"/>
        </w:rPr>
        <w:t>Самый верхний водоносный горизонт новокаспийских отложений имеет минерализацию в пределах 20-200 г/дм</w:t>
      </w:r>
      <w:r w:rsidRPr="00D0028D">
        <w:rPr>
          <w:rFonts w:ascii="Arial" w:eastAsiaTheme="minorHAnsi" w:hAnsi="Arial" w:cs="Arial"/>
          <w:vertAlign w:val="superscript"/>
          <w:lang w:eastAsia="en-US"/>
        </w:rPr>
        <w:t>3</w:t>
      </w:r>
      <w:r w:rsidRPr="00D0028D">
        <w:rPr>
          <w:rFonts w:ascii="Arial" w:eastAsiaTheme="minorHAnsi" w:hAnsi="Arial" w:cs="Arial"/>
          <w:lang w:eastAsia="en-US"/>
        </w:rPr>
        <w:t xml:space="preserve">, по химическому составу хлоридно-натриевого типа. Коэффициенты фильтрации изменяются в пределах 0,15-0,80 м/сут,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 </w:t>
      </w:r>
    </w:p>
    <w:p w14:paraId="64FDBEE0" w14:textId="48C4D1CD" w:rsidR="00366F2C" w:rsidRPr="00D0028D" w:rsidRDefault="00D92A8E" w:rsidP="00D92A8E">
      <w:pPr>
        <w:keepNext/>
        <w:jc w:val="both"/>
        <w:rPr>
          <w:rFonts w:ascii="Arial" w:hAnsi="Arial" w:cs="Arial"/>
          <w:spacing w:val="-6"/>
          <w:sz w:val="20"/>
          <w:szCs w:val="20"/>
        </w:rPr>
      </w:pPr>
      <w:bookmarkStart w:id="341" w:name="_Toc83202718"/>
      <w:r w:rsidRPr="00D0028D">
        <w:rPr>
          <w:rFonts w:ascii="Arial" w:hAnsi="Arial" w:cs="Arial"/>
        </w:rPr>
        <w:t xml:space="preserve">На </w:t>
      </w:r>
      <w:proofErr w:type="gramStart"/>
      <w:r w:rsidRPr="00D0028D">
        <w:rPr>
          <w:rFonts w:ascii="Arial" w:hAnsi="Arial" w:cs="Arial"/>
        </w:rPr>
        <w:t xml:space="preserve">месторождении </w:t>
      </w:r>
      <w:r w:rsidR="00C815F4" w:rsidRPr="00D0028D">
        <w:rPr>
          <w:rFonts w:ascii="Arial" w:hAnsi="Arial" w:cs="Arial"/>
        </w:rPr>
        <w:t xml:space="preserve"> </w:t>
      </w:r>
      <w:r w:rsidR="009E2675">
        <w:rPr>
          <w:rFonts w:ascii="Arial" w:hAnsi="Arial" w:cs="Arial"/>
        </w:rPr>
        <w:t>Карсак</w:t>
      </w:r>
      <w:proofErr w:type="gramEnd"/>
      <w:r w:rsidR="00B21C6B" w:rsidRPr="00D0028D">
        <w:rPr>
          <w:rFonts w:ascii="Arial" w:hAnsi="Arial" w:cs="Arial"/>
        </w:rPr>
        <w:t xml:space="preserve"> </w:t>
      </w:r>
      <w:r w:rsidRPr="00D0028D">
        <w:rPr>
          <w:rFonts w:ascii="Arial" w:hAnsi="Arial" w:cs="Arial"/>
        </w:rPr>
        <w:t>вода для питьевых нужд поставляется в пласти-ковых бутылях объемом 18,9 литров (питьевая вода, торговая марка NOMAD, TASSAY), вода для бытовых нужд – согласно договору со специализированной организацией.</w:t>
      </w:r>
      <w:r w:rsidRPr="00D0028D">
        <w:rPr>
          <w:rFonts w:ascii="Arial" w:hAnsi="Arial" w:cs="Arial"/>
          <w:spacing w:val="-6"/>
          <w:sz w:val="20"/>
          <w:szCs w:val="20"/>
        </w:rPr>
        <w:t xml:space="preserve"> </w:t>
      </w:r>
    </w:p>
    <w:bookmarkEnd w:id="341"/>
    <w:p w14:paraId="759080DF" w14:textId="7EEB27E3" w:rsidR="00D92A8E" w:rsidRPr="00D0028D" w:rsidRDefault="00D92A8E" w:rsidP="003E2334">
      <w:pPr>
        <w:ind w:firstLine="708"/>
        <w:jc w:val="both"/>
        <w:rPr>
          <w:rFonts w:ascii="Arial" w:hAnsi="Arial" w:cs="Arial"/>
        </w:rPr>
      </w:pPr>
      <w:r w:rsidRPr="00D0028D">
        <w:rPr>
          <w:rFonts w:ascii="Arial" w:hAnsi="Arial" w:cs="Arial"/>
        </w:rPr>
        <w:t xml:space="preserve">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предусмотрены </w:t>
      </w:r>
      <w:r w:rsidRPr="00D0028D">
        <w:rPr>
          <w:rFonts w:ascii="Arial" w:hAnsi="Arial" w:cs="Arial"/>
        </w:rPr>
        <w:lastRenderedPageBreak/>
        <w:t>емкости объемом по 40 м</w:t>
      </w:r>
      <w:r w:rsidRPr="00D0028D">
        <w:rPr>
          <w:rFonts w:ascii="Arial" w:hAnsi="Arial" w:cs="Arial"/>
          <w:vertAlign w:val="superscript"/>
        </w:rPr>
        <w:t>3</w:t>
      </w:r>
      <w:r w:rsidRPr="00D0028D">
        <w:rPr>
          <w:rFonts w:ascii="Arial" w:hAnsi="Arial" w:cs="Arial"/>
        </w:rPr>
        <w:t xml:space="preserve">. Объем </w:t>
      </w:r>
      <w:r w:rsidR="003E2334" w:rsidRPr="00D0028D">
        <w:rPr>
          <w:rFonts w:ascii="Arial" w:hAnsi="Arial" w:cs="Arial"/>
        </w:rPr>
        <w:t>для технических нужд при бурении и креплении-22,80; при освоении – 5,73</w:t>
      </w:r>
      <w:r w:rsidR="00E60318" w:rsidRPr="00D0028D">
        <w:rPr>
          <w:rFonts w:ascii="Arial" w:hAnsi="Arial" w:cs="Arial"/>
        </w:rPr>
        <w:t>.</w:t>
      </w:r>
    </w:p>
    <w:p w14:paraId="43ACE1A0" w14:textId="77777777" w:rsidR="00D92A8E" w:rsidRPr="00D0028D" w:rsidRDefault="00D92A8E" w:rsidP="00D92A8E">
      <w:pPr>
        <w:numPr>
          <w:ilvl w:val="0"/>
          <w:numId w:val="77"/>
        </w:numPr>
        <w:shd w:val="clear" w:color="auto" w:fill="FFFFFF" w:themeFill="background1"/>
        <w:tabs>
          <w:tab w:val="left" w:pos="1134"/>
        </w:tabs>
        <w:ind w:left="0" w:firstLine="709"/>
        <w:contextualSpacing/>
        <w:jc w:val="both"/>
        <w:textAlignment w:val="baseline"/>
        <w:rPr>
          <w:rFonts w:ascii="Arial" w:hAnsi="Arial" w:cs="Arial"/>
          <w:i/>
          <w:iCs/>
        </w:rPr>
      </w:pPr>
      <w:r w:rsidRPr="00D0028D">
        <w:rPr>
          <w:rFonts w:ascii="Arial" w:hAnsi="Arial" w:cs="Arial"/>
          <w:i/>
          <w:iCs/>
        </w:rPr>
        <w:t>участков недр с указанием вида и сроков права недропользования, их географические координаты (если они известны);</w:t>
      </w:r>
    </w:p>
    <w:p w14:paraId="5A587F48" w14:textId="77777777" w:rsidR="00D92A8E" w:rsidRPr="00D0028D" w:rsidRDefault="00D92A8E" w:rsidP="00D92A8E">
      <w:pPr>
        <w:shd w:val="clear" w:color="auto" w:fill="FFFFFF" w:themeFill="background1"/>
        <w:tabs>
          <w:tab w:val="left" w:pos="1134"/>
        </w:tabs>
        <w:ind w:left="709"/>
        <w:contextualSpacing/>
        <w:jc w:val="both"/>
        <w:textAlignment w:val="baseline"/>
        <w:rPr>
          <w:rFonts w:ascii="Arial" w:hAnsi="Arial" w:cs="Arial"/>
          <w:i/>
          <w:iCs/>
        </w:rPr>
      </w:pPr>
    </w:p>
    <w:p w14:paraId="1017C3ED" w14:textId="77777777" w:rsidR="00D92A8E" w:rsidRPr="00D0028D" w:rsidRDefault="00D92A8E" w:rsidP="00D92A8E">
      <w:pPr>
        <w:shd w:val="clear" w:color="auto" w:fill="FFFFFF" w:themeFill="background1"/>
        <w:tabs>
          <w:tab w:val="left" w:pos="1134"/>
        </w:tabs>
        <w:jc w:val="both"/>
        <w:rPr>
          <w:rFonts w:ascii="Arial" w:hAnsi="Arial" w:cs="Arial"/>
          <w:bCs/>
        </w:rPr>
      </w:pPr>
      <w:r w:rsidRPr="00D0028D">
        <w:rPr>
          <w:rFonts w:ascii="Arial" w:hAnsi="Arial" w:cs="Arial"/>
          <w:bCs/>
        </w:rPr>
        <w:t>Все запланированные работы в части недропользования будут проводиться в рамках действующего контракта на недропользование.</w:t>
      </w:r>
    </w:p>
    <w:p w14:paraId="7AC41B9C" w14:textId="77777777" w:rsidR="00D92A8E" w:rsidRPr="00D0028D" w:rsidRDefault="00D92A8E" w:rsidP="00D92A8E">
      <w:pPr>
        <w:shd w:val="clear" w:color="auto" w:fill="FFFFFF"/>
        <w:tabs>
          <w:tab w:val="left" w:pos="1134"/>
        </w:tabs>
        <w:jc w:val="both"/>
        <w:textAlignment w:val="baseline"/>
        <w:rPr>
          <w:rFonts w:ascii="Arial" w:hAnsi="Arial" w:cs="Arial"/>
          <w:i/>
        </w:rPr>
      </w:pPr>
    </w:p>
    <w:p w14:paraId="50641892" w14:textId="77777777" w:rsidR="00D92A8E" w:rsidRPr="00D0028D"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D0028D">
        <w:rPr>
          <w:rFonts w:ascii="Arial" w:hAnsi="Arial" w:cs="Arial"/>
          <w:i/>
        </w:rPr>
        <w:t>растительных ресурсов с указанием их видов, объемов, источников приобретения (в том числе мест их заготовки, если планируется их сбор в окружающей среде) и сроков использования, а также сведений о наличии или отсутствии зеленых насаждений в предполагаемом месте осуществления намечаемой деятельности, необходимости их вырубки или переноса, количестве зеленых насаждений, подлежащих вырубке или переносу, а также запланированных к посадке в порядке компенсации;</w:t>
      </w:r>
    </w:p>
    <w:p w14:paraId="2B0F7E45" w14:textId="77777777" w:rsidR="00D92A8E" w:rsidRPr="00D0028D" w:rsidRDefault="00D92A8E" w:rsidP="00D92A8E">
      <w:pPr>
        <w:shd w:val="clear" w:color="auto" w:fill="FFFFFF" w:themeFill="background1"/>
        <w:tabs>
          <w:tab w:val="left" w:pos="709"/>
        </w:tabs>
        <w:jc w:val="both"/>
        <w:textAlignment w:val="baseline"/>
        <w:rPr>
          <w:rFonts w:ascii="Arial" w:hAnsi="Arial" w:cs="Arial"/>
        </w:rPr>
      </w:pPr>
      <w:r w:rsidRPr="00D0028D">
        <w:rPr>
          <w:rFonts w:ascii="Arial" w:hAnsi="Arial" w:cs="Arial"/>
        </w:rPr>
        <w:t>На территории предполагаемого бурения скважины зеленые насаждения отсутствуют.</w:t>
      </w:r>
    </w:p>
    <w:p w14:paraId="0C6BDFC2" w14:textId="77777777" w:rsidR="00D92A8E" w:rsidRPr="00D0028D" w:rsidRDefault="00D92A8E" w:rsidP="00D92A8E">
      <w:pPr>
        <w:shd w:val="clear" w:color="auto" w:fill="FFFFFF"/>
        <w:tabs>
          <w:tab w:val="left" w:pos="709"/>
        </w:tabs>
        <w:jc w:val="both"/>
        <w:textAlignment w:val="baseline"/>
        <w:rPr>
          <w:rFonts w:ascii="Arial" w:hAnsi="Arial" w:cs="Arial"/>
          <w:highlight w:val="yellow"/>
        </w:rPr>
      </w:pPr>
    </w:p>
    <w:p w14:paraId="2173BBEB" w14:textId="77777777" w:rsidR="00D92A8E" w:rsidRPr="00D0028D"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D0028D">
        <w:rPr>
          <w:rFonts w:ascii="Arial" w:hAnsi="Arial" w:cs="Arial"/>
          <w:i/>
        </w:rPr>
        <w:t>видов объектов животного мира, их частей, дериватов, полезных свойств и продуктов жизнедеятельности животных с указанием:</w:t>
      </w:r>
    </w:p>
    <w:p w14:paraId="6FFCE0D0" w14:textId="77777777" w:rsidR="00D92A8E" w:rsidRPr="00D0028D" w:rsidRDefault="00D92A8E" w:rsidP="00D92A8E">
      <w:pPr>
        <w:shd w:val="clear" w:color="auto" w:fill="FFFFFF"/>
        <w:tabs>
          <w:tab w:val="left" w:pos="1134"/>
        </w:tabs>
        <w:ind w:firstLine="709"/>
        <w:contextualSpacing/>
        <w:jc w:val="both"/>
        <w:textAlignment w:val="baseline"/>
        <w:rPr>
          <w:rFonts w:ascii="Arial" w:hAnsi="Arial" w:cs="Arial"/>
          <w:i/>
        </w:rPr>
      </w:pPr>
      <w:r w:rsidRPr="00D0028D">
        <w:rPr>
          <w:rFonts w:ascii="Arial" w:hAnsi="Arial" w:cs="Arial"/>
          <w:i/>
        </w:rPr>
        <w:t>объемов пользования животным миром;</w:t>
      </w:r>
    </w:p>
    <w:p w14:paraId="53497F7A" w14:textId="77777777" w:rsidR="00D92A8E" w:rsidRPr="00D0028D" w:rsidRDefault="00D92A8E" w:rsidP="00D92A8E">
      <w:pPr>
        <w:shd w:val="clear" w:color="auto" w:fill="FFFFFF"/>
        <w:tabs>
          <w:tab w:val="left" w:pos="1134"/>
        </w:tabs>
        <w:ind w:firstLine="709"/>
        <w:contextualSpacing/>
        <w:jc w:val="both"/>
        <w:textAlignment w:val="baseline"/>
        <w:rPr>
          <w:rFonts w:ascii="Arial" w:hAnsi="Arial" w:cs="Arial"/>
          <w:i/>
        </w:rPr>
      </w:pPr>
      <w:r w:rsidRPr="00D0028D">
        <w:rPr>
          <w:rFonts w:ascii="Arial" w:hAnsi="Arial" w:cs="Arial"/>
          <w:i/>
        </w:rPr>
        <w:t>предполагаемого места пользования животным миром и вида пользования;</w:t>
      </w:r>
    </w:p>
    <w:p w14:paraId="45AC4529" w14:textId="77777777" w:rsidR="00D92A8E" w:rsidRPr="00D0028D" w:rsidRDefault="00D92A8E" w:rsidP="00D92A8E">
      <w:pPr>
        <w:shd w:val="clear" w:color="auto" w:fill="FFFFFF"/>
        <w:tabs>
          <w:tab w:val="left" w:pos="1134"/>
        </w:tabs>
        <w:ind w:firstLine="709"/>
        <w:contextualSpacing/>
        <w:jc w:val="both"/>
        <w:textAlignment w:val="baseline"/>
        <w:rPr>
          <w:rFonts w:ascii="Arial" w:hAnsi="Arial" w:cs="Arial"/>
          <w:i/>
        </w:rPr>
      </w:pPr>
      <w:r w:rsidRPr="00D0028D">
        <w:rPr>
          <w:rFonts w:ascii="Arial" w:hAnsi="Arial" w:cs="Arial"/>
          <w:i/>
        </w:rPr>
        <w:t>иных источников приобретения объектов животного мира, их частей, дериватов и продуктов жизнедеятельности животных;</w:t>
      </w:r>
    </w:p>
    <w:p w14:paraId="7CE60790" w14:textId="77777777" w:rsidR="00D92A8E" w:rsidRPr="00D0028D" w:rsidRDefault="00D92A8E" w:rsidP="00D92A8E">
      <w:pPr>
        <w:shd w:val="clear" w:color="auto" w:fill="FFFFFF"/>
        <w:tabs>
          <w:tab w:val="left" w:pos="1134"/>
        </w:tabs>
        <w:ind w:firstLine="709"/>
        <w:contextualSpacing/>
        <w:jc w:val="both"/>
        <w:textAlignment w:val="baseline"/>
        <w:rPr>
          <w:rFonts w:ascii="Arial" w:hAnsi="Arial" w:cs="Arial"/>
          <w:i/>
        </w:rPr>
      </w:pPr>
      <w:r w:rsidRPr="00D0028D">
        <w:rPr>
          <w:rFonts w:ascii="Arial" w:hAnsi="Arial" w:cs="Arial"/>
          <w:i/>
        </w:rPr>
        <w:t>операций, для которых планируется использование объектов животного мира;</w:t>
      </w:r>
    </w:p>
    <w:p w14:paraId="1FBD1F11" w14:textId="77777777" w:rsidR="00D92A8E" w:rsidRPr="00D0028D" w:rsidRDefault="00D92A8E" w:rsidP="00D92A8E">
      <w:pPr>
        <w:shd w:val="clear" w:color="auto" w:fill="FFFFFF"/>
        <w:tabs>
          <w:tab w:val="left" w:pos="709"/>
        </w:tabs>
        <w:jc w:val="both"/>
        <w:textAlignment w:val="baseline"/>
        <w:rPr>
          <w:rFonts w:ascii="Arial" w:hAnsi="Arial" w:cs="Arial"/>
        </w:rPr>
      </w:pPr>
      <w:r w:rsidRPr="00D0028D">
        <w:rPr>
          <w:rFonts w:ascii="Arial" w:hAnsi="Arial" w:cs="Arial"/>
        </w:rPr>
        <w:t>Использование объектов животного мира, их частей, дериватов, полезных свойств и продуктов жизнедеятельности животных проектом не предполагается.</w:t>
      </w:r>
    </w:p>
    <w:p w14:paraId="355D9D7A" w14:textId="77777777" w:rsidR="00D92A8E" w:rsidRPr="00D0028D" w:rsidRDefault="00D92A8E" w:rsidP="00D92A8E">
      <w:pPr>
        <w:shd w:val="clear" w:color="auto" w:fill="FFFFFF"/>
        <w:tabs>
          <w:tab w:val="left" w:pos="1134"/>
        </w:tabs>
        <w:ind w:firstLine="709"/>
        <w:contextualSpacing/>
        <w:jc w:val="both"/>
        <w:textAlignment w:val="baseline"/>
        <w:rPr>
          <w:rFonts w:ascii="Arial" w:hAnsi="Arial" w:cs="Arial"/>
          <w:i/>
        </w:rPr>
      </w:pPr>
    </w:p>
    <w:p w14:paraId="636F240A" w14:textId="77777777" w:rsidR="00D92A8E" w:rsidRPr="00D0028D"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D0028D">
        <w:rPr>
          <w:rFonts w:ascii="Arial" w:hAnsi="Arial" w:cs="Arial"/>
          <w:i/>
        </w:rPr>
        <w:t>иных ресурсов, необходимых для осуществления намечаемой деятельности (материалов, сырья, изделий, электрической и тепловой энергии) с указанием источника приобретения, объемов и сроков использования;</w:t>
      </w:r>
    </w:p>
    <w:p w14:paraId="39C681DA" w14:textId="1E662E19" w:rsidR="00D92A8E" w:rsidRPr="00D0028D" w:rsidRDefault="00D92A8E" w:rsidP="00D92A8E">
      <w:pPr>
        <w:shd w:val="clear" w:color="auto" w:fill="FFFFFF"/>
        <w:tabs>
          <w:tab w:val="left" w:pos="709"/>
        </w:tabs>
        <w:jc w:val="both"/>
        <w:textAlignment w:val="baseline"/>
        <w:rPr>
          <w:rFonts w:ascii="Arial" w:hAnsi="Arial" w:cs="Arial"/>
        </w:rPr>
      </w:pPr>
      <w:r w:rsidRPr="00D0028D">
        <w:rPr>
          <w:rFonts w:ascii="Arial" w:hAnsi="Arial" w:cs="Arial"/>
        </w:rPr>
        <w:t xml:space="preserve">Электроснабжение – Дизельгенератор </w:t>
      </w:r>
    </w:p>
    <w:p w14:paraId="0F706975" w14:textId="77777777" w:rsidR="00D92A8E" w:rsidRPr="00D0028D" w:rsidRDefault="00D92A8E" w:rsidP="00D92A8E">
      <w:pPr>
        <w:shd w:val="clear" w:color="auto" w:fill="FFFFFF"/>
        <w:tabs>
          <w:tab w:val="left" w:pos="1134"/>
        </w:tabs>
        <w:ind w:left="709"/>
        <w:contextualSpacing/>
        <w:jc w:val="both"/>
        <w:textAlignment w:val="baseline"/>
        <w:rPr>
          <w:rFonts w:ascii="Arial" w:hAnsi="Arial" w:cs="Arial"/>
        </w:rPr>
      </w:pPr>
    </w:p>
    <w:p w14:paraId="668A5823" w14:textId="77777777" w:rsidR="00D92A8E" w:rsidRPr="00D0028D"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D0028D">
        <w:rPr>
          <w:rFonts w:ascii="Arial" w:hAnsi="Arial" w:cs="Arial"/>
          <w:i/>
        </w:rPr>
        <w:t>риски истощения используемых природных ресурсов, обусловленные их дефицитностью, уникальностью и(или) невозобновляемостью.</w:t>
      </w:r>
    </w:p>
    <w:p w14:paraId="64641E1D" w14:textId="77777777" w:rsidR="00D92A8E" w:rsidRPr="00D0028D" w:rsidRDefault="00D92A8E" w:rsidP="00D92A8E">
      <w:pPr>
        <w:shd w:val="clear" w:color="auto" w:fill="FFFFFF"/>
        <w:tabs>
          <w:tab w:val="left" w:pos="1134"/>
        </w:tabs>
        <w:jc w:val="both"/>
        <w:textAlignment w:val="baseline"/>
        <w:rPr>
          <w:rFonts w:ascii="Arial" w:hAnsi="Arial" w:cs="Arial"/>
          <w:sz w:val="16"/>
          <w:szCs w:val="16"/>
        </w:rPr>
      </w:pPr>
    </w:p>
    <w:p w14:paraId="6FE431D9" w14:textId="77777777" w:rsidR="00D92A8E" w:rsidRPr="00D0028D" w:rsidRDefault="00D92A8E" w:rsidP="00D92A8E">
      <w:pPr>
        <w:shd w:val="clear" w:color="auto" w:fill="FFFFFF"/>
        <w:tabs>
          <w:tab w:val="left" w:pos="1134"/>
        </w:tabs>
        <w:jc w:val="both"/>
        <w:textAlignment w:val="baseline"/>
        <w:rPr>
          <w:rFonts w:ascii="Arial" w:hAnsi="Arial" w:cs="Arial"/>
        </w:rPr>
      </w:pPr>
      <w:r w:rsidRPr="00D0028D">
        <w:rPr>
          <w:rFonts w:ascii="Arial" w:hAnsi="Arial" w:cs="Arial"/>
        </w:rPr>
        <w:t>Риски отсутствуют.</w:t>
      </w:r>
    </w:p>
    <w:p w14:paraId="20594094" w14:textId="77777777" w:rsidR="00D92A8E" w:rsidRPr="00D0028D" w:rsidRDefault="00D92A8E" w:rsidP="00D92A8E">
      <w:pPr>
        <w:shd w:val="clear" w:color="auto" w:fill="FFFFFF"/>
        <w:tabs>
          <w:tab w:val="left" w:pos="1134"/>
        </w:tabs>
        <w:ind w:left="709"/>
        <w:contextualSpacing/>
        <w:jc w:val="both"/>
        <w:textAlignment w:val="baseline"/>
        <w:rPr>
          <w:rFonts w:ascii="Arial" w:hAnsi="Arial" w:cs="Arial"/>
        </w:rPr>
      </w:pPr>
    </w:p>
    <w:p w14:paraId="1B0F333A"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Описание ожидаемых выбросов загрязняющих веществ в атмосферу: наименования загрязняющих веществ, их классы опасности, предполагаемые объемы выбросов, сведения о веществах, входящих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 утвержденными уполномоченным органом (далее – правила ведения регистра выбросов и переноса загрязнителей).</w:t>
      </w:r>
    </w:p>
    <w:p w14:paraId="312CFA29" w14:textId="1D39EC48" w:rsidR="00D92A8E" w:rsidRPr="00D0028D" w:rsidRDefault="00D92A8E" w:rsidP="00D92A8E">
      <w:pPr>
        <w:widowControl w:val="0"/>
        <w:autoSpaceDE w:val="0"/>
        <w:autoSpaceDN w:val="0"/>
        <w:adjustRightInd w:val="0"/>
        <w:jc w:val="both"/>
        <w:rPr>
          <w:rFonts w:ascii="Arial" w:eastAsiaTheme="minorHAnsi" w:hAnsi="Arial" w:cs="Arial"/>
          <w:lang w:eastAsia="en-US"/>
        </w:rPr>
      </w:pPr>
      <w:bookmarkStart w:id="342" w:name="_Toc54246876"/>
      <w:r w:rsidRPr="00D0028D">
        <w:rPr>
          <w:rFonts w:ascii="Arial" w:eastAsiaTheme="minorHAnsi" w:hAnsi="Arial" w:cs="Arial"/>
          <w:bCs/>
          <w:lang w:eastAsia="en-US"/>
        </w:rPr>
        <w:lastRenderedPageBreak/>
        <w:t>Ожидаемый</w:t>
      </w:r>
      <w:r w:rsidRPr="00D0028D">
        <w:rPr>
          <w:rFonts w:ascii="Arial" w:eastAsiaTheme="minorHAnsi" w:hAnsi="Arial" w:cs="Arial"/>
          <w:lang w:eastAsia="en-US"/>
        </w:rPr>
        <w:t xml:space="preserve"> перечень загрязняющих веществ, присутствующих в выбросах в атмосферу при строительстве </w:t>
      </w:r>
      <w:bookmarkEnd w:id="342"/>
      <w:r w:rsidR="00EE4118" w:rsidRPr="00D0028D">
        <w:rPr>
          <w:rFonts w:ascii="Arial" w:eastAsiaTheme="minorHAnsi" w:hAnsi="Arial" w:cs="Arial"/>
          <w:lang w:eastAsia="en-US"/>
        </w:rPr>
        <w:t>скважин</w:t>
      </w:r>
      <w:r w:rsidR="000254F4" w:rsidRPr="00D0028D">
        <w:rPr>
          <w:rFonts w:ascii="Arial" w:eastAsiaTheme="minorHAnsi" w:hAnsi="Arial" w:cs="Arial"/>
          <w:lang w:eastAsia="en-US"/>
        </w:rPr>
        <w:t>ы</w:t>
      </w:r>
      <w:r w:rsidR="00EE4118" w:rsidRPr="00D0028D">
        <w:rPr>
          <w:rFonts w:ascii="Arial" w:eastAsiaTheme="minorHAnsi" w:hAnsi="Arial" w:cs="Arial"/>
          <w:lang w:eastAsia="en-US"/>
        </w:rPr>
        <w:t xml:space="preserve"> </w:t>
      </w:r>
      <w:r w:rsidR="00B21C6B" w:rsidRPr="00D0028D">
        <w:rPr>
          <w:rFonts w:ascii="Arial" w:eastAsiaTheme="minorHAnsi" w:hAnsi="Arial" w:cs="Arial"/>
          <w:lang w:eastAsia="en-US"/>
        </w:rPr>
        <w:t>№</w:t>
      </w:r>
      <w:r w:rsidR="009E2675">
        <w:rPr>
          <w:rFonts w:ascii="Arial" w:eastAsiaTheme="minorHAnsi" w:hAnsi="Arial" w:cs="Arial"/>
          <w:lang w:eastAsia="en-US"/>
        </w:rPr>
        <w:t>625</w:t>
      </w:r>
      <w:r w:rsidRPr="00D0028D">
        <w:rPr>
          <w:rFonts w:ascii="Arial" w:eastAsiaTheme="minorHAnsi" w:hAnsi="Arial" w:cs="Arial"/>
          <w:lang w:eastAsia="en-US"/>
        </w:rPr>
        <w:t>:</w:t>
      </w:r>
    </w:p>
    <w:p w14:paraId="1B984CE0" w14:textId="77777777" w:rsidR="00B02C67" w:rsidRPr="00D0028D" w:rsidRDefault="00B02C67" w:rsidP="00B02C67">
      <w:pPr>
        <w:widowControl w:val="0"/>
        <w:autoSpaceDE w:val="0"/>
        <w:autoSpaceDN w:val="0"/>
        <w:adjustRightInd w:val="0"/>
        <w:jc w:val="both"/>
        <w:rPr>
          <w:rFonts w:ascii="Arial" w:eastAsiaTheme="minorHAnsi" w:hAnsi="Arial" w:cs="Arial"/>
          <w:b/>
          <w:lang w:eastAsia="en-US"/>
        </w:rPr>
      </w:pPr>
    </w:p>
    <w:p w14:paraId="3CC9FCF3" w14:textId="38E014E3" w:rsidR="00B02C67" w:rsidRPr="00D0028D" w:rsidRDefault="00B02C67" w:rsidP="00B02C67">
      <w:pPr>
        <w:widowControl w:val="0"/>
        <w:autoSpaceDE w:val="0"/>
        <w:autoSpaceDN w:val="0"/>
        <w:adjustRightInd w:val="0"/>
        <w:jc w:val="both"/>
        <w:rPr>
          <w:rFonts w:ascii="Arial" w:eastAsiaTheme="minorHAnsi" w:hAnsi="Arial" w:cs="Arial"/>
          <w:b/>
          <w:lang w:eastAsia="en-US"/>
        </w:rPr>
      </w:pPr>
      <w:r w:rsidRPr="00D0028D">
        <w:rPr>
          <w:rFonts w:ascii="Arial" w:eastAsiaTheme="minorHAnsi" w:hAnsi="Arial" w:cs="Arial"/>
          <w:b/>
          <w:lang w:eastAsia="en-US"/>
        </w:rPr>
        <w:t xml:space="preserve">Буровая установка </w:t>
      </w:r>
      <w:r w:rsidRPr="00D0028D">
        <w:rPr>
          <w:rFonts w:ascii="Arial" w:eastAsiaTheme="minorHAnsi" w:hAnsi="Arial" w:cs="Arial"/>
          <w:b/>
          <w:lang w:val="en-US" w:eastAsia="en-US"/>
        </w:rPr>
        <w:t>ZJ</w:t>
      </w:r>
      <w:r w:rsidRPr="00D0028D">
        <w:rPr>
          <w:rFonts w:ascii="Arial" w:eastAsiaTheme="minorHAnsi" w:hAnsi="Arial" w:cs="Arial"/>
          <w:b/>
          <w:lang w:eastAsia="en-US"/>
        </w:rPr>
        <w:t>-</w:t>
      </w:r>
      <w:r w:rsidR="00C539B4" w:rsidRPr="00D0028D">
        <w:rPr>
          <w:rFonts w:ascii="Arial" w:eastAsiaTheme="minorHAnsi" w:hAnsi="Arial" w:cs="Arial"/>
          <w:b/>
          <w:lang w:eastAsia="en-US"/>
        </w:rPr>
        <w:t>3</w:t>
      </w:r>
      <w:r w:rsidRPr="00D0028D">
        <w:rPr>
          <w:rFonts w:ascii="Arial" w:eastAsiaTheme="minorHAnsi" w:hAnsi="Arial" w:cs="Arial"/>
          <w:b/>
          <w:lang w:eastAsia="en-US"/>
        </w:rPr>
        <w:t>0</w:t>
      </w:r>
    </w:p>
    <w:p w14:paraId="2BF9CC5F" w14:textId="49838F9F" w:rsidR="00B02C67" w:rsidRPr="00D0028D" w:rsidRDefault="00B02C67" w:rsidP="00B02C67">
      <w:pPr>
        <w:ind w:firstLine="708"/>
        <w:jc w:val="both"/>
        <w:rPr>
          <w:rFonts w:ascii="Arial" w:hAnsi="Arial" w:cs="Arial"/>
        </w:rPr>
      </w:pPr>
      <w:r w:rsidRPr="00D0028D">
        <w:rPr>
          <w:rFonts w:ascii="Arial" w:hAnsi="Arial" w:cs="Arial"/>
        </w:rPr>
        <w:t xml:space="preserve">Всего стационарными источниками за весь период проведения планируемых работ при строительстве скважины </w:t>
      </w:r>
      <w:r w:rsidR="00B21C6B" w:rsidRPr="00D0028D">
        <w:rPr>
          <w:rFonts w:ascii="Arial" w:hAnsi="Arial" w:cs="Arial"/>
        </w:rPr>
        <w:t>№</w:t>
      </w:r>
      <w:r w:rsidR="009E2675">
        <w:rPr>
          <w:rFonts w:ascii="Arial" w:hAnsi="Arial" w:cs="Arial"/>
        </w:rPr>
        <w:t>625</w:t>
      </w:r>
      <w:r w:rsidRPr="00D0028D">
        <w:rPr>
          <w:rFonts w:ascii="Arial" w:hAnsi="Arial" w:cs="Arial"/>
        </w:rPr>
        <w:t xml:space="preserve"> на месторождении </w:t>
      </w:r>
      <w:r w:rsidR="009E2675">
        <w:rPr>
          <w:rFonts w:ascii="Arial" w:hAnsi="Arial" w:cs="Arial"/>
        </w:rPr>
        <w:t xml:space="preserve">Карсак </w:t>
      </w:r>
      <w:r w:rsidRPr="00D0028D">
        <w:rPr>
          <w:rFonts w:ascii="Arial" w:hAnsi="Arial" w:cs="Arial"/>
        </w:rPr>
        <w:t>в атмосферу максимально будет выбрасываться</w:t>
      </w:r>
      <w:r w:rsidRPr="00D0028D">
        <w:rPr>
          <w:rFonts w:ascii="Arial" w:hAnsi="Arial" w:cs="Arial"/>
          <w:sz w:val="32"/>
        </w:rPr>
        <w:t xml:space="preserve"> </w:t>
      </w:r>
      <w:r w:rsidRPr="00D0028D">
        <w:rPr>
          <w:rFonts w:ascii="Arial" w:hAnsi="Arial" w:cs="Arial"/>
          <w:szCs w:val="20"/>
        </w:rPr>
        <w:t>-</w:t>
      </w:r>
      <w:r w:rsidR="003E2334" w:rsidRPr="00D0028D">
        <w:rPr>
          <w:rFonts w:ascii="Arial" w:hAnsi="Arial" w:cs="Arial"/>
          <w:szCs w:val="20"/>
        </w:rPr>
        <w:t xml:space="preserve"> 10,650948г/с; 28,382708</w:t>
      </w:r>
      <w:r w:rsidRPr="00D0028D">
        <w:rPr>
          <w:rFonts w:ascii="Arial" w:hAnsi="Arial" w:cs="Arial"/>
          <w:szCs w:val="20"/>
        </w:rPr>
        <w:t xml:space="preserve">т/год </w:t>
      </w:r>
      <w:r w:rsidRPr="00D0028D">
        <w:rPr>
          <w:rFonts w:ascii="Arial" w:hAnsi="Arial" w:cs="Arial"/>
        </w:rPr>
        <w:t>загрязняющих веществ.</w:t>
      </w:r>
    </w:p>
    <w:p w14:paraId="215938BE" w14:textId="77777777" w:rsidR="00D92A8E" w:rsidRPr="00D0028D" w:rsidRDefault="00D92A8E" w:rsidP="00D92A8E">
      <w:pPr>
        <w:widowControl w:val="0"/>
        <w:autoSpaceDE w:val="0"/>
        <w:autoSpaceDN w:val="0"/>
        <w:adjustRightInd w:val="0"/>
        <w:jc w:val="both"/>
        <w:rPr>
          <w:rFonts w:ascii="Arial" w:eastAsiaTheme="minorHAnsi" w:hAnsi="Arial" w:cs="Arial"/>
          <w:b/>
          <w:lang w:eastAsia="en-US"/>
        </w:rPr>
      </w:pPr>
    </w:p>
    <w:p w14:paraId="76E29774"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Описание сбросов загрязняющих веществ: наименования загрязняющих веществ, их классы опасности, предполагаемые объемы сбросов, сведения о веществах, входящих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w:t>
      </w:r>
    </w:p>
    <w:p w14:paraId="6DD93373" w14:textId="77777777" w:rsidR="00D92A8E" w:rsidRPr="00D0028D" w:rsidRDefault="00D92A8E" w:rsidP="00366F2C">
      <w:pPr>
        <w:widowControl w:val="0"/>
        <w:autoSpaceDE w:val="0"/>
        <w:autoSpaceDN w:val="0"/>
        <w:adjustRightInd w:val="0"/>
        <w:ind w:firstLine="708"/>
        <w:jc w:val="both"/>
        <w:rPr>
          <w:rFonts w:ascii="Arial" w:hAnsi="Arial" w:cs="Arial"/>
        </w:rPr>
      </w:pPr>
      <w:r w:rsidRPr="00D0028D">
        <w:rPr>
          <w:rFonts w:ascii="Arial" w:hAnsi="Arial" w:cs="Arial"/>
        </w:rPr>
        <w:t>Сбросы загрязняющих веществ отсутствуют.</w:t>
      </w:r>
    </w:p>
    <w:p w14:paraId="4097BBC9"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Описание отходов, управление которыми относится к намечаемой деятельности: наименования отходов, их виды, предполагаемые объемы, операции, в результате которых они образуются, сведения о наличии или отсутствии возможности превышения пороговых значений, установленных для переноса отходов правилами ведения регистра выбросов и переноса загрязнителей.</w:t>
      </w:r>
    </w:p>
    <w:p w14:paraId="180BF559" w14:textId="77777777" w:rsidR="00D92A8E" w:rsidRPr="00D0028D" w:rsidRDefault="00D92A8E" w:rsidP="00D92A8E">
      <w:pPr>
        <w:ind w:firstLine="709"/>
        <w:jc w:val="both"/>
        <w:rPr>
          <w:rFonts w:ascii="Arial" w:eastAsiaTheme="minorHAnsi" w:hAnsi="Arial" w:cs="Arial"/>
          <w:lang w:eastAsia="x-none"/>
        </w:rPr>
      </w:pPr>
      <w:r w:rsidRPr="00D0028D">
        <w:rPr>
          <w:rFonts w:ascii="Arial" w:eastAsiaTheme="minorHAnsi" w:hAnsi="Arial" w:cs="Arial"/>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1DD01D51" w14:textId="77777777" w:rsidR="00D92A8E" w:rsidRPr="00D0028D" w:rsidRDefault="00D92A8E" w:rsidP="00D92A8E">
      <w:pPr>
        <w:ind w:firstLine="709"/>
        <w:jc w:val="both"/>
        <w:rPr>
          <w:rFonts w:ascii="Arial" w:eastAsiaTheme="minorHAnsi" w:hAnsi="Arial" w:cs="Arial"/>
          <w:lang w:eastAsia="x-none"/>
        </w:rPr>
      </w:pPr>
      <w:r w:rsidRPr="00D0028D">
        <w:rPr>
          <w:rFonts w:ascii="Arial" w:eastAsiaTheme="minorHAnsi" w:hAnsi="Arial" w:cs="Arial"/>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540178ED" w14:textId="77777777" w:rsidR="00D92A8E" w:rsidRPr="00D0028D" w:rsidRDefault="00D92A8E" w:rsidP="00D92A8E">
      <w:pPr>
        <w:ind w:firstLine="709"/>
        <w:jc w:val="both"/>
        <w:rPr>
          <w:rFonts w:ascii="Arial" w:eastAsiaTheme="minorHAnsi" w:hAnsi="Arial" w:cs="Arial"/>
          <w:lang w:eastAsia="x-none"/>
        </w:rPr>
      </w:pPr>
      <w:r w:rsidRPr="00D0028D">
        <w:rPr>
          <w:rFonts w:ascii="Arial" w:eastAsiaTheme="minorHAnsi" w:hAnsi="Arial" w:cs="Arial"/>
          <w:lang w:eastAsia="x-none"/>
        </w:rPr>
        <w:t xml:space="preserve">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 от 02.01.2021года № 400-VI ЗРК. </w:t>
      </w:r>
    </w:p>
    <w:p w14:paraId="57890765" w14:textId="77777777" w:rsidR="00D92A8E" w:rsidRPr="00D0028D" w:rsidRDefault="00D92A8E" w:rsidP="00D92A8E">
      <w:pPr>
        <w:ind w:firstLine="709"/>
        <w:jc w:val="both"/>
        <w:rPr>
          <w:rFonts w:ascii="Arial" w:eastAsiaTheme="minorHAnsi" w:hAnsi="Arial" w:cs="Arial"/>
          <w:lang w:eastAsia="en-US"/>
        </w:rPr>
      </w:pPr>
      <w:r w:rsidRPr="00D0028D">
        <w:rPr>
          <w:rFonts w:ascii="Arial" w:hAnsi="Arial" w:cs="Arial"/>
        </w:rPr>
        <w:t xml:space="preserve">На период бурения скважины образуются отходы </w:t>
      </w:r>
      <w:r w:rsidRPr="00D0028D">
        <w:rPr>
          <w:rFonts w:ascii="Arial" w:eastAsiaTheme="minorHAnsi" w:hAnsi="Arial" w:cs="Arial"/>
          <w:lang w:eastAsia="en-US"/>
        </w:rPr>
        <w:t>буровой шлам, отработанный буровой раствор, промасленная ветошь, отработанные масла, металлолом, огарки сварочных электродов, ТБО.</w:t>
      </w:r>
    </w:p>
    <w:p w14:paraId="3EED8BBA" w14:textId="77777777" w:rsidR="00C42806" w:rsidRPr="00D0028D" w:rsidRDefault="00C42806" w:rsidP="00C42806">
      <w:pPr>
        <w:pStyle w:val="afffb"/>
        <w:keepNext/>
        <w:spacing w:after="0"/>
        <w:ind w:firstLine="709"/>
        <w:rPr>
          <w:rFonts w:ascii="Arial" w:hAnsi="Arial" w:cs="Arial"/>
          <w:b/>
          <w:i w:val="0"/>
          <w:color w:val="auto"/>
          <w:sz w:val="20"/>
          <w:szCs w:val="20"/>
        </w:rPr>
      </w:pPr>
      <w:r w:rsidRPr="00D0028D">
        <w:rPr>
          <w:rFonts w:ascii="Arial" w:hAnsi="Arial" w:cs="Arial"/>
          <w:b/>
          <w:i w:val="0"/>
          <w:color w:val="auto"/>
          <w:sz w:val="20"/>
          <w:szCs w:val="20"/>
        </w:rPr>
        <w:t xml:space="preserve">Лимиты накопления отходов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956"/>
        <w:gridCol w:w="2838"/>
        <w:gridCol w:w="3530"/>
      </w:tblGrid>
      <w:tr w:rsidR="003E2334" w:rsidRPr="00D0028D" w14:paraId="734FAE01" w14:textId="77777777" w:rsidTr="00DB3586">
        <w:trPr>
          <w:trHeight w:val="970"/>
        </w:trPr>
        <w:tc>
          <w:tcPr>
            <w:tcW w:w="1585" w:type="pct"/>
            <w:tcBorders>
              <w:top w:val="double" w:sz="4" w:space="0" w:color="auto"/>
              <w:left w:val="double" w:sz="4" w:space="0" w:color="auto"/>
            </w:tcBorders>
            <w:shd w:val="clear" w:color="auto" w:fill="auto"/>
            <w:vAlign w:val="center"/>
            <w:hideMark/>
          </w:tcPr>
          <w:p w14:paraId="4D76577D" w14:textId="77777777" w:rsidR="003E2334" w:rsidRPr="00D0028D" w:rsidRDefault="003E2334" w:rsidP="003E2334">
            <w:pPr>
              <w:jc w:val="center"/>
              <w:rPr>
                <w:rFonts w:ascii="Arial" w:eastAsia="Batang" w:hAnsi="Arial" w:cs="Arial"/>
                <w:b/>
                <w:iCs/>
                <w:sz w:val="20"/>
                <w:szCs w:val="20"/>
                <w:lang w:eastAsia="ko-KR"/>
              </w:rPr>
            </w:pPr>
            <w:r w:rsidRPr="00D0028D">
              <w:rPr>
                <w:rFonts w:ascii="Arial" w:eastAsia="Batang" w:hAnsi="Arial" w:cs="Arial"/>
                <w:b/>
                <w:iCs/>
                <w:sz w:val="20"/>
                <w:szCs w:val="20"/>
                <w:lang w:eastAsia="ko-KR"/>
              </w:rPr>
              <w:t>Наименование отходов</w:t>
            </w:r>
          </w:p>
        </w:tc>
        <w:tc>
          <w:tcPr>
            <w:tcW w:w="1522" w:type="pct"/>
            <w:tcBorders>
              <w:top w:val="double" w:sz="4" w:space="0" w:color="auto"/>
            </w:tcBorders>
            <w:shd w:val="clear" w:color="auto" w:fill="auto"/>
            <w:vAlign w:val="center"/>
            <w:hideMark/>
          </w:tcPr>
          <w:p w14:paraId="500721F0" w14:textId="77777777" w:rsidR="003E2334" w:rsidRPr="00D0028D" w:rsidRDefault="003E2334" w:rsidP="003E2334">
            <w:pPr>
              <w:jc w:val="center"/>
              <w:rPr>
                <w:rFonts w:ascii="Arial" w:eastAsia="Batang" w:hAnsi="Arial" w:cs="Arial"/>
                <w:b/>
                <w:iCs/>
                <w:sz w:val="20"/>
                <w:szCs w:val="20"/>
                <w:lang w:eastAsia="ko-KR"/>
              </w:rPr>
            </w:pPr>
            <w:r w:rsidRPr="00D0028D">
              <w:rPr>
                <w:rFonts w:ascii="Arial" w:eastAsia="Batang" w:hAnsi="Arial" w:cs="Arial"/>
                <w:b/>
                <w:iCs/>
                <w:sz w:val="20"/>
                <w:szCs w:val="20"/>
                <w:lang w:eastAsia="ko-KR"/>
              </w:rPr>
              <w:t>Объем накопленных отходов на существующее положение, т/год</w:t>
            </w:r>
          </w:p>
        </w:tc>
        <w:tc>
          <w:tcPr>
            <w:tcW w:w="1893" w:type="pct"/>
            <w:tcBorders>
              <w:top w:val="double" w:sz="4" w:space="0" w:color="auto"/>
              <w:right w:val="double" w:sz="4" w:space="0" w:color="auto"/>
            </w:tcBorders>
            <w:shd w:val="clear" w:color="auto" w:fill="auto"/>
            <w:vAlign w:val="center"/>
          </w:tcPr>
          <w:p w14:paraId="3CADD1A0" w14:textId="77777777" w:rsidR="003E2334" w:rsidRPr="00D0028D" w:rsidRDefault="003E2334" w:rsidP="003E2334">
            <w:pPr>
              <w:jc w:val="center"/>
              <w:rPr>
                <w:rFonts w:ascii="Arial" w:eastAsia="Batang" w:hAnsi="Arial" w:cs="Arial"/>
                <w:b/>
                <w:iCs/>
                <w:sz w:val="20"/>
                <w:szCs w:val="20"/>
                <w:lang w:eastAsia="ko-KR"/>
              </w:rPr>
            </w:pPr>
            <w:r w:rsidRPr="00D0028D">
              <w:rPr>
                <w:rFonts w:ascii="Arial" w:eastAsia="Batang" w:hAnsi="Arial" w:cs="Arial"/>
                <w:b/>
                <w:iCs/>
                <w:sz w:val="20"/>
                <w:szCs w:val="20"/>
                <w:lang w:eastAsia="ko-KR"/>
              </w:rPr>
              <w:t>Лимит накопления, тонн/год</w:t>
            </w:r>
          </w:p>
        </w:tc>
      </w:tr>
      <w:tr w:rsidR="003E2334" w:rsidRPr="00D0028D" w14:paraId="7EC5CAE2" w14:textId="77777777" w:rsidTr="00DB3586">
        <w:trPr>
          <w:trHeight w:val="55"/>
        </w:trPr>
        <w:tc>
          <w:tcPr>
            <w:tcW w:w="1585" w:type="pct"/>
            <w:tcBorders>
              <w:left w:val="double" w:sz="4" w:space="0" w:color="auto"/>
            </w:tcBorders>
            <w:vAlign w:val="center"/>
          </w:tcPr>
          <w:p w14:paraId="52D3561F" w14:textId="77777777" w:rsidR="003E2334" w:rsidRPr="00D0028D" w:rsidRDefault="003E2334" w:rsidP="003E2334">
            <w:pPr>
              <w:rPr>
                <w:rFonts w:ascii="Arial" w:hAnsi="Arial" w:cs="Arial"/>
                <w:b/>
                <w:bCs/>
                <w:sz w:val="20"/>
                <w:szCs w:val="20"/>
              </w:rPr>
            </w:pPr>
            <w:r w:rsidRPr="00D0028D">
              <w:rPr>
                <w:rFonts w:ascii="Arial" w:hAnsi="Arial" w:cs="Arial"/>
                <w:b/>
                <w:bCs/>
                <w:sz w:val="20"/>
                <w:szCs w:val="20"/>
              </w:rPr>
              <w:t>Всего:</w:t>
            </w:r>
          </w:p>
        </w:tc>
        <w:tc>
          <w:tcPr>
            <w:tcW w:w="1522" w:type="pct"/>
            <w:vAlign w:val="center"/>
          </w:tcPr>
          <w:p w14:paraId="109BC38C" w14:textId="77777777" w:rsidR="003E2334" w:rsidRPr="00D0028D" w:rsidRDefault="003E2334" w:rsidP="003E2334">
            <w:pPr>
              <w:jc w:val="center"/>
              <w:rPr>
                <w:rFonts w:ascii="Arial" w:hAnsi="Arial" w:cs="Arial"/>
                <w:b/>
                <w:bCs/>
                <w:sz w:val="20"/>
                <w:szCs w:val="20"/>
              </w:rPr>
            </w:pPr>
            <w:r w:rsidRPr="00D0028D">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2A994FF" w14:textId="77777777" w:rsidR="003E2334" w:rsidRPr="00D0028D" w:rsidRDefault="003E2334" w:rsidP="003E2334">
            <w:pPr>
              <w:jc w:val="center"/>
              <w:rPr>
                <w:rFonts w:ascii="Arial" w:hAnsi="Arial" w:cs="Arial"/>
                <w:b/>
                <w:bCs/>
                <w:color w:val="000000"/>
                <w:sz w:val="20"/>
                <w:szCs w:val="20"/>
                <w:lang w:eastAsia="ru-KZ"/>
              </w:rPr>
            </w:pPr>
            <w:r w:rsidRPr="00D0028D">
              <w:rPr>
                <w:rFonts w:ascii="Arial" w:hAnsi="Arial" w:cs="Arial"/>
                <w:b/>
                <w:bCs/>
                <w:color w:val="000000"/>
                <w:sz w:val="20"/>
                <w:szCs w:val="20"/>
              </w:rPr>
              <w:t>320,389</w:t>
            </w:r>
          </w:p>
        </w:tc>
      </w:tr>
      <w:tr w:rsidR="003E2334" w:rsidRPr="00D0028D" w14:paraId="00B500DA" w14:textId="77777777" w:rsidTr="00DB3586">
        <w:trPr>
          <w:trHeight w:val="55"/>
        </w:trPr>
        <w:tc>
          <w:tcPr>
            <w:tcW w:w="1585" w:type="pct"/>
            <w:tcBorders>
              <w:left w:val="double" w:sz="4" w:space="0" w:color="auto"/>
            </w:tcBorders>
            <w:vAlign w:val="center"/>
          </w:tcPr>
          <w:p w14:paraId="05052E8D" w14:textId="77777777" w:rsidR="003E2334" w:rsidRPr="00D0028D" w:rsidRDefault="003E2334" w:rsidP="003E2334">
            <w:pPr>
              <w:rPr>
                <w:rFonts w:ascii="Arial" w:hAnsi="Arial" w:cs="Arial"/>
                <w:b/>
                <w:bCs/>
                <w:sz w:val="20"/>
                <w:szCs w:val="20"/>
              </w:rPr>
            </w:pPr>
            <w:r w:rsidRPr="00D0028D">
              <w:rPr>
                <w:rFonts w:ascii="Arial" w:hAnsi="Arial" w:cs="Arial"/>
                <w:b/>
                <w:bCs/>
                <w:i/>
                <w:iCs/>
                <w:sz w:val="20"/>
                <w:szCs w:val="20"/>
              </w:rPr>
              <w:lastRenderedPageBreak/>
              <w:t>в т.ч. отходов производства</w:t>
            </w:r>
          </w:p>
        </w:tc>
        <w:tc>
          <w:tcPr>
            <w:tcW w:w="1522" w:type="pct"/>
            <w:vAlign w:val="center"/>
          </w:tcPr>
          <w:p w14:paraId="32D780CF" w14:textId="77777777" w:rsidR="003E2334" w:rsidRPr="00D0028D" w:rsidRDefault="003E2334" w:rsidP="003E2334">
            <w:pPr>
              <w:jc w:val="center"/>
              <w:rPr>
                <w:rFonts w:ascii="Arial" w:hAnsi="Arial" w:cs="Arial"/>
                <w:b/>
                <w:bCs/>
                <w:sz w:val="20"/>
                <w:szCs w:val="20"/>
              </w:rPr>
            </w:pPr>
            <w:r w:rsidRPr="00D0028D">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107557C6" w14:textId="77777777" w:rsidR="003E2334" w:rsidRPr="00D0028D" w:rsidRDefault="003E2334" w:rsidP="003E2334">
            <w:pPr>
              <w:jc w:val="center"/>
              <w:rPr>
                <w:rFonts w:ascii="Arial" w:hAnsi="Arial" w:cs="Arial"/>
                <w:color w:val="000000"/>
                <w:sz w:val="20"/>
                <w:szCs w:val="20"/>
              </w:rPr>
            </w:pPr>
            <w:r w:rsidRPr="00D0028D">
              <w:rPr>
                <w:rFonts w:ascii="Arial" w:hAnsi="Arial" w:cs="Arial"/>
                <w:b/>
                <w:bCs/>
                <w:color w:val="000000"/>
                <w:sz w:val="20"/>
                <w:szCs w:val="20"/>
              </w:rPr>
              <w:t>320,067</w:t>
            </w:r>
          </w:p>
        </w:tc>
      </w:tr>
      <w:tr w:rsidR="003E2334" w:rsidRPr="00D0028D" w14:paraId="0194BB8E" w14:textId="77777777" w:rsidTr="00DB3586">
        <w:trPr>
          <w:trHeight w:val="55"/>
        </w:trPr>
        <w:tc>
          <w:tcPr>
            <w:tcW w:w="1585" w:type="pct"/>
            <w:tcBorders>
              <w:left w:val="double" w:sz="4" w:space="0" w:color="auto"/>
            </w:tcBorders>
            <w:vAlign w:val="center"/>
          </w:tcPr>
          <w:p w14:paraId="3AEE6E55" w14:textId="77777777" w:rsidR="003E2334" w:rsidRPr="00D0028D" w:rsidRDefault="003E2334" w:rsidP="003E2334">
            <w:pPr>
              <w:rPr>
                <w:rFonts w:ascii="Arial" w:hAnsi="Arial" w:cs="Arial"/>
                <w:b/>
                <w:bCs/>
                <w:sz w:val="20"/>
                <w:szCs w:val="20"/>
              </w:rPr>
            </w:pPr>
            <w:r w:rsidRPr="00D0028D">
              <w:rPr>
                <w:rFonts w:ascii="Arial" w:hAnsi="Arial" w:cs="Arial"/>
                <w:b/>
                <w:bCs/>
                <w:i/>
                <w:iCs/>
                <w:sz w:val="20"/>
                <w:szCs w:val="20"/>
              </w:rPr>
              <w:t>отходов потребления</w:t>
            </w:r>
          </w:p>
        </w:tc>
        <w:tc>
          <w:tcPr>
            <w:tcW w:w="1522" w:type="pct"/>
            <w:vAlign w:val="center"/>
          </w:tcPr>
          <w:p w14:paraId="680B8320" w14:textId="77777777" w:rsidR="003E2334" w:rsidRPr="00D0028D" w:rsidRDefault="003E2334" w:rsidP="003E2334">
            <w:pPr>
              <w:jc w:val="center"/>
              <w:rPr>
                <w:rFonts w:ascii="Arial" w:hAnsi="Arial" w:cs="Arial"/>
                <w:b/>
                <w:bCs/>
                <w:sz w:val="20"/>
                <w:szCs w:val="20"/>
              </w:rPr>
            </w:pPr>
            <w:r w:rsidRPr="00D0028D">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1CB25C89" w14:textId="77777777" w:rsidR="003E2334" w:rsidRPr="00D0028D" w:rsidRDefault="003E2334" w:rsidP="003E2334">
            <w:pPr>
              <w:jc w:val="center"/>
              <w:rPr>
                <w:rFonts w:ascii="Arial" w:hAnsi="Arial" w:cs="Arial"/>
                <w:color w:val="000000"/>
                <w:sz w:val="20"/>
                <w:szCs w:val="20"/>
              </w:rPr>
            </w:pPr>
            <w:r w:rsidRPr="00D0028D">
              <w:rPr>
                <w:rFonts w:ascii="Arial" w:hAnsi="Arial" w:cs="Arial"/>
                <w:b/>
                <w:bCs/>
                <w:color w:val="000000"/>
                <w:sz w:val="20"/>
                <w:szCs w:val="20"/>
              </w:rPr>
              <w:t>0,322</w:t>
            </w:r>
          </w:p>
        </w:tc>
      </w:tr>
      <w:tr w:rsidR="003E2334" w:rsidRPr="00D0028D" w14:paraId="129078B6" w14:textId="77777777" w:rsidTr="00DB3586">
        <w:trPr>
          <w:trHeight w:val="55"/>
        </w:trPr>
        <w:tc>
          <w:tcPr>
            <w:tcW w:w="5000" w:type="pct"/>
            <w:gridSpan w:val="3"/>
            <w:tcBorders>
              <w:left w:val="double" w:sz="4" w:space="0" w:color="auto"/>
              <w:right w:val="double" w:sz="4" w:space="0" w:color="auto"/>
            </w:tcBorders>
            <w:vAlign w:val="center"/>
          </w:tcPr>
          <w:p w14:paraId="41EBEA83" w14:textId="77777777" w:rsidR="003E2334" w:rsidRPr="00D0028D" w:rsidRDefault="003E2334" w:rsidP="003E2334">
            <w:pPr>
              <w:ind w:right="-87"/>
              <w:jc w:val="center"/>
              <w:rPr>
                <w:rFonts w:ascii="Arial" w:hAnsi="Arial" w:cs="Arial"/>
                <w:b/>
                <w:bCs/>
                <w:sz w:val="20"/>
                <w:szCs w:val="20"/>
              </w:rPr>
            </w:pPr>
            <w:r w:rsidRPr="00D0028D">
              <w:rPr>
                <w:rFonts w:ascii="Arial" w:hAnsi="Arial" w:cs="Arial"/>
                <w:b/>
                <w:bCs/>
                <w:sz w:val="20"/>
                <w:szCs w:val="20"/>
              </w:rPr>
              <w:t>Опасные отходы</w:t>
            </w:r>
          </w:p>
        </w:tc>
      </w:tr>
      <w:tr w:rsidR="003E2334" w:rsidRPr="00D0028D" w14:paraId="7688E647" w14:textId="77777777" w:rsidTr="00DB3586">
        <w:trPr>
          <w:trHeight w:val="65"/>
        </w:trPr>
        <w:tc>
          <w:tcPr>
            <w:tcW w:w="1585" w:type="pct"/>
            <w:tcBorders>
              <w:left w:val="double" w:sz="4" w:space="0" w:color="auto"/>
            </w:tcBorders>
            <w:vAlign w:val="center"/>
            <w:hideMark/>
          </w:tcPr>
          <w:p w14:paraId="4B73AA3E" w14:textId="77777777" w:rsidR="003E2334" w:rsidRPr="00D0028D" w:rsidRDefault="003E2334" w:rsidP="003E2334">
            <w:pPr>
              <w:keepNext/>
              <w:widowControl w:val="0"/>
              <w:autoSpaceDN w:val="0"/>
              <w:adjustRightInd w:val="0"/>
              <w:ind w:right="-87"/>
              <w:textAlignment w:val="baseline"/>
              <w:outlineLvl w:val="0"/>
              <w:rPr>
                <w:rFonts w:ascii="Arial" w:hAnsi="Arial" w:cs="Arial"/>
                <w:bCs/>
                <w:sz w:val="20"/>
                <w:szCs w:val="20"/>
              </w:rPr>
            </w:pPr>
            <w:bookmarkStart w:id="343" w:name="_Toc116491695"/>
            <w:r w:rsidRPr="00D0028D">
              <w:rPr>
                <w:rFonts w:ascii="Arial" w:hAnsi="Arial" w:cs="Arial"/>
                <w:bCs/>
                <w:sz w:val="20"/>
                <w:szCs w:val="20"/>
              </w:rPr>
              <w:t>Буровой шлам</w:t>
            </w:r>
            <w:bookmarkEnd w:id="343"/>
          </w:p>
        </w:tc>
        <w:tc>
          <w:tcPr>
            <w:tcW w:w="1522" w:type="pct"/>
            <w:vAlign w:val="center"/>
          </w:tcPr>
          <w:p w14:paraId="2F56FB58"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36F52B3F" w14:textId="77777777"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154,39725</w:t>
            </w:r>
          </w:p>
        </w:tc>
      </w:tr>
      <w:tr w:rsidR="003E2334" w:rsidRPr="00D0028D" w14:paraId="4F812272" w14:textId="77777777" w:rsidTr="00DB3586">
        <w:trPr>
          <w:trHeight w:val="65"/>
        </w:trPr>
        <w:tc>
          <w:tcPr>
            <w:tcW w:w="1585" w:type="pct"/>
            <w:tcBorders>
              <w:left w:val="double" w:sz="4" w:space="0" w:color="auto"/>
            </w:tcBorders>
            <w:vAlign w:val="center"/>
            <w:hideMark/>
          </w:tcPr>
          <w:p w14:paraId="7CF71C30" w14:textId="77777777" w:rsidR="003E2334" w:rsidRPr="00D0028D" w:rsidRDefault="003E2334" w:rsidP="003E2334">
            <w:pPr>
              <w:keepNext/>
              <w:widowControl w:val="0"/>
              <w:autoSpaceDN w:val="0"/>
              <w:adjustRightInd w:val="0"/>
              <w:ind w:right="-87"/>
              <w:textAlignment w:val="baseline"/>
              <w:outlineLvl w:val="0"/>
              <w:rPr>
                <w:rFonts w:ascii="Arial" w:hAnsi="Arial" w:cs="Arial"/>
                <w:bCs/>
                <w:sz w:val="20"/>
                <w:szCs w:val="20"/>
              </w:rPr>
            </w:pPr>
            <w:bookmarkStart w:id="344" w:name="_Toc116491696"/>
            <w:r w:rsidRPr="00D0028D">
              <w:rPr>
                <w:rFonts w:ascii="Arial" w:hAnsi="Arial" w:cs="Arial"/>
                <w:bCs/>
                <w:sz w:val="20"/>
                <w:szCs w:val="20"/>
              </w:rPr>
              <w:t>Отработанный буровой раствор</w:t>
            </w:r>
            <w:bookmarkEnd w:id="344"/>
          </w:p>
        </w:tc>
        <w:tc>
          <w:tcPr>
            <w:tcW w:w="1522" w:type="pct"/>
            <w:vAlign w:val="center"/>
          </w:tcPr>
          <w:p w14:paraId="2F015AF2"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620AB2F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165,378</w:t>
            </w:r>
          </w:p>
        </w:tc>
      </w:tr>
      <w:tr w:rsidR="003E2334" w:rsidRPr="00D0028D" w14:paraId="2EB9AA9C" w14:textId="77777777" w:rsidTr="00DB3586">
        <w:trPr>
          <w:trHeight w:val="67"/>
        </w:trPr>
        <w:tc>
          <w:tcPr>
            <w:tcW w:w="1585" w:type="pct"/>
            <w:tcBorders>
              <w:left w:val="double" w:sz="4" w:space="0" w:color="auto"/>
            </w:tcBorders>
            <w:vAlign w:val="center"/>
            <w:hideMark/>
          </w:tcPr>
          <w:p w14:paraId="28135265"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Промасленные отходы (ветошь)</w:t>
            </w:r>
          </w:p>
        </w:tc>
        <w:tc>
          <w:tcPr>
            <w:tcW w:w="1522" w:type="pct"/>
            <w:vAlign w:val="center"/>
          </w:tcPr>
          <w:p w14:paraId="084CC483"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041B8493"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0,1524</w:t>
            </w:r>
          </w:p>
        </w:tc>
      </w:tr>
      <w:tr w:rsidR="003E2334" w:rsidRPr="00D0028D" w14:paraId="6618A76E" w14:textId="77777777" w:rsidTr="00DB3586">
        <w:trPr>
          <w:trHeight w:val="67"/>
        </w:trPr>
        <w:tc>
          <w:tcPr>
            <w:tcW w:w="1585" w:type="pct"/>
            <w:tcBorders>
              <w:left w:val="double" w:sz="4" w:space="0" w:color="auto"/>
            </w:tcBorders>
            <w:vAlign w:val="center"/>
            <w:hideMark/>
          </w:tcPr>
          <w:p w14:paraId="23D2E6C9"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масла</w:t>
            </w:r>
          </w:p>
        </w:tc>
        <w:tc>
          <w:tcPr>
            <w:tcW w:w="1522" w:type="pct"/>
            <w:vAlign w:val="center"/>
          </w:tcPr>
          <w:p w14:paraId="6CEC64C4"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3E29270"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0,01001</w:t>
            </w:r>
          </w:p>
        </w:tc>
      </w:tr>
      <w:tr w:rsidR="003E2334" w:rsidRPr="00D0028D" w14:paraId="218A44D3" w14:textId="77777777" w:rsidTr="00DB3586">
        <w:trPr>
          <w:trHeight w:val="67"/>
        </w:trPr>
        <w:tc>
          <w:tcPr>
            <w:tcW w:w="1585" w:type="pct"/>
            <w:tcBorders>
              <w:left w:val="double" w:sz="4" w:space="0" w:color="auto"/>
            </w:tcBorders>
            <w:vAlign w:val="center"/>
          </w:tcPr>
          <w:p w14:paraId="5ADC1182"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аккумуляторы</w:t>
            </w:r>
          </w:p>
        </w:tc>
        <w:tc>
          <w:tcPr>
            <w:tcW w:w="1522" w:type="pct"/>
            <w:vAlign w:val="center"/>
          </w:tcPr>
          <w:p w14:paraId="47988D4E" w14:textId="77777777" w:rsidR="003E2334" w:rsidRPr="00D0028D" w:rsidRDefault="003E2334" w:rsidP="003E2334">
            <w:pPr>
              <w:jc w:val="center"/>
              <w:rPr>
                <w:rFonts w:ascii="Arial" w:hAnsi="Arial" w:cs="Arial"/>
                <w:color w:val="000000"/>
                <w:sz w:val="20"/>
                <w:szCs w:val="20"/>
              </w:rPr>
            </w:pPr>
          </w:p>
        </w:tc>
        <w:tc>
          <w:tcPr>
            <w:tcW w:w="1893" w:type="pct"/>
            <w:tcBorders>
              <w:top w:val="nil"/>
              <w:left w:val="nil"/>
              <w:bottom w:val="single" w:sz="8" w:space="0" w:color="000000"/>
              <w:right w:val="double" w:sz="4" w:space="0" w:color="auto"/>
            </w:tcBorders>
            <w:shd w:val="clear" w:color="auto" w:fill="auto"/>
            <w:vAlign w:val="center"/>
          </w:tcPr>
          <w:p w14:paraId="4271C473" w14:textId="77777777" w:rsidR="003E2334" w:rsidRPr="00D0028D" w:rsidRDefault="003E2334" w:rsidP="003E2334">
            <w:pPr>
              <w:jc w:val="center"/>
              <w:rPr>
                <w:rFonts w:ascii="Arial" w:hAnsi="Arial" w:cs="Arial"/>
                <w:color w:val="000000"/>
                <w:sz w:val="22"/>
                <w:szCs w:val="22"/>
              </w:rPr>
            </w:pPr>
            <w:r w:rsidRPr="00D0028D">
              <w:rPr>
                <w:rFonts w:ascii="Arial" w:hAnsi="Arial" w:cs="Arial"/>
                <w:color w:val="000000"/>
                <w:sz w:val="20"/>
                <w:szCs w:val="20"/>
              </w:rPr>
              <w:t>0,125</w:t>
            </w:r>
          </w:p>
        </w:tc>
      </w:tr>
      <w:tr w:rsidR="003E2334" w:rsidRPr="00D0028D" w14:paraId="350986ED" w14:textId="77777777" w:rsidTr="00DB3586">
        <w:trPr>
          <w:trHeight w:val="67"/>
        </w:trPr>
        <w:tc>
          <w:tcPr>
            <w:tcW w:w="5000" w:type="pct"/>
            <w:gridSpan w:val="3"/>
            <w:tcBorders>
              <w:left w:val="double" w:sz="4" w:space="0" w:color="auto"/>
              <w:right w:val="double" w:sz="4" w:space="0" w:color="auto"/>
            </w:tcBorders>
            <w:vAlign w:val="center"/>
          </w:tcPr>
          <w:p w14:paraId="507F0C59"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Не опасные отходы</w:t>
            </w:r>
          </w:p>
        </w:tc>
      </w:tr>
      <w:tr w:rsidR="003E2334" w:rsidRPr="00D0028D" w14:paraId="300A8ECB" w14:textId="77777777" w:rsidTr="00DB3586">
        <w:trPr>
          <w:trHeight w:val="67"/>
        </w:trPr>
        <w:tc>
          <w:tcPr>
            <w:tcW w:w="1585" w:type="pct"/>
            <w:tcBorders>
              <w:left w:val="double" w:sz="4" w:space="0" w:color="auto"/>
            </w:tcBorders>
            <w:vAlign w:val="center"/>
          </w:tcPr>
          <w:p w14:paraId="498A0EB5" w14:textId="77777777" w:rsidR="003E2334" w:rsidRPr="00D0028D" w:rsidRDefault="003E2334" w:rsidP="003E2334">
            <w:pPr>
              <w:ind w:right="-87"/>
              <w:rPr>
                <w:rFonts w:ascii="Arial" w:hAnsi="Arial" w:cs="Arial"/>
                <w:sz w:val="20"/>
                <w:szCs w:val="20"/>
              </w:rPr>
            </w:pPr>
            <w:r w:rsidRPr="00D0028D">
              <w:rPr>
                <w:rFonts w:ascii="Arial" w:hAnsi="Arial" w:cs="Arial"/>
                <w:color w:val="000000"/>
                <w:sz w:val="20"/>
                <w:szCs w:val="20"/>
              </w:rPr>
              <w:t>Коммунальные отходы</w:t>
            </w:r>
          </w:p>
        </w:tc>
        <w:tc>
          <w:tcPr>
            <w:tcW w:w="1522" w:type="pct"/>
            <w:vAlign w:val="center"/>
          </w:tcPr>
          <w:p w14:paraId="50632313"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06456A45" w14:textId="77777777"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0,322</w:t>
            </w:r>
          </w:p>
        </w:tc>
      </w:tr>
      <w:tr w:rsidR="003E2334" w:rsidRPr="00D0028D" w14:paraId="3D363640" w14:textId="77777777" w:rsidTr="00DB3586">
        <w:trPr>
          <w:trHeight w:val="67"/>
        </w:trPr>
        <w:tc>
          <w:tcPr>
            <w:tcW w:w="1585" w:type="pct"/>
            <w:tcBorders>
              <w:left w:val="double" w:sz="4" w:space="0" w:color="auto"/>
            </w:tcBorders>
            <w:vAlign w:val="center"/>
          </w:tcPr>
          <w:p w14:paraId="2014BE4A"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Металлолом</w:t>
            </w:r>
          </w:p>
        </w:tc>
        <w:tc>
          <w:tcPr>
            <w:tcW w:w="1522" w:type="pct"/>
            <w:vAlign w:val="center"/>
          </w:tcPr>
          <w:p w14:paraId="56D4EDB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1B0F866"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0,003</w:t>
            </w:r>
          </w:p>
        </w:tc>
      </w:tr>
      <w:tr w:rsidR="003E2334" w:rsidRPr="00D0028D" w14:paraId="17785DC8" w14:textId="77777777" w:rsidTr="00DB3586">
        <w:trPr>
          <w:trHeight w:val="65"/>
        </w:trPr>
        <w:tc>
          <w:tcPr>
            <w:tcW w:w="1585" w:type="pct"/>
            <w:tcBorders>
              <w:left w:val="double" w:sz="4" w:space="0" w:color="auto"/>
              <w:bottom w:val="double" w:sz="4" w:space="0" w:color="auto"/>
            </w:tcBorders>
            <w:vAlign w:val="center"/>
            <w:hideMark/>
          </w:tcPr>
          <w:p w14:paraId="63CBFCE1" w14:textId="77777777" w:rsidR="003E2334" w:rsidRPr="00D0028D" w:rsidRDefault="003E2334" w:rsidP="003E2334">
            <w:pPr>
              <w:keepNext/>
              <w:widowControl w:val="0"/>
              <w:autoSpaceDN w:val="0"/>
              <w:adjustRightInd w:val="0"/>
              <w:ind w:right="-87"/>
              <w:textAlignment w:val="baseline"/>
              <w:outlineLvl w:val="0"/>
              <w:rPr>
                <w:rFonts w:ascii="Arial" w:hAnsi="Arial" w:cs="Arial"/>
                <w:bCs/>
                <w:sz w:val="20"/>
                <w:szCs w:val="20"/>
              </w:rPr>
            </w:pPr>
            <w:bookmarkStart w:id="345" w:name="_Toc116491697"/>
            <w:r w:rsidRPr="00D0028D">
              <w:rPr>
                <w:rFonts w:ascii="Arial" w:hAnsi="Arial" w:cs="Arial"/>
                <w:bCs/>
                <w:sz w:val="20"/>
                <w:szCs w:val="20"/>
              </w:rPr>
              <w:t>Огарки сварочных электродов</w:t>
            </w:r>
            <w:bookmarkEnd w:id="345"/>
          </w:p>
        </w:tc>
        <w:tc>
          <w:tcPr>
            <w:tcW w:w="1522" w:type="pct"/>
            <w:tcBorders>
              <w:bottom w:val="double" w:sz="4" w:space="0" w:color="auto"/>
            </w:tcBorders>
            <w:vAlign w:val="center"/>
          </w:tcPr>
          <w:p w14:paraId="23B1367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1893" w:type="pct"/>
            <w:tcBorders>
              <w:top w:val="nil"/>
              <w:left w:val="nil"/>
              <w:bottom w:val="double" w:sz="4" w:space="0" w:color="auto"/>
              <w:right w:val="double" w:sz="4" w:space="0" w:color="auto"/>
            </w:tcBorders>
            <w:shd w:val="clear" w:color="auto" w:fill="auto"/>
            <w:vAlign w:val="center"/>
          </w:tcPr>
          <w:p w14:paraId="6082DD80"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0,002</w:t>
            </w:r>
          </w:p>
        </w:tc>
      </w:tr>
    </w:tbl>
    <w:p w14:paraId="6C5A09E3" w14:textId="77777777" w:rsidR="00B02C67" w:rsidRPr="00D0028D" w:rsidRDefault="00B02C67" w:rsidP="00B02C67">
      <w:pPr>
        <w:rPr>
          <w:rFonts w:ascii="Arial" w:hAnsi="Arial" w:cs="Arial"/>
        </w:rPr>
      </w:pPr>
    </w:p>
    <w:p w14:paraId="553A2840" w14:textId="77777777" w:rsidR="00D92A8E" w:rsidRPr="00D0028D" w:rsidRDefault="00C42806" w:rsidP="00D92A8E">
      <w:pPr>
        <w:ind w:firstLine="709"/>
        <w:jc w:val="both"/>
        <w:rPr>
          <w:rFonts w:ascii="Arial" w:hAnsi="Arial" w:cs="Arial"/>
          <w:b/>
          <w:i/>
          <w:sz w:val="20"/>
          <w:szCs w:val="20"/>
        </w:rPr>
      </w:pPr>
      <w:r w:rsidRPr="00D0028D">
        <w:rPr>
          <w:rFonts w:ascii="Arial" w:hAnsi="Arial" w:cs="Arial"/>
          <w:b/>
          <w:i/>
          <w:sz w:val="20"/>
          <w:szCs w:val="20"/>
        </w:rPr>
        <w:t xml:space="preserve">Лимиты захоронения отходов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6"/>
        <w:gridCol w:w="1599"/>
        <w:gridCol w:w="1482"/>
        <w:gridCol w:w="1444"/>
        <w:gridCol w:w="1677"/>
        <w:gridCol w:w="1556"/>
      </w:tblGrid>
      <w:tr w:rsidR="003E2334" w:rsidRPr="00D0028D" w14:paraId="1F94AB96" w14:textId="77777777" w:rsidTr="00DB3586">
        <w:trPr>
          <w:trHeight w:val="1448"/>
        </w:trPr>
        <w:tc>
          <w:tcPr>
            <w:tcW w:w="840" w:type="pct"/>
            <w:vAlign w:val="center"/>
          </w:tcPr>
          <w:p w14:paraId="0651BE00" w14:textId="77777777" w:rsidR="003E2334" w:rsidRPr="00D0028D" w:rsidRDefault="003E2334" w:rsidP="003E2334">
            <w:pPr>
              <w:ind w:left="20"/>
              <w:jc w:val="center"/>
              <w:rPr>
                <w:rFonts w:ascii="Arial" w:hAnsi="Arial" w:cs="Arial"/>
                <w:b/>
                <w:sz w:val="20"/>
                <w:szCs w:val="20"/>
              </w:rPr>
            </w:pPr>
            <w:r w:rsidRPr="00D0028D">
              <w:rPr>
                <w:rFonts w:ascii="Arial" w:hAnsi="Arial" w:cs="Arial"/>
                <w:b/>
                <w:color w:val="000000"/>
                <w:sz w:val="20"/>
                <w:szCs w:val="20"/>
              </w:rPr>
              <w:t>Наименование отходов</w:t>
            </w:r>
          </w:p>
        </w:tc>
        <w:tc>
          <w:tcPr>
            <w:tcW w:w="857" w:type="pct"/>
            <w:vAlign w:val="center"/>
          </w:tcPr>
          <w:p w14:paraId="08F2BC2D" w14:textId="77777777" w:rsidR="003E2334" w:rsidRPr="00D0028D" w:rsidRDefault="003E2334" w:rsidP="003E2334">
            <w:pPr>
              <w:ind w:left="20"/>
              <w:jc w:val="center"/>
              <w:rPr>
                <w:rFonts w:ascii="Arial" w:hAnsi="Arial" w:cs="Arial"/>
                <w:b/>
                <w:sz w:val="20"/>
                <w:szCs w:val="20"/>
              </w:rPr>
            </w:pPr>
            <w:r w:rsidRPr="00D0028D">
              <w:rPr>
                <w:rFonts w:ascii="Arial" w:hAnsi="Arial" w:cs="Arial"/>
                <w:b/>
                <w:color w:val="000000"/>
                <w:sz w:val="20"/>
                <w:szCs w:val="20"/>
              </w:rPr>
              <w:t>Объем захороненных отходов на существующее положение, тонн/год</w:t>
            </w:r>
          </w:p>
        </w:tc>
        <w:tc>
          <w:tcPr>
            <w:tcW w:w="795" w:type="pct"/>
            <w:vAlign w:val="center"/>
          </w:tcPr>
          <w:p w14:paraId="6329CA56" w14:textId="77777777" w:rsidR="003E2334" w:rsidRPr="00D0028D" w:rsidRDefault="003E2334" w:rsidP="003E2334">
            <w:pPr>
              <w:ind w:left="20"/>
              <w:jc w:val="center"/>
              <w:rPr>
                <w:rFonts w:ascii="Arial" w:hAnsi="Arial" w:cs="Arial"/>
                <w:b/>
                <w:sz w:val="20"/>
                <w:szCs w:val="20"/>
              </w:rPr>
            </w:pPr>
            <w:r w:rsidRPr="00D0028D">
              <w:rPr>
                <w:rFonts w:ascii="Arial" w:hAnsi="Arial" w:cs="Arial"/>
                <w:b/>
                <w:color w:val="000000"/>
                <w:sz w:val="20"/>
                <w:szCs w:val="20"/>
              </w:rPr>
              <w:t>Образование, тонн/год</w:t>
            </w:r>
          </w:p>
        </w:tc>
        <w:tc>
          <w:tcPr>
            <w:tcW w:w="774" w:type="pct"/>
            <w:vAlign w:val="center"/>
          </w:tcPr>
          <w:p w14:paraId="554423BA" w14:textId="77777777" w:rsidR="003E2334" w:rsidRPr="00D0028D" w:rsidRDefault="003E2334" w:rsidP="003E2334">
            <w:pPr>
              <w:ind w:left="20"/>
              <w:jc w:val="center"/>
              <w:rPr>
                <w:rFonts w:ascii="Arial" w:hAnsi="Arial" w:cs="Arial"/>
                <w:b/>
                <w:sz w:val="20"/>
                <w:szCs w:val="20"/>
              </w:rPr>
            </w:pPr>
            <w:r w:rsidRPr="00D0028D">
              <w:rPr>
                <w:rFonts w:ascii="Arial" w:hAnsi="Arial" w:cs="Arial"/>
                <w:b/>
                <w:color w:val="000000"/>
                <w:sz w:val="20"/>
                <w:szCs w:val="20"/>
              </w:rPr>
              <w:t>Лимит захоронения, тонн/год</w:t>
            </w:r>
          </w:p>
        </w:tc>
        <w:tc>
          <w:tcPr>
            <w:tcW w:w="899" w:type="pct"/>
            <w:vAlign w:val="center"/>
          </w:tcPr>
          <w:p w14:paraId="321B7249" w14:textId="77777777" w:rsidR="003E2334" w:rsidRPr="00D0028D" w:rsidRDefault="003E2334" w:rsidP="003E2334">
            <w:pPr>
              <w:ind w:left="20"/>
              <w:jc w:val="center"/>
              <w:rPr>
                <w:rFonts w:ascii="Arial" w:hAnsi="Arial" w:cs="Arial"/>
                <w:b/>
                <w:sz w:val="20"/>
                <w:szCs w:val="20"/>
              </w:rPr>
            </w:pPr>
            <w:r w:rsidRPr="00D0028D">
              <w:rPr>
                <w:rFonts w:ascii="Arial" w:hAnsi="Arial" w:cs="Arial"/>
                <w:b/>
                <w:color w:val="000000"/>
                <w:sz w:val="20"/>
                <w:szCs w:val="20"/>
              </w:rPr>
              <w:t>Повторное использование, переработка, тонн/год</w:t>
            </w:r>
          </w:p>
        </w:tc>
        <w:tc>
          <w:tcPr>
            <w:tcW w:w="834" w:type="pct"/>
            <w:vAlign w:val="center"/>
          </w:tcPr>
          <w:p w14:paraId="61FC1A95" w14:textId="77777777" w:rsidR="003E2334" w:rsidRPr="00D0028D" w:rsidRDefault="003E2334" w:rsidP="003E2334">
            <w:pPr>
              <w:ind w:left="20"/>
              <w:jc w:val="center"/>
              <w:rPr>
                <w:rFonts w:ascii="Arial" w:hAnsi="Arial" w:cs="Arial"/>
                <w:b/>
                <w:color w:val="000000"/>
                <w:sz w:val="20"/>
                <w:szCs w:val="20"/>
              </w:rPr>
            </w:pPr>
            <w:r w:rsidRPr="00D0028D">
              <w:rPr>
                <w:rFonts w:ascii="Arial" w:hAnsi="Arial" w:cs="Arial"/>
                <w:b/>
                <w:color w:val="000000"/>
                <w:sz w:val="20"/>
                <w:szCs w:val="20"/>
              </w:rPr>
              <w:t>Передача сторонним организациям, тонн/год</w:t>
            </w:r>
          </w:p>
        </w:tc>
      </w:tr>
      <w:tr w:rsidR="003E2334" w:rsidRPr="00D0028D" w14:paraId="74FF67B3" w14:textId="77777777" w:rsidTr="00DB3586">
        <w:tc>
          <w:tcPr>
            <w:tcW w:w="840" w:type="pct"/>
            <w:shd w:val="clear" w:color="auto" w:fill="auto"/>
          </w:tcPr>
          <w:p w14:paraId="25874AB9" w14:textId="77777777" w:rsidR="003E2334" w:rsidRPr="00D0028D" w:rsidRDefault="003E2334" w:rsidP="003E2334">
            <w:pPr>
              <w:rPr>
                <w:rFonts w:ascii="Arial" w:hAnsi="Arial" w:cs="Arial"/>
                <w:b/>
                <w:sz w:val="20"/>
                <w:szCs w:val="20"/>
              </w:rPr>
            </w:pPr>
            <w:r w:rsidRPr="00D0028D">
              <w:rPr>
                <w:rFonts w:ascii="Arial" w:hAnsi="Arial" w:cs="Arial"/>
                <w:b/>
                <w:sz w:val="20"/>
                <w:szCs w:val="20"/>
              </w:rPr>
              <w:t>Всего</w:t>
            </w:r>
          </w:p>
        </w:tc>
        <w:tc>
          <w:tcPr>
            <w:tcW w:w="857" w:type="pct"/>
            <w:shd w:val="clear" w:color="auto" w:fill="auto"/>
            <w:vAlign w:val="center"/>
          </w:tcPr>
          <w:p w14:paraId="524A5BA5"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w:t>
            </w:r>
          </w:p>
        </w:tc>
        <w:tc>
          <w:tcPr>
            <w:tcW w:w="795" w:type="pct"/>
            <w:shd w:val="clear" w:color="auto" w:fill="auto"/>
            <w:vAlign w:val="center"/>
          </w:tcPr>
          <w:p w14:paraId="09AAAAE0" w14:textId="77777777" w:rsidR="003E2334" w:rsidRPr="00D0028D" w:rsidRDefault="003E2334" w:rsidP="003E2334">
            <w:pPr>
              <w:jc w:val="center"/>
              <w:rPr>
                <w:rFonts w:ascii="Arial" w:hAnsi="Arial" w:cs="Arial"/>
                <w:b/>
                <w:bCs/>
                <w:color w:val="000000"/>
                <w:sz w:val="20"/>
                <w:szCs w:val="20"/>
                <w:lang w:eastAsia="ru-KZ"/>
              </w:rPr>
            </w:pPr>
            <w:r w:rsidRPr="00D0028D">
              <w:rPr>
                <w:rFonts w:ascii="Arial" w:hAnsi="Arial" w:cs="Arial"/>
                <w:b/>
                <w:bCs/>
                <w:color w:val="000000"/>
                <w:sz w:val="20"/>
                <w:szCs w:val="20"/>
              </w:rPr>
              <w:t>320,389</w:t>
            </w:r>
          </w:p>
        </w:tc>
        <w:tc>
          <w:tcPr>
            <w:tcW w:w="774" w:type="pct"/>
            <w:shd w:val="clear" w:color="auto" w:fill="auto"/>
            <w:vAlign w:val="center"/>
          </w:tcPr>
          <w:p w14:paraId="736A165C"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w:t>
            </w:r>
          </w:p>
        </w:tc>
        <w:tc>
          <w:tcPr>
            <w:tcW w:w="899" w:type="pct"/>
            <w:shd w:val="clear" w:color="auto" w:fill="auto"/>
            <w:vAlign w:val="center"/>
          </w:tcPr>
          <w:p w14:paraId="47E8B019"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w:t>
            </w:r>
          </w:p>
        </w:tc>
        <w:tc>
          <w:tcPr>
            <w:tcW w:w="834" w:type="pct"/>
            <w:shd w:val="clear" w:color="auto" w:fill="auto"/>
            <w:vAlign w:val="center"/>
          </w:tcPr>
          <w:p w14:paraId="44B87F7B"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320,389</w:t>
            </w:r>
          </w:p>
        </w:tc>
      </w:tr>
      <w:tr w:rsidR="003E2334" w:rsidRPr="00D0028D" w14:paraId="5259294D" w14:textId="77777777" w:rsidTr="00DB3586">
        <w:tc>
          <w:tcPr>
            <w:tcW w:w="840" w:type="pct"/>
            <w:shd w:val="clear" w:color="auto" w:fill="auto"/>
          </w:tcPr>
          <w:p w14:paraId="053A2BF3" w14:textId="77777777" w:rsidR="003E2334" w:rsidRPr="00D0028D" w:rsidRDefault="003E2334" w:rsidP="003E2334">
            <w:pPr>
              <w:rPr>
                <w:rFonts w:ascii="Arial" w:hAnsi="Arial" w:cs="Arial"/>
                <w:sz w:val="20"/>
                <w:szCs w:val="20"/>
              </w:rPr>
            </w:pPr>
            <w:r w:rsidRPr="00D0028D">
              <w:rPr>
                <w:rFonts w:ascii="Arial" w:hAnsi="Arial" w:cs="Arial"/>
                <w:sz w:val="20"/>
                <w:szCs w:val="20"/>
              </w:rPr>
              <w:t>в т.ч. отходов производства</w:t>
            </w:r>
          </w:p>
        </w:tc>
        <w:tc>
          <w:tcPr>
            <w:tcW w:w="857" w:type="pct"/>
            <w:shd w:val="clear" w:color="auto" w:fill="auto"/>
            <w:vAlign w:val="center"/>
          </w:tcPr>
          <w:p w14:paraId="23B4CEB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A6BEABF"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320,067</w:t>
            </w:r>
          </w:p>
        </w:tc>
        <w:tc>
          <w:tcPr>
            <w:tcW w:w="774" w:type="pct"/>
            <w:shd w:val="clear" w:color="auto" w:fill="auto"/>
            <w:vAlign w:val="center"/>
          </w:tcPr>
          <w:p w14:paraId="4919832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72C9E408"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463DF7D3"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320,067</w:t>
            </w:r>
          </w:p>
        </w:tc>
      </w:tr>
      <w:tr w:rsidR="003E2334" w:rsidRPr="00D0028D" w14:paraId="2ED16B33" w14:textId="77777777" w:rsidTr="00DB3586">
        <w:tc>
          <w:tcPr>
            <w:tcW w:w="840" w:type="pct"/>
            <w:shd w:val="clear" w:color="auto" w:fill="auto"/>
          </w:tcPr>
          <w:p w14:paraId="41924C09" w14:textId="77777777" w:rsidR="003E2334" w:rsidRPr="00D0028D" w:rsidRDefault="003E2334" w:rsidP="003E2334">
            <w:pPr>
              <w:rPr>
                <w:rFonts w:ascii="Arial" w:hAnsi="Arial" w:cs="Arial"/>
                <w:sz w:val="20"/>
                <w:szCs w:val="20"/>
              </w:rPr>
            </w:pPr>
            <w:r w:rsidRPr="00D0028D">
              <w:rPr>
                <w:rFonts w:ascii="Arial" w:hAnsi="Arial" w:cs="Arial"/>
                <w:sz w:val="20"/>
                <w:szCs w:val="20"/>
              </w:rPr>
              <w:t>отходов потребления</w:t>
            </w:r>
          </w:p>
        </w:tc>
        <w:tc>
          <w:tcPr>
            <w:tcW w:w="857" w:type="pct"/>
            <w:shd w:val="clear" w:color="auto" w:fill="auto"/>
            <w:vAlign w:val="center"/>
          </w:tcPr>
          <w:p w14:paraId="247BBFA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3A75117C"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0,322</w:t>
            </w:r>
          </w:p>
        </w:tc>
        <w:tc>
          <w:tcPr>
            <w:tcW w:w="774" w:type="pct"/>
            <w:shd w:val="clear" w:color="auto" w:fill="auto"/>
            <w:vAlign w:val="center"/>
          </w:tcPr>
          <w:p w14:paraId="382CA062"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23119D61"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75CF5A8B" w14:textId="77777777" w:rsidR="003E2334" w:rsidRPr="00D0028D" w:rsidRDefault="003E2334" w:rsidP="003E2334">
            <w:pPr>
              <w:jc w:val="center"/>
              <w:rPr>
                <w:rFonts w:ascii="Arial" w:hAnsi="Arial" w:cs="Arial"/>
                <w:b/>
                <w:bCs/>
                <w:color w:val="000000"/>
                <w:sz w:val="20"/>
                <w:szCs w:val="20"/>
              </w:rPr>
            </w:pPr>
            <w:r w:rsidRPr="00D0028D">
              <w:rPr>
                <w:rFonts w:ascii="Arial" w:hAnsi="Arial" w:cs="Arial"/>
                <w:b/>
                <w:bCs/>
                <w:color w:val="000000"/>
                <w:sz w:val="20"/>
                <w:szCs w:val="20"/>
              </w:rPr>
              <w:t>0,322</w:t>
            </w:r>
          </w:p>
        </w:tc>
      </w:tr>
      <w:tr w:rsidR="003E2334" w:rsidRPr="00D0028D" w14:paraId="3064A88B" w14:textId="77777777" w:rsidTr="00DB3586">
        <w:tc>
          <w:tcPr>
            <w:tcW w:w="5000" w:type="pct"/>
            <w:gridSpan w:val="6"/>
            <w:shd w:val="clear" w:color="auto" w:fill="auto"/>
          </w:tcPr>
          <w:p w14:paraId="330A622A" w14:textId="77777777" w:rsidR="003E2334" w:rsidRPr="00D0028D" w:rsidRDefault="003E2334" w:rsidP="003E2334">
            <w:pPr>
              <w:jc w:val="center"/>
              <w:rPr>
                <w:rFonts w:ascii="Arial" w:hAnsi="Arial" w:cs="Arial"/>
                <w:b/>
                <w:i/>
                <w:sz w:val="20"/>
                <w:szCs w:val="20"/>
              </w:rPr>
            </w:pPr>
            <w:r w:rsidRPr="00D0028D">
              <w:rPr>
                <w:rFonts w:ascii="Arial" w:hAnsi="Arial" w:cs="Arial"/>
                <w:b/>
                <w:i/>
                <w:sz w:val="20"/>
                <w:szCs w:val="20"/>
              </w:rPr>
              <w:t>Опасные отходы</w:t>
            </w:r>
          </w:p>
        </w:tc>
      </w:tr>
      <w:tr w:rsidR="003E2334" w:rsidRPr="00D0028D" w14:paraId="353E3F9A" w14:textId="77777777" w:rsidTr="00DB3586">
        <w:tc>
          <w:tcPr>
            <w:tcW w:w="840" w:type="pct"/>
            <w:vAlign w:val="center"/>
          </w:tcPr>
          <w:p w14:paraId="20A2BAAF" w14:textId="77777777" w:rsidR="003E2334" w:rsidRPr="00D0028D" w:rsidRDefault="003E2334" w:rsidP="003E2334">
            <w:pPr>
              <w:keepNext/>
              <w:widowControl w:val="0"/>
              <w:autoSpaceDN w:val="0"/>
              <w:adjustRightInd w:val="0"/>
              <w:ind w:right="-87"/>
              <w:textAlignment w:val="baseline"/>
              <w:outlineLvl w:val="0"/>
              <w:rPr>
                <w:rFonts w:ascii="Arial" w:hAnsi="Arial" w:cs="Arial"/>
                <w:bCs/>
                <w:sz w:val="20"/>
                <w:szCs w:val="20"/>
              </w:rPr>
            </w:pPr>
            <w:bookmarkStart w:id="346" w:name="_Toc116491698"/>
            <w:r w:rsidRPr="00D0028D">
              <w:rPr>
                <w:rFonts w:ascii="Arial" w:hAnsi="Arial" w:cs="Arial"/>
                <w:bCs/>
                <w:sz w:val="20"/>
                <w:szCs w:val="20"/>
              </w:rPr>
              <w:t>Буровой шлам</w:t>
            </w:r>
            <w:bookmarkEnd w:id="346"/>
          </w:p>
        </w:tc>
        <w:tc>
          <w:tcPr>
            <w:tcW w:w="857" w:type="pct"/>
            <w:vAlign w:val="center"/>
          </w:tcPr>
          <w:p w14:paraId="1DE08B6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4A51320E" w14:textId="77777777"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154,39725</w:t>
            </w:r>
          </w:p>
        </w:tc>
        <w:tc>
          <w:tcPr>
            <w:tcW w:w="774" w:type="pct"/>
            <w:shd w:val="clear" w:color="auto" w:fill="auto"/>
            <w:vAlign w:val="center"/>
          </w:tcPr>
          <w:p w14:paraId="27FA270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42B89050"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3D851332"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154,39725</w:t>
            </w:r>
          </w:p>
        </w:tc>
      </w:tr>
      <w:tr w:rsidR="003E2334" w:rsidRPr="00D0028D" w14:paraId="6F7A0EDF" w14:textId="77777777" w:rsidTr="00DB3586">
        <w:tc>
          <w:tcPr>
            <w:tcW w:w="840" w:type="pct"/>
            <w:vAlign w:val="center"/>
          </w:tcPr>
          <w:p w14:paraId="301ADA00" w14:textId="77777777" w:rsidR="003E2334" w:rsidRPr="00D0028D" w:rsidRDefault="003E2334" w:rsidP="003E2334">
            <w:pPr>
              <w:keepNext/>
              <w:widowControl w:val="0"/>
              <w:autoSpaceDN w:val="0"/>
              <w:adjustRightInd w:val="0"/>
              <w:ind w:right="-87"/>
              <w:textAlignment w:val="baseline"/>
              <w:outlineLvl w:val="0"/>
              <w:rPr>
                <w:rFonts w:ascii="Arial" w:hAnsi="Arial" w:cs="Arial"/>
                <w:bCs/>
                <w:sz w:val="20"/>
                <w:szCs w:val="20"/>
              </w:rPr>
            </w:pPr>
            <w:bookmarkStart w:id="347" w:name="_Toc116491699"/>
            <w:r w:rsidRPr="00D0028D">
              <w:rPr>
                <w:rFonts w:ascii="Arial" w:hAnsi="Arial" w:cs="Arial"/>
                <w:bCs/>
                <w:sz w:val="20"/>
                <w:szCs w:val="20"/>
              </w:rPr>
              <w:t>Отработанный буровой раствор</w:t>
            </w:r>
            <w:bookmarkEnd w:id="347"/>
          </w:p>
        </w:tc>
        <w:tc>
          <w:tcPr>
            <w:tcW w:w="857" w:type="pct"/>
            <w:vAlign w:val="center"/>
          </w:tcPr>
          <w:p w14:paraId="112A10C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15D2C03F"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165,378</w:t>
            </w:r>
          </w:p>
        </w:tc>
        <w:tc>
          <w:tcPr>
            <w:tcW w:w="774" w:type="pct"/>
            <w:shd w:val="clear" w:color="auto" w:fill="auto"/>
            <w:vAlign w:val="center"/>
          </w:tcPr>
          <w:p w14:paraId="5125E077"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35211C2F"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52430094"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165,378</w:t>
            </w:r>
          </w:p>
        </w:tc>
      </w:tr>
      <w:tr w:rsidR="003E2334" w:rsidRPr="00D0028D" w14:paraId="07C0CAB8" w14:textId="77777777" w:rsidTr="00DB3586">
        <w:tc>
          <w:tcPr>
            <w:tcW w:w="840" w:type="pct"/>
            <w:vAlign w:val="center"/>
          </w:tcPr>
          <w:p w14:paraId="38996A70"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Промасленная ветошь</w:t>
            </w:r>
          </w:p>
        </w:tc>
        <w:tc>
          <w:tcPr>
            <w:tcW w:w="857" w:type="pct"/>
            <w:vAlign w:val="center"/>
          </w:tcPr>
          <w:p w14:paraId="7095140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222EBD2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0,1524</w:t>
            </w:r>
          </w:p>
        </w:tc>
        <w:tc>
          <w:tcPr>
            <w:tcW w:w="774" w:type="pct"/>
            <w:shd w:val="clear" w:color="auto" w:fill="auto"/>
            <w:vAlign w:val="center"/>
          </w:tcPr>
          <w:p w14:paraId="761BE612"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27563D5F"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327D30A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0,1524</w:t>
            </w:r>
          </w:p>
        </w:tc>
      </w:tr>
      <w:tr w:rsidR="003E2334" w:rsidRPr="00D0028D" w14:paraId="216D9BA7" w14:textId="77777777" w:rsidTr="00DB3586">
        <w:tc>
          <w:tcPr>
            <w:tcW w:w="840" w:type="pct"/>
            <w:vAlign w:val="center"/>
          </w:tcPr>
          <w:p w14:paraId="0A2DA9F9"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масла</w:t>
            </w:r>
          </w:p>
        </w:tc>
        <w:tc>
          <w:tcPr>
            <w:tcW w:w="857" w:type="pct"/>
            <w:vAlign w:val="center"/>
          </w:tcPr>
          <w:p w14:paraId="14DE609E"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322D58D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0,01001</w:t>
            </w:r>
          </w:p>
        </w:tc>
        <w:tc>
          <w:tcPr>
            <w:tcW w:w="774" w:type="pct"/>
            <w:shd w:val="clear" w:color="auto" w:fill="auto"/>
            <w:vAlign w:val="center"/>
          </w:tcPr>
          <w:p w14:paraId="10B679A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436639C3"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43C2C0DC"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0,01001</w:t>
            </w:r>
          </w:p>
        </w:tc>
      </w:tr>
      <w:tr w:rsidR="003E2334" w:rsidRPr="00D0028D" w14:paraId="387D7941" w14:textId="77777777" w:rsidTr="00DB3586">
        <w:tc>
          <w:tcPr>
            <w:tcW w:w="840" w:type="pct"/>
            <w:vAlign w:val="center"/>
          </w:tcPr>
          <w:p w14:paraId="04F92672"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Отработанные аккумуляторы</w:t>
            </w:r>
          </w:p>
        </w:tc>
        <w:tc>
          <w:tcPr>
            <w:tcW w:w="857" w:type="pct"/>
            <w:vAlign w:val="center"/>
          </w:tcPr>
          <w:p w14:paraId="65448F8B" w14:textId="77777777" w:rsidR="003E2334" w:rsidRPr="00D0028D" w:rsidRDefault="003E2334" w:rsidP="003E2334">
            <w:pPr>
              <w:jc w:val="center"/>
              <w:rPr>
                <w:rFonts w:ascii="Arial" w:hAnsi="Arial" w:cs="Arial"/>
                <w:color w:val="000000"/>
                <w:sz w:val="20"/>
                <w:szCs w:val="20"/>
              </w:rPr>
            </w:pPr>
          </w:p>
        </w:tc>
        <w:tc>
          <w:tcPr>
            <w:tcW w:w="795" w:type="pct"/>
            <w:shd w:val="clear" w:color="auto" w:fill="auto"/>
            <w:vAlign w:val="center"/>
          </w:tcPr>
          <w:p w14:paraId="1243C72D"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0,125</w:t>
            </w:r>
          </w:p>
        </w:tc>
        <w:tc>
          <w:tcPr>
            <w:tcW w:w="774" w:type="pct"/>
            <w:shd w:val="clear" w:color="auto" w:fill="auto"/>
            <w:vAlign w:val="center"/>
          </w:tcPr>
          <w:p w14:paraId="4D3CD09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 </w:t>
            </w:r>
          </w:p>
        </w:tc>
        <w:tc>
          <w:tcPr>
            <w:tcW w:w="899" w:type="pct"/>
            <w:shd w:val="clear" w:color="auto" w:fill="auto"/>
            <w:vAlign w:val="center"/>
          </w:tcPr>
          <w:p w14:paraId="311B9A2F"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 </w:t>
            </w:r>
          </w:p>
        </w:tc>
        <w:tc>
          <w:tcPr>
            <w:tcW w:w="834" w:type="pct"/>
            <w:shd w:val="clear" w:color="auto" w:fill="auto"/>
            <w:vAlign w:val="center"/>
          </w:tcPr>
          <w:p w14:paraId="0AF6C8AE"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0,125</w:t>
            </w:r>
          </w:p>
        </w:tc>
      </w:tr>
      <w:tr w:rsidR="003E2334" w:rsidRPr="00D0028D" w14:paraId="0D20B7A6" w14:textId="77777777" w:rsidTr="00DB3586">
        <w:trPr>
          <w:trHeight w:val="65"/>
        </w:trPr>
        <w:tc>
          <w:tcPr>
            <w:tcW w:w="5000" w:type="pct"/>
            <w:gridSpan w:val="6"/>
            <w:shd w:val="clear" w:color="auto" w:fill="auto"/>
          </w:tcPr>
          <w:p w14:paraId="40A17560" w14:textId="77777777" w:rsidR="003E2334" w:rsidRPr="00D0028D" w:rsidRDefault="003E2334" w:rsidP="003E2334">
            <w:pPr>
              <w:jc w:val="center"/>
              <w:rPr>
                <w:rFonts w:ascii="Arial" w:hAnsi="Arial" w:cs="Arial"/>
                <w:b/>
                <w:i/>
                <w:sz w:val="20"/>
                <w:szCs w:val="20"/>
              </w:rPr>
            </w:pPr>
            <w:r w:rsidRPr="00D0028D">
              <w:rPr>
                <w:rFonts w:ascii="Arial" w:hAnsi="Arial" w:cs="Arial"/>
                <w:b/>
                <w:i/>
                <w:sz w:val="20"/>
                <w:szCs w:val="20"/>
              </w:rPr>
              <w:t>Не опасные отходы</w:t>
            </w:r>
          </w:p>
        </w:tc>
      </w:tr>
      <w:tr w:rsidR="003E2334" w:rsidRPr="00D0028D" w14:paraId="72B57FA5" w14:textId="77777777" w:rsidTr="00DB3586">
        <w:tc>
          <w:tcPr>
            <w:tcW w:w="840" w:type="pct"/>
            <w:vAlign w:val="center"/>
          </w:tcPr>
          <w:p w14:paraId="3B3211A1" w14:textId="77777777" w:rsidR="003E2334" w:rsidRPr="00D0028D" w:rsidRDefault="003E2334" w:rsidP="003E2334">
            <w:pPr>
              <w:ind w:right="-87"/>
              <w:rPr>
                <w:rFonts w:ascii="Arial" w:hAnsi="Arial" w:cs="Arial"/>
                <w:sz w:val="20"/>
                <w:szCs w:val="20"/>
              </w:rPr>
            </w:pPr>
            <w:r w:rsidRPr="00D0028D">
              <w:rPr>
                <w:rFonts w:ascii="Arial" w:hAnsi="Arial" w:cs="Arial"/>
                <w:color w:val="000000"/>
                <w:sz w:val="20"/>
                <w:szCs w:val="20"/>
              </w:rPr>
              <w:t>Коммунальные отходы</w:t>
            </w:r>
          </w:p>
        </w:tc>
        <w:tc>
          <w:tcPr>
            <w:tcW w:w="857" w:type="pct"/>
            <w:vAlign w:val="center"/>
          </w:tcPr>
          <w:p w14:paraId="0ADB1B6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12B787C1" w14:textId="77777777" w:rsidR="003E2334" w:rsidRPr="00D0028D" w:rsidRDefault="003E2334" w:rsidP="003E2334">
            <w:pPr>
              <w:jc w:val="center"/>
              <w:rPr>
                <w:rFonts w:ascii="Arial" w:hAnsi="Arial" w:cs="Arial"/>
                <w:color w:val="000000"/>
                <w:sz w:val="20"/>
                <w:szCs w:val="20"/>
                <w:lang w:eastAsia="ru-KZ"/>
              </w:rPr>
            </w:pPr>
            <w:r w:rsidRPr="00D0028D">
              <w:rPr>
                <w:rFonts w:ascii="Arial" w:hAnsi="Arial" w:cs="Arial"/>
                <w:color w:val="000000"/>
                <w:sz w:val="20"/>
                <w:szCs w:val="20"/>
              </w:rPr>
              <w:t>0,322</w:t>
            </w:r>
          </w:p>
        </w:tc>
        <w:tc>
          <w:tcPr>
            <w:tcW w:w="774" w:type="pct"/>
            <w:shd w:val="clear" w:color="auto" w:fill="auto"/>
            <w:vAlign w:val="center"/>
          </w:tcPr>
          <w:p w14:paraId="25DFAD37"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1104D001"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00AC729C"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0,322</w:t>
            </w:r>
          </w:p>
        </w:tc>
      </w:tr>
      <w:tr w:rsidR="003E2334" w:rsidRPr="00D0028D" w14:paraId="587F0293" w14:textId="77777777" w:rsidTr="00DB3586">
        <w:tc>
          <w:tcPr>
            <w:tcW w:w="840" w:type="pct"/>
            <w:vAlign w:val="center"/>
          </w:tcPr>
          <w:p w14:paraId="37EEC6E4" w14:textId="77777777" w:rsidR="003E2334" w:rsidRPr="00D0028D" w:rsidRDefault="003E2334" w:rsidP="003E2334">
            <w:pPr>
              <w:ind w:right="-87"/>
              <w:rPr>
                <w:rFonts w:ascii="Arial" w:hAnsi="Arial" w:cs="Arial"/>
                <w:sz w:val="20"/>
                <w:szCs w:val="20"/>
              </w:rPr>
            </w:pPr>
            <w:r w:rsidRPr="00D0028D">
              <w:rPr>
                <w:rFonts w:ascii="Arial" w:hAnsi="Arial" w:cs="Arial"/>
                <w:sz w:val="20"/>
                <w:szCs w:val="20"/>
              </w:rPr>
              <w:t>Металлолом</w:t>
            </w:r>
          </w:p>
        </w:tc>
        <w:tc>
          <w:tcPr>
            <w:tcW w:w="857" w:type="pct"/>
            <w:vAlign w:val="center"/>
          </w:tcPr>
          <w:p w14:paraId="5E50F80F"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6349527B"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0,003</w:t>
            </w:r>
          </w:p>
        </w:tc>
        <w:tc>
          <w:tcPr>
            <w:tcW w:w="774" w:type="pct"/>
            <w:shd w:val="clear" w:color="auto" w:fill="auto"/>
            <w:vAlign w:val="center"/>
          </w:tcPr>
          <w:p w14:paraId="0EEE1C44"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5FBF1F8A"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4229CBDF"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0,003</w:t>
            </w:r>
          </w:p>
        </w:tc>
      </w:tr>
      <w:tr w:rsidR="003E2334" w:rsidRPr="00D0028D" w14:paraId="060E1C62" w14:textId="77777777" w:rsidTr="00DB3586">
        <w:trPr>
          <w:trHeight w:val="55"/>
        </w:trPr>
        <w:tc>
          <w:tcPr>
            <w:tcW w:w="840" w:type="pct"/>
            <w:vAlign w:val="center"/>
          </w:tcPr>
          <w:p w14:paraId="1B92B611" w14:textId="77777777" w:rsidR="003E2334" w:rsidRPr="00D0028D" w:rsidRDefault="003E2334" w:rsidP="003E2334">
            <w:pPr>
              <w:keepNext/>
              <w:widowControl w:val="0"/>
              <w:autoSpaceDN w:val="0"/>
              <w:adjustRightInd w:val="0"/>
              <w:ind w:right="-87"/>
              <w:textAlignment w:val="baseline"/>
              <w:outlineLvl w:val="0"/>
              <w:rPr>
                <w:rFonts w:ascii="Arial" w:hAnsi="Arial" w:cs="Arial"/>
                <w:bCs/>
                <w:sz w:val="20"/>
                <w:szCs w:val="20"/>
              </w:rPr>
            </w:pPr>
            <w:bookmarkStart w:id="348" w:name="_Toc116491700"/>
            <w:r w:rsidRPr="00D0028D">
              <w:rPr>
                <w:rFonts w:ascii="Arial" w:hAnsi="Arial" w:cs="Arial"/>
                <w:bCs/>
                <w:sz w:val="20"/>
                <w:szCs w:val="20"/>
              </w:rPr>
              <w:t>Огарки сварочных электродов</w:t>
            </w:r>
            <w:bookmarkEnd w:id="348"/>
          </w:p>
        </w:tc>
        <w:tc>
          <w:tcPr>
            <w:tcW w:w="857" w:type="pct"/>
            <w:vAlign w:val="center"/>
          </w:tcPr>
          <w:p w14:paraId="665F7CE5"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795" w:type="pct"/>
            <w:shd w:val="clear" w:color="auto" w:fill="auto"/>
            <w:vAlign w:val="center"/>
          </w:tcPr>
          <w:p w14:paraId="78474B68"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0,002</w:t>
            </w:r>
          </w:p>
        </w:tc>
        <w:tc>
          <w:tcPr>
            <w:tcW w:w="774" w:type="pct"/>
            <w:shd w:val="clear" w:color="auto" w:fill="auto"/>
            <w:vAlign w:val="center"/>
          </w:tcPr>
          <w:p w14:paraId="6224DC66"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99" w:type="pct"/>
            <w:shd w:val="clear" w:color="auto" w:fill="auto"/>
            <w:vAlign w:val="center"/>
          </w:tcPr>
          <w:p w14:paraId="3B282C91"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w:t>
            </w:r>
          </w:p>
        </w:tc>
        <w:tc>
          <w:tcPr>
            <w:tcW w:w="834" w:type="pct"/>
            <w:shd w:val="clear" w:color="auto" w:fill="auto"/>
            <w:vAlign w:val="center"/>
          </w:tcPr>
          <w:p w14:paraId="0F4285A7" w14:textId="77777777" w:rsidR="003E2334" w:rsidRPr="00D0028D" w:rsidRDefault="003E2334" w:rsidP="003E2334">
            <w:pPr>
              <w:jc w:val="center"/>
              <w:rPr>
                <w:rFonts w:ascii="Arial" w:hAnsi="Arial" w:cs="Arial"/>
                <w:color w:val="000000"/>
                <w:sz w:val="20"/>
                <w:szCs w:val="20"/>
              </w:rPr>
            </w:pPr>
            <w:r w:rsidRPr="00D0028D">
              <w:rPr>
                <w:rFonts w:ascii="Arial" w:hAnsi="Arial" w:cs="Arial"/>
                <w:color w:val="000000"/>
                <w:sz w:val="20"/>
                <w:szCs w:val="20"/>
              </w:rPr>
              <w:t>0,002</w:t>
            </w:r>
          </w:p>
        </w:tc>
      </w:tr>
    </w:tbl>
    <w:p w14:paraId="11D2229A" w14:textId="77777777" w:rsidR="00C42806" w:rsidRPr="00D0028D" w:rsidRDefault="00C42806" w:rsidP="00D92A8E">
      <w:pPr>
        <w:ind w:firstLine="709"/>
        <w:jc w:val="both"/>
        <w:rPr>
          <w:rFonts w:ascii="Arial" w:hAnsi="Arial" w:cs="Arial"/>
        </w:rPr>
      </w:pPr>
    </w:p>
    <w:p w14:paraId="45862338" w14:textId="77777777" w:rsidR="00D92A8E" w:rsidRPr="00D0028D" w:rsidRDefault="00D92A8E" w:rsidP="00D92A8E">
      <w:pPr>
        <w:shd w:val="clear" w:color="auto" w:fill="FFFFFF"/>
        <w:autoSpaceDE w:val="0"/>
        <w:autoSpaceDN w:val="0"/>
        <w:adjustRightInd w:val="0"/>
        <w:ind w:firstLine="709"/>
        <w:jc w:val="both"/>
        <w:rPr>
          <w:rFonts w:ascii="Arial" w:eastAsiaTheme="minorHAnsi" w:hAnsi="Arial" w:cs="Arial"/>
          <w:lang w:eastAsia="en-US"/>
        </w:rPr>
      </w:pPr>
      <w:r w:rsidRPr="00D0028D">
        <w:rPr>
          <w:rFonts w:ascii="Arial" w:eastAsiaTheme="minorHAnsi" w:hAnsi="Arial" w:cs="Arial"/>
          <w:lang w:eastAsia="en-US"/>
        </w:rPr>
        <w:t>Все виды отходы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4601FACD"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 xml:space="preserve">Перечень разрешений, наличие которых предположительно потребуется для осуществления намечаемой деятельности, и </w:t>
      </w:r>
      <w:r w:rsidRPr="00D0028D">
        <w:rPr>
          <w:rFonts w:ascii="Arial" w:hAnsi="Arial" w:cs="Arial"/>
          <w:b/>
        </w:rPr>
        <w:lastRenderedPageBreak/>
        <w:t>государственных органов, в чью компетенцию входит выдача таких разрешений.</w:t>
      </w:r>
    </w:p>
    <w:p w14:paraId="54FF740C" w14:textId="77777777" w:rsidR="00D92A8E" w:rsidRPr="00D0028D" w:rsidRDefault="00D92A8E" w:rsidP="00AB72CB">
      <w:pPr>
        <w:widowControl w:val="0"/>
        <w:autoSpaceDE w:val="0"/>
        <w:autoSpaceDN w:val="0"/>
        <w:adjustRightInd w:val="0"/>
        <w:ind w:firstLine="708"/>
        <w:jc w:val="both"/>
        <w:rPr>
          <w:rFonts w:ascii="Arial" w:hAnsi="Arial" w:cs="Arial"/>
        </w:rPr>
      </w:pPr>
      <w:r w:rsidRPr="00D0028D">
        <w:rPr>
          <w:rFonts w:ascii="Arial" w:hAnsi="Arial" w:cs="Arial"/>
        </w:rPr>
        <w:t xml:space="preserve">Экологическое разрешение на воздействие </w:t>
      </w:r>
    </w:p>
    <w:p w14:paraId="6713C793"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Краткое описание текущего состояния компонентов окружающей среды на территории и (или) в акватории, на которых предполагается осуществление намечаемой деятельности, в сравнении с экологическими нормативами или целевыми показателями качества окружающей среды, а при их отсутствии – с гигиеническими нормативами; результаты фоновых исследований, если таковые имеются у инициатора; вывод о необходимости или отсутствии необходимости проведения полевых исследований (при отсутствии или недостаточности результатов фоновых исследований,  наличии в предполагаемом месте осуществления намечаемой деятельности объектов, воздействие которых на окружающую среду не изучено или изучено недостаточно, включая объекты исторических загрязнений, бывшие военные полигоны и другие объекты).</w:t>
      </w:r>
    </w:p>
    <w:p w14:paraId="7CDC3CB9" w14:textId="77777777" w:rsidR="00D92A8E" w:rsidRPr="00D0028D" w:rsidRDefault="00D92A8E" w:rsidP="00D92A8E">
      <w:pPr>
        <w:widowControl w:val="0"/>
        <w:autoSpaceDE w:val="0"/>
        <w:autoSpaceDN w:val="0"/>
        <w:adjustRightInd w:val="0"/>
        <w:ind w:firstLine="709"/>
        <w:jc w:val="both"/>
        <w:rPr>
          <w:rFonts w:ascii="Arial" w:hAnsi="Arial" w:cs="Arial"/>
        </w:rPr>
      </w:pPr>
      <w:r w:rsidRPr="00D0028D">
        <w:rPr>
          <w:rFonts w:ascii="Arial" w:hAnsi="Arial" w:cs="Arial"/>
        </w:rPr>
        <w:t>АО «Эмбамунайгаз» ведет внутренний учет, формирует и представляет периодические отчеты по результатам производственного экологического контроля в соответствии с требованиями, устанавливаемыми уполномоченным органом в области охраны окружающей среды.</w:t>
      </w:r>
    </w:p>
    <w:p w14:paraId="28127BBF" w14:textId="77777777" w:rsidR="00D92A8E" w:rsidRPr="00D0028D" w:rsidRDefault="00D92A8E" w:rsidP="00D92A8E">
      <w:pPr>
        <w:widowControl w:val="0"/>
        <w:autoSpaceDE w:val="0"/>
        <w:autoSpaceDN w:val="0"/>
        <w:adjustRightInd w:val="0"/>
        <w:ind w:firstLine="709"/>
        <w:jc w:val="both"/>
        <w:rPr>
          <w:rFonts w:ascii="Arial" w:hAnsi="Arial" w:cs="Arial"/>
        </w:rPr>
      </w:pPr>
      <w:r w:rsidRPr="00D0028D">
        <w:rPr>
          <w:rFonts w:ascii="Arial" w:hAnsi="Arial" w:cs="Arial"/>
        </w:rPr>
        <w:t>Мониторинговые наблюдения за состоянием атмосферного воздуха на границе санитарно-защитной зоны, согласно утвержденной Программе производственного экологического контроля для АО «Эмбамунайгаз».</w:t>
      </w:r>
    </w:p>
    <w:p w14:paraId="68220FA6" w14:textId="57299609" w:rsidR="00D92A8E" w:rsidRPr="00D0028D" w:rsidRDefault="00D92A8E" w:rsidP="00D92A8E">
      <w:pPr>
        <w:widowControl w:val="0"/>
        <w:autoSpaceDE w:val="0"/>
        <w:autoSpaceDN w:val="0"/>
        <w:adjustRightInd w:val="0"/>
        <w:ind w:firstLine="709"/>
        <w:jc w:val="both"/>
        <w:rPr>
          <w:rFonts w:ascii="Arial" w:hAnsi="Arial" w:cs="Arial"/>
        </w:rPr>
      </w:pPr>
      <w:r w:rsidRPr="00D0028D">
        <w:rPr>
          <w:rFonts w:ascii="Arial" w:hAnsi="Arial" w:cs="Arial"/>
        </w:rPr>
        <w:t>По результатам проведенного мониторинга атмосферного воздуха за 202</w:t>
      </w:r>
      <w:r w:rsidR="00C42806" w:rsidRPr="00D0028D">
        <w:rPr>
          <w:rFonts w:ascii="Arial" w:hAnsi="Arial" w:cs="Arial"/>
        </w:rPr>
        <w:t>1</w:t>
      </w:r>
      <w:r w:rsidRPr="00D0028D">
        <w:rPr>
          <w:rFonts w:ascii="Arial" w:hAnsi="Arial" w:cs="Arial"/>
        </w:rPr>
        <w:t xml:space="preserve"> год концентрации загрязняющих веществ в приземном слое атмосферного воздуха месторождения </w:t>
      </w:r>
      <w:r w:rsidR="009E2675">
        <w:rPr>
          <w:rFonts w:ascii="Arial" w:hAnsi="Arial" w:cs="Arial"/>
        </w:rPr>
        <w:t xml:space="preserve">Карсак </w:t>
      </w:r>
      <w:r w:rsidRPr="00D0028D">
        <w:rPr>
          <w:rFonts w:ascii="Arial" w:hAnsi="Arial" w:cs="Arial"/>
        </w:rPr>
        <w:t>на границе СЗЗ находились ниже уровня ПДК.</w:t>
      </w:r>
    </w:p>
    <w:p w14:paraId="7DBF3528" w14:textId="77777777" w:rsidR="00D92A8E" w:rsidRPr="00D0028D" w:rsidRDefault="00D92A8E" w:rsidP="00D92A8E">
      <w:pPr>
        <w:widowControl w:val="0"/>
        <w:autoSpaceDE w:val="0"/>
        <w:autoSpaceDN w:val="0"/>
        <w:adjustRightInd w:val="0"/>
        <w:ind w:firstLine="709"/>
        <w:jc w:val="both"/>
        <w:rPr>
          <w:rFonts w:ascii="Arial" w:hAnsi="Arial" w:cs="Arial"/>
        </w:rPr>
      </w:pPr>
      <w:r w:rsidRPr="00D0028D">
        <w:rPr>
          <w:rFonts w:ascii="Arial" w:hAnsi="Arial" w:cs="Arial"/>
        </w:rPr>
        <w:t>По результатам анализов сточных вод, проведенных в 202</w:t>
      </w:r>
      <w:r w:rsidR="00C42806" w:rsidRPr="00D0028D">
        <w:rPr>
          <w:rFonts w:ascii="Arial" w:hAnsi="Arial" w:cs="Arial"/>
        </w:rPr>
        <w:t>1</w:t>
      </w:r>
      <w:r w:rsidRPr="00D0028D">
        <w:rPr>
          <w:rFonts w:ascii="Arial" w:hAnsi="Arial" w:cs="Arial"/>
        </w:rPr>
        <w:t xml:space="preserve"> году установлено, что по всем контролируемым ингредиентам не зафиксировано превышений установленных нормативов ПДС. </w:t>
      </w:r>
    </w:p>
    <w:p w14:paraId="2B674847" w14:textId="77777777" w:rsidR="00D92A8E" w:rsidRPr="00D0028D" w:rsidRDefault="00D92A8E" w:rsidP="00D92A8E">
      <w:pPr>
        <w:ind w:firstLine="737"/>
        <w:jc w:val="both"/>
        <w:rPr>
          <w:rFonts w:ascii="Arial" w:eastAsiaTheme="minorHAnsi" w:hAnsi="Arial" w:cs="Arial"/>
          <w:lang w:eastAsia="en-US"/>
        </w:rPr>
      </w:pPr>
      <w:r w:rsidRPr="00D0028D">
        <w:rPr>
          <w:rFonts w:ascii="Arial" w:eastAsiaTheme="minorHAnsi" w:hAnsi="Arial" w:cs="Arial"/>
          <w:lang w:eastAsia="en-US"/>
        </w:rPr>
        <w:t>Наблюдения за динамикой изменения свойств почв осуществляют на стационарных экологических площадках (далее СЭП), на которых проводятся многолетние периодические наблюдения за комплексом показателей свойств почв. Эти наблюдения позволяют выявить тенденции и динамику изменений, структуры и состава почвенного покрова под влиянием действия природных и антропогенных факторов.</w:t>
      </w:r>
    </w:p>
    <w:p w14:paraId="344C924D" w14:textId="77777777" w:rsidR="00D92A8E" w:rsidRPr="00D0028D" w:rsidRDefault="00D92A8E" w:rsidP="00D92A8E">
      <w:pPr>
        <w:shd w:val="clear" w:color="auto" w:fill="FFFFFF"/>
        <w:tabs>
          <w:tab w:val="left" w:pos="0"/>
        </w:tabs>
        <w:ind w:firstLine="709"/>
        <w:jc w:val="both"/>
        <w:textAlignment w:val="baseline"/>
        <w:rPr>
          <w:rFonts w:ascii="Arial" w:hAnsi="Arial" w:cs="Arial"/>
        </w:rPr>
      </w:pPr>
      <w:r w:rsidRPr="00D0028D">
        <w:rPr>
          <w:rFonts w:ascii="Arial" w:hAnsi="Arial" w:cs="Arial"/>
          <w:b/>
          <w:u w:val="single"/>
        </w:rPr>
        <w:t>Вывод</w:t>
      </w:r>
      <w:proofErr w:type="gramStart"/>
      <w:r w:rsidRPr="00D0028D">
        <w:rPr>
          <w:rFonts w:ascii="Arial" w:hAnsi="Arial" w:cs="Arial"/>
          <w:b/>
          <w:u w:val="single"/>
        </w:rPr>
        <w:t>:</w:t>
      </w:r>
      <w:r w:rsidRPr="00D0028D">
        <w:rPr>
          <w:rFonts w:ascii="Arial" w:hAnsi="Arial" w:cs="Arial"/>
        </w:rPr>
        <w:t xml:space="preserve"> На</w:t>
      </w:r>
      <w:proofErr w:type="gramEnd"/>
      <w:r w:rsidRPr="00D0028D">
        <w:rPr>
          <w:rFonts w:ascii="Arial" w:hAnsi="Arial" w:cs="Arial"/>
        </w:rPr>
        <w:t xml:space="preserve"> территории проектируемого строительства ведется многолетний экологический мониторинг окружающей среды. По результатам многолетнего мониторинга превышения гигиенических нормативов по всем компонентам окружающей среды не выявлено. Необходимость в проведении дополнительных полевых исследований отсутствует.</w:t>
      </w:r>
    </w:p>
    <w:p w14:paraId="78956AE3"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 xml:space="preserve">Характеристика возможных форм негативного и положительного воздействий на окружающую среду в результате осуществления намечаемой деятельности, их характер и ожидаемые масштабы с учетом их вероятности, продолжительности, частоты и обратимости, предварительная оценка их существенности в соответствии с приложением 4 к Инструкции по организации и проведению экологической оценки, утвержденной приказом Министра экологии, геологии и природных ресурсов от _________№ ______ </w:t>
      </w:r>
      <w:r w:rsidRPr="00D0028D">
        <w:rPr>
          <w:rFonts w:ascii="Arial" w:hAnsi="Arial" w:cs="Arial"/>
          <w:b/>
        </w:rPr>
        <w:lastRenderedPageBreak/>
        <w:t>(зарегистрирован в Реестре государственной регистрации нормативных правовых актов под номером ___).</w:t>
      </w:r>
    </w:p>
    <w:p w14:paraId="17327B48" w14:textId="77777777" w:rsidR="00D92A8E" w:rsidRPr="00D0028D" w:rsidRDefault="00D92A8E" w:rsidP="00D92A8E">
      <w:pPr>
        <w:widowControl w:val="0"/>
        <w:autoSpaceDE w:val="0"/>
        <w:autoSpaceDN w:val="0"/>
        <w:adjustRightInd w:val="0"/>
        <w:jc w:val="both"/>
        <w:rPr>
          <w:rFonts w:ascii="Arial" w:hAnsi="Arial" w:cs="Arial"/>
        </w:rPr>
      </w:pPr>
      <w:r w:rsidRPr="00D0028D">
        <w:rPr>
          <w:rFonts w:ascii="Arial" w:hAnsi="Arial" w:cs="Arial"/>
        </w:rPr>
        <w:t>Оценка воздействия на окружающую среду в период строительства:</w:t>
      </w:r>
    </w:p>
    <w:tbl>
      <w:tblPr>
        <w:tblW w:w="48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62"/>
        <w:gridCol w:w="1900"/>
        <w:gridCol w:w="2011"/>
        <w:gridCol w:w="2804"/>
      </w:tblGrid>
      <w:tr w:rsidR="00D92A8E" w:rsidRPr="00D0028D" w14:paraId="2B6F7D6C" w14:textId="77777777" w:rsidTr="00D92A8E">
        <w:trPr>
          <w:trHeight w:val="170"/>
          <w:jc w:val="center"/>
        </w:trPr>
        <w:tc>
          <w:tcPr>
            <w:tcW w:w="3455" w:type="pct"/>
            <w:gridSpan w:val="4"/>
          </w:tcPr>
          <w:p w14:paraId="06B03387"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 xml:space="preserve">Показатели воздействия </w:t>
            </w:r>
          </w:p>
          <w:p w14:paraId="30B588A0" w14:textId="77777777" w:rsidR="00D92A8E" w:rsidRPr="00D0028D" w:rsidRDefault="00D92A8E" w:rsidP="00D92A8E">
            <w:pPr>
              <w:rPr>
                <w:rFonts w:ascii="Arial" w:eastAsiaTheme="minorHAnsi" w:hAnsi="Arial" w:cs="Arial"/>
                <w:b/>
                <w:sz w:val="20"/>
                <w:szCs w:val="20"/>
                <w:lang w:eastAsia="en-US"/>
              </w:rPr>
            </w:pPr>
          </w:p>
        </w:tc>
        <w:tc>
          <w:tcPr>
            <w:tcW w:w="1545" w:type="pct"/>
          </w:tcPr>
          <w:p w14:paraId="3F474003"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Интегральная оценка воздействия</w:t>
            </w:r>
            <w:r w:rsidRPr="00D0028D" w:rsidDel="00DF7C98">
              <w:rPr>
                <w:rFonts w:ascii="Arial" w:eastAsiaTheme="minorHAnsi" w:hAnsi="Arial" w:cs="Arial"/>
                <w:b/>
                <w:sz w:val="20"/>
                <w:szCs w:val="20"/>
                <w:lang w:eastAsia="en-US"/>
              </w:rPr>
              <w:t xml:space="preserve"> </w:t>
            </w:r>
          </w:p>
        </w:tc>
      </w:tr>
      <w:tr w:rsidR="00D92A8E" w:rsidRPr="00D0028D" w14:paraId="5AF9B5AF" w14:textId="77777777" w:rsidTr="00D92A8E">
        <w:trPr>
          <w:trHeight w:val="170"/>
          <w:jc w:val="center"/>
        </w:trPr>
        <w:tc>
          <w:tcPr>
            <w:tcW w:w="1313" w:type="pct"/>
          </w:tcPr>
          <w:p w14:paraId="6F2B52E7"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Пространственный масштаб</w:t>
            </w:r>
          </w:p>
        </w:tc>
        <w:tc>
          <w:tcPr>
            <w:tcW w:w="1030" w:type="pct"/>
            <w:gridSpan w:val="2"/>
          </w:tcPr>
          <w:p w14:paraId="6C184A5F"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Временной масштаб</w:t>
            </w:r>
          </w:p>
        </w:tc>
        <w:tc>
          <w:tcPr>
            <w:tcW w:w="1111" w:type="pct"/>
          </w:tcPr>
          <w:p w14:paraId="7AEA126C"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Интенсивность воздействия</w:t>
            </w:r>
          </w:p>
        </w:tc>
        <w:tc>
          <w:tcPr>
            <w:tcW w:w="1545" w:type="pct"/>
          </w:tcPr>
          <w:p w14:paraId="00D1B971"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Балл</w:t>
            </w:r>
          </w:p>
          <w:p w14:paraId="08C3CF70" w14:textId="77777777" w:rsidR="00D92A8E" w:rsidRPr="00D0028D" w:rsidRDefault="00D92A8E" w:rsidP="00D92A8E">
            <w:pPr>
              <w:jc w:val="center"/>
              <w:rPr>
                <w:rFonts w:ascii="Arial" w:eastAsiaTheme="minorHAnsi" w:hAnsi="Arial" w:cs="Arial"/>
                <w:b/>
                <w:sz w:val="20"/>
                <w:szCs w:val="20"/>
                <w:lang w:eastAsia="en-US"/>
              </w:rPr>
            </w:pPr>
            <w:r w:rsidRPr="00D0028D">
              <w:rPr>
                <w:rFonts w:ascii="Arial" w:eastAsiaTheme="minorHAnsi" w:hAnsi="Arial" w:cs="Arial"/>
                <w:b/>
                <w:sz w:val="20"/>
                <w:szCs w:val="20"/>
                <w:lang w:eastAsia="en-US"/>
              </w:rPr>
              <w:t>значимости</w:t>
            </w:r>
          </w:p>
        </w:tc>
      </w:tr>
      <w:tr w:rsidR="00D92A8E" w:rsidRPr="00D0028D" w14:paraId="182E4F87" w14:textId="77777777" w:rsidTr="00D92A8E">
        <w:trPr>
          <w:trHeight w:val="170"/>
          <w:jc w:val="center"/>
        </w:trPr>
        <w:tc>
          <w:tcPr>
            <w:tcW w:w="5000" w:type="pct"/>
            <w:gridSpan w:val="5"/>
          </w:tcPr>
          <w:p w14:paraId="38BBD02E"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Атмосферный воздух</w:t>
            </w:r>
          </w:p>
        </w:tc>
      </w:tr>
      <w:tr w:rsidR="00D92A8E" w:rsidRPr="00D0028D" w14:paraId="7EFF3AB2" w14:textId="77777777" w:rsidTr="00D92A8E">
        <w:trPr>
          <w:trHeight w:val="170"/>
          <w:jc w:val="center"/>
        </w:trPr>
        <w:tc>
          <w:tcPr>
            <w:tcW w:w="1313" w:type="pct"/>
          </w:tcPr>
          <w:p w14:paraId="43ADA737"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Локальный </w:t>
            </w:r>
          </w:p>
          <w:p w14:paraId="77F4B328"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030" w:type="pct"/>
            <w:gridSpan w:val="2"/>
          </w:tcPr>
          <w:p w14:paraId="0189FEFF"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Кратковременный </w:t>
            </w:r>
          </w:p>
          <w:p w14:paraId="26081AAF"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111" w:type="pct"/>
          </w:tcPr>
          <w:p w14:paraId="1FF47F33"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Слабая</w:t>
            </w:r>
          </w:p>
          <w:p w14:paraId="01C07B6B"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2 балла</w:t>
            </w:r>
          </w:p>
        </w:tc>
        <w:tc>
          <w:tcPr>
            <w:tcW w:w="1545" w:type="pct"/>
          </w:tcPr>
          <w:p w14:paraId="504B7653"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2 балла</w:t>
            </w:r>
          </w:p>
          <w:p w14:paraId="7A07240F"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Низкой значимости</w:t>
            </w:r>
          </w:p>
        </w:tc>
      </w:tr>
      <w:tr w:rsidR="00D92A8E" w:rsidRPr="00D0028D" w14:paraId="48168838" w14:textId="77777777" w:rsidTr="00D92A8E">
        <w:trPr>
          <w:trHeight w:val="170"/>
          <w:jc w:val="center"/>
        </w:trPr>
        <w:tc>
          <w:tcPr>
            <w:tcW w:w="5000" w:type="pct"/>
            <w:gridSpan w:val="5"/>
          </w:tcPr>
          <w:p w14:paraId="207BCA8F"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 xml:space="preserve">Поверхностные воды </w:t>
            </w:r>
          </w:p>
        </w:tc>
      </w:tr>
      <w:tr w:rsidR="00D92A8E" w:rsidRPr="00D0028D" w14:paraId="4F76AF75" w14:textId="77777777" w:rsidTr="00D92A8E">
        <w:trPr>
          <w:trHeight w:val="170"/>
          <w:jc w:val="center"/>
        </w:trPr>
        <w:tc>
          <w:tcPr>
            <w:tcW w:w="5000" w:type="pct"/>
            <w:gridSpan w:val="5"/>
          </w:tcPr>
          <w:p w14:paraId="2374B5FF" w14:textId="77777777" w:rsidR="00D92A8E" w:rsidRPr="00D0028D" w:rsidRDefault="00D92A8E" w:rsidP="00D92A8E">
            <w:pPr>
              <w:jc w:val="center"/>
              <w:rPr>
                <w:rFonts w:ascii="Arial" w:eastAsiaTheme="minorHAnsi" w:hAnsi="Arial" w:cs="Arial"/>
                <w:i/>
                <w:sz w:val="20"/>
                <w:szCs w:val="20"/>
                <w:lang w:eastAsia="en-US"/>
              </w:rPr>
            </w:pPr>
            <w:r w:rsidRPr="00D0028D">
              <w:rPr>
                <w:rFonts w:ascii="Arial" w:eastAsiaTheme="minorHAnsi" w:hAnsi="Arial" w:cs="Arial"/>
                <w:i/>
                <w:sz w:val="20"/>
                <w:szCs w:val="20"/>
                <w:lang w:eastAsia="en-US"/>
              </w:rPr>
              <w:t>воздействие отсутствует</w:t>
            </w:r>
          </w:p>
        </w:tc>
      </w:tr>
      <w:tr w:rsidR="00D92A8E" w:rsidRPr="00D0028D" w14:paraId="0DEC4D4E" w14:textId="77777777" w:rsidTr="00D92A8E">
        <w:trPr>
          <w:trHeight w:val="170"/>
          <w:jc w:val="center"/>
        </w:trPr>
        <w:tc>
          <w:tcPr>
            <w:tcW w:w="5000" w:type="pct"/>
            <w:gridSpan w:val="5"/>
          </w:tcPr>
          <w:p w14:paraId="173601B5"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Подземные воды</w:t>
            </w:r>
          </w:p>
        </w:tc>
      </w:tr>
      <w:tr w:rsidR="00D92A8E" w:rsidRPr="00D0028D" w14:paraId="71FFD1F1" w14:textId="77777777" w:rsidTr="00D92A8E">
        <w:trPr>
          <w:trHeight w:val="170"/>
          <w:jc w:val="center"/>
        </w:trPr>
        <w:tc>
          <w:tcPr>
            <w:tcW w:w="1313" w:type="pct"/>
          </w:tcPr>
          <w:p w14:paraId="3D5E66ED"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Локальный </w:t>
            </w:r>
          </w:p>
          <w:p w14:paraId="699F77C6"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030" w:type="pct"/>
            <w:gridSpan w:val="2"/>
          </w:tcPr>
          <w:p w14:paraId="25C2D36E"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Кратковременный </w:t>
            </w:r>
          </w:p>
          <w:p w14:paraId="3E35D709"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111" w:type="pct"/>
          </w:tcPr>
          <w:p w14:paraId="32875753"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Слабая</w:t>
            </w:r>
          </w:p>
          <w:p w14:paraId="0D2DE9F1"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2 балла</w:t>
            </w:r>
          </w:p>
        </w:tc>
        <w:tc>
          <w:tcPr>
            <w:tcW w:w="1545" w:type="pct"/>
          </w:tcPr>
          <w:p w14:paraId="35746D69"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2 балла</w:t>
            </w:r>
          </w:p>
          <w:p w14:paraId="4E962B16"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Низкой значимости</w:t>
            </w:r>
          </w:p>
        </w:tc>
      </w:tr>
      <w:tr w:rsidR="00D92A8E" w:rsidRPr="00D0028D" w14:paraId="1204BC0E" w14:textId="77777777" w:rsidTr="00D92A8E">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7E25FA6A"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Недра</w:t>
            </w:r>
          </w:p>
        </w:tc>
      </w:tr>
      <w:tr w:rsidR="00D92A8E" w:rsidRPr="00D0028D" w14:paraId="6A89CDEE" w14:textId="77777777" w:rsidTr="00D92A8E">
        <w:trPr>
          <w:trHeight w:val="170"/>
          <w:jc w:val="center"/>
        </w:trPr>
        <w:tc>
          <w:tcPr>
            <w:tcW w:w="1313" w:type="pct"/>
            <w:tcBorders>
              <w:top w:val="single" w:sz="4" w:space="0" w:color="000000"/>
              <w:left w:val="single" w:sz="4" w:space="0" w:color="000000"/>
              <w:bottom w:val="single" w:sz="4" w:space="0" w:color="000000"/>
              <w:right w:val="single" w:sz="4" w:space="0" w:color="auto"/>
            </w:tcBorders>
          </w:tcPr>
          <w:p w14:paraId="5AAF2F30"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Локальный </w:t>
            </w:r>
          </w:p>
          <w:p w14:paraId="0DB236EE"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030" w:type="pct"/>
            <w:gridSpan w:val="2"/>
            <w:tcBorders>
              <w:top w:val="single" w:sz="4" w:space="0" w:color="000000"/>
              <w:left w:val="single" w:sz="4" w:space="0" w:color="auto"/>
              <w:bottom w:val="single" w:sz="4" w:space="0" w:color="000000"/>
              <w:right w:val="single" w:sz="4" w:space="0" w:color="auto"/>
            </w:tcBorders>
          </w:tcPr>
          <w:p w14:paraId="08F210EC"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Кратковременный </w:t>
            </w:r>
          </w:p>
          <w:p w14:paraId="497FD3A6"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111" w:type="pct"/>
            <w:tcBorders>
              <w:top w:val="single" w:sz="4" w:space="0" w:color="000000"/>
              <w:left w:val="single" w:sz="4" w:space="0" w:color="auto"/>
              <w:bottom w:val="single" w:sz="4" w:space="0" w:color="000000"/>
              <w:right w:val="single" w:sz="4" w:space="0" w:color="auto"/>
            </w:tcBorders>
          </w:tcPr>
          <w:p w14:paraId="47E75DB2"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Умеренная</w:t>
            </w:r>
          </w:p>
          <w:p w14:paraId="12026011"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3 балла</w:t>
            </w:r>
          </w:p>
        </w:tc>
        <w:tc>
          <w:tcPr>
            <w:tcW w:w="1545" w:type="pct"/>
            <w:tcBorders>
              <w:top w:val="single" w:sz="4" w:space="0" w:color="000000"/>
              <w:left w:val="single" w:sz="4" w:space="0" w:color="auto"/>
              <w:bottom w:val="single" w:sz="4" w:space="0" w:color="000000"/>
              <w:right w:val="single" w:sz="4" w:space="0" w:color="000000"/>
            </w:tcBorders>
          </w:tcPr>
          <w:p w14:paraId="002C1CF5"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3 балла</w:t>
            </w:r>
          </w:p>
          <w:p w14:paraId="375F9FFF"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Низкой значимости</w:t>
            </w:r>
          </w:p>
        </w:tc>
      </w:tr>
      <w:tr w:rsidR="00D92A8E" w:rsidRPr="00D0028D" w14:paraId="08FFF4ED" w14:textId="77777777" w:rsidTr="00D92A8E">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43AE18F3"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Почвы</w:t>
            </w:r>
          </w:p>
        </w:tc>
      </w:tr>
      <w:tr w:rsidR="00D92A8E" w:rsidRPr="00D0028D" w14:paraId="3ECC690E" w14:textId="77777777" w:rsidTr="00D92A8E">
        <w:trPr>
          <w:trHeight w:val="170"/>
          <w:jc w:val="center"/>
        </w:trPr>
        <w:tc>
          <w:tcPr>
            <w:tcW w:w="1313" w:type="pct"/>
          </w:tcPr>
          <w:p w14:paraId="5E63E8FC"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Локальный </w:t>
            </w:r>
          </w:p>
          <w:p w14:paraId="39EDF0ED"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030" w:type="pct"/>
            <w:gridSpan w:val="2"/>
          </w:tcPr>
          <w:p w14:paraId="784084B8"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Кратковременный </w:t>
            </w:r>
          </w:p>
          <w:p w14:paraId="5E3071C4"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111" w:type="pct"/>
          </w:tcPr>
          <w:p w14:paraId="03894DD7"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Умеренная</w:t>
            </w:r>
          </w:p>
          <w:p w14:paraId="457BD838"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3 балла</w:t>
            </w:r>
          </w:p>
        </w:tc>
        <w:tc>
          <w:tcPr>
            <w:tcW w:w="1545" w:type="pct"/>
          </w:tcPr>
          <w:p w14:paraId="3B22AF24"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3 балла</w:t>
            </w:r>
          </w:p>
          <w:p w14:paraId="3CA5C6E7"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Низкой значимости</w:t>
            </w:r>
          </w:p>
        </w:tc>
      </w:tr>
      <w:tr w:rsidR="00D92A8E" w:rsidRPr="00D0028D" w14:paraId="3548DF62" w14:textId="77777777" w:rsidTr="00D92A8E">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42E70F75"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Растительность</w:t>
            </w:r>
          </w:p>
        </w:tc>
      </w:tr>
      <w:tr w:rsidR="00D92A8E" w:rsidRPr="00D0028D" w14:paraId="736639AE" w14:textId="77777777" w:rsidTr="00D92A8E">
        <w:trPr>
          <w:trHeight w:val="170"/>
          <w:jc w:val="center"/>
        </w:trPr>
        <w:tc>
          <w:tcPr>
            <w:tcW w:w="1361" w:type="pct"/>
            <w:gridSpan w:val="2"/>
          </w:tcPr>
          <w:p w14:paraId="47AE9150"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Локальный </w:t>
            </w:r>
          </w:p>
          <w:p w14:paraId="0F097452"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982" w:type="pct"/>
          </w:tcPr>
          <w:p w14:paraId="78C0217D"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Кратковременный </w:t>
            </w:r>
          </w:p>
          <w:p w14:paraId="7DD19EFC"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111" w:type="pct"/>
          </w:tcPr>
          <w:p w14:paraId="6DCD1D02"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Умеренная</w:t>
            </w:r>
          </w:p>
          <w:p w14:paraId="70DED27B"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3 балла</w:t>
            </w:r>
          </w:p>
        </w:tc>
        <w:tc>
          <w:tcPr>
            <w:tcW w:w="1545" w:type="pct"/>
          </w:tcPr>
          <w:p w14:paraId="2F3DA328"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3 балла</w:t>
            </w:r>
          </w:p>
          <w:p w14:paraId="6AA913B7"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Низкой значимости</w:t>
            </w:r>
          </w:p>
        </w:tc>
      </w:tr>
      <w:tr w:rsidR="00D92A8E" w:rsidRPr="00D0028D" w14:paraId="5E13EC4A" w14:textId="77777777" w:rsidTr="00D92A8E">
        <w:trPr>
          <w:trHeight w:val="170"/>
          <w:jc w:val="center"/>
        </w:trPr>
        <w:tc>
          <w:tcPr>
            <w:tcW w:w="5000" w:type="pct"/>
            <w:gridSpan w:val="5"/>
          </w:tcPr>
          <w:p w14:paraId="33BFBF20" w14:textId="77777777" w:rsidR="00D92A8E" w:rsidRPr="00D0028D" w:rsidRDefault="00D92A8E" w:rsidP="00D92A8E">
            <w:pPr>
              <w:jc w:val="center"/>
              <w:rPr>
                <w:rFonts w:ascii="Arial" w:eastAsiaTheme="minorHAnsi" w:hAnsi="Arial" w:cs="Arial"/>
                <w:b/>
                <w:i/>
                <w:sz w:val="20"/>
                <w:szCs w:val="20"/>
                <w:lang w:eastAsia="en-US"/>
              </w:rPr>
            </w:pPr>
            <w:r w:rsidRPr="00D0028D">
              <w:rPr>
                <w:rFonts w:ascii="Arial" w:eastAsiaTheme="minorHAnsi" w:hAnsi="Arial" w:cs="Arial"/>
                <w:b/>
                <w:i/>
                <w:sz w:val="20"/>
                <w:szCs w:val="20"/>
                <w:lang w:eastAsia="en-US"/>
              </w:rPr>
              <w:t>Животный мир</w:t>
            </w:r>
          </w:p>
        </w:tc>
      </w:tr>
      <w:tr w:rsidR="00D92A8E" w:rsidRPr="00D0028D" w14:paraId="0D75CC08" w14:textId="77777777" w:rsidTr="00D92A8E">
        <w:trPr>
          <w:trHeight w:val="170"/>
          <w:jc w:val="center"/>
        </w:trPr>
        <w:tc>
          <w:tcPr>
            <w:tcW w:w="1361" w:type="pct"/>
            <w:gridSpan w:val="2"/>
            <w:shd w:val="clear" w:color="auto" w:fill="auto"/>
          </w:tcPr>
          <w:p w14:paraId="3D5CBF88"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Локальный </w:t>
            </w:r>
          </w:p>
          <w:p w14:paraId="2A2C866B"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982" w:type="pct"/>
            <w:shd w:val="clear" w:color="auto" w:fill="auto"/>
          </w:tcPr>
          <w:p w14:paraId="092D91B0"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 xml:space="preserve">Кратковременный </w:t>
            </w:r>
          </w:p>
          <w:p w14:paraId="343AC61C"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1 балл</w:t>
            </w:r>
          </w:p>
        </w:tc>
        <w:tc>
          <w:tcPr>
            <w:tcW w:w="1111" w:type="pct"/>
            <w:shd w:val="clear" w:color="auto" w:fill="auto"/>
          </w:tcPr>
          <w:p w14:paraId="4DCEEA5A"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Слабая</w:t>
            </w:r>
          </w:p>
          <w:p w14:paraId="160151CB"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2 балла</w:t>
            </w:r>
          </w:p>
        </w:tc>
        <w:tc>
          <w:tcPr>
            <w:tcW w:w="1545" w:type="pct"/>
            <w:shd w:val="clear" w:color="auto" w:fill="auto"/>
          </w:tcPr>
          <w:p w14:paraId="4BAB9D15"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2 балла</w:t>
            </w:r>
          </w:p>
          <w:p w14:paraId="11B5FB49" w14:textId="77777777" w:rsidR="00D92A8E" w:rsidRPr="00D0028D" w:rsidRDefault="00D92A8E" w:rsidP="00D92A8E">
            <w:pPr>
              <w:jc w:val="center"/>
              <w:rPr>
                <w:rFonts w:ascii="Arial" w:eastAsiaTheme="minorHAnsi" w:hAnsi="Arial" w:cs="Arial"/>
                <w:sz w:val="20"/>
                <w:szCs w:val="20"/>
                <w:lang w:eastAsia="en-US"/>
              </w:rPr>
            </w:pPr>
            <w:r w:rsidRPr="00D0028D">
              <w:rPr>
                <w:rFonts w:ascii="Arial" w:eastAsiaTheme="minorHAnsi" w:hAnsi="Arial" w:cs="Arial"/>
                <w:sz w:val="20"/>
                <w:szCs w:val="20"/>
                <w:lang w:eastAsia="en-US"/>
              </w:rPr>
              <w:t>Низкой значимости</w:t>
            </w:r>
          </w:p>
        </w:tc>
      </w:tr>
    </w:tbl>
    <w:p w14:paraId="7B20FE55" w14:textId="77777777" w:rsidR="00D92A8E" w:rsidRPr="00D0028D" w:rsidRDefault="00D92A8E" w:rsidP="00D92A8E">
      <w:pPr>
        <w:widowControl w:val="0"/>
        <w:autoSpaceDE w:val="0"/>
        <w:autoSpaceDN w:val="0"/>
        <w:adjustRightInd w:val="0"/>
        <w:ind w:firstLine="709"/>
        <w:jc w:val="both"/>
        <w:rPr>
          <w:rFonts w:ascii="Arial" w:hAnsi="Arial" w:cs="Arial"/>
        </w:rPr>
      </w:pPr>
    </w:p>
    <w:p w14:paraId="3BCA0242" w14:textId="77777777" w:rsidR="00D92A8E" w:rsidRPr="00D0028D" w:rsidRDefault="00D92A8E" w:rsidP="00D92A8E">
      <w:pPr>
        <w:widowControl w:val="0"/>
        <w:autoSpaceDE w:val="0"/>
        <w:autoSpaceDN w:val="0"/>
        <w:adjustRightInd w:val="0"/>
        <w:ind w:firstLine="709"/>
        <w:jc w:val="both"/>
        <w:rPr>
          <w:rFonts w:ascii="Arial" w:hAnsi="Arial" w:cs="Arial"/>
        </w:rPr>
      </w:pPr>
      <w:r w:rsidRPr="00D0028D">
        <w:rPr>
          <w:rFonts w:ascii="Arial" w:hAnsi="Arial" w:cs="Arial"/>
        </w:rPr>
        <w:t>При интегральной оценке воздействия «низкая» последствия воздействия испытываются, но величина воздействия находится в пределах от допустимых стандартов до порогового значения, ниже которого воздействие является низким.</w:t>
      </w:r>
    </w:p>
    <w:p w14:paraId="4FC56FB9"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Характеристика возможных форм трансграничных воздействий на окружающую среду, их характер и ожидаемые масштабы с учетом их вероятности, продолжительности, частоты и обратимости.</w:t>
      </w:r>
    </w:p>
    <w:p w14:paraId="645BEC90" w14:textId="77777777" w:rsidR="00D92A8E" w:rsidRPr="00D0028D" w:rsidRDefault="00D92A8E" w:rsidP="00D92A8E">
      <w:pPr>
        <w:shd w:val="clear" w:color="auto" w:fill="FFFFFF" w:themeFill="background1"/>
        <w:tabs>
          <w:tab w:val="left" w:pos="1134"/>
        </w:tabs>
        <w:jc w:val="both"/>
        <w:textAlignment w:val="baseline"/>
        <w:rPr>
          <w:rFonts w:ascii="Arial" w:hAnsi="Arial" w:cs="Arial"/>
        </w:rPr>
      </w:pPr>
      <w:r w:rsidRPr="00D0028D">
        <w:rPr>
          <w:rFonts w:ascii="Arial" w:hAnsi="Arial" w:cs="Arial"/>
        </w:rPr>
        <w:t>Трансграничное воздействие на окружающую среду не предусматривается.</w:t>
      </w:r>
    </w:p>
    <w:p w14:paraId="358F40C8" w14:textId="77777777" w:rsidR="00D92A8E"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D0028D">
        <w:rPr>
          <w:rFonts w:ascii="Arial" w:hAnsi="Arial" w:cs="Arial"/>
          <w:b/>
        </w:rPr>
        <w:t>Предлагаемые меры по предупреждению, исключению и снижению возможных форм неблагоприятного воздействия на окружающую среду, а также по устранению его последствий.</w:t>
      </w:r>
    </w:p>
    <w:p w14:paraId="53B504C8" w14:textId="77777777" w:rsidR="00D92A8E" w:rsidRPr="00D0028D" w:rsidRDefault="00AB72CB" w:rsidP="00D92A8E">
      <w:pPr>
        <w:shd w:val="clear" w:color="auto" w:fill="FFFFFF"/>
        <w:tabs>
          <w:tab w:val="left" w:pos="1134"/>
        </w:tabs>
        <w:jc w:val="both"/>
        <w:textAlignment w:val="baseline"/>
        <w:rPr>
          <w:rFonts w:ascii="Arial" w:hAnsi="Arial" w:cs="Arial"/>
        </w:rPr>
      </w:pPr>
      <w:r w:rsidRPr="00D0028D">
        <w:rPr>
          <w:rFonts w:ascii="Arial" w:hAnsi="Arial" w:cs="Arial"/>
        </w:rPr>
        <w:tab/>
      </w:r>
      <w:r w:rsidR="00D92A8E" w:rsidRPr="00D0028D">
        <w:rPr>
          <w:rFonts w:ascii="Arial" w:hAnsi="Arial" w:cs="Arial"/>
        </w:rPr>
        <w:t>Конструкция скважины в части надежности и безопасности должна обеспечивать условия охраны недр и природной среды, в первую очередь за счет прочности и долговечности, необходимой глубины спуска колонн, герметичности колонн, а также за счет изоляции флюидопластов и горизонтов друг от друга, от проницаемых пород и дневной поверхности.</w:t>
      </w:r>
    </w:p>
    <w:p w14:paraId="62855B79" w14:textId="77777777" w:rsidR="00D92A8E" w:rsidRPr="00D0028D" w:rsidRDefault="00AB72CB" w:rsidP="00D92A8E">
      <w:pPr>
        <w:shd w:val="clear" w:color="auto" w:fill="FFFFFF"/>
        <w:tabs>
          <w:tab w:val="left" w:pos="1134"/>
        </w:tabs>
        <w:jc w:val="both"/>
        <w:textAlignment w:val="baseline"/>
        <w:rPr>
          <w:rFonts w:ascii="Arial" w:hAnsi="Arial" w:cs="Arial"/>
        </w:rPr>
      </w:pPr>
      <w:r w:rsidRPr="00D0028D">
        <w:rPr>
          <w:rFonts w:ascii="Arial" w:hAnsi="Arial" w:cs="Arial"/>
        </w:rPr>
        <w:tab/>
      </w:r>
      <w:r w:rsidR="00D92A8E" w:rsidRPr="00D0028D">
        <w:rPr>
          <w:rFonts w:ascii="Arial" w:hAnsi="Arial" w:cs="Arial"/>
        </w:rPr>
        <w:t>Проектом предусмотрена конструкция скважины, которая обеспечивает охрану недр, подземных вод и предотвращает возможные осложнения при строительстве скважины.</w:t>
      </w:r>
    </w:p>
    <w:p w14:paraId="31132399" w14:textId="77777777" w:rsidR="00D92A8E" w:rsidRPr="00D0028D" w:rsidRDefault="00AB72CB" w:rsidP="00D92A8E">
      <w:pPr>
        <w:shd w:val="clear" w:color="auto" w:fill="FFFFFF"/>
        <w:tabs>
          <w:tab w:val="left" w:pos="1134"/>
        </w:tabs>
        <w:jc w:val="both"/>
        <w:textAlignment w:val="baseline"/>
        <w:rPr>
          <w:rFonts w:ascii="Arial" w:hAnsi="Arial" w:cs="Arial"/>
        </w:rPr>
      </w:pPr>
      <w:r w:rsidRPr="00D0028D">
        <w:rPr>
          <w:rFonts w:ascii="Arial" w:hAnsi="Arial" w:cs="Arial"/>
        </w:rPr>
        <w:tab/>
      </w:r>
      <w:r w:rsidR="00D92A8E" w:rsidRPr="00D0028D">
        <w:rPr>
          <w:rFonts w:ascii="Arial" w:hAnsi="Arial" w:cs="Arial"/>
        </w:rPr>
        <w:t>Проектом предусмотрен ряд технико-технологических мероприятий, направленных на предупреждение и борьбу с водо-, газо-, нефтепроявлениями.</w:t>
      </w:r>
    </w:p>
    <w:p w14:paraId="46497AF9" w14:textId="77777777" w:rsidR="00D92A8E" w:rsidRPr="00D0028D" w:rsidRDefault="00AB72CB" w:rsidP="00D92A8E">
      <w:pPr>
        <w:shd w:val="clear" w:color="auto" w:fill="FFFFFF"/>
        <w:tabs>
          <w:tab w:val="left" w:pos="1134"/>
        </w:tabs>
        <w:jc w:val="both"/>
        <w:textAlignment w:val="baseline"/>
        <w:rPr>
          <w:rFonts w:ascii="Arial" w:hAnsi="Arial" w:cs="Arial"/>
        </w:rPr>
      </w:pPr>
      <w:r w:rsidRPr="00D0028D">
        <w:rPr>
          <w:rFonts w:ascii="Arial" w:hAnsi="Arial" w:cs="Arial"/>
        </w:rPr>
        <w:lastRenderedPageBreak/>
        <w:tab/>
      </w:r>
      <w:r w:rsidR="00D92A8E" w:rsidRPr="00D0028D">
        <w:rPr>
          <w:rFonts w:ascii="Arial" w:hAnsi="Arial" w:cs="Arial"/>
        </w:rPr>
        <w:t>Основным средством, предупреждающим газопроявления в бурящейся скважине, является применение бурового раствора с соответствующими параметрами (плотность, вязкость, водоотдача, СНС и др.).</w:t>
      </w:r>
    </w:p>
    <w:p w14:paraId="0BFF8CDC" w14:textId="77777777" w:rsidR="00D92A8E" w:rsidRPr="00D0028D" w:rsidRDefault="00AB72CB" w:rsidP="00D92A8E">
      <w:pPr>
        <w:shd w:val="clear" w:color="auto" w:fill="FFFFFF"/>
        <w:tabs>
          <w:tab w:val="left" w:pos="1134"/>
        </w:tabs>
        <w:jc w:val="both"/>
        <w:textAlignment w:val="baseline"/>
        <w:rPr>
          <w:rFonts w:ascii="Arial" w:hAnsi="Arial" w:cs="Arial"/>
        </w:rPr>
      </w:pPr>
      <w:r w:rsidRPr="00D0028D">
        <w:rPr>
          <w:rFonts w:ascii="Arial" w:hAnsi="Arial" w:cs="Arial"/>
        </w:rPr>
        <w:tab/>
      </w:r>
      <w:r w:rsidR="00D92A8E" w:rsidRPr="00D0028D">
        <w:rPr>
          <w:rFonts w:ascii="Arial" w:hAnsi="Arial" w:cs="Arial"/>
        </w:rPr>
        <w:t>Для снижения воздействия производимых работ на атмосферный воздух проек</w:t>
      </w:r>
      <w:r w:rsidR="00D92A8E" w:rsidRPr="00D0028D">
        <w:rPr>
          <w:rFonts w:ascii="Arial" w:hAnsi="Arial" w:cs="Arial"/>
        </w:rPr>
        <w:softHyphen/>
        <w:t>том предусмотрен ряд технических и организационных мероприятий:</w:t>
      </w:r>
    </w:p>
    <w:p w14:paraId="65CB84B3"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усилить контроль за точным соблюдением технологического регламента производства;</w:t>
      </w:r>
    </w:p>
    <w:p w14:paraId="4BAEAA62"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минимизировать работу оборудования на форсированном режиме;</w:t>
      </w:r>
    </w:p>
    <w:p w14:paraId="06CB45E6"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рассредоточить работу технологического оборудования не задействованных в едином непрерывном технологическом процессе, при работе которого выбросы вредных веществ в атмосферу достигают максимальных значений;</w:t>
      </w:r>
    </w:p>
    <w:p w14:paraId="3F45494B"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 xml:space="preserve">выбросы в атмосферу будут представлены неорганической пылью и выхлопами от автомобилей, занятых в проведении работ. Уровень пыли будет снижаться посредством сведения к минимуму размеров участков, отведенных под строительно-монтажные работы; </w:t>
      </w:r>
    </w:p>
    <w:p w14:paraId="601999B0"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проведение планировочных работ рано утром, когда влажность воздуха повышается;</w:t>
      </w:r>
    </w:p>
    <w:p w14:paraId="5129CDCD"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уменьшить, по возможности, движение транспорта на территории;</w:t>
      </w:r>
    </w:p>
    <w:p w14:paraId="4BC91BA5"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пылеподавление;</w:t>
      </w:r>
    </w:p>
    <w:p w14:paraId="7D36718A" w14:textId="77777777" w:rsidR="00D92A8E" w:rsidRPr="00D0028D"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D0028D">
        <w:rPr>
          <w:rFonts w:ascii="Arial" w:eastAsiaTheme="minorHAnsi" w:hAnsi="Arial" w:cs="Arial"/>
          <w:lang w:eastAsia="en-US"/>
        </w:rPr>
        <w:t>соблюдение норм и правил противопожарной безопасности.</w:t>
      </w:r>
    </w:p>
    <w:p w14:paraId="2CAEAADA" w14:textId="77777777" w:rsidR="00D92A8E" w:rsidRPr="00D0028D" w:rsidRDefault="00D92A8E" w:rsidP="00D92A8E">
      <w:pPr>
        <w:ind w:firstLine="567"/>
        <w:jc w:val="both"/>
        <w:rPr>
          <w:rFonts w:ascii="Arial" w:hAnsi="Arial" w:cs="Arial"/>
        </w:rPr>
      </w:pPr>
      <w:r w:rsidRPr="00D0028D">
        <w:rPr>
          <w:rFonts w:ascii="Arial" w:hAnsi="Arial" w:cs="Arial"/>
        </w:rPr>
        <w:t>Для предотвращения негативного воздействия на водные ресурсы при проведении строительных работ необходимо:</w:t>
      </w:r>
    </w:p>
    <w:p w14:paraId="43DD4071" w14:textId="77777777" w:rsidR="00D92A8E" w:rsidRPr="00D0028D" w:rsidRDefault="00D92A8E" w:rsidP="00D92A8E">
      <w:pPr>
        <w:numPr>
          <w:ilvl w:val="0"/>
          <w:numId w:val="81"/>
        </w:numPr>
        <w:tabs>
          <w:tab w:val="num" w:pos="360"/>
          <w:tab w:val="left" w:pos="851"/>
        </w:tabs>
        <w:ind w:left="0" w:firstLine="567"/>
        <w:jc w:val="both"/>
        <w:rPr>
          <w:rFonts w:ascii="Arial" w:hAnsi="Arial" w:cs="Arial"/>
        </w:rPr>
      </w:pPr>
      <w:r w:rsidRPr="00D0028D">
        <w:rPr>
          <w:rFonts w:ascii="Arial" w:hAnsi="Arial" w:cs="Arial"/>
        </w:rPr>
        <w:t xml:space="preserve">  Заправку строительной техники осуществлять на специально отведенной для этой цели площадке, покрытую изоляционным материалом.</w:t>
      </w:r>
    </w:p>
    <w:p w14:paraId="19FE0153" w14:textId="77777777" w:rsidR="00D92A8E" w:rsidRPr="00D0028D" w:rsidRDefault="00D92A8E" w:rsidP="00D92A8E">
      <w:pPr>
        <w:numPr>
          <w:ilvl w:val="0"/>
          <w:numId w:val="81"/>
        </w:numPr>
        <w:tabs>
          <w:tab w:val="num" w:pos="360"/>
          <w:tab w:val="left" w:pos="851"/>
        </w:tabs>
        <w:ind w:left="0" w:firstLine="567"/>
        <w:jc w:val="both"/>
        <w:rPr>
          <w:rFonts w:ascii="Arial" w:hAnsi="Arial" w:cs="Arial"/>
        </w:rPr>
      </w:pPr>
      <w:r w:rsidRPr="00D0028D">
        <w:rPr>
          <w:rFonts w:ascii="Arial" w:hAnsi="Arial" w:cs="Arial"/>
        </w:rPr>
        <w:t xml:space="preserve">  Заправку оборудования горюче-смазочными материалами производить только специальными заправочными машинам.</w:t>
      </w:r>
    </w:p>
    <w:p w14:paraId="40859190" w14:textId="77777777" w:rsidR="00D92A8E" w:rsidRPr="00D0028D" w:rsidRDefault="00D92A8E" w:rsidP="00D92A8E">
      <w:pPr>
        <w:numPr>
          <w:ilvl w:val="0"/>
          <w:numId w:val="81"/>
        </w:numPr>
        <w:tabs>
          <w:tab w:val="num" w:pos="360"/>
          <w:tab w:val="left" w:pos="851"/>
        </w:tabs>
        <w:ind w:left="0" w:firstLine="567"/>
        <w:contextualSpacing/>
        <w:jc w:val="both"/>
        <w:rPr>
          <w:rFonts w:ascii="Arial" w:hAnsi="Arial" w:cs="Arial"/>
          <w:szCs w:val="20"/>
        </w:rPr>
      </w:pPr>
      <w:r w:rsidRPr="00D0028D">
        <w:rPr>
          <w:rFonts w:ascii="Arial" w:hAnsi="Arial" w:cs="Arial"/>
          <w:szCs w:val="20"/>
        </w:rPr>
        <w:t xml:space="preserve">  Иметь в наличии неснижаемый запас сорбентов для устранения разливов и утечек </w:t>
      </w:r>
    </w:p>
    <w:p w14:paraId="5F2E14EE" w14:textId="77777777" w:rsidR="00D92A8E" w:rsidRPr="00D0028D" w:rsidRDefault="00D92A8E" w:rsidP="00D92A8E">
      <w:pPr>
        <w:numPr>
          <w:ilvl w:val="0"/>
          <w:numId w:val="81"/>
        </w:numPr>
        <w:tabs>
          <w:tab w:val="num" w:pos="360"/>
          <w:tab w:val="left" w:pos="851"/>
        </w:tabs>
        <w:ind w:left="0" w:firstLine="567"/>
        <w:jc w:val="both"/>
        <w:rPr>
          <w:rFonts w:ascii="Arial" w:hAnsi="Arial" w:cs="Arial"/>
        </w:rPr>
      </w:pPr>
      <w:r w:rsidRPr="00D0028D">
        <w:rPr>
          <w:rFonts w:ascii="Arial" w:hAnsi="Arial" w:cs="Arial"/>
        </w:rPr>
        <w:t xml:space="preserve">  Содержать территорию в надлежащем санитарном состоянии.</w:t>
      </w:r>
    </w:p>
    <w:p w14:paraId="05E5E394" w14:textId="77777777" w:rsidR="00D92A8E" w:rsidRPr="00D0028D" w:rsidRDefault="00D92A8E" w:rsidP="00493AD7">
      <w:pPr>
        <w:numPr>
          <w:ilvl w:val="0"/>
          <w:numId w:val="102"/>
        </w:numPr>
        <w:tabs>
          <w:tab w:val="num" w:pos="360"/>
          <w:tab w:val="left" w:pos="851"/>
        </w:tabs>
        <w:ind w:left="0" w:firstLine="567"/>
        <w:jc w:val="both"/>
        <w:rPr>
          <w:rFonts w:ascii="Arial" w:hAnsi="Arial" w:cs="Arial"/>
        </w:rPr>
      </w:pPr>
      <w:r w:rsidRPr="00D0028D">
        <w:rPr>
          <w:rFonts w:ascii="Arial" w:hAnsi="Arial" w:cs="Arial"/>
        </w:rPr>
        <w:t xml:space="preserve">  Содержать спецтехнику в исправном состоянии.</w:t>
      </w:r>
    </w:p>
    <w:p w14:paraId="5F585491" w14:textId="77777777" w:rsidR="00D92A8E" w:rsidRPr="00D0028D" w:rsidRDefault="00D92A8E" w:rsidP="00493AD7">
      <w:pPr>
        <w:numPr>
          <w:ilvl w:val="0"/>
          <w:numId w:val="102"/>
        </w:numPr>
        <w:tabs>
          <w:tab w:val="num" w:pos="360"/>
          <w:tab w:val="left" w:pos="851"/>
        </w:tabs>
        <w:ind w:left="0" w:firstLine="567"/>
        <w:jc w:val="both"/>
        <w:rPr>
          <w:rFonts w:ascii="Arial" w:hAnsi="Arial" w:cs="Arial"/>
        </w:rPr>
      </w:pPr>
      <w:r w:rsidRPr="00D0028D">
        <w:rPr>
          <w:rFonts w:ascii="Arial" w:hAnsi="Arial" w:cs="Arial"/>
        </w:rPr>
        <w:t xml:space="preserve">  Выполнение </w:t>
      </w:r>
      <w:r w:rsidR="00AB72CB" w:rsidRPr="00D0028D">
        <w:rPr>
          <w:rFonts w:ascii="Arial" w:hAnsi="Arial" w:cs="Arial"/>
        </w:rPr>
        <w:t>предписаний,</w:t>
      </w:r>
      <w:r w:rsidRPr="00D0028D">
        <w:rPr>
          <w:rFonts w:ascii="Arial" w:hAnsi="Arial" w:cs="Arial"/>
        </w:rPr>
        <w:t xml:space="preserve"> выданных уполномоченными органами в области охраны окружающей среды, направленных на снижение водопотребления и водоотведения, объемов сброса загрязняющих веществ;</w:t>
      </w:r>
    </w:p>
    <w:p w14:paraId="5AB13A88" w14:textId="77777777" w:rsidR="00D92A8E" w:rsidRPr="00D0028D" w:rsidRDefault="00D92A8E" w:rsidP="00493AD7">
      <w:pPr>
        <w:numPr>
          <w:ilvl w:val="0"/>
          <w:numId w:val="102"/>
        </w:numPr>
        <w:tabs>
          <w:tab w:val="num" w:pos="360"/>
          <w:tab w:val="left" w:pos="851"/>
        </w:tabs>
        <w:ind w:left="0" w:firstLine="567"/>
        <w:jc w:val="both"/>
        <w:rPr>
          <w:rFonts w:ascii="Arial" w:hAnsi="Arial" w:cs="Arial"/>
        </w:rPr>
      </w:pPr>
      <w:r w:rsidRPr="00D0028D">
        <w:rPr>
          <w:rFonts w:ascii="Arial" w:hAnsi="Arial" w:cs="Arial"/>
        </w:rPr>
        <w:t xml:space="preserve">  Использование грунтовой воды для пылеподавления в летнее время. </w:t>
      </w:r>
    </w:p>
    <w:p w14:paraId="5C1F56E9" w14:textId="716DB7D9" w:rsidR="00D92A8E" w:rsidRPr="00D0028D" w:rsidRDefault="00D92A8E" w:rsidP="00D92A8E">
      <w:pPr>
        <w:tabs>
          <w:tab w:val="left" w:pos="567"/>
          <w:tab w:val="left" w:pos="709"/>
        </w:tabs>
        <w:jc w:val="both"/>
        <w:rPr>
          <w:rFonts w:ascii="Arial" w:hAnsi="Arial" w:cs="Arial"/>
        </w:rPr>
      </w:pPr>
      <w:r w:rsidRPr="00D0028D">
        <w:rPr>
          <w:rFonts w:ascii="Arial" w:hAnsi="Arial" w:cs="Arial"/>
        </w:rPr>
        <w:t xml:space="preserve">Мероприятия по охране недр в процессе бурения скважины на </w:t>
      </w:r>
      <w:r w:rsidR="00B02C67" w:rsidRPr="00D0028D">
        <w:rPr>
          <w:rFonts w:ascii="Arial" w:hAnsi="Arial" w:cs="Arial"/>
        </w:rPr>
        <w:t xml:space="preserve">месторождении. </w:t>
      </w:r>
      <w:r w:rsidR="009E2675">
        <w:rPr>
          <w:rFonts w:ascii="Arial" w:hAnsi="Arial" w:cs="Arial"/>
        </w:rPr>
        <w:t xml:space="preserve">Карсак </w:t>
      </w:r>
      <w:r w:rsidR="00B02C67" w:rsidRPr="00D0028D">
        <w:rPr>
          <w:rFonts w:ascii="Arial" w:hAnsi="Arial" w:cs="Arial"/>
        </w:rPr>
        <w:t>предусматривают</w:t>
      </w:r>
      <w:r w:rsidRPr="00D0028D">
        <w:rPr>
          <w:rFonts w:ascii="Arial" w:hAnsi="Arial" w:cs="Arial"/>
        </w:rPr>
        <w:t>:</w:t>
      </w:r>
    </w:p>
    <w:p w14:paraId="39560AE0"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обеспечение полноты геологического изучения для достоверной оценки месторождения, предоставленного в недропользование;</w:t>
      </w:r>
    </w:p>
    <w:p w14:paraId="34EC123C"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осуществление комплекса мероприятий по обеспечению полноты извлечения из недр нефти;</w:t>
      </w:r>
    </w:p>
    <w:p w14:paraId="5F845FFC"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обеспечение рационального и комплексного использования ресурсов недр на всех этапах недропользования;</w:t>
      </w:r>
    </w:p>
    <w:p w14:paraId="74633EBB"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сохранение свойств энергетического состояния верхних частей недр на уровне, предотвращающем появление техногенных процессов;</w:t>
      </w:r>
    </w:p>
    <w:p w14:paraId="1E6A7343"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lastRenderedPageBreak/>
        <w:t>защита недр от обводнения, пожаров и других стихийных факторов, осложняющих производство работ при строительстве скважин;</w:t>
      </w:r>
    </w:p>
    <w:p w14:paraId="74D49765"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предотвращение загрязнения подземных водных источников вследствие межпластовых перетоков нефти и воды в процессе проводки, освоения и последующей эксплуатации скважин, а также вследствие утилизации отходов производства и сточных вод;</w:t>
      </w:r>
    </w:p>
    <w:p w14:paraId="1AC0F787"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достоверный учёт извлекаемых и оставляемых в недрах запасов основных и совместно с ними залегающих полезных ископаемых и попутных компонентов;</w:t>
      </w:r>
    </w:p>
    <w:p w14:paraId="77E4B701"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осуществление комплекса мероприятий, направленных на предотвращение потерь нефти в недрах, вследствие низкого качества проводки скважин, нарушений технологии разработки нефтяных залежей и эксплуатации скважин, приводящих к преждевременному обводнению или дегазации пластов, перетокам жидкости между горизонтами;</w:t>
      </w:r>
    </w:p>
    <w:p w14:paraId="1C4D8DB6"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соблюдение установленного порядка приостановления, прекращения нефтяных операций, консервации и ликвидации объектов недропользования;</w:t>
      </w:r>
    </w:p>
    <w:p w14:paraId="66424BC4"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предотвращение открытого фонтанирования, поглощения промывочной жидкости, грифонообразования, обвалов стенок скважин и межпластовых перетоков нефти и воды в процессе проводки, освоения и последующей пробной эксплуатации скважин;</w:t>
      </w:r>
    </w:p>
    <w:p w14:paraId="18619771"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надёжную изоляцию в пробуренных скважинах нефтеносных и водоносных горизонтов по всему вскрытому разрезу;</w:t>
      </w:r>
    </w:p>
    <w:p w14:paraId="72FB797A"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надёжную герметичность обсадных колонн, спущенных в скважину, их качественное цементирование;</w:t>
      </w:r>
    </w:p>
    <w:p w14:paraId="34703CB3"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предотвращение ухудшения коллекторских свойств продуктивных пластов, сохранение их естественного состояния при вскрытии, креплении и освоении;</w:t>
      </w:r>
    </w:p>
    <w:p w14:paraId="50D570C6" w14:textId="77777777" w:rsidR="00D92A8E" w:rsidRPr="00D0028D" w:rsidRDefault="00D92A8E" w:rsidP="00493AD7">
      <w:pPr>
        <w:numPr>
          <w:ilvl w:val="0"/>
          <w:numId w:val="103"/>
        </w:numPr>
        <w:tabs>
          <w:tab w:val="left" w:pos="851"/>
        </w:tabs>
        <w:ind w:left="0" w:firstLine="567"/>
        <w:jc w:val="both"/>
        <w:rPr>
          <w:rFonts w:ascii="Arial" w:hAnsi="Arial" w:cs="Arial"/>
        </w:rPr>
      </w:pPr>
      <w:r w:rsidRPr="00D0028D">
        <w:rPr>
          <w:rFonts w:ascii="Arial" w:hAnsi="Arial" w:cs="Arial"/>
        </w:rPr>
        <w:t>в случае утечки/пролива ГСМ принять своевременные меры по устранению последствий:</w:t>
      </w:r>
    </w:p>
    <w:p w14:paraId="27543C4A" w14:textId="18DBFF71" w:rsidR="00D92A8E" w:rsidRPr="00D0028D" w:rsidRDefault="00D92A8E" w:rsidP="00493AD7">
      <w:pPr>
        <w:numPr>
          <w:ilvl w:val="0"/>
          <w:numId w:val="103"/>
        </w:numPr>
        <w:tabs>
          <w:tab w:val="left" w:pos="851"/>
        </w:tabs>
        <w:ind w:hanging="153"/>
        <w:contextualSpacing/>
        <w:jc w:val="both"/>
        <w:rPr>
          <w:rFonts w:ascii="Arial" w:hAnsi="Arial" w:cs="Arial"/>
        </w:rPr>
      </w:pPr>
      <w:r w:rsidRPr="00D0028D">
        <w:rPr>
          <w:rFonts w:ascii="Arial" w:hAnsi="Arial" w:cs="Arial"/>
        </w:rPr>
        <w:t>необходимо иметь постоянный запас сорбирующего материала на месте работ</w:t>
      </w:r>
      <w:r w:rsidR="00C539B4" w:rsidRPr="00D0028D">
        <w:rPr>
          <w:rFonts w:ascii="Arial" w:hAnsi="Arial" w:cs="Arial"/>
        </w:rPr>
        <w:t>.</w:t>
      </w:r>
    </w:p>
    <w:p w14:paraId="538E3209" w14:textId="77777777" w:rsidR="00AB72CB" w:rsidRPr="00D0028D"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rPr>
      </w:pPr>
      <w:r w:rsidRPr="00D0028D">
        <w:rPr>
          <w:rFonts w:ascii="Arial" w:hAnsi="Arial" w:cs="Arial"/>
          <w:b/>
        </w:rPr>
        <w:t xml:space="preserve">Описание возможных альтернатив достижения целей указанной намечаемой деятельности и вариантов ее осуществления (включая использование альтернативных технических и технологических решений и мест расположения объекта). </w:t>
      </w:r>
    </w:p>
    <w:p w14:paraId="11227217" w14:textId="198B5C6A" w:rsidR="00D92A8E" w:rsidRPr="00D0028D" w:rsidRDefault="00D92A8E" w:rsidP="00AB72CB">
      <w:pPr>
        <w:shd w:val="clear" w:color="auto" w:fill="FFFFFF"/>
        <w:tabs>
          <w:tab w:val="left" w:pos="1134"/>
        </w:tabs>
        <w:ind w:left="709"/>
        <w:contextualSpacing/>
        <w:jc w:val="both"/>
        <w:textAlignment w:val="baseline"/>
        <w:rPr>
          <w:rFonts w:ascii="Arial" w:hAnsi="Arial" w:cs="Arial"/>
        </w:rPr>
      </w:pPr>
      <w:r w:rsidRPr="00D0028D">
        <w:rPr>
          <w:rFonts w:ascii="Arial" w:hAnsi="Arial" w:cs="Arial"/>
        </w:rPr>
        <w:t xml:space="preserve">Место расположения проектной скважины </w:t>
      </w:r>
      <w:r w:rsidR="00B21C6B" w:rsidRPr="00D0028D">
        <w:rPr>
          <w:rFonts w:ascii="Arial" w:hAnsi="Arial" w:cs="Arial"/>
        </w:rPr>
        <w:t>№</w:t>
      </w:r>
      <w:r w:rsidR="009E2675">
        <w:rPr>
          <w:rFonts w:ascii="Arial" w:hAnsi="Arial" w:cs="Arial"/>
        </w:rPr>
        <w:t>625</w:t>
      </w:r>
      <w:r w:rsidR="00366F2C" w:rsidRPr="00D0028D">
        <w:rPr>
          <w:rFonts w:ascii="Arial" w:hAnsi="Arial" w:cs="Arial"/>
        </w:rPr>
        <w:t xml:space="preserve"> </w:t>
      </w:r>
      <w:r w:rsidRPr="00D0028D">
        <w:rPr>
          <w:rFonts w:ascii="Arial" w:hAnsi="Arial" w:cs="Arial"/>
        </w:rPr>
        <w:t>выбрано с учетом геологических условий.</w:t>
      </w:r>
    </w:p>
    <w:p w14:paraId="717FA8A1" w14:textId="77777777" w:rsidR="00D92A8E" w:rsidRPr="00D0028D" w:rsidRDefault="00D92A8E" w:rsidP="00D92A8E">
      <w:pPr>
        <w:shd w:val="clear" w:color="auto" w:fill="FFFFFF"/>
        <w:tabs>
          <w:tab w:val="left" w:pos="1134"/>
        </w:tabs>
        <w:jc w:val="both"/>
        <w:textAlignment w:val="baseline"/>
        <w:rPr>
          <w:rFonts w:ascii="Arial" w:hAnsi="Arial" w:cs="Arial"/>
        </w:rPr>
      </w:pPr>
      <w:r w:rsidRPr="00D0028D">
        <w:rPr>
          <w:rFonts w:ascii="Arial" w:hAnsi="Arial" w:cs="Arial"/>
        </w:rPr>
        <w:t>Альтернативные варианты достижения целей указанной намечаемой деятельности и</w:t>
      </w:r>
      <w:r w:rsidRPr="00D0028D">
        <w:rPr>
          <w:rFonts w:ascii="Arial" w:hAnsi="Arial" w:cs="Arial"/>
          <w:b/>
        </w:rPr>
        <w:t xml:space="preserve"> </w:t>
      </w:r>
      <w:r w:rsidRPr="00D0028D">
        <w:rPr>
          <w:rFonts w:ascii="Arial" w:hAnsi="Arial" w:cs="Arial"/>
        </w:rPr>
        <w:t>вариантов ее осуществления не рассматриваются в данном проекте.</w:t>
      </w:r>
    </w:p>
    <w:p w14:paraId="4975253E" w14:textId="45169298" w:rsidR="00D92A8E" w:rsidRPr="00D0028D" w:rsidRDefault="00D92A8E" w:rsidP="00C539B4">
      <w:pPr>
        <w:shd w:val="clear" w:color="auto" w:fill="FFFFFF"/>
        <w:tabs>
          <w:tab w:val="left" w:pos="709"/>
        </w:tabs>
        <w:jc w:val="both"/>
        <w:textAlignment w:val="baseline"/>
        <w:rPr>
          <w:rFonts w:ascii="Arial" w:hAnsi="Arial" w:cs="Arial"/>
        </w:rPr>
      </w:pPr>
      <w:r w:rsidRPr="00D0028D">
        <w:rPr>
          <w:rFonts w:ascii="Arial" w:hAnsi="Arial" w:cs="Arial"/>
        </w:rPr>
        <w:t xml:space="preserve">В техническом проекте рассмотрены буровые установки </w:t>
      </w:r>
      <w:r w:rsidR="00C539B4" w:rsidRPr="00D0028D">
        <w:rPr>
          <w:rFonts w:ascii="Arial" w:hAnsi="Arial" w:cs="Arial"/>
          <w:lang w:val="en-US"/>
        </w:rPr>
        <w:t>ZJ</w:t>
      </w:r>
      <w:r w:rsidR="00C539B4" w:rsidRPr="00D0028D">
        <w:rPr>
          <w:rFonts w:ascii="Arial" w:hAnsi="Arial" w:cs="Arial"/>
        </w:rPr>
        <w:t>-20 или аналог (</w:t>
      </w:r>
      <w:r w:rsidR="00C539B4" w:rsidRPr="00D0028D">
        <w:rPr>
          <w:rFonts w:ascii="Arial" w:hAnsi="Arial" w:cs="Arial"/>
          <w:lang w:val="en-US"/>
        </w:rPr>
        <w:t>ZJ</w:t>
      </w:r>
      <w:r w:rsidR="00C539B4" w:rsidRPr="00D0028D">
        <w:rPr>
          <w:rFonts w:ascii="Arial" w:hAnsi="Arial" w:cs="Arial"/>
        </w:rPr>
        <w:t>-30, МБУ-125)</w:t>
      </w:r>
      <w:r w:rsidRPr="00D0028D">
        <w:rPr>
          <w:rFonts w:ascii="Arial" w:hAnsi="Arial" w:cs="Arial"/>
        </w:rPr>
        <w:t>, отвечающие современному техническому уровню.</w:t>
      </w:r>
    </w:p>
    <w:p w14:paraId="024705C0" w14:textId="77777777" w:rsidR="00D92A8E" w:rsidRPr="00D0028D" w:rsidRDefault="00D92A8E" w:rsidP="00D92A8E">
      <w:pPr>
        <w:shd w:val="clear" w:color="auto" w:fill="FFFFFF" w:themeFill="background1"/>
        <w:tabs>
          <w:tab w:val="left" w:pos="709"/>
        </w:tabs>
        <w:jc w:val="both"/>
        <w:rPr>
          <w:rFonts w:ascii="Arial" w:hAnsi="Arial" w:cs="Arial"/>
          <w:color w:val="FF0000"/>
          <w:highlight w:val="yellow"/>
        </w:rPr>
      </w:pPr>
      <w:r w:rsidRPr="00D0028D">
        <w:rPr>
          <w:rFonts w:ascii="Arial" w:hAnsi="Arial" w:cs="Arial"/>
          <w:b/>
          <w:noProof/>
          <w:color w:val="FF0000"/>
          <w:highlight w:val="yellow"/>
        </w:rPr>
        <w:drawing>
          <wp:inline distT="0" distB="0" distL="0" distR="0" wp14:anchorId="7D757203" wp14:editId="1DA3EA7B">
            <wp:extent cx="5931535" cy="9385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1535" cy="938530"/>
                    </a:xfrm>
                    <a:prstGeom prst="rect">
                      <a:avLst/>
                    </a:prstGeom>
                    <a:noFill/>
                    <a:ln>
                      <a:noFill/>
                    </a:ln>
                  </pic:spPr>
                </pic:pic>
              </a:graphicData>
            </a:graphic>
          </wp:inline>
        </w:drawing>
      </w:r>
    </w:p>
    <w:p w14:paraId="79B44F9E" w14:textId="77777777" w:rsidR="00D92A8E" w:rsidRPr="00D0028D" w:rsidRDefault="00D92A8E" w:rsidP="00D92A8E">
      <w:pPr>
        <w:rPr>
          <w:rFonts w:ascii="Arial" w:hAnsi="Arial" w:cs="Arial"/>
          <w:color w:val="FF0000"/>
          <w:highlight w:val="yellow"/>
        </w:rPr>
      </w:pPr>
    </w:p>
    <w:p w14:paraId="32A02994" w14:textId="77777777" w:rsidR="00260A0B" w:rsidRPr="00D0028D" w:rsidRDefault="00260A0B" w:rsidP="00D92A8E">
      <w:pPr>
        <w:widowControl w:val="0"/>
        <w:adjustRightInd w:val="0"/>
        <w:snapToGrid w:val="0"/>
        <w:ind w:firstLine="360"/>
        <w:jc w:val="center"/>
        <w:outlineLvl w:val="0"/>
        <w:rPr>
          <w:rFonts w:ascii="Arial" w:hAnsi="Arial" w:cs="Arial"/>
          <w:b/>
        </w:rPr>
      </w:pPr>
      <w:bookmarkStart w:id="349" w:name="_Toc64362657"/>
      <w:bookmarkStart w:id="350" w:name="_Toc89452065"/>
      <w:bookmarkStart w:id="351" w:name="_Toc116491701"/>
      <w:r w:rsidRPr="00D0028D">
        <w:rPr>
          <w:rFonts w:ascii="Arial" w:hAnsi="Arial" w:cs="Arial"/>
          <w:b/>
        </w:rPr>
        <w:lastRenderedPageBreak/>
        <w:t>СПИСОК ЛИТЕРАТУРНЫХ ИСТОЧНИКОВ</w:t>
      </w:r>
      <w:bookmarkEnd w:id="349"/>
      <w:bookmarkEnd w:id="350"/>
      <w:bookmarkEnd w:id="351"/>
    </w:p>
    <w:p w14:paraId="4567EE41"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Промышленная экология. Т.А. Хван. г. Ростов-на-Дону 2003г.</w:t>
      </w:r>
    </w:p>
    <w:p w14:paraId="3F2C0523"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Охрана природы Атырауской области. О.М. Грищенко, Н.А.Дидичин. г. Атырау 1997г.</w:t>
      </w:r>
    </w:p>
    <w:p w14:paraId="16CDDB2C"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Прогноз и контроль геодинамической и экологической обстановок в регионе Каспийского моря в связи с развитием нефтегазового комплекса, г. Москва 2000г.</w:t>
      </w:r>
    </w:p>
    <w:p w14:paraId="725DD716"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Экология и нефтегазовый комплекс. М.Д. Диаров, г. Алматы 2003г.</w:t>
      </w:r>
    </w:p>
    <w:p w14:paraId="1511585D"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Экология Казахстана М.С. Панин, г. Семипалатинск 2005г.</w:t>
      </w:r>
    </w:p>
    <w:p w14:paraId="55779484"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Экологический кодекс Республики Казахстан от 09.01.2007г.</w:t>
      </w:r>
      <w:r w:rsidRPr="00D0028D">
        <w:rPr>
          <w:rFonts w:ascii="Arial" w:hAnsi="Arial" w:cs="Arial"/>
          <w:color w:val="0000FF"/>
        </w:rPr>
        <w:t xml:space="preserve"> </w:t>
      </w:r>
    </w:p>
    <w:p w14:paraId="678976A6"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Закон о «Гражданской защите», от 11.04.2014 г.</w:t>
      </w:r>
    </w:p>
    <w:p w14:paraId="1F99B152" w14:textId="77777777" w:rsidR="00260A0B" w:rsidRPr="00D0028D" w:rsidRDefault="00260A0B" w:rsidP="00D92A8E">
      <w:pPr>
        <w:numPr>
          <w:ilvl w:val="0"/>
          <w:numId w:val="84"/>
        </w:numPr>
        <w:tabs>
          <w:tab w:val="left" w:pos="709"/>
        </w:tabs>
        <w:ind w:left="0" w:firstLine="360"/>
        <w:jc w:val="both"/>
        <w:rPr>
          <w:rFonts w:ascii="Arial" w:hAnsi="Arial" w:cs="Arial"/>
          <w:szCs w:val="20"/>
        </w:rPr>
      </w:pPr>
      <w:r w:rsidRPr="00D0028D">
        <w:rPr>
          <w:rFonts w:ascii="Arial" w:hAnsi="Arial" w:cs="Arial"/>
          <w:szCs w:val="20"/>
        </w:rPr>
        <w:t>Концепция экологической безопасности Республики Казахстан;</w:t>
      </w:r>
    </w:p>
    <w:p w14:paraId="663469A8" w14:textId="77777777" w:rsidR="00260A0B" w:rsidRPr="00D0028D" w:rsidRDefault="00260A0B" w:rsidP="00D92A8E">
      <w:pPr>
        <w:numPr>
          <w:ilvl w:val="0"/>
          <w:numId w:val="84"/>
        </w:numPr>
        <w:tabs>
          <w:tab w:val="left" w:pos="709"/>
        </w:tabs>
        <w:ind w:left="0" w:firstLine="360"/>
        <w:jc w:val="both"/>
        <w:rPr>
          <w:rFonts w:ascii="Arial" w:hAnsi="Arial" w:cs="Arial"/>
          <w:szCs w:val="20"/>
        </w:rPr>
      </w:pPr>
      <w:r w:rsidRPr="00D0028D">
        <w:rPr>
          <w:rFonts w:ascii="Arial" w:hAnsi="Arial" w:cs="Arial"/>
          <w:szCs w:val="20"/>
        </w:rPr>
        <w:t>Приказ Министра ООС РК от 28.06.2007г №204-п. «Об утверждении Инструкции по проведению оценки воздействия намечаемой хозяйственной и иной деятельности на окружающую среду при разработке предплановой, плановой предпроектной и проектной документации»;</w:t>
      </w:r>
    </w:p>
    <w:p w14:paraId="03C64E31" w14:textId="77777777" w:rsidR="00260A0B" w:rsidRPr="00D0028D" w:rsidRDefault="00260A0B" w:rsidP="00D92A8E">
      <w:pPr>
        <w:numPr>
          <w:ilvl w:val="0"/>
          <w:numId w:val="84"/>
        </w:numPr>
        <w:tabs>
          <w:tab w:val="left" w:pos="709"/>
          <w:tab w:val="left" w:pos="1080"/>
        </w:tabs>
        <w:ind w:left="0" w:firstLine="360"/>
        <w:jc w:val="both"/>
        <w:rPr>
          <w:rFonts w:ascii="Arial" w:hAnsi="Arial" w:cs="Arial"/>
        </w:rPr>
      </w:pPr>
      <w:r w:rsidRPr="00D0028D">
        <w:rPr>
          <w:rFonts w:ascii="Arial" w:hAnsi="Arial" w:cs="Arial"/>
        </w:rPr>
        <w:t>Классификатор отходов. Приказ Министра ООС РК №169-п от 31.05.2007г;</w:t>
      </w:r>
    </w:p>
    <w:p w14:paraId="69B26073" w14:textId="77777777" w:rsidR="00260A0B" w:rsidRPr="00D0028D" w:rsidRDefault="00260A0B" w:rsidP="00D92A8E">
      <w:pPr>
        <w:numPr>
          <w:ilvl w:val="0"/>
          <w:numId w:val="84"/>
        </w:numPr>
        <w:tabs>
          <w:tab w:val="left" w:pos="709"/>
        </w:tabs>
        <w:ind w:left="0" w:firstLine="360"/>
        <w:jc w:val="both"/>
        <w:rPr>
          <w:rFonts w:ascii="Arial" w:hAnsi="Arial" w:cs="Arial"/>
        </w:rPr>
      </w:pPr>
      <w:r w:rsidRPr="00D0028D">
        <w:rPr>
          <w:rFonts w:ascii="Arial" w:hAnsi="Arial" w:cs="Arial"/>
        </w:rPr>
        <w:t>Кодекс РК «О здоровье народа и системе здравоохранения» №193-</w:t>
      </w:r>
      <w:r w:rsidRPr="00D0028D">
        <w:rPr>
          <w:rFonts w:ascii="Arial" w:hAnsi="Arial" w:cs="Arial"/>
          <w:lang w:val="en-US"/>
        </w:rPr>
        <w:t>IV</w:t>
      </w:r>
      <w:r w:rsidRPr="00D0028D">
        <w:rPr>
          <w:rFonts w:ascii="Arial" w:hAnsi="Arial" w:cs="Arial"/>
        </w:rPr>
        <w:t xml:space="preserve"> от 18.09.2009г.;</w:t>
      </w:r>
      <w:r w:rsidRPr="00D0028D">
        <w:rPr>
          <w:rFonts w:ascii="Arial" w:hAnsi="Arial" w:cs="Arial"/>
          <w:color w:val="0000FF"/>
        </w:rPr>
        <w:t xml:space="preserve"> </w:t>
      </w:r>
    </w:p>
    <w:p w14:paraId="7B2B13E2" w14:textId="77777777" w:rsidR="00260A0B" w:rsidRPr="00D0028D" w:rsidRDefault="00260A0B" w:rsidP="00366F2C">
      <w:pPr>
        <w:widowControl w:val="0"/>
        <w:numPr>
          <w:ilvl w:val="0"/>
          <w:numId w:val="84"/>
        </w:numPr>
        <w:tabs>
          <w:tab w:val="left" w:pos="709"/>
        </w:tabs>
        <w:snapToGrid w:val="0"/>
        <w:jc w:val="both"/>
        <w:rPr>
          <w:rFonts w:ascii="Arial" w:hAnsi="Arial" w:cs="Arial"/>
        </w:rPr>
      </w:pPr>
      <w:r w:rsidRPr="00D0028D">
        <w:rPr>
          <w:rFonts w:ascii="Arial" w:hAnsi="Arial" w:cs="Arial"/>
        </w:rPr>
        <w:t>Закон РК №219-1 от 23.04.1998г «О радиационной безопасности населения»</w:t>
      </w:r>
      <w:r w:rsidR="00366F2C" w:rsidRPr="00D0028D">
        <w:rPr>
          <w:rFonts w:ascii="Arial" w:hAnsi="Arial" w:cs="Arial"/>
        </w:rPr>
        <w:t xml:space="preserve"> (с изменениями и дополнениями по состоянию на 25.02.2021 г.)</w:t>
      </w:r>
      <w:r w:rsidRPr="00D0028D">
        <w:rPr>
          <w:rFonts w:ascii="Arial" w:hAnsi="Arial" w:cs="Arial"/>
        </w:rPr>
        <w:t>;</w:t>
      </w:r>
    </w:p>
    <w:p w14:paraId="3EA6CBD3" w14:textId="77777777" w:rsidR="00260A0B" w:rsidRPr="00D0028D" w:rsidRDefault="00260A0B" w:rsidP="00D92A8E">
      <w:pPr>
        <w:widowControl w:val="0"/>
        <w:numPr>
          <w:ilvl w:val="0"/>
          <w:numId w:val="84"/>
        </w:numPr>
        <w:tabs>
          <w:tab w:val="left" w:pos="709"/>
        </w:tabs>
        <w:snapToGrid w:val="0"/>
        <w:ind w:left="0" w:firstLine="360"/>
        <w:jc w:val="both"/>
        <w:rPr>
          <w:rFonts w:ascii="Arial" w:hAnsi="Arial" w:cs="Arial"/>
        </w:rPr>
      </w:pPr>
      <w:r w:rsidRPr="00D0028D">
        <w:rPr>
          <w:rFonts w:ascii="Arial" w:hAnsi="Arial" w:cs="Arial"/>
          <w:spacing w:val="-1"/>
        </w:rPr>
        <w:t>Приказ МНЭРК от 16.03.2015г №209 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1FE627E9" w14:textId="77777777" w:rsidR="00260A0B" w:rsidRPr="00D0028D" w:rsidRDefault="00260A0B" w:rsidP="00C42806">
      <w:pPr>
        <w:widowControl w:val="0"/>
        <w:numPr>
          <w:ilvl w:val="0"/>
          <w:numId w:val="84"/>
        </w:numPr>
        <w:tabs>
          <w:tab w:val="left" w:pos="709"/>
        </w:tabs>
        <w:snapToGrid w:val="0"/>
        <w:ind w:left="0" w:firstLine="360"/>
        <w:jc w:val="both"/>
        <w:rPr>
          <w:rFonts w:ascii="Arial" w:hAnsi="Arial" w:cs="Arial"/>
        </w:rPr>
      </w:pPr>
      <w:r w:rsidRPr="00D0028D">
        <w:rPr>
          <w:rFonts w:ascii="Arial" w:hAnsi="Arial" w:cs="Arial"/>
        </w:rPr>
        <w:t>СПОРО-97, СП 5.01.011-97 «Санитарные правила обращения с радиоактивными отходами»;</w:t>
      </w:r>
      <w:r w:rsidRPr="00D0028D">
        <w:rPr>
          <w:rFonts w:ascii="Arial" w:hAnsi="Arial" w:cs="Arial"/>
          <w:sz w:val="14"/>
          <w:szCs w:val="14"/>
        </w:rPr>
        <w:t xml:space="preserve">            </w:t>
      </w:r>
    </w:p>
    <w:p w14:paraId="5B95C958" w14:textId="77777777" w:rsidR="00260A0B" w:rsidRPr="00D0028D" w:rsidRDefault="00260A0B" w:rsidP="00D92A8E">
      <w:pPr>
        <w:ind w:left="360" w:hanging="360"/>
        <w:jc w:val="both"/>
        <w:rPr>
          <w:rFonts w:ascii="Arial" w:hAnsi="Arial" w:cs="Arial"/>
          <w:b/>
          <w:sz w:val="22"/>
          <w:szCs w:val="22"/>
        </w:rPr>
      </w:pPr>
      <w:r w:rsidRPr="00D0028D">
        <w:rPr>
          <w:rFonts w:ascii="Arial" w:hAnsi="Arial" w:cs="Arial"/>
          <w:b/>
          <w:sz w:val="22"/>
          <w:szCs w:val="22"/>
        </w:rPr>
        <w:t>Методические указаний и методики:</w:t>
      </w:r>
    </w:p>
    <w:p w14:paraId="1C5A1B8C" w14:textId="77777777" w:rsidR="00260A0B" w:rsidRPr="00D0028D" w:rsidRDefault="00260A0B" w:rsidP="00D92A8E">
      <w:pPr>
        <w:numPr>
          <w:ilvl w:val="0"/>
          <w:numId w:val="83"/>
        </w:numPr>
        <w:tabs>
          <w:tab w:val="clear" w:pos="540"/>
          <w:tab w:val="num" w:pos="851"/>
          <w:tab w:val="left" w:pos="993"/>
        </w:tabs>
        <w:ind w:left="0" w:firstLine="426"/>
        <w:jc w:val="both"/>
        <w:rPr>
          <w:rFonts w:ascii="Arial" w:hAnsi="Arial" w:cs="Arial"/>
          <w:sz w:val="22"/>
          <w:szCs w:val="22"/>
        </w:rPr>
      </w:pPr>
      <w:r w:rsidRPr="00D0028D">
        <w:rPr>
          <w:rFonts w:ascii="Arial" w:hAnsi="Arial" w:cs="Arial"/>
          <w:sz w:val="22"/>
          <w:szCs w:val="22"/>
        </w:rPr>
        <w:t xml:space="preserve">Расчет объемов отходов бурения произведен в соответствии с методикой расчета </w:t>
      </w:r>
      <w:r w:rsidRPr="00D0028D">
        <w:rPr>
          <w:rFonts w:ascii="Arial" w:hAnsi="Arial" w:cs="Arial"/>
          <w:sz w:val="22"/>
          <w:szCs w:val="22"/>
          <w:lang w:val="ru-MD"/>
        </w:rPr>
        <w:t>объема образования эмиссий (в части отходов производство, сточных вод) согласно п</w:t>
      </w:r>
      <w:r w:rsidRPr="00D0028D">
        <w:rPr>
          <w:rFonts w:ascii="Arial" w:hAnsi="Arial" w:cs="Arial"/>
          <w:sz w:val="22"/>
          <w:szCs w:val="22"/>
        </w:rPr>
        <w:t>риказом Министра охраны окружающей среды РК от «3» мая 2012 года № 129-</w:t>
      </w:r>
      <w:r w:rsidRPr="00D0028D">
        <w:rPr>
          <w:rFonts w:ascii="Arial" w:hAnsi="Arial" w:cs="Arial"/>
          <w:sz w:val="22"/>
          <w:szCs w:val="22"/>
          <w:lang w:val="kk-KZ"/>
        </w:rPr>
        <w:t>п</w:t>
      </w:r>
      <w:r w:rsidRPr="00D0028D">
        <w:rPr>
          <w:rFonts w:ascii="Arial" w:hAnsi="Arial" w:cs="Arial"/>
          <w:sz w:val="22"/>
          <w:szCs w:val="22"/>
        </w:rPr>
        <w:t>.</w:t>
      </w:r>
    </w:p>
    <w:p w14:paraId="47DF96E3" w14:textId="77777777" w:rsidR="00260A0B" w:rsidRPr="00D0028D" w:rsidRDefault="00260A0B" w:rsidP="00D92A8E">
      <w:pPr>
        <w:numPr>
          <w:ilvl w:val="0"/>
          <w:numId w:val="83"/>
        </w:numPr>
        <w:tabs>
          <w:tab w:val="clear" w:pos="540"/>
          <w:tab w:val="num" w:pos="851"/>
          <w:tab w:val="left" w:pos="993"/>
        </w:tabs>
        <w:ind w:left="0" w:firstLine="426"/>
        <w:jc w:val="both"/>
        <w:rPr>
          <w:rFonts w:ascii="Arial" w:hAnsi="Arial" w:cs="Arial"/>
          <w:color w:val="000000"/>
          <w:sz w:val="22"/>
          <w:szCs w:val="22"/>
        </w:rPr>
      </w:pPr>
      <w:r w:rsidRPr="00D0028D">
        <w:rPr>
          <w:rFonts w:ascii="Arial" w:hAnsi="Arial" w:cs="Arial"/>
          <w:color w:val="000000"/>
          <w:sz w:val="22"/>
          <w:szCs w:val="22"/>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67AC51D0" w14:textId="77777777" w:rsidR="00260A0B" w:rsidRPr="00D0028D" w:rsidRDefault="00260A0B" w:rsidP="00D92A8E">
      <w:pPr>
        <w:numPr>
          <w:ilvl w:val="0"/>
          <w:numId w:val="83"/>
        </w:numPr>
        <w:tabs>
          <w:tab w:val="clear" w:pos="540"/>
          <w:tab w:val="num" w:pos="851"/>
          <w:tab w:val="left" w:pos="993"/>
        </w:tabs>
        <w:ind w:left="0" w:firstLine="426"/>
        <w:jc w:val="both"/>
        <w:rPr>
          <w:rFonts w:ascii="Arial" w:hAnsi="Arial" w:cs="Arial"/>
          <w:color w:val="000000"/>
          <w:sz w:val="22"/>
          <w:szCs w:val="22"/>
        </w:rPr>
      </w:pPr>
      <w:r w:rsidRPr="00D0028D">
        <w:rPr>
          <w:rFonts w:ascii="Arial" w:hAnsi="Arial" w:cs="Arial"/>
          <w:sz w:val="22"/>
          <w:szCs w:val="22"/>
        </w:rPr>
        <w:t xml:space="preserve">Методика расчета </w:t>
      </w:r>
      <w:r w:rsidR="0071537F" w:rsidRPr="00D0028D">
        <w:rPr>
          <w:rFonts w:ascii="Arial" w:hAnsi="Arial" w:cs="Arial"/>
          <w:sz w:val="22"/>
          <w:szCs w:val="22"/>
        </w:rPr>
        <w:t>нормативов выбросов</w:t>
      </w:r>
      <w:r w:rsidRPr="00D0028D">
        <w:rPr>
          <w:rFonts w:ascii="Arial" w:hAnsi="Arial" w:cs="Arial"/>
          <w:sz w:val="22"/>
          <w:szCs w:val="22"/>
        </w:rPr>
        <w:t xml:space="preserve"> от неорганизованных источников. Приложение №13 к Приказу </w:t>
      </w:r>
      <w:r w:rsidRPr="00D0028D">
        <w:rPr>
          <w:rFonts w:ascii="Arial" w:hAnsi="Arial" w:cs="Arial"/>
          <w:color w:val="000000"/>
          <w:sz w:val="22"/>
          <w:szCs w:val="22"/>
        </w:rPr>
        <w:t>Министра охраны окружающей среды Республики Казахстан от 18.04.2008 №100-п.</w:t>
      </w:r>
    </w:p>
    <w:p w14:paraId="58CB801D" w14:textId="77777777" w:rsidR="00260A0B" w:rsidRPr="00D0028D" w:rsidRDefault="00260A0B" w:rsidP="00D92A8E">
      <w:pPr>
        <w:numPr>
          <w:ilvl w:val="0"/>
          <w:numId w:val="83"/>
        </w:numPr>
        <w:tabs>
          <w:tab w:val="clear" w:pos="540"/>
          <w:tab w:val="num" w:pos="851"/>
          <w:tab w:val="left" w:pos="993"/>
        </w:tabs>
        <w:ind w:left="0" w:firstLine="426"/>
        <w:jc w:val="both"/>
        <w:rPr>
          <w:rFonts w:ascii="Arial" w:hAnsi="Arial" w:cs="Arial"/>
          <w:color w:val="000000"/>
          <w:sz w:val="22"/>
          <w:szCs w:val="22"/>
        </w:rPr>
      </w:pPr>
      <w:r w:rsidRPr="00D0028D">
        <w:rPr>
          <w:rFonts w:ascii="Arial" w:hAnsi="Arial" w:cs="Arial"/>
          <w:sz w:val="22"/>
          <w:szCs w:val="22"/>
        </w:rPr>
        <w:t xml:space="preserve">Методика расчета нормативов выбросов от неорганизованных источников. Приложение №16 к Приказу </w:t>
      </w:r>
      <w:r w:rsidRPr="00D0028D">
        <w:rPr>
          <w:rFonts w:ascii="Arial" w:hAnsi="Arial" w:cs="Arial"/>
          <w:color w:val="000000"/>
          <w:sz w:val="22"/>
          <w:szCs w:val="22"/>
        </w:rPr>
        <w:t>Министра охраны окружающей среды Республики Казахстан от 18.04.2008 №100-п.</w:t>
      </w:r>
    </w:p>
    <w:p w14:paraId="11FEB36D" w14:textId="77777777" w:rsidR="00260A0B" w:rsidRPr="00D0028D" w:rsidRDefault="00260A0B" w:rsidP="00D92A8E">
      <w:pPr>
        <w:numPr>
          <w:ilvl w:val="0"/>
          <w:numId w:val="83"/>
        </w:numPr>
        <w:tabs>
          <w:tab w:val="clear" w:pos="540"/>
          <w:tab w:val="num" w:pos="851"/>
          <w:tab w:val="left" w:pos="993"/>
        </w:tabs>
        <w:ind w:left="0" w:firstLine="426"/>
        <w:jc w:val="both"/>
        <w:rPr>
          <w:rFonts w:ascii="Arial" w:hAnsi="Arial" w:cs="Arial"/>
          <w:color w:val="000000"/>
          <w:sz w:val="22"/>
          <w:szCs w:val="22"/>
        </w:rPr>
      </w:pPr>
      <w:r w:rsidRPr="00D0028D">
        <w:rPr>
          <w:rFonts w:ascii="Arial" w:hAnsi="Arial" w:cs="Arial"/>
          <w:sz w:val="22"/>
          <w:szCs w:val="22"/>
        </w:rPr>
        <w:t>РНД 211.2.02.09-2004 «Методические указания по определению выбросов загрязняющих веществ в атмосферу из резервуаров», Астана, 2004г.</w:t>
      </w:r>
    </w:p>
    <w:p w14:paraId="73361CBC" w14:textId="77777777" w:rsidR="00260A0B" w:rsidRPr="00D0028D" w:rsidRDefault="00260A0B" w:rsidP="00D92A8E">
      <w:pPr>
        <w:numPr>
          <w:ilvl w:val="0"/>
          <w:numId w:val="83"/>
        </w:numPr>
        <w:tabs>
          <w:tab w:val="clear" w:pos="540"/>
          <w:tab w:val="num" w:pos="851"/>
          <w:tab w:val="left" w:pos="993"/>
        </w:tabs>
        <w:ind w:left="0" w:firstLine="426"/>
        <w:jc w:val="both"/>
        <w:rPr>
          <w:rFonts w:ascii="Arial" w:hAnsi="Arial" w:cs="Arial"/>
          <w:spacing w:val="-23"/>
          <w:sz w:val="22"/>
          <w:szCs w:val="22"/>
        </w:rPr>
      </w:pPr>
      <w:r w:rsidRPr="00D0028D">
        <w:rPr>
          <w:rFonts w:ascii="Arial" w:hAnsi="Arial" w:cs="Arial"/>
          <w:sz w:val="22"/>
          <w:szCs w:val="22"/>
        </w:rPr>
        <w:t>РНД 211.2.02.03-2004 «Методика расчета выбросов загрязняющих веществ в атмосферу при сварочных работах (по величинам удельных выбросов)», Астана, 2004г.</w:t>
      </w:r>
    </w:p>
    <w:p w14:paraId="7DF944B7" w14:textId="77777777" w:rsidR="00D03756" w:rsidRPr="00D0028D" w:rsidRDefault="00D03756" w:rsidP="00D92A8E">
      <w:pPr>
        <w:shd w:val="clear" w:color="auto" w:fill="FFFFFF" w:themeFill="background1"/>
        <w:tabs>
          <w:tab w:val="left" w:pos="709"/>
        </w:tabs>
        <w:jc w:val="center"/>
        <w:rPr>
          <w:rFonts w:ascii="Arial" w:hAnsi="Arial" w:cs="Arial"/>
          <w:color w:val="FF0000"/>
          <w:sz w:val="22"/>
          <w:szCs w:val="22"/>
          <w:highlight w:val="yellow"/>
        </w:rPr>
      </w:pPr>
    </w:p>
    <w:p w14:paraId="5ECE1A63" w14:textId="77777777" w:rsidR="00D03756" w:rsidRPr="00D0028D" w:rsidRDefault="00D03756" w:rsidP="00D92A8E">
      <w:pPr>
        <w:shd w:val="clear" w:color="auto" w:fill="FFFFFF" w:themeFill="background1"/>
        <w:tabs>
          <w:tab w:val="left" w:pos="709"/>
        </w:tabs>
        <w:jc w:val="center"/>
        <w:rPr>
          <w:rFonts w:ascii="Arial" w:hAnsi="Arial" w:cs="Arial"/>
          <w:color w:val="FF0000"/>
          <w:sz w:val="22"/>
          <w:szCs w:val="22"/>
          <w:highlight w:val="yellow"/>
        </w:rPr>
      </w:pPr>
    </w:p>
    <w:p w14:paraId="23D73630" w14:textId="77777777" w:rsidR="00D03756" w:rsidRPr="00D0028D" w:rsidRDefault="00D03756" w:rsidP="00D92A8E">
      <w:pPr>
        <w:shd w:val="clear" w:color="auto" w:fill="FFFFFF" w:themeFill="background1"/>
        <w:tabs>
          <w:tab w:val="left" w:pos="709"/>
        </w:tabs>
        <w:jc w:val="center"/>
        <w:rPr>
          <w:rFonts w:ascii="Arial" w:hAnsi="Arial" w:cs="Arial"/>
          <w:color w:val="FF0000"/>
          <w:sz w:val="22"/>
          <w:szCs w:val="22"/>
          <w:highlight w:val="yellow"/>
        </w:rPr>
      </w:pPr>
    </w:p>
    <w:p w14:paraId="12468A56" w14:textId="77777777" w:rsidR="00D03756" w:rsidRPr="00D0028D" w:rsidRDefault="00D03756" w:rsidP="00D92A8E">
      <w:pPr>
        <w:shd w:val="clear" w:color="auto" w:fill="FFFFFF" w:themeFill="background1"/>
        <w:tabs>
          <w:tab w:val="left" w:pos="709"/>
        </w:tabs>
        <w:jc w:val="center"/>
        <w:rPr>
          <w:rFonts w:ascii="Arial" w:hAnsi="Arial" w:cs="Arial"/>
          <w:color w:val="FF0000"/>
          <w:sz w:val="22"/>
          <w:szCs w:val="22"/>
          <w:highlight w:val="yellow"/>
        </w:rPr>
      </w:pPr>
    </w:p>
    <w:p w14:paraId="30917C88" w14:textId="77777777" w:rsidR="00260A0B" w:rsidRPr="00D0028D" w:rsidRDefault="00260A0B" w:rsidP="00D92A8E">
      <w:pPr>
        <w:shd w:val="clear" w:color="auto" w:fill="FFFFFF" w:themeFill="background1"/>
        <w:tabs>
          <w:tab w:val="left" w:pos="709"/>
        </w:tabs>
        <w:jc w:val="center"/>
        <w:rPr>
          <w:rFonts w:ascii="Arial" w:hAnsi="Arial" w:cs="Arial"/>
          <w:sz w:val="40"/>
          <w:szCs w:val="40"/>
        </w:rPr>
      </w:pPr>
    </w:p>
    <w:p w14:paraId="58634140" w14:textId="77777777" w:rsidR="00260A0B" w:rsidRPr="00D0028D" w:rsidRDefault="00260A0B" w:rsidP="00D92A8E">
      <w:pPr>
        <w:shd w:val="clear" w:color="auto" w:fill="FFFFFF" w:themeFill="background1"/>
        <w:tabs>
          <w:tab w:val="left" w:pos="709"/>
        </w:tabs>
        <w:jc w:val="center"/>
        <w:rPr>
          <w:rFonts w:ascii="Arial" w:hAnsi="Arial" w:cs="Arial"/>
          <w:sz w:val="40"/>
          <w:szCs w:val="40"/>
        </w:rPr>
      </w:pPr>
    </w:p>
    <w:p w14:paraId="72CB17E7" w14:textId="77777777" w:rsidR="00260A0B" w:rsidRPr="00D0028D" w:rsidRDefault="00260A0B" w:rsidP="00D92A8E">
      <w:pPr>
        <w:shd w:val="clear" w:color="auto" w:fill="FFFFFF" w:themeFill="background1"/>
        <w:tabs>
          <w:tab w:val="left" w:pos="709"/>
        </w:tabs>
        <w:jc w:val="center"/>
        <w:rPr>
          <w:rFonts w:ascii="Arial" w:hAnsi="Arial" w:cs="Arial"/>
          <w:sz w:val="40"/>
          <w:szCs w:val="40"/>
        </w:rPr>
      </w:pPr>
    </w:p>
    <w:p w14:paraId="7460E915" w14:textId="77777777" w:rsidR="00260A0B" w:rsidRPr="00D0028D" w:rsidRDefault="00260A0B" w:rsidP="00D92A8E">
      <w:pPr>
        <w:shd w:val="clear" w:color="auto" w:fill="FFFFFF" w:themeFill="background1"/>
        <w:tabs>
          <w:tab w:val="left" w:pos="709"/>
        </w:tabs>
        <w:jc w:val="center"/>
        <w:rPr>
          <w:rFonts w:ascii="Arial" w:hAnsi="Arial" w:cs="Arial"/>
          <w:sz w:val="40"/>
          <w:szCs w:val="40"/>
        </w:rPr>
      </w:pPr>
    </w:p>
    <w:p w14:paraId="44DAC7AF" w14:textId="77777777" w:rsidR="00260A0B" w:rsidRPr="00D0028D" w:rsidRDefault="00260A0B" w:rsidP="00D92A8E">
      <w:pPr>
        <w:shd w:val="clear" w:color="auto" w:fill="FFFFFF" w:themeFill="background1"/>
        <w:tabs>
          <w:tab w:val="left" w:pos="709"/>
        </w:tabs>
        <w:jc w:val="center"/>
        <w:rPr>
          <w:rFonts w:ascii="Arial" w:hAnsi="Arial" w:cs="Arial"/>
          <w:sz w:val="40"/>
          <w:szCs w:val="40"/>
        </w:rPr>
      </w:pPr>
    </w:p>
    <w:p w14:paraId="182B648F" w14:textId="77777777" w:rsidR="00D03756" w:rsidRPr="00D0028D" w:rsidRDefault="00D03756" w:rsidP="00D92A8E">
      <w:pPr>
        <w:pStyle w:val="12"/>
        <w:spacing w:before="0"/>
        <w:jc w:val="center"/>
        <w:rPr>
          <w:rFonts w:ascii="Arial" w:hAnsi="Arial" w:cs="Arial"/>
          <w:b/>
          <w:color w:val="auto"/>
          <w:sz w:val="40"/>
          <w:szCs w:val="40"/>
        </w:rPr>
      </w:pPr>
      <w:bookmarkStart w:id="352" w:name="_Toc116491702"/>
      <w:r w:rsidRPr="00D0028D">
        <w:rPr>
          <w:rFonts w:ascii="Arial" w:hAnsi="Arial" w:cs="Arial"/>
          <w:b/>
          <w:color w:val="auto"/>
          <w:sz w:val="40"/>
          <w:szCs w:val="40"/>
        </w:rPr>
        <w:t>ПРИЛОЖЕНИЯ</w:t>
      </w:r>
      <w:bookmarkEnd w:id="352"/>
    </w:p>
    <w:p w14:paraId="53BD8F93" w14:textId="77777777" w:rsidR="00A50C1F" w:rsidRPr="00D0028D" w:rsidRDefault="00A50C1F" w:rsidP="00D92A8E">
      <w:pPr>
        <w:rPr>
          <w:rFonts w:ascii="Arial" w:hAnsi="Arial" w:cs="Arial"/>
        </w:rPr>
      </w:pPr>
      <w:r w:rsidRPr="00D0028D">
        <w:rPr>
          <w:rFonts w:ascii="Arial" w:hAnsi="Arial" w:cs="Arial"/>
        </w:rPr>
        <w:br w:type="page"/>
      </w:r>
    </w:p>
    <w:p w14:paraId="2A39DB23" w14:textId="77777777" w:rsidR="00156C65" w:rsidRPr="00D0028D" w:rsidRDefault="00A50C1F" w:rsidP="00D92A8E">
      <w:pPr>
        <w:pStyle w:val="12"/>
        <w:spacing w:before="0"/>
        <w:jc w:val="right"/>
        <w:rPr>
          <w:rFonts w:ascii="Arial" w:hAnsi="Arial" w:cs="Arial"/>
          <w:b/>
          <w:color w:val="auto"/>
          <w:sz w:val="24"/>
          <w:szCs w:val="24"/>
        </w:rPr>
      </w:pPr>
      <w:bookmarkStart w:id="353" w:name="_Toc116491703"/>
      <w:r w:rsidRPr="00D0028D">
        <w:rPr>
          <w:rFonts w:ascii="Arial" w:hAnsi="Arial" w:cs="Arial"/>
          <w:b/>
          <w:color w:val="auto"/>
          <w:sz w:val="24"/>
          <w:szCs w:val="24"/>
        </w:rPr>
        <w:lastRenderedPageBreak/>
        <w:t>Приложение 1</w:t>
      </w:r>
      <w:r w:rsidR="00D4783A" w:rsidRPr="00D0028D">
        <w:rPr>
          <w:rFonts w:ascii="Arial" w:hAnsi="Arial" w:cs="Arial"/>
          <w:b/>
          <w:color w:val="auto"/>
          <w:sz w:val="24"/>
          <w:szCs w:val="24"/>
        </w:rPr>
        <w:t xml:space="preserve"> Расчеты</w:t>
      </w:r>
      <w:bookmarkEnd w:id="353"/>
    </w:p>
    <w:p w14:paraId="0898944D" w14:textId="77777777" w:rsidR="00A50C1F" w:rsidRPr="00D0028D" w:rsidRDefault="00A50C1F" w:rsidP="00D92A8E">
      <w:pPr>
        <w:jc w:val="center"/>
        <w:rPr>
          <w:rFonts w:ascii="Arial" w:hAnsi="Arial" w:cs="Arial"/>
          <w:b/>
        </w:rPr>
      </w:pPr>
      <w:r w:rsidRPr="00D0028D">
        <w:rPr>
          <w:rFonts w:ascii="Arial" w:hAnsi="Arial" w:cs="Arial"/>
          <w:b/>
        </w:rPr>
        <w:t>Расчеты выбросов вредных веществ в атмосферный воздух</w:t>
      </w:r>
    </w:p>
    <w:p w14:paraId="607E057E" w14:textId="77777777" w:rsidR="00B0170D" w:rsidRPr="00D0028D" w:rsidRDefault="00B0170D" w:rsidP="00D92A8E">
      <w:pPr>
        <w:jc w:val="center"/>
        <w:rPr>
          <w:rFonts w:ascii="Arial" w:hAnsi="Arial" w:cs="Arial"/>
          <w:b/>
        </w:rPr>
      </w:pPr>
    </w:p>
    <w:p w14:paraId="12E0B43F" w14:textId="335E2EF5" w:rsidR="008F63F0" w:rsidRPr="00D0028D" w:rsidRDefault="008F63F0" w:rsidP="008F63F0">
      <w:pPr>
        <w:ind w:firstLine="709"/>
        <w:jc w:val="both"/>
        <w:rPr>
          <w:rFonts w:ascii="Arial" w:eastAsia="Batang" w:hAnsi="Arial" w:cs="Arial"/>
          <w:b/>
          <w:lang w:eastAsia="ko-KR"/>
        </w:rPr>
      </w:pPr>
      <w:r w:rsidRPr="00D0028D">
        <w:rPr>
          <w:rFonts w:ascii="Arial" w:eastAsia="Batang" w:hAnsi="Arial" w:cs="Arial"/>
          <w:b/>
          <w:i/>
          <w:lang w:eastAsia="ko-KR"/>
        </w:rPr>
        <w:t xml:space="preserve"> при</w:t>
      </w:r>
      <w:r w:rsidRPr="00D0028D">
        <w:rPr>
          <w:rFonts w:ascii="Arial" w:eastAsia="Batang" w:hAnsi="Arial" w:cs="Arial"/>
          <w:b/>
          <w:lang w:eastAsia="ko-KR"/>
        </w:rPr>
        <w:t xml:space="preserve"> </w:t>
      </w:r>
      <w:r w:rsidRPr="00D0028D">
        <w:rPr>
          <w:rFonts w:ascii="Arial" w:eastAsia="Batang" w:hAnsi="Arial" w:cs="Arial"/>
          <w:b/>
          <w:i/>
          <w:lang w:eastAsia="ko-KR"/>
        </w:rPr>
        <w:t xml:space="preserve">смр </w:t>
      </w:r>
    </w:p>
    <w:p w14:paraId="3F6A6279" w14:textId="24E076B2" w:rsidR="008F63F0" w:rsidRPr="00D0028D" w:rsidRDefault="008F63F0" w:rsidP="008F63F0">
      <w:pPr>
        <w:tabs>
          <w:tab w:val="left" w:pos="993"/>
          <w:tab w:val="left" w:pos="1134"/>
        </w:tabs>
        <w:ind w:left="709"/>
        <w:jc w:val="both"/>
        <w:rPr>
          <w:rFonts w:ascii="Arial" w:eastAsia="Batang" w:hAnsi="Arial" w:cs="Arial"/>
          <w:b/>
          <w:i/>
          <w:sz w:val="20"/>
          <w:szCs w:val="20"/>
          <w:lang w:eastAsia="ko-KR"/>
        </w:rPr>
      </w:pPr>
      <w:r w:rsidRPr="00D0028D">
        <w:rPr>
          <w:rFonts w:ascii="Arial" w:eastAsia="Batang" w:hAnsi="Arial" w:cs="Arial"/>
          <w:b/>
          <w:lang w:eastAsia="ko-KR"/>
        </w:rPr>
        <w:t xml:space="preserve">Источник №0001 электрогенератор с дизельным приводом АД-200 </w:t>
      </w:r>
      <w:r w:rsidRPr="00D0028D">
        <w:rPr>
          <w:rFonts w:ascii="Arial" w:eastAsia="Batang" w:hAnsi="Arial" w:cs="Arial"/>
          <w:b/>
          <w:i/>
          <w:sz w:val="20"/>
          <w:szCs w:val="20"/>
          <w:lang w:eastAsia="ko-KR"/>
        </w:rPr>
        <w:t xml:space="preserve">(аналог АД-100, ДЭС-30, ЯМЗ-100) </w:t>
      </w:r>
    </w:p>
    <w:p w14:paraId="6ACDDE5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76D7427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3B1E868F"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1D1CEB0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79702AAD" w14:textId="77777777" w:rsidR="003A7F96" w:rsidRPr="00D0028D" w:rsidRDefault="003A7F96" w:rsidP="003A7F96">
      <w:pPr>
        <w:rPr>
          <w:rFonts w:ascii="Arial" w:hAnsi="Arial" w:cs="Arial"/>
          <w:color w:val="000000"/>
          <w:sz w:val="22"/>
        </w:rPr>
      </w:pPr>
    </w:p>
    <w:p w14:paraId="5F221A3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17.20</w:t>
      </w:r>
    </w:p>
    <w:p w14:paraId="3A54BB6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2.06</w:t>
      </w:r>
    </w:p>
    <w:p w14:paraId="5FA6F958" w14:textId="77777777" w:rsidR="003A7F96" w:rsidRPr="00D0028D" w:rsidRDefault="003A7F96" w:rsidP="003A7F96">
      <w:pPr>
        <w:rPr>
          <w:rFonts w:ascii="Arial" w:hAnsi="Arial" w:cs="Arial"/>
          <w:b/>
          <w:color w:val="000000"/>
        </w:rPr>
      </w:pPr>
    </w:p>
    <w:p w14:paraId="23B8A061"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7CED62EE" w14:textId="77777777" w:rsidR="003A7F96" w:rsidRPr="00D0028D" w:rsidRDefault="003A7F96" w:rsidP="003A7F96">
      <w:pPr>
        <w:rPr>
          <w:rFonts w:ascii="Arial" w:hAnsi="Arial" w:cs="Arial"/>
          <w:b/>
          <w:i/>
          <w:color w:val="000000"/>
          <w:u w:val="single"/>
        </w:rPr>
      </w:pPr>
    </w:p>
    <w:p w14:paraId="39F93F6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2A02C88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30 / 3600 = 0.1433</w:t>
      </w:r>
    </w:p>
    <w:p w14:paraId="47D4E3E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30 / 10</w:t>
      </w:r>
      <w:r w:rsidRPr="00D0028D">
        <w:rPr>
          <w:rFonts w:ascii="Arial" w:hAnsi="Arial" w:cs="Arial"/>
          <w:b/>
          <w:color w:val="000000"/>
          <w:vertAlign w:val="superscript"/>
        </w:rPr>
        <w:t>3</w:t>
      </w:r>
      <w:r w:rsidRPr="00D0028D">
        <w:rPr>
          <w:rFonts w:ascii="Arial" w:hAnsi="Arial" w:cs="Arial"/>
          <w:b/>
          <w:color w:val="000000"/>
        </w:rPr>
        <w:t xml:space="preserve"> = 0.0618</w:t>
      </w:r>
    </w:p>
    <w:p w14:paraId="4D36DE9E" w14:textId="77777777" w:rsidR="003A7F96" w:rsidRPr="00D0028D" w:rsidRDefault="003A7F96" w:rsidP="003A7F96">
      <w:pPr>
        <w:rPr>
          <w:rFonts w:ascii="Arial" w:hAnsi="Arial" w:cs="Arial"/>
          <w:b/>
          <w:color w:val="000000"/>
        </w:rPr>
      </w:pPr>
    </w:p>
    <w:p w14:paraId="4D072FD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27C3EA4F" w14:textId="77777777" w:rsidR="003A7F96" w:rsidRPr="00D0028D" w:rsidRDefault="003A7F96" w:rsidP="003A7F96">
      <w:pPr>
        <w:rPr>
          <w:rFonts w:ascii="Arial" w:hAnsi="Arial" w:cs="Arial"/>
          <w:b/>
          <w:i/>
          <w:color w:val="000000"/>
          <w:u w:val="single"/>
        </w:rPr>
      </w:pPr>
    </w:p>
    <w:p w14:paraId="220094F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0B5EBCE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4C813A6A"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1.2 / 10</w:t>
      </w:r>
      <w:r w:rsidRPr="00D0028D">
        <w:rPr>
          <w:rFonts w:ascii="Arial" w:hAnsi="Arial" w:cs="Arial"/>
          <w:b/>
          <w:color w:val="000000"/>
          <w:vertAlign w:val="superscript"/>
        </w:rPr>
        <w:t>3</w:t>
      </w:r>
      <w:r w:rsidRPr="00D0028D">
        <w:rPr>
          <w:rFonts w:ascii="Arial" w:hAnsi="Arial" w:cs="Arial"/>
          <w:b/>
          <w:color w:val="000000"/>
        </w:rPr>
        <w:t xml:space="preserve"> = 0.00247</w:t>
      </w:r>
    </w:p>
    <w:p w14:paraId="14AAC835" w14:textId="77777777" w:rsidR="003A7F96" w:rsidRPr="00D0028D" w:rsidRDefault="003A7F96" w:rsidP="003A7F96">
      <w:pPr>
        <w:rPr>
          <w:rFonts w:ascii="Arial" w:hAnsi="Arial" w:cs="Arial"/>
          <w:b/>
          <w:color w:val="000000"/>
        </w:rPr>
      </w:pPr>
    </w:p>
    <w:p w14:paraId="76CF489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09215AB9" w14:textId="77777777" w:rsidR="003A7F96" w:rsidRPr="00D0028D" w:rsidRDefault="003A7F96" w:rsidP="003A7F96">
      <w:pPr>
        <w:rPr>
          <w:rFonts w:ascii="Arial" w:hAnsi="Arial" w:cs="Arial"/>
          <w:b/>
          <w:i/>
          <w:color w:val="000000"/>
          <w:u w:val="single"/>
        </w:rPr>
      </w:pPr>
    </w:p>
    <w:p w14:paraId="5FA21AC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68EA77F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39 / 3600 = 0.1863</w:t>
      </w:r>
    </w:p>
    <w:p w14:paraId="060954F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39 / 10</w:t>
      </w:r>
      <w:r w:rsidRPr="00D0028D">
        <w:rPr>
          <w:rFonts w:ascii="Arial" w:hAnsi="Arial" w:cs="Arial"/>
          <w:b/>
          <w:color w:val="000000"/>
          <w:vertAlign w:val="superscript"/>
        </w:rPr>
        <w:t>3</w:t>
      </w:r>
      <w:r w:rsidRPr="00D0028D">
        <w:rPr>
          <w:rFonts w:ascii="Arial" w:hAnsi="Arial" w:cs="Arial"/>
          <w:b/>
          <w:color w:val="000000"/>
        </w:rPr>
        <w:t xml:space="preserve"> = 0.0803</w:t>
      </w:r>
    </w:p>
    <w:p w14:paraId="2F0D427A" w14:textId="77777777" w:rsidR="003A7F96" w:rsidRPr="00D0028D" w:rsidRDefault="003A7F96" w:rsidP="003A7F96">
      <w:pPr>
        <w:rPr>
          <w:rFonts w:ascii="Arial" w:hAnsi="Arial" w:cs="Arial"/>
          <w:b/>
          <w:color w:val="000000"/>
        </w:rPr>
      </w:pPr>
    </w:p>
    <w:p w14:paraId="2ABC0562"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0A2749E3" w14:textId="77777777" w:rsidR="003A7F96" w:rsidRPr="00D0028D" w:rsidRDefault="003A7F96" w:rsidP="003A7F96">
      <w:pPr>
        <w:rPr>
          <w:rFonts w:ascii="Arial" w:hAnsi="Arial" w:cs="Arial"/>
          <w:b/>
          <w:i/>
          <w:color w:val="000000"/>
          <w:u w:val="single"/>
        </w:rPr>
      </w:pPr>
    </w:p>
    <w:p w14:paraId="204A2F4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590592C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10 / 3600 = 0.0478</w:t>
      </w:r>
    </w:p>
    <w:p w14:paraId="45DC0AF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10 / 10</w:t>
      </w:r>
      <w:r w:rsidRPr="00D0028D">
        <w:rPr>
          <w:rFonts w:ascii="Arial" w:hAnsi="Arial" w:cs="Arial"/>
          <w:b/>
          <w:color w:val="000000"/>
          <w:vertAlign w:val="superscript"/>
        </w:rPr>
        <w:t>3</w:t>
      </w:r>
      <w:r w:rsidRPr="00D0028D">
        <w:rPr>
          <w:rFonts w:ascii="Arial" w:hAnsi="Arial" w:cs="Arial"/>
          <w:b/>
          <w:color w:val="000000"/>
        </w:rPr>
        <w:t xml:space="preserve"> = 0.0206</w:t>
      </w:r>
    </w:p>
    <w:p w14:paraId="259EAF68" w14:textId="77777777" w:rsidR="003A7F96" w:rsidRPr="00D0028D" w:rsidRDefault="003A7F96" w:rsidP="003A7F96">
      <w:pPr>
        <w:rPr>
          <w:rFonts w:ascii="Arial" w:hAnsi="Arial" w:cs="Arial"/>
          <w:b/>
          <w:color w:val="000000"/>
        </w:rPr>
      </w:pPr>
    </w:p>
    <w:p w14:paraId="53BBE94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6AF1CB25" w14:textId="77777777" w:rsidR="003A7F96" w:rsidRPr="00D0028D" w:rsidRDefault="003A7F96" w:rsidP="003A7F96">
      <w:pPr>
        <w:rPr>
          <w:rFonts w:ascii="Arial" w:hAnsi="Arial" w:cs="Arial"/>
          <w:b/>
          <w:i/>
          <w:color w:val="000000"/>
          <w:u w:val="single"/>
        </w:rPr>
      </w:pPr>
    </w:p>
    <w:p w14:paraId="590B2FA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1D309C3F"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25 / 3600 = 0.1194</w:t>
      </w:r>
    </w:p>
    <w:p w14:paraId="6CE6F0A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25 / 10</w:t>
      </w:r>
      <w:r w:rsidRPr="00D0028D">
        <w:rPr>
          <w:rFonts w:ascii="Arial" w:hAnsi="Arial" w:cs="Arial"/>
          <w:b/>
          <w:color w:val="000000"/>
          <w:vertAlign w:val="superscript"/>
        </w:rPr>
        <w:t>3</w:t>
      </w:r>
      <w:r w:rsidRPr="00D0028D">
        <w:rPr>
          <w:rFonts w:ascii="Arial" w:hAnsi="Arial" w:cs="Arial"/>
          <w:b/>
          <w:color w:val="000000"/>
        </w:rPr>
        <w:t xml:space="preserve"> = 0.0515</w:t>
      </w:r>
    </w:p>
    <w:p w14:paraId="72AB39B7" w14:textId="77777777" w:rsidR="003A7F96" w:rsidRPr="00D0028D" w:rsidRDefault="003A7F96" w:rsidP="003A7F96">
      <w:pPr>
        <w:rPr>
          <w:rFonts w:ascii="Arial" w:hAnsi="Arial" w:cs="Arial"/>
          <w:b/>
          <w:color w:val="000000"/>
        </w:rPr>
      </w:pPr>
    </w:p>
    <w:p w14:paraId="2DD215D8"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6F9CDCC0" w14:textId="77777777" w:rsidR="003A7F96" w:rsidRPr="00D0028D" w:rsidRDefault="003A7F96" w:rsidP="003A7F96">
      <w:pPr>
        <w:rPr>
          <w:rFonts w:ascii="Arial" w:hAnsi="Arial" w:cs="Arial"/>
          <w:b/>
          <w:i/>
          <w:color w:val="000000"/>
          <w:u w:val="single"/>
        </w:rPr>
      </w:pPr>
    </w:p>
    <w:p w14:paraId="6FCDB76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420285D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0.0573</w:t>
      </w:r>
    </w:p>
    <w:p w14:paraId="75D69B8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12 / 10</w:t>
      </w:r>
      <w:r w:rsidRPr="00D0028D">
        <w:rPr>
          <w:rFonts w:ascii="Arial" w:hAnsi="Arial" w:cs="Arial"/>
          <w:b/>
          <w:color w:val="000000"/>
          <w:vertAlign w:val="superscript"/>
        </w:rPr>
        <w:t>3</w:t>
      </w:r>
      <w:r w:rsidRPr="00D0028D">
        <w:rPr>
          <w:rFonts w:ascii="Arial" w:hAnsi="Arial" w:cs="Arial"/>
          <w:b/>
          <w:color w:val="000000"/>
        </w:rPr>
        <w:t xml:space="preserve"> = 0.0247</w:t>
      </w:r>
    </w:p>
    <w:p w14:paraId="451A140A" w14:textId="77777777" w:rsidR="003A7F96" w:rsidRPr="00D0028D" w:rsidRDefault="003A7F96" w:rsidP="003A7F96">
      <w:pPr>
        <w:rPr>
          <w:rFonts w:ascii="Arial" w:hAnsi="Arial" w:cs="Arial"/>
          <w:b/>
          <w:color w:val="000000"/>
        </w:rPr>
      </w:pPr>
    </w:p>
    <w:p w14:paraId="147F96E2"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7DCC0802" w14:textId="77777777" w:rsidR="003A7F96" w:rsidRPr="00D0028D" w:rsidRDefault="003A7F96" w:rsidP="003A7F96">
      <w:pPr>
        <w:rPr>
          <w:rFonts w:ascii="Arial" w:hAnsi="Arial" w:cs="Arial"/>
          <w:b/>
          <w:i/>
          <w:color w:val="000000"/>
          <w:u w:val="single"/>
        </w:rPr>
      </w:pPr>
    </w:p>
    <w:p w14:paraId="175C1F8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4431453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313864E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1.2 / 10</w:t>
      </w:r>
      <w:r w:rsidRPr="00D0028D">
        <w:rPr>
          <w:rFonts w:ascii="Arial" w:hAnsi="Arial" w:cs="Arial"/>
          <w:b/>
          <w:color w:val="000000"/>
          <w:vertAlign w:val="superscript"/>
        </w:rPr>
        <w:t>3</w:t>
      </w:r>
      <w:r w:rsidRPr="00D0028D">
        <w:rPr>
          <w:rFonts w:ascii="Arial" w:hAnsi="Arial" w:cs="Arial"/>
          <w:b/>
          <w:color w:val="000000"/>
        </w:rPr>
        <w:t xml:space="preserve"> = 0.00247</w:t>
      </w:r>
    </w:p>
    <w:p w14:paraId="5B830426" w14:textId="77777777" w:rsidR="003A7F96" w:rsidRPr="00D0028D" w:rsidRDefault="003A7F96" w:rsidP="003A7F96">
      <w:pPr>
        <w:rPr>
          <w:rFonts w:ascii="Arial" w:hAnsi="Arial" w:cs="Arial"/>
          <w:b/>
          <w:color w:val="000000"/>
        </w:rPr>
      </w:pPr>
    </w:p>
    <w:p w14:paraId="4C42FBA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40BDD578" w14:textId="77777777" w:rsidR="003A7F96" w:rsidRPr="00D0028D" w:rsidRDefault="003A7F96" w:rsidP="003A7F96">
      <w:pPr>
        <w:rPr>
          <w:rFonts w:ascii="Arial" w:hAnsi="Arial" w:cs="Arial"/>
          <w:b/>
          <w:i/>
          <w:color w:val="000000"/>
          <w:u w:val="single"/>
        </w:rPr>
      </w:pPr>
    </w:p>
    <w:p w14:paraId="4DB32A3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6D67871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5 / 3600 = 0.0239</w:t>
      </w:r>
    </w:p>
    <w:p w14:paraId="37B5D0D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2.06 · 5 / 10</w:t>
      </w:r>
      <w:r w:rsidRPr="00D0028D">
        <w:rPr>
          <w:rFonts w:ascii="Arial" w:hAnsi="Arial" w:cs="Arial"/>
          <w:b/>
          <w:color w:val="000000"/>
          <w:vertAlign w:val="superscript"/>
        </w:rPr>
        <w:t>3</w:t>
      </w:r>
      <w:r w:rsidRPr="00D0028D">
        <w:rPr>
          <w:rFonts w:ascii="Arial" w:hAnsi="Arial" w:cs="Arial"/>
          <w:b/>
          <w:color w:val="000000"/>
        </w:rPr>
        <w:t xml:space="preserve"> = 0.0103</w:t>
      </w:r>
    </w:p>
    <w:p w14:paraId="5519F2DE" w14:textId="77777777" w:rsidR="003A7F96" w:rsidRPr="00D0028D" w:rsidRDefault="003A7F96" w:rsidP="003A7F96">
      <w:pPr>
        <w:rPr>
          <w:rFonts w:ascii="Arial" w:hAnsi="Arial" w:cs="Arial"/>
          <w:b/>
          <w:color w:val="000000"/>
        </w:rPr>
      </w:pPr>
    </w:p>
    <w:p w14:paraId="5F8706E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092D1FB2"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5A2117CC"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429AD051"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483679C9"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CEADCFF"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6CB9D74A"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325A94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76DC232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63D232C"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227B3C0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0.0618</w:t>
            </w:r>
          </w:p>
        </w:tc>
      </w:tr>
      <w:tr w:rsidR="003A7F96" w:rsidRPr="00D0028D" w14:paraId="58693F7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3085256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7EF97DA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4456F65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0.1863</w:t>
            </w:r>
          </w:p>
        </w:tc>
        <w:tc>
          <w:tcPr>
            <w:tcW w:w="1154" w:type="pct"/>
            <w:tcBorders>
              <w:top w:val="single" w:sz="4" w:space="0" w:color="auto"/>
              <w:left w:val="single" w:sz="4" w:space="0" w:color="auto"/>
              <w:bottom w:val="single" w:sz="4" w:space="0" w:color="auto"/>
              <w:right w:val="single" w:sz="4" w:space="0" w:color="auto"/>
            </w:tcBorders>
            <w:hideMark/>
          </w:tcPr>
          <w:p w14:paraId="573647B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0.0803</w:t>
            </w:r>
          </w:p>
        </w:tc>
      </w:tr>
      <w:tr w:rsidR="003A7F96" w:rsidRPr="00D0028D" w14:paraId="0D20292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8B3D2B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05A7188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76641A4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0.0239</w:t>
            </w:r>
          </w:p>
        </w:tc>
        <w:tc>
          <w:tcPr>
            <w:tcW w:w="1154" w:type="pct"/>
            <w:tcBorders>
              <w:top w:val="single" w:sz="4" w:space="0" w:color="auto"/>
              <w:left w:val="single" w:sz="4" w:space="0" w:color="auto"/>
              <w:bottom w:val="single" w:sz="4" w:space="0" w:color="auto"/>
              <w:right w:val="single" w:sz="4" w:space="0" w:color="auto"/>
            </w:tcBorders>
            <w:hideMark/>
          </w:tcPr>
          <w:p w14:paraId="7950001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0.0103</w:t>
            </w:r>
          </w:p>
        </w:tc>
      </w:tr>
      <w:tr w:rsidR="003A7F96" w:rsidRPr="00D0028D" w14:paraId="63E1BE7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5D6A87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3708952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5F4F939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0.0478</w:t>
            </w:r>
          </w:p>
        </w:tc>
        <w:tc>
          <w:tcPr>
            <w:tcW w:w="1154" w:type="pct"/>
            <w:tcBorders>
              <w:top w:val="single" w:sz="4" w:space="0" w:color="auto"/>
              <w:left w:val="single" w:sz="4" w:space="0" w:color="auto"/>
              <w:bottom w:val="single" w:sz="4" w:space="0" w:color="auto"/>
              <w:right w:val="single" w:sz="4" w:space="0" w:color="auto"/>
            </w:tcBorders>
            <w:hideMark/>
          </w:tcPr>
          <w:p w14:paraId="0ADD390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0.0206</w:t>
            </w:r>
          </w:p>
        </w:tc>
      </w:tr>
      <w:tr w:rsidR="003A7F96" w:rsidRPr="00D0028D" w14:paraId="5CE316F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65413BF"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42867BA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3C42736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5C52506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0.0515</w:t>
            </w:r>
          </w:p>
        </w:tc>
      </w:tr>
      <w:tr w:rsidR="003A7F96" w:rsidRPr="00D0028D" w14:paraId="74B8C2E7"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0EF41D1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460D4A7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06EE467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7E11320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0.00247</w:t>
            </w:r>
          </w:p>
        </w:tc>
      </w:tr>
      <w:tr w:rsidR="003A7F96" w:rsidRPr="00D0028D" w14:paraId="647D6BEF"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F1A171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56F3F0D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676A75B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7A31D32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0.00247</w:t>
            </w:r>
          </w:p>
        </w:tc>
      </w:tr>
      <w:tr w:rsidR="003A7F96" w:rsidRPr="00D0028D" w14:paraId="67CBBF3F"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3AA28CA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08FB0B4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21EBB0FB"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0.0573</w:t>
            </w:r>
          </w:p>
        </w:tc>
        <w:tc>
          <w:tcPr>
            <w:tcW w:w="1154" w:type="pct"/>
            <w:tcBorders>
              <w:top w:val="single" w:sz="4" w:space="0" w:color="auto"/>
              <w:left w:val="single" w:sz="4" w:space="0" w:color="auto"/>
              <w:bottom w:val="single" w:sz="4" w:space="0" w:color="auto"/>
              <w:right w:val="single" w:sz="4" w:space="0" w:color="auto"/>
            </w:tcBorders>
            <w:hideMark/>
          </w:tcPr>
          <w:p w14:paraId="69F1440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0.0247</w:t>
            </w:r>
          </w:p>
        </w:tc>
      </w:tr>
    </w:tbl>
    <w:p w14:paraId="02A3785F" w14:textId="3308B041" w:rsidR="008F63F0" w:rsidRPr="00D0028D" w:rsidRDefault="008F63F0" w:rsidP="003A7F96">
      <w:pPr>
        <w:tabs>
          <w:tab w:val="left" w:pos="426"/>
          <w:tab w:val="left" w:pos="993"/>
          <w:tab w:val="left" w:pos="1134"/>
        </w:tabs>
        <w:jc w:val="both"/>
        <w:rPr>
          <w:rFonts w:ascii="Arial" w:eastAsia="Batang" w:hAnsi="Arial" w:cs="Arial"/>
          <w:b/>
          <w:lang w:eastAsia="ko-KR"/>
        </w:rPr>
      </w:pPr>
      <w:r w:rsidRPr="00D0028D">
        <w:rPr>
          <w:rFonts w:ascii="Arial" w:eastAsia="Batang" w:hAnsi="Arial" w:cs="Arial"/>
          <w:b/>
          <w:lang w:eastAsia="ko-KR"/>
        </w:rPr>
        <w:t>Источник №6001, выбросы пыли, образуемой при подготовке площадки</w:t>
      </w:r>
    </w:p>
    <w:p w14:paraId="6F5E6FB3" w14:textId="7ECAC798" w:rsidR="003A7F96" w:rsidRPr="00D0028D" w:rsidRDefault="003A7F96" w:rsidP="003A7F96">
      <w:pPr>
        <w:tabs>
          <w:tab w:val="left" w:pos="426"/>
          <w:tab w:val="left" w:pos="993"/>
          <w:tab w:val="left" w:pos="1134"/>
        </w:tabs>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5092D289" wp14:editId="72ECBAE5">
            <wp:extent cx="5800725" cy="3448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0725" cy="3448050"/>
                    </a:xfrm>
                    <a:prstGeom prst="rect">
                      <a:avLst/>
                    </a:prstGeom>
                    <a:noFill/>
                    <a:ln>
                      <a:noFill/>
                    </a:ln>
                  </pic:spPr>
                </pic:pic>
              </a:graphicData>
            </a:graphic>
          </wp:inline>
        </w:drawing>
      </w:r>
    </w:p>
    <w:p w14:paraId="544D7BB3" w14:textId="4457FB58" w:rsidR="008F63F0" w:rsidRPr="00D0028D" w:rsidRDefault="008F63F0" w:rsidP="003A7F96">
      <w:pPr>
        <w:tabs>
          <w:tab w:val="left" w:pos="426"/>
          <w:tab w:val="left" w:pos="993"/>
          <w:tab w:val="left" w:pos="1134"/>
        </w:tabs>
        <w:jc w:val="both"/>
        <w:rPr>
          <w:rFonts w:ascii="Arial" w:eastAsia="Batang" w:hAnsi="Arial" w:cs="Arial"/>
          <w:b/>
          <w:lang w:eastAsia="ko-KR"/>
        </w:rPr>
      </w:pPr>
      <w:r w:rsidRPr="00D0028D">
        <w:rPr>
          <w:rFonts w:ascii="Arial" w:eastAsia="Batang" w:hAnsi="Arial" w:cs="Arial"/>
          <w:b/>
          <w:lang w:eastAsia="ko-KR"/>
        </w:rPr>
        <w:t>Источник №6002, выбросы пыли, образуемой при работе бульдозера</w:t>
      </w:r>
    </w:p>
    <w:p w14:paraId="7E5232CF" w14:textId="2137D305" w:rsidR="003A7F96" w:rsidRPr="00D0028D" w:rsidRDefault="003A7F96" w:rsidP="003A7F96">
      <w:pPr>
        <w:tabs>
          <w:tab w:val="left" w:pos="426"/>
          <w:tab w:val="left" w:pos="993"/>
          <w:tab w:val="left" w:pos="1134"/>
        </w:tabs>
        <w:jc w:val="both"/>
        <w:rPr>
          <w:rFonts w:ascii="Arial" w:eastAsia="Batang" w:hAnsi="Arial" w:cs="Arial"/>
          <w:b/>
          <w:lang w:eastAsia="ko-KR"/>
        </w:rPr>
      </w:pPr>
      <w:r w:rsidRPr="00D0028D">
        <w:rPr>
          <w:rFonts w:ascii="Arial" w:eastAsia="Batang" w:hAnsi="Arial" w:cs="Arial"/>
          <w:noProof/>
        </w:rPr>
        <w:drawing>
          <wp:inline distT="0" distB="0" distL="0" distR="0" wp14:anchorId="32936D91" wp14:editId="4F8E4D49">
            <wp:extent cx="58007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0725" cy="3124200"/>
                    </a:xfrm>
                    <a:prstGeom prst="rect">
                      <a:avLst/>
                    </a:prstGeom>
                    <a:noFill/>
                    <a:ln>
                      <a:noFill/>
                    </a:ln>
                  </pic:spPr>
                </pic:pic>
              </a:graphicData>
            </a:graphic>
          </wp:inline>
        </w:drawing>
      </w:r>
    </w:p>
    <w:p w14:paraId="2AF84F42" w14:textId="77777777" w:rsidR="003A7F96" w:rsidRPr="00D0028D" w:rsidRDefault="003A7F96" w:rsidP="003A7F96">
      <w:pPr>
        <w:tabs>
          <w:tab w:val="left" w:pos="426"/>
          <w:tab w:val="left" w:pos="993"/>
          <w:tab w:val="left" w:pos="1134"/>
        </w:tabs>
        <w:jc w:val="both"/>
        <w:rPr>
          <w:rFonts w:ascii="Arial" w:eastAsia="Batang" w:hAnsi="Arial" w:cs="Arial"/>
          <w:b/>
          <w:lang w:eastAsia="ko-KR"/>
        </w:rPr>
      </w:pPr>
    </w:p>
    <w:p w14:paraId="3B8F5BCB" w14:textId="130566EE" w:rsidR="008F63F0" w:rsidRPr="00D0028D" w:rsidRDefault="008F63F0" w:rsidP="003A7F96">
      <w:pPr>
        <w:tabs>
          <w:tab w:val="left" w:pos="426"/>
          <w:tab w:val="left" w:pos="993"/>
          <w:tab w:val="left" w:pos="1134"/>
        </w:tabs>
        <w:jc w:val="both"/>
        <w:rPr>
          <w:rFonts w:ascii="Arial" w:eastAsia="Batang" w:hAnsi="Arial" w:cs="Arial"/>
          <w:b/>
          <w:lang w:eastAsia="ko-KR"/>
        </w:rPr>
      </w:pPr>
      <w:r w:rsidRPr="00D0028D">
        <w:rPr>
          <w:rFonts w:ascii="Arial" w:eastAsia="Batang" w:hAnsi="Arial" w:cs="Arial"/>
          <w:b/>
          <w:lang w:eastAsia="ko-KR"/>
        </w:rPr>
        <w:t>Источник №6003, выбросы пыли, образуемой при работе автосамосвала</w:t>
      </w:r>
    </w:p>
    <w:p w14:paraId="514A64AB" w14:textId="5386BFCB" w:rsidR="003A7F96" w:rsidRPr="00D0028D" w:rsidRDefault="003A7F96" w:rsidP="003A7F96">
      <w:pPr>
        <w:tabs>
          <w:tab w:val="left" w:pos="426"/>
          <w:tab w:val="left" w:pos="993"/>
          <w:tab w:val="left" w:pos="1134"/>
        </w:tabs>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00930EE7" wp14:editId="06505984">
            <wp:extent cx="5295900" cy="5124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5900" cy="5124450"/>
                    </a:xfrm>
                    <a:prstGeom prst="rect">
                      <a:avLst/>
                    </a:prstGeom>
                    <a:noFill/>
                    <a:ln>
                      <a:noFill/>
                    </a:ln>
                  </pic:spPr>
                </pic:pic>
              </a:graphicData>
            </a:graphic>
          </wp:inline>
        </w:drawing>
      </w:r>
    </w:p>
    <w:p w14:paraId="05C15C75" w14:textId="7378BA57" w:rsidR="008F63F0" w:rsidRPr="00D0028D" w:rsidRDefault="008F63F0" w:rsidP="003A7F96">
      <w:pPr>
        <w:tabs>
          <w:tab w:val="left" w:pos="142"/>
          <w:tab w:val="left" w:pos="426"/>
          <w:tab w:val="left" w:pos="993"/>
          <w:tab w:val="left" w:pos="1134"/>
        </w:tabs>
        <w:jc w:val="both"/>
        <w:rPr>
          <w:rFonts w:ascii="Arial" w:eastAsia="Batang" w:hAnsi="Arial" w:cs="Arial"/>
          <w:b/>
          <w:lang w:eastAsia="ko-KR"/>
        </w:rPr>
      </w:pPr>
      <w:r w:rsidRPr="00D0028D">
        <w:rPr>
          <w:rFonts w:ascii="Arial" w:eastAsia="Batang" w:hAnsi="Arial" w:cs="Arial"/>
          <w:b/>
          <w:lang w:eastAsia="ko-KR"/>
        </w:rPr>
        <w:t>Источник №6004, выбросы пыли, образуемой при уплотнении грунта катками</w:t>
      </w:r>
    </w:p>
    <w:p w14:paraId="79919583" w14:textId="11320258" w:rsidR="003A7F96" w:rsidRPr="00D0028D" w:rsidRDefault="003A7F96" w:rsidP="003A7F96">
      <w:pPr>
        <w:tabs>
          <w:tab w:val="left" w:pos="142"/>
          <w:tab w:val="left" w:pos="426"/>
          <w:tab w:val="left" w:pos="993"/>
          <w:tab w:val="left" w:pos="1134"/>
        </w:tabs>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48CDA2E8" wp14:editId="53841ED8">
            <wp:extent cx="5939790" cy="3030127"/>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030127"/>
                    </a:xfrm>
                    <a:prstGeom prst="rect">
                      <a:avLst/>
                    </a:prstGeom>
                    <a:noFill/>
                    <a:ln>
                      <a:noFill/>
                    </a:ln>
                  </pic:spPr>
                </pic:pic>
              </a:graphicData>
            </a:graphic>
          </wp:inline>
        </w:drawing>
      </w:r>
    </w:p>
    <w:p w14:paraId="5ADE232A" w14:textId="4E904033" w:rsidR="008F63F0" w:rsidRPr="00D0028D" w:rsidRDefault="003A7F96" w:rsidP="003A7F96">
      <w:pPr>
        <w:tabs>
          <w:tab w:val="left" w:pos="993"/>
          <w:tab w:val="left" w:pos="1134"/>
        </w:tabs>
        <w:jc w:val="both"/>
        <w:rPr>
          <w:rFonts w:ascii="Arial" w:eastAsia="Batang" w:hAnsi="Arial" w:cs="Arial"/>
          <w:b/>
          <w:lang w:val="ru-KZ" w:eastAsia="ko-KR"/>
        </w:rPr>
      </w:pPr>
      <w:r w:rsidRPr="00D0028D">
        <w:rPr>
          <w:rFonts w:ascii="Arial" w:eastAsia="Batang" w:hAnsi="Arial" w:cs="Arial"/>
          <w:noProof/>
        </w:rPr>
        <w:lastRenderedPageBreak/>
        <w:drawing>
          <wp:inline distT="0" distB="0" distL="0" distR="0" wp14:anchorId="17C844F1" wp14:editId="27C2CD33">
            <wp:extent cx="5939790" cy="5200063"/>
            <wp:effectExtent l="0" t="0" r="381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5200063"/>
                    </a:xfrm>
                    <a:prstGeom prst="rect">
                      <a:avLst/>
                    </a:prstGeom>
                    <a:noFill/>
                    <a:ln>
                      <a:noFill/>
                    </a:ln>
                  </pic:spPr>
                </pic:pic>
              </a:graphicData>
            </a:graphic>
          </wp:inline>
        </w:drawing>
      </w:r>
    </w:p>
    <w:p w14:paraId="16F7F7D3" w14:textId="02EA4703" w:rsidR="008F63F0" w:rsidRPr="00D0028D" w:rsidRDefault="008F63F0" w:rsidP="008F63F0">
      <w:pPr>
        <w:ind w:firstLine="709"/>
        <w:jc w:val="both"/>
        <w:rPr>
          <w:rFonts w:ascii="Arial" w:eastAsia="Batang" w:hAnsi="Arial" w:cs="Arial"/>
          <w:b/>
          <w:lang w:eastAsia="ko-KR"/>
        </w:rPr>
      </w:pPr>
      <w:r w:rsidRPr="00D0028D">
        <w:rPr>
          <w:rFonts w:ascii="Arial" w:eastAsia="Batang" w:hAnsi="Arial" w:cs="Arial"/>
          <w:b/>
          <w:i/>
          <w:lang w:eastAsia="ko-KR"/>
        </w:rPr>
        <w:t>при</w:t>
      </w:r>
      <w:r w:rsidRPr="00D0028D">
        <w:rPr>
          <w:rFonts w:ascii="Arial" w:eastAsia="Batang" w:hAnsi="Arial" w:cs="Arial"/>
          <w:b/>
          <w:lang w:eastAsia="ko-KR"/>
        </w:rPr>
        <w:t xml:space="preserve"> </w:t>
      </w:r>
      <w:r w:rsidRPr="00D0028D">
        <w:rPr>
          <w:rFonts w:ascii="Arial" w:eastAsia="Batang" w:hAnsi="Arial" w:cs="Arial"/>
          <w:b/>
          <w:i/>
          <w:lang w:eastAsia="ko-KR"/>
        </w:rPr>
        <w:t>бурении</w:t>
      </w:r>
      <w:r w:rsidRPr="00D0028D">
        <w:rPr>
          <w:rFonts w:ascii="Arial" w:eastAsia="Batang" w:hAnsi="Arial" w:cs="Arial"/>
          <w:b/>
          <w:lang w:eastAsia="ko-KR"/>
        </w:rPr>
        <w:t xml:space="preserve"> </w:t>
      </w:r>
    </w:p>
    <w:p w14:paraId="715ADD0C" w14:textId="2D62C825" w:rsidR="008F63F0" w:rsidRPr="00D0028D" w:rsidRDefault="008F63F0" w:rsidP="003A7F96">
      <w:pPr>
        <w:tabs>
          <w:tab w:val="left" w:pos="709"/>
          <w:tab w:val="left" w:pos="993"/>
        </w:tabs>
        <w:contextualSpacing/>
        <w:jc w:val="both"/>
        <w:rPr>
          <w:rFonts w:ascii="Arial" w:hAnsi="Arial" w:cs="Arial"/>
          <w:b/>
        </w:rPr>
      </w:pPr>
      <w:r w:rsidRPr="00D0028D">
        <w:rPr>
          <w:rFonts w:ascii="Arial" w:eastAsia="Batang" w:hAnsi="Arial" w:cs="Arial"/>
          <w:b/>
          <w:lang w:eastAsia="ko-KR"/>
        </w:rPr>
        <w:t>Источник №0002-01 электрогенератор с дизельным приводом VOLVO PENTA 1641</w:t>
      </w:r>
      <w:r w:rsidRPr="00D0028D">
        <w:rPr>
          <w:rFonts w:ascii="Arial" w:hAnsi="Arial" w:cs="Arial"/>
          <w:b/>
        </w:rPr>
        <w:t xml:space="preserve"> </w:t>
      </w:r>
    </w:p>
    <w:p w14:paraId="2B0B89BC" w14:textId="77777777" w:rsidR="003A7F96" w:rsidRPr="00D0028D" w:rsidRDefault="003A7F96" w:rsidP="003A7F96">
      <w:pPr>
        <w:rPr>
          <w:rFonts w:ascii="Arial" w:hAnsi="Arial" w:cs="Arial"/>
          <w:b/>
          <w:i/>
          <w:color w:val="000000"/>
          <w:sz w:val="22"/>
        </w:rPr>
      </w:pPr>
    </w:p>
    <w:p w14:paraId="74AFBA5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148CEC5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7D543AFE"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23681D9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6C449C8C" w14:textId="77777777" w:rsidR="003A7F96" w:rsidRPr="00D0028D" w:rsidRDefault="003A7F96" w:rsidP="003A7F96">
      <w:pPr>
        <w:rPr>
          <w:rFonts w:ascii="Arial" w:hAnsi="Arial" w:cs="Arial"/>
          <w:color w:val="000000"/>
          <w:sz w:val="22"/>
        </w:rPr>
      </w:pPr>
    </w:p>
    <w:p w14:paraId="1F368D8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26.66</w:t>
      </w:r>
    </w:p>
    <w:p w14:paraId="0ADFAEB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25.94</w:t>
      </w:r>
    </w:p>
    <w:p w14:paraId="423F3B76" w14:textId="77777777" w:rsidR="003A7F96" w:rsidRPr="00D0028D" w:rsidRDefault="003A7F96" w:rsidP="003A7F96">
      <w:pPr>
        <w:rPr>
          <w:rFonts w:ascii="Arial" w:hAnsi="Arial" w:cs="Arial"/>
          <w:b/>
          <w:color w:val="000000"/>
        </w:rPr>
      </w:pPr>
    </w:p>
    <w:p w14:paraId="0ED8FD8E"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3583E257" w14:textId="77777777" w:rsidR="003A7F96" w:rsidRPr="00D0028D" w:rsidRDefault="003A7F96" w:rsidP="003A7F96">
      <w:pPr>
        <w:rPr>
          <w:rFonts w:ascii="Arial" w:hAnsi="Arial" w:cs="Arial"/>
          <w:b/>
          <w:i/>
          <w:color w:val="000000"/>
          <w:u w:val="single"/>
        </w:rPr>
      </w:pPr>
    </w:p>
    <w:p w14:paraId="1F8EEE7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495EE9F3"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30 / 3600 = 0.222</w:t>
      </w:r>
    </w:p>
    <w:p w14:paraId="5941FB3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30 / 10</w:t>
      </w:r>
      <w:r w:rsidRPr="00D0028D">
        <w:rPr>
          <w:rFonts w:ascii="Arial" w:hAnsi="Arial" w:cs="Arial"/>
          <w:b/>
          <w:color w:val="000000"/>
          <w:vertAlign w:val="superscript"/>
        </w:rPr>
        <w:t>3</w:t>
      </w:r>
      <w:r w:rsidRPr="00D0028D">
        <w:rPr>
          <w:rFonts w:ascii="Arial" w:hAnsi="Arial" w:cs="Arial"/>
          <w:b/>
          <w:color w:val="000000"/>
        </w:rPr>
        <w:t xml:space="preserve"> = 0.778</w:t>
      </w:r>
    </w:p>
    <w:p w14:paraId="53509646" w14:textId="77777777" w:rsidR="003A7F96" w:rsidRPr="00D0028D" w:rsidRDefault="003A7F96" w:rsidP="003A7F96">
      <w:pPr>
        <w:rPr>
          <w:rFonts w:ascii="Arial" w:hAnsi="Arial" w:cs="Arial"/>
          <w:b/>
          <w:color w:val="000000"/>
        </w:rPr>
      </w:pPr>
    </w:p>
    <w:p w14:paraId="55A1D4F8"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3C740A42" w14:textId="77777777" w:rsidR="003A7F96" w:rsidRPr="00D0028D" w:rsidRDefault="003A7F96" w:rsidP="003A7F96">
      <w:pPr>
        <w:rPr>
          <w:rFonts w:ascii="Arial" w:hAnsi="Arial" w:cs="Arial"/>
          <w:b/>
          <w:i/>
          <w:color w:val="000000"/>
          <w:u w:val="single"/>
        </w:rPr>
      </w:pPr>
    </w:p>
    <w:p w14:paraId="4ABA497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67A20D2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1.2 / 3600 = 0.00889</w:t>
      </w:r>
    </w:p>
    <w:p w14:paraId="4EDED18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1.2 / 10</w:t>
      </w:r>
      <w:r w:rsidRPr="00D0028D">
        <w:rPr>
          <w:rFonts w:ascii="Arial" w:hAnsi="Arial" w:cs="Arial"/>
          <w:b/>
          <w:color w:val="000000"/>
          <w:vertAlign w:val="superscript"/>
        </w:rPr>
        <w:t>3</w:t>
      </w:r>
      <w:r w:rsidRPr="00D0028D">
        <w:rPr>
          <w:rFonts w:ascii="Arial" w:hAnsi="Arial" w:cs="Arial"/>
          <w:b/>
          <w:color w:val="000000"/>
        </w:rPr>
        <w:t xml:space="preserve"> = 0.0311</w:t>
      </w:r>
    </w:p>
    <w:p w14:paraId="551A0642" w14:textId="77777777" w:rsidR="003A7F96" w:rsidRPr="00D0028D" w:rsidRDefault="003A7F96" w:rsidP="003A7F96">
      <w:pPr>
        <w:rPr>
          <w:rFonts w:ascii="Arial" w:hAnsi="Arial" w:cs="Arial"/>
          <w:b/>
          <w:color w:val="000000"/>
        </w:rPr>
      </w:pPr>
    </w:p>
    <w:p w14:paraId="626EEB5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5448435F" w14:textId="77777777" w:rsidR="003A7F96" w:rsidRPr="00D0028D" w:rsidRDefault="003A7F96" w:rsidP="003A7F96">
      <w:pPr>
        <w:rPr>
          <w:rFonts w:ascii="Arial" w:hAnsi="Arial" w:cs="Arial"/>
          <w:b/>
          <w:i/>
          <w:color w:val="000000"/>
          <w:u w:val="single"/>
        </w:rPr>
      </w:pPr>
    </w:p>
    <w:p w14:paraId="734D85A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000C3D7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39 / 3600 = 0.289</w:t>
      </w:r>
    </w:p>
    <w:p w14:paraId="709EDF4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39 / 10</w:t>
      </w:r>
      <w:r w:rsidRPr="00D0028D">
        <w:rPr>
          <w:rFonts w:ascii="Arial" w:hAnsi="Arial" w:cs="Arial"/>
          <w:b/>
          <w:color w:val="000000"/>
          <w:vertAlign w:val="superscript"/>
        </w:rPr>
        <w:t>3</w:t>
      </w:r>
      <w:r w:rsidRPr="00D0028D">
        <w:rPr>
          <w:rFonts w:ascii="Arial" w:hAnsi="Arial" w:cs="Arial"/>
          <w:b/>
          <w:color w:val="000000"/>
        </w:rPr>
        <w:t xml:space="preserve"> = 1.012</w:t>
      </w:r>
    </w:p>
    <w:p w14:paraId="19E7EFCD" w14:textId="77777777" w:rsidR="003A7F96" w:rsidRPr="00D0028D" w:rsidRDefault="003A7F96" w:rsidP="003A7F96">
      <w:pPr>
        <w:rPr>
          <w:rFonts w:ascii="Arial" w:hAnsi="Arial" w:cs="Arial"/>
          <w:b/>
          <w:color w:val="000000"/>
        </w:rPr>
      </w:pPr>
    </w:p>
    <w:p w14:paraId="71E7404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4F9A7F9F" w14:textId="77777777" w:rsidR="003A7F96" w:rsidRPr="00D0028D" w:rsidRDefault="003A7F96" w:rsidP="003A7F96">
      <w:pPr>
        <w:rPr>
          <w:rFonts w:ascii="Arial" w:hAnsi="Arial" w:cs="Arial"/>
          <w:b/>
          <w:i/>
          <w:color w:val="000000"/>
          <w:u w:val="single"/>
        </w:rPr>
      </w:pPr>
    </w:p>
    <w:p w14:paraId="751ED2B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3A85F1F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10 / 3600 = 0.074</w:t>
      </w:r>
    </w:p>
    <w:p w14:paraId="3FA19CE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10 / 10</w:t>
      </w:r>
      <w:r w:rsidRPr="00D0028D">
        <w:rPr>
          <w:rFonts w:ascii="Arial" w:hAnsi="Arial" w:cs="Arial"/>
          <w:b/>
          <w:color w:val="000000"/>
          <w:vertAlign w:val="superscript"/>
        </w:rPr>
        <w:t>3</w:t>
      </w:r>
      <w:r w:rsidRPr="00D0028D">
        <w:rPr>
          <w:rFonts w:ascii="Arial" w:hAnsi="Arial" w:cs="Arial"/>
          <w:b/>
          <w:color w:val="000000"/>
        </w:rPr>
        <w:t xml:space="preserve"> = 0.2594</w:t>
      </w:r>
    </w:p>
    <w:p w14:paraId="360C2407" w14:textId="77777777" w:rsidR="003A7F96" w:rsidRPr="00D0028D" w:rsidRDefault="003A7F96" w:rsidP="003A7F96">
      <w:pPr>
        <w:rPr>
          <w:rFonts w:ascii="Arial" w:hAnsi="Arial" w:cs="Arial"/>
          <w:b/>
          <w:color w:val="000000"/>
        </w:rPr>
      </w:pPr>
    </w:p>
    <w:p w14:paraId="0ACEF48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40881D5C" w14:textId="77777777" w:rsidR="003A7F96" w:rsidRPr="00D0028D" w:rsidRDefault="003A7F96" w:rsidP="003A7F96">
      <w:pPr>
        <w:rPr>
          <w:rFonts w:ascii="Arial" w:hAnsi="Arial" w:cs="Arial"/>
          <w:b/>
          <w:i/>
          <w:color w:val="000000"/>
          <w:u w:val="single"/>
        </w:rPr>
      </w:pPr>
    </w:p>
    <w:p w14:paraId="40DB3A5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355A3FB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25 / 3600 = 0.185</w:t>
      </w:r>
    </w:p>
    <w:p w14:paraId="624A87E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25 / 10</w:t>
      </w:r>
      <w:r w:rsidRPr="00D0028D">
        <w:rPr>
          <w:rFonts w:ascii="Arial" w:hAnsi="Arial" w:cs="Arial"/>
          <w:b/>
          <w:color w:val="000000"/>
          <w:vertAlign w:val="superscript"/>
        </w:rPr>
        <w:t>3</w:t>
      </w:r>
      <w:r w:rsidRPr="00D0028D">
        <w:rPr>
          <w:rFonts w:ascii="Arial" w:hAnsi="Arial" w:cs="Arial"/>
          <w:b/>
          <w:color w:val="000000"/>
        </w:rPr>
        <w:t xml:space="preserve"> = 0.649</w:t>
      </w:r>
    </w:p>
    <w:p w14:paraId="604D5707" w14:textId="77777777" w:rsidR="003A7F96" w:rsidRPr="00D0028D" w:rsidRDefault="003A7F96" w:rsidP="003A7F96">
      <w:pPr>
        <w:rPr>
          <w:rFonts w:ascii="Arial" w:hAnsi="Arial" w:cs="Arial"/>
          <w:b/>
          <w:color w:val="000000"/>
        </w:rPr>
      </w:pPr>
    </w:p>
    <w:p w14:paraId="12108FC5"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20684572" w14:textId="77777777" w:rsidR="003A7F96" w:rsidRPr="00D0028D" w:rsidRDefault="003A7F96" w:rsidP="003A7F96">
      <w:pPr>
        <w:rPr>
          <w:rFonts w:ascii="Arial" w:hAnsi="Arial" w:cs="Arial"/>
          <w:b/>
          <w:i/>
          <w:color w:val="000000"/>
          <w:u w:val="single"/>
        </w:rPr>
      </w:pPr>
    </w:p>
    <w:p w14:paraId="5B3CE7D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4A96797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12 / 3600 = 0.0889</w:t>
      </w:r>
    </w:p>
    <w:p w14:paraId="09BDE48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12 / 10</w:t>
      </w:r>
      <w:r w:rsidRPr="00D0028D">
        <w:rPr>
          <w:rFonts w:ascii="Arial" w:hAnsi="Arial" w:cs="Arial"/>
          <w:b/>
          <w:color w:val="000000"/>
          <w:vertAlign w:val="superscript"/>
        </w:rPr>
        <w:t>3</w:t>
      </w:r>
      <w:r w:rsidRPr="00D0028D">
        <w:rPr>
          <w:rFonts w:ascii="Arial" w:hAnsi="Arial" w:cs="Arial"/>
          <w:b/>
          <w:color w:val="000000"/>
        </w:rPr>
        <w:t xml:space="preserve"> = 0.311</w:t>
      </w:r>
    </w:p>
    <w:p w14:paraId="54F5E2C4" w14:textId="77777777" w:rsidR="003A7F96" w:rsidRPr="00D0028D" w:rsidRDefault="003A7F96" w:rsidP="003A7F96">
      <w:pPr>
        <w:rPr>
          <w:rFonts w:ascii="Arial" w:hAnsi="Arial" w:cs="Arial"/>
          <w:b/>
          <w:color w:val="000000"/>
        </w:rPr>
      </w:pPr>
    </w:p>
    <w:p w14:paraId="78096878"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1BF9B9AF" w14:textId="77777777" w:rsidR="003A7F96" w:rsidRPr="00D0028D" w:rsidRDefault="003A7F96" w:rsidP="003A7F96">
      <w:pPr>
        <w:rPr>
          <w:rFonts w:ascii="Arial" w:hAnsi="Arial" w:cs="Arial"/>
          <w:b/>
          <w:i/>
          <w:color w:val="000000"/>
          <w:u w:val="single"/>
        </w:rPr>
      </w:pPr>
    </w:p>
    <w:p w14:paraId="56552C3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C8F0CC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1.2 / 3600 = 0.00889</w:t>
      </w:r>
    </w:p>
    <w:p w14:paraId="36EB2336"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1.2 / 10</w:t>
      </w:r>
      <w:r w:rsidRPr="00D0028D">
        <w:rPr>
          <w:rFonts w:ascii="Arial" w:hAnsi="Arial" w:cs="Arial"/>
          <w:b/>
          <w:color w:val="000000"/>
          <w:vertAlign w:val="superscript"/>
        </w:rPr>
        <w:t>3</w:t>
      </w:r>
      <w:r w:rsidRPr="00D0028D">
        <w:rPr>
          <w:rFonts w:ascii="Arial" w:hAnsi="Arial" w:cs="Arial"/>
          <w:b/>
          <w:color w:val="000000"/>
        </w:rPr>
        <w:t xml:space="preserve"> = 0.0311</w:t>
      </w:r>
    </w:p>
    <w:p w14:paraId="75B2A96D" w14:textId="77777777" w:rsidR="003A7F96" w:rsidRPr="00D0028D" w:rsidRDefault="003A7F96" w:rsidP="003A7F96">
      <w:pPr>
        <w:rPr>
          <w:rFonts w:ascii="Arial" w:hAnsi="Arial" w:cs="Arial"/>
          <w:b/>
          <w:color w:val="000000"/>
        </w:rPr>
      </w:pPr>
    </w:p>
    <w:p w14:paraId="621AC07E"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37579264" w14:textId="77777777" w:rsidR="003A7F96" w:rsidRPr="00D0028D" w:rsidRDefault="003A7F96" w:rsidP="003A7F96">
      <w:pPr>
        <w:rPr>
          <w:rFonts w:ascii="Arial" w:hAnsi="Arial" w:cs="Arial"/>
          <w:b/>
          <w:i/>
          <w:color w:val="000000"/>
          <w:u w:val="single"/>
        </w:rPr>
      </w:pPr>
    </w:p>
    <w:p w14:paraId="3597E06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1E8842E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5 / 3600 = 0.037</w:t>
      </w:r>
    </w:p>
    <w:p w14:paraId="6C7B8B4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25.94 · 5 / 10</w:t>
      </w:r>
      <w:r w:rsidRPr="00D0028D">
        <w:rPr>
          <w:rFonts w:ascii="Arial" w:hAnsi="Arial" w:cs="Arial"/>
          <w:b/>
          <w:color w:val="000000"/>
          <w:vertAlign w:val="superscript"/>
        </w:rPr>
        <w:t>3</w:t>
      </w:r>
      <w:r w:rsidRPr="00D0028D">
        <w:rPr>
          <w:rFonts w:ascii="Arial" w:hAnsi="Arial" w:cs="Arial"/>
          <w:b/>
          <w:color w:val="000000"/>
        </w:rPr>
        <w:t xml:space="preserve"> = 0.1297</w:t>
      </w:r>
    </w:p>
    <w:p w14:paraId="5A9C250C" w14:textId="77777777" w:rsidR="003A7F96" w:rsidRPr="00D0028D" w:rsidRDefault="003A7F96" w:rsidP="003A7F96">
      <w:pPr>
        <w:rPr>
          <w:rFonts w:ascii="Arial" w:hAnsi="Arial" w:cs="Arial"/>
          <w:b/>
          <w:color w:val="000000"/>
        </w:rPr>
      </w:pPr>
    </w:p>
    <w:p w14:paraId="334624F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0F72FA15"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2505B968" w14:textId="77777777" w:rsidR="003A7F96" w:rsidRPr="00D0028D" w:rsidRDefault="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67A686CC" w14:textId="77777777" w:rsidR="003A7F96" w:rsidRPr="00D0028D" w:rsidRDefault="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A8E2CE7" w14:textId="77777777" w:rsidR="003A7F96" w:rsidRPr="00D0028D" w:rsidRDefault="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B5D903B" w14:textId="77777777" w:rsidR="003A7F96" w:rsidRPr="00D0028D" w:rsidRDefault="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1CFE73CB"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8F0B884" w14:textId="77777777" w:rsidR="003A7F96" w:rsidRPr="00D0028D" w:rsidRDefault="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55E38555" w14:textId="77777777" w:rsidR="003A7F96" w:rsidRPr="00D0028D" w:rsidRDefault="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147EDE81"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0.222</w:t>
            </w:r>
          </w:p>
        </w:tc>
        <w:tc>
          <w:tcPr>
            <w:tcW w:w="1154" w:type="pct"/>
            <w:tcBorders>
              <w:top w:val="single" w:sz="4" w:space="0" w:color="auto"/>
              <w:left w:val="single" w:sz="4" w:space="0" w:color="auto"/>
              <w:bottom w:val="single" w:sz="4" w:space="0" w:color="auto"/>
              <w:right w:val="single" w:sz="4" w:space="0" w:color="auto"/>
            </w:tcBorders>
            <w:hideMark/>
          </w:tcPr>
          <w:p w14:paraId="622ABF6C"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0.778</w:t>
            </w:r>
          </w:p>
        </w:tc>
      </w:tr>
      <w:tr w:rsidR="003A7F96" w:rsidRPr="00D0028D" w14:paraId="7552E21B"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8ACF940" w14:textId="77777777" w:rsidR="003A7F96" w:rsidRPr="00D0028D" w:rsidRDefault="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4EE30988" w14:textId="77777777" w:rsidR="003A7F96" w:rsidRPr="00D0028D" w:rsidRDefault="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76F174DA"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0.289</w:t>
            </w:r>
          </w:p>
        </w:tc>
        <w:tc>
          <w:tcPr>
            <w:tcW w:w="1154" w:type="pct"/>
            <w:tcBorders>
              <w:top w:val="single" w:sz="4" w:space="0" w:color="auto"/>
              <w:left w:val="single" w:sz="4" w:space="0" w:color="auto"/>
              <w:bottom w:val="single" w:sz="4" w:space="0" w:color="auto"/>
              <w:right w:val="single" w:sz="4" w:space="0" w:color="auto"/>
            </w:tcBorders>
            <w:hideMark/>
          </w:tcPr>
          <w:p w14:paraId="281CD638" w14:textId="77777777" w:rsidR="003A7F96" w:rsidRPr="00D0028D" w:rsidRDefault="003A7F96">
            <w:pPr>
              <w:jc w:val="right"/>
              <w:rPr>
                <w:rFonts w:ascii="Arial" w:hAnsi="Arial" w:cs="Arial"/>
                <w:color w:val="000000"/>
                <w:sz w:val="22"/>
              </w:rPr>
            </w:pPr>
            <w:r w:rsidRPr="00D0028D">
              <w:rPr>
                <w:rFonts w:ascii="Arial" w:hAnsi="Arial" w:cs="Arial"/>
                <w:color w:val="000000"/>
                <w:sz w:val="22"/>
              </w:rPr>
              <w:t>1.012</w:t>
            </w:r>
          </w:p>
        </w:tc>
      </w:tr>
      <w:tr w:rsidR="003A7F96" w:rsidRPr="00D0028D" w14:paraId="5EE99D7B"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07B915C1" w14:textId="77777777" w:rsidR="003A7F96" w:rsidRPr="00D0028D" w:rsidRDefault="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62844EF9" w14:textId="77777777" w:rsidR="003A7F96" w:rsidRPr="00D0028D" w:rsidRDefault="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08D699B3"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0.037</w:t>
            </w:r>
          </w:p>
        </w:tc>
        <w:tc>
          <w:tcPr>
            <w:tcW w:w="1154" w:type="pct"/>
            <w:tcBorders>
              <w:top w:val="single" w:sz="4" w:space="0" w:color="auto"/>
              <w:left w:val="single" w:sz="4" w:space="0" w:color="auto"/>
              <w:bottom w:val="single" w:sz="4" w:space="0" w:color="auto"/>
              <w:right w:val="single" w:sz="4" w:space="0" w:color="auto"/>
            </w:tcBorders>
            <w:hideMark/>
          </w:tcPr>
          <w:p w14:paraId="2BD32971"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0.1297</w:t>
            </w:r>
          </w:p>
        </w:tc>
      </w:tr>
      <w:tr w:rsidR="003A7F96" w:rsidRPr="00D0028D" w14:paraId="7CE2249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34B51D3" w14:textId="77777777" w:rsidR="003A7F96" w:rsidRPr="00D0028D" w:rsidRDefault="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3B8ED2D6" w14:textId="77777777" w:rsidR="003A7F96" w:rsidRPr="00D0028D" w:rsidRDefault="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713B24A5"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0.074</w:t>
            </w:r>
          </w:p>
        </w:tc>
        <w:tc>
          <w:tcPr>
            <w:tcW w:w="1154" w:type="pct"/>
            <w:tcBorders>
              <w:top w:val="single" w:sz="4" w:space="0" w:color="auto"/>
              <w:left w:val="single" w:sz="4" w:space="0" w:color="auto"/>
              <w:bottom w:val="single" w:sz="4" w:space="0" w:color="auto"/>
              <w:right w:val="single" w:sz="4" w:space="0" w:color="auto"/>
            </w:tcBorders>
            <w:hideMark/>
          </w:tcPr>
          <w:p w14:paraId="04F9C408"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0.2594</w:t>
            </w:r>
          </w:p>
        </w:tc>
      </w:tr>
      <w:tr w:rsidR="003A7F96" w:rsidRPr="00D0028D" w14:paraId="539C4528"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0AA1E1B0" w14:textId="77777777" w:rsidR="003A7F96" w:rsidRPr="00D0028D" w:rsidRDefault="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7F5BDF18" w14:textId="77777777" w:rsidR="003A7F96" w:rsidRPr="00D0028D" w:rsidRDefault="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028AAAD6"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0.185</w:t>
            </w:r>
          </w:p>
        </w:tc>
        <w:tc>
          <w:tcPr>
            <w:tcW w:w="1154" w:type="pct"/>
            <w:tcBorders>
              <w:top w:val="single" w:sz="4" w:space="0" w:color="auto"/>
              <w:left w:val="single" w:sz="4" w:space="0" w:color="auto"/>
              <w:bottom w:val="single" w:sz="4" w:space="0" w:color="auto"/>
              <w:right w:val="single" w:sz="4" w:space="0" w:color="auto"/>
            </w:tcBorders>
            <w:hideMark/>
          </w:tcPr>
          <w:p w14:paraId="1CC884D3"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0.649</w:t>
            </w:r>
          </w:p>
        </w:tc>
      </w:tr>
      <w:tr w:rsidR="003A7F96" w:rsidRPr="00D0028D" w14:paraId="59A7FE21"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D15EA59" w14:textId="77777777" w:rsidR="003A7F96" w:rsidRPr="00D0028D" w:rsidRDefault="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3CCC1181" w14:textId="77777777" w:rsidR="003A7F96" w:rsidRPr="00D0028D" w:rsidRDefault="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7BC84C0A"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0.00889</w:t>
            </w:r>
          </w:p>
        </w:tc>
        <w:tc>
          <w:tcPr>
            <w:tcW w:w="1154" w:type="pct"/>
            <w:tcBorders>
              <w:top w:val="single" w:sz="4" w:space="0" w:color="auto"/>
              <w:left w:val="single" w:sz="4" w:space="0" w:color="auto"/>
              <w:bottom w:val="single" w:sz="4" w:space="0" w:color="auto"/>
              <w:right w:val="single" w:sz="4" w:space="0" w:color="auto"/>
            </w:tcBorders>
            <w:hideMark/>
          </w:tcPr>
          <w:p w14:paraId="4E1A1517"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0.0311</w:t>
            </w:r>
          </w:p>
        </w:tc>
      </w:tr>
      <w:tr w:rsidR="003A7F96" w:rsidRPr="00D0028D" w14:paraId="044660A8"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CCD0B9C" w14:textId="77777777" w:rsidR="003A7F96" w:rsidRPr="00D0028D" w:rsidRDefault="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01432E6D" w14:textId="77777777" w:rsidR="003A7F96" w:rsidRPr="00D0028D" w:rsidRDefault="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0958BB68"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0.00889</w:t>
            </w:r>
          </w:p>
        </w:tc>
        <w:tc>
          <w:tcPr>
            <w:tcW w:w="1154" w:type="pct"/>
            <w:tcBorders>
              <w:top w:val="single" w:sz="4" w:space="0" w:color="auto"/>
              <w:left w:val="single" w:sz="4" w:space="0" w:color="auto"/>
              <w:bottom w:val="single" w:sz="4" w:space="0" w:color="auto"/>
              <w:right w:val="single" w:sz="4" w:space="0" w:color="auto"/>
            </w:tcBorders>
            <w:hideMark/>
          </w:tcPr>
          <w:p w14:paraId="2C1A33EA"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0.0311</w:t>
            </w:r>
          </w:p>
        </w:tc>
      </w:tr>
      <w:tr w:rsidR="003A7F96" w:rsidRPr="00D0028D" w14:paraId="20FFBBD6"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AF6B130" w14:textId="77777777" w:rsidR="003A7F96" w:rsidRPr="00D0028D" w:rsidRDefault="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04F83759" w14:textId="77777777" w:rsidR="003A7F96" w:rsidRPr="00D0028D" w:rsidRDefault="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170164E"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0.0889</w:t>
            </w:r>
          </w:p>
        </w:tc>
        <w:tc>
          <w:tcPr>
            <w:tcW w:w="1154" w:type="pct"/>
            <w:tcBorders>
              <w:top w:val="single" w:sz="4" w:space="0" w:color="auto"/>
              <w:left w:val="single" w:sz="4" w:space="0" w:color="auto"/>
              <w:bottom w:val="single" w:sz="4" w:space="0" w:color="auto"/>
              <w:right w:val="single" w:sz="4" w:space="0" w:color="auto"/>
            </w:tcBorders>
            <w:hideMark/>
          </w:tcPr>
          <w:p w14:paraId="04147CAD" w14:textId="77777777" w:rsidR="003A7F96" w:rsidRPr="00D0028D" w:rsidRDefault="003A7F96">
            <w:pPr>
              <w:jc w:val="right"/>
              <w:rPr>
                <w:rFonts w:ascii="Arial" w:hAnsi="Arial" w:cs="Arial"/>
                <w:color w:val="000000"/>
                <w:sz w:val="22"/>
              </w:rPr>
            </w:pPr>
            <w:r w:rsidRPr="00D0028D">
              <w:rPr>
                <w:rFonts w:ascii="Arial" w:hAnsi="Arial" w:cs="Arial"/>
                <w:color w:val="000000"/>
                <w:sz w:val="22"/>
              </w:rPr>
              <w:t>0.311</w:t>
            </w:r>
          </w:p>
        </w:tc>
      </w:tr>
    </w:tbl>
    <w:p w14:paraId="0DD5C30F" w14:textId="77777777" w:rsidR="003A7F96" w:rsidRPr="00D0028D" w:rsidRDefault="003A7F96" w:rsidP="003A7F96">
      <w:pPr>
        <w:rPr>
          <w:rFonts w:ascii="Arial" w:hAnsi="Arial" w:cs="Arial"/>
          <w:color w:val="000000"/>
          <w:sz w:val="22"/>
        </w:rPr>
      </w:pPr>
    </w:p>
    <w:p w14:paraId="41A4FD52" w14:textId="77777777" w:rsidR="003A7F96" w:rsidRPr="00D0028D" w:rsidRDefault="003A7F96" w:rsidP="003A7F96">
      <w:pPr>
        <w:tabs>
          <w:tab w:val="left" w:pos="709"/>
          <w:tab w:val="left" w:pos="993"/>
        </w:tabs>
        <w:contextualSpacing/>
        <w:jc w:val="both"/>
        <w:rPr>
          <w:rFonts w:ascii="Arial" w:eastAsia="Batang" w:hAnsi="Arial" w:cs="Arial"/>
          <w:b/>
          <w:i/>
          <w:sz w:val="20"/>
          <w:szCs w:val="20"/>
          <w:lang w:eastAsia="ko-KR"/>
        </w:rPr>
      </w:pPr>
    </w:p>
    <w:p w14:paraId="45DEFB1D" w14:textId="6AB58B7A" w:rsidR="008F63F0" w:rsidRPr="00D0028D" w:rsidRDefault="008F63F0" w:rsidP="003A7F96">
      <w:pPr>
        <w:tabs>
          <w:tab w:val="left" w:pos="709"/>
          <w:tab w:val="left" w:pos="993"/>
        </w:tabs>
        <w:contextualSpacing/>
        <w:jc w:val="both"/>
        <w:rPr>
          <w:rFonts w:ascii="Arial" w:eastAsia="Batang" w:hAnsi="Arial" w:cs="Arial"/>
          <w:b/>
          <w:lang w:eastAsia="ko-KR"/>
        </w:rPr>
      </w:pPr>
      <w:r w:rsidRPr="00D0028D">
        <w:rPr>
          <w:rFonts w:ascii="Arial" w:eastAsia="Batang" w:hAnsi="Arial" w:cs="Arial"/>
          <w:b/>
          <w:lang w:eastAsia="ko-KR"/>
        </w:rPr>
        <w:t xml:space="preserve">Источник №0003-01 буровой насос с дизельным приводом САТ 3512 </w:t>
      </w:r>
    </w:p>
    <w:p w14:paraId="21EB3849" w14:textId="77777777" w:rsidR="003A7F96" w:rsidRPr="00D0028D" w:rsidRDefault="003A7F96" w:rsidP="003A7F96">
      <w:pPr>
        <w:rPr>
          <w:rFonts w:ascii="Arial" w:hAnsi="Arial" w:cs="Arial"/>
          <w:b/>
          <w:i/>
          <w:color w:val="000000"/>
          <w:sz w:val="22"/>
        </w:rPr>
      </w:pPr>
    </w:p>
    <w:p w14:paraId="57DB12B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0A69302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0067FFF7"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30D34D0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353E8BB1" w14:textId="77777777" w:rsidR="003A7F96" w:rsidRPr="00D0028D" w:rsidRDefault="003A7F96" w:rsidP="003A7F96">
      <w:pPr>
        <w:rPr>
          <w:rFonts w:ascii="Arial" w:hAnsi="Arial" w:cs="Arial"/>
          <w:color w:val="000000"/>
          <w:sz w:val="22"/>
        </w:rPr>
      </w:pPr>
    </w:p>
    <w:p w14:paraId="3B81C31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49.88</w:t>
      </w:r>
    </w:p>
    <w:p w14:paraId="7C272A1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48.53</w:t>
      </w:r>
    </w:p>
    <w:p w14:paraId="0587A109" w14:textId="77777777" w:rsidR="003A7F96" w:rsidRPr="00D0028D" w:rsidRDefault="003A7F96" w:rsidP="003A7F96">
      <w:pPr>
        <w:rPr>
          <w:rFonts w:ascii="Arial" w:hAnsi="Arial" w:cs="Arial"/>
          <w:b/>
          <w:color w:val="000000"/>
        </w:rPr>
      </w:pPr>
    </w:p>
    <w:p w14:paraId="3F398B8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1DAB32F5" w14:textId="77777777" w:rsidR="003A7F96" w:rsidRPr="00D0028D" w:rsidRDefault="003A7F96" w:rsidP="003A7F96">
      <w:pPr>
        <w:rPr>
          <w:rFonts w:ascii="Arial" w:hAnsi="Arial" w:cs="Arial"/>
          <w:b/>
          <w:i/>
          <w:color w:val="000000"/>
          <w:u w:val="single"/>
        </w:rPr>
      </w:pPr>
    </w:p>
    <w:p w14:paraId="4BCEA43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517EA93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30 / 3600 = 0.416</w:t>
      </w:r>
    </w:p>
    <w:p w14:paraId="032DCD7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30 / 10</w:t>
      </w:r>
      <w:r w:rsidRPr="00D0028D">
        <w:rPr>
          <w:rFonts w:ascii="Arial" w:hAnsi="Arial" w:cs="Arial"/>
          <w:b/>
          <w:color w:val="000000"/>
          <w:vertAlign w:val="superscript"/>
        </w:rPr>
        <w:t>3</w:t>
      </w:r>
      <w:r w:rsidRPr="00D0028D">
        <w:rPr>
          <w:rFonts w:ascii="Arial" w:hAnsi="Arial" w:cs="Arial"/>
          <w:b/>
          <w:color w:val="000000"/>
        </w:rPr>
        <w:t xml:space="preserve"> = 1.456</w:t>
      </w:r>
    </w:p>
    <w:p w14:paraId="0F310496" w14:textId="77777777" w:rsidR="003A7F96" w:rsidRPr="00D0028D" w:rsidRDefault="003A7F96" w:rsidP="003A7F96">
      <w:pPr>
        <w:rPr>
          <w:rFonts w:ascii="Arial" w:hAnsi="Arial" w:cs="Arial"/>
          <w:b/>
          <w:color w:val="000000"/>
        </w:rPr>
      </w:pPr>
    </w:p>
    <w:p w14:paraId="6689AF9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4B22B83B" w14:textId="77777777" w:rsidR="003A7F96" w:rsidRPr="00D0028D" w:rsidRDefault="003A7F96" w:rsidP="003A7F96">
      <w:pPr>
        <w:rPr>
          <w:rFonts w:ascii="Arial" w:hAnsi="Arial" w:cs="Arial"/>
          <w:b/>
          <w:i/>
          <w:color w:val="000000"/>
          <w:u w:val="single"/>
        </w:rPr>
      </w:pPr>
    </w:p>
    <w:p w14:paraId="0E0290F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38126C9"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1.2 / 3600 = 0.01663</w:t>
      </w:r>
    </w:p>
    <w:p w14:paraId="5CB99D9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1.2 / 10</w:t>
      </w:r>
      <w:r w:rsidRPr="00D0028D">
        <w:rPr>
          <w:rFonts w:ascii="Arial" w:hAnsi="Arial" w:cs="Arial"/>
          <w:b/>
          <w:color w:val="000000"/>
          <w:vertAlign w:val="superscript"/>
        </w:rPr>
        <w:t>3</w:t>
      </w:r>
      <w:r w:rsidRPr="00D0028D">
        <w:rPr>
          <w:rFonts w:ascii="Arial" w:hAnsi="Arial" w:cs="Arial"/>
          <w:b/>
          <w:color w:val="000000"/>
        </w:rPr>
        <w:t xml:space="preserve"> = 0.0582</w:t>
      </w:r>
    </w:p>
    <w:p w14:paraId="57DEDEDA" w14:textId="77777777" w:rsidR="003A7F96" w:rsidRPr="00D0028D" w:rsidRDefault="003A7F96" w:rsidP="003A7F96">
      <w:pPr>
        <w:rPr>
          <w:rFonts w:ascii="Arial" w:hAnsi="Arial" w:cs="Arial"/>
          <w:b/>
          <w:color w:val="000000"/>
        </w:rPr>
      </w:pPr>
    </w:p>
    <w:p w14:paraId="1C1831D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673D5E2C" w14:textId="77777777" w:rsidR="003A7F96" w:rsidRPr="00D0028D" w:rsidRDefault="003A7F96" w:rsidP="003A7F96">
      <w:pPr>
        <w:rPr>
          <w:rFonts w:ascii="Arial" w:hAnsi="Arial" w:cs="Arial"/>
          <w:b/>
          <w:i/>
          <w:color w:val="000000"/>
          <w:u w:val="single"/>
        </w:rPr>
      </w:pPr>
    </w:p>
    <w:p w14:paraId="38529FF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54D09D3A"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39 / 3600 = 0.54</w:t>
      </w:r>
    </w:p>
    <w:p w14:paraId="622C9E9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39 / 10</w:t>
      </w:r>
      <w:r w:rsidRPr="00D0028D">
        <w:rPr>
          <w:rFonts w:ascii="Arial" w:hAnsi="Arial" w:cs="Arial"/>
          <w:b/>
          <w:color w:val="000000"/>
          <w:vertAlign w:val="superscript"/>
        </w:rPr>
        <w:t>3</w:t>
      </w:r>
      <w:r w:rsidRPr="00D0028D">
        <w:rPr>
          <w:rFonts w:ascii="Arial" w:hAnsi="Arial" w:cs="Arial"/>
          <w:b/>
          <w:color w:val="000000"/>
        </w:rPr>
        <w:t xml:space="preserve"> = 1.893</w:t>
      </w:r>
    </w:p>
    <w:p w14:paraId="64CE30D2" w14:textId="77777777" w:rsidR="003A7F96" w:rsidRPr="00D0028D" w:rsidRDefault="003A7F96" w:rsidP="003A7F96">
      <w:pPr>
        <w:rPr>
          <w:rFonts w:ascii="Arial" w:hAnsi="Arial" w:cs="Arial"/>
          <w:b/>
          <w:color w:val="000000"/>
        </w:rPr>
      </w:pPr>
    </w:p>
    <w:p w14:paraId="5533DA2E"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4145F426" w14:textId="77777777" w:rsidR="003A7F96" w:rsidRPr="00D0028D" w:rsidRDefault="003A7F96" w:rsidP="003A7F96">
      <w:pPr>
        <w:rPr>
          <w:rFonts w:ascii="Arial" w:hAnsi="Arial" w:cs="Arial"/>
          <w:b/>
          <w:i/>
          <w:color w:val="000000"/>
          <w:u w:val="single"/>
        </w:rPr>
      </w:pPr>
    </w:p>
    <w:p w14:paraId="33B41CB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1FBD5F5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10 / 3600 = 0.1386</w:t>
      </w:r>
    </w:p>
    <w:p w14:paraId="3EFF201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10 / 10</w:t>
      </w:r>
      <w:r w:rsidRPr="00D0028D">
        <w:rPr>
          <w:rFonts w:ascii="Arial" w:hAnsi="Arial" w:cs="Arial"/>
          <w:b/>
          <w:color w:val="000000"/>
          <w:vertAlign w:val="superscript"/>
        </w:rPr>
        <w:t>3</w:t>
      </w:r>
      <w:r w:rsidRPr="00D0028D">
        <w:rPr>
          <w:rFonts w:ascii="Arial" w:hAnsi="Arial" w:cs="Arial"/>
          <w:b/>
          <w:color w:val="000000"/>
        </w:rPr>
        <w:t xml:space="preserve"> = 0.485</w:t>
      </w:r>
    </w:p>
    <w:p w14:paraId="5C7ECE85" w14:textId="77777777" w:rsidR="003A7F96" w:rsidRPr="00D0028D" w:rsidRDefault="003A7F96" w:rsidP="003A7F96">
      <w:pPr>
        <w:rPr>
          <w:rFonts w:ascii="Arial" w:hAnsi="Arial" w:cs="Arial"/>
          <w:b/>
          <w:color w:val="000000"/>
        </w:rPr>
      </w:pPr>
    </w:p>
    <w:p w14:paraId="07C5BF0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483F1D6E" w14:textId="77777777" w:rsidR="003A7F96" w:rsidRPr="00D0028D" w:rsidRDefault="003A7F96" w:rsidP="003A7F96">
      <w:pPr>
        <w:rPr>
          <w:rFonts w:ascii="Arial" w:hAnsi="Arial" w:cs="Arial"/>
          <w:b/>
          <w:i/>
          <w:color w:val="000000"/>
          <w:u w:val="single"/>
        </w:rPr>
      </w:pPr>
    </w:p>
    <w:p w14:paraId="3858D84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436E1B6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25 / 3600 = 0.3464</w:t>
      </w:r>
    </w:p>
    <w:p w14:paraId="721DD85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25 / 10</w:t>
      </w:r>
      <w:r w:rsidRPr="00D0028D">
        <w:rPr>
          <w:rFonts w:ascii="Arial" w:hAnsi="Arial" w:cs="Arial"/>
          <w:b/>
          <w:color w:val="000000"/>
          <w:vertAlign w:val="superscript"/>
        </w:rPr>
        <w:t>3</w:t>
      </w:r>
      <w:r w:rsidRPr="00D0028D">
        <w:rPr>
          <w:rFonts w:ascii="Arial" w:hAnsi="Arial" w:cs="Arial"/>
          <w:b/>
          <w:color w:val="000000"/>
        </w:rPr>
        <w:t xml:space="preserve"> = 1.213</w:t>
      </w:r>
    </w:p>
    <w:p w14:paraId="7E017BF6" w14:textId="77777777" w:rsidR="003A7F96" w:rsidRPr="00D0028D" w:rsidRDefault="003A7F96" w:rsidP="003A7F96">
      <w:pPr>
        <w:rPr>
          <w:rFonts w:ascii="Arial" w:hAnsi="Arial" w:cs="Arial"/>
          <w:b/>
          <w:color w:val="000000"/>
        </w:rPr>
      </w:pPr>
    </w:p>
    <w:p w14:paraId="19FD7E09"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2CD8E7E0" w14:textId="77777777" w:rsidR="003A7F96" w:rsidRPr="00D0028D" w:rsidRDefault="003A7F96" w:rsidP="003A7F96">
      <w:pPr>
        <w:rPr>
          <w:rFonts w:ascii="Arial" w:hAnsi="Arial" w:cs="Arial"/>
          <w:b/>
          <w:i/>
          <w:color w:val="000000"/>
          <w:u w:val="single"/>
        </w:rPr>
      </w:pPr>
    </w:p>
    <w:p w14:paraId="1844569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0BAAD0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12 / 3600 = 0.1663</w:t>
      </w:r>
    </w:p>
    <w:p w14:paraId="648BEA8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12 / 10</w:t>
      </w:r>
      <w:r w:rsidRPr="00D0028D">
        <w:rPr>
          <w:rFonts w:ascii="Arial" w:hAnsi="Arial" w:cs="Arial"/>
          <w:b/>
          <w:color w:val="000000"/>
          <w:vertAlign w:val="superscript"/>
        </w:rPr>
        <w:t>3</w:t>
      </w:r>
      <w:r w:rsidRPr="00D0028D">
        <w:rPr>
          <w:rFonts w:ascii="Arial" w:hAnsi="Arial" w:cs="Arial"/>
          <w:b/>
          <w:color w:val="000000"/>
        </w:rPr>
        <w:t xml:space="preserve"> = 0.582</w:t>
      </w:r>
    </w:p>
    <w:p w14:paraId="66B073B0" w14:textId="77777777" w:rsidR="003A7F96" w:rsidRPr="00D0028D" w:rsidRDefault="003A7F96" w:rsidP="003A7F96">
      <w:pPr>
        <w:rPr>
          <w:rFonts w:ascii="Arial" w:hAnsi="Arial" w:cs="Arial"/>
          <w:b/>
          <w:color w:val="000000"/>
        </w:rPr>
      </w:pPr>
    </w:p>
    <w:p w14:paraId="1A530773"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7E517874" w14:textId="77777777" w:rsidR="003A7F96" w:rsidRPr="00D0028D" w:rsidRDefault="003A7F96" w:rsidP="003A7F96">
      <w:pPr>
        <w:rPr>
          <w:rFonts w:ascii="Arial" w:hAnsi="Arial" w:cs="Arial"/>
          <w:b/>
          <w:i/>
          <w:color w:val="000000"/>
          <w:u w:val="single"/>
        </w:rPr>
      </w:pPr>
    </w:p>
    <w:p w14:paraId="1686E46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4FF499A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1.2 / 3600 = 0.01663</w:t>
      </w:r>
    </w:p>
    <w:p w14:paraId="75B8A1B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1.2 / 10</w:t>
      </w:r>
      <w:r w:rsidRPr="00D0028D">
        <w:rPr>
          <w:rFonts w:ascii="Arial" w:hAnsi="Arial" w:cs="Arial"/>
          <w:b/>
          <w:color w:val="000000"/>
          <w:vertAlign w:val="superscript"/>
        </w:rPr>
        <w:t>3</w:t>
      </w:r>
      <w:r w:rsidRPr="00D0028D">
        <w:rPr>
          <w:rFonts w:ascii="Arial" w:hAnsi="Arial" w:cs="Arial"/>
          <w:b/>
          <w:color w:val="000000"/>
        </w:rPr>
        <w:t xml:space="preserve"> = 0.0582</w:t>
      </w:r>
    </w:p>
    <w:p w14:paraId="4721E7B1" w14:textId="77777777" w:rsidR="003A7F96" w:rsidRPr="00D0028D" w:rsidRDefault="003A7F96" w:rsidP="003A7F96">
      <w:pPr>
        <w:rPr>
          <w:rFonts w:ascii="Arial" w:hAnsi="Arial" w:cs="Arial"/>
          <w:b/>
          <w:color w:val="000000"/>
        </w:rPr>
      </w:pPr>
    </w:p>
    <w:p w14:paraId="7AC239E7"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08345380" w14:textId="77777777" w:rsidR="003A7F96" w:rsidRPr="00D0028D" w:rsidRDefault="003A7F96" w:rsidP="003A7F96">
      <w:pPr>
        <w:rPr>
          <w:rFonts w:ascii="Arial" w:hAnsi="Arial" w:cs="Arial"/>
          <w:b/>
          <w:i/>
          <w:color w:val="000000"/>
          <w:u w:val="single"/>
        </w:rPr>
      </w:pPr>
    </w:p>
    <w:p w14:paraId="5A73FD4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2EC8C4A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49.88 · 5 / 3600 = 0.0693</w:t>
      </w:r>
    </w:p>
    <w:p w14:paraId="672DA43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48.53 · 5 / 10</w:t>
      </w:r>
      <w:r w:rsidRPr="00D0028D">
        <w:rPr>
          <w:rFonts w:ascii="Arial" w:hAnsi="Arial" w:cs="Arial"/>
          <w:b/>
          <w:color w:val="000000"/>
          <w:vertAlign w:val="superscript"/>
        </w:rPr>
        <w:t>3</w:t>
      </w:r>
      <w:r w:rsidRPr="00D0028D">
        <w:rPr>
          <w:rFonts w:ascii="Arial" w:hAnsi="Arial" w:cs="Arial"/>
          <w:b/>
          <w:color w:val="000000"/>
        </w:rPr>
        <w:t xml:space="preserve"> = 0.2427</w:t>
      </w:r>
    </w:p>
    <w:p w14:paraId="5D01D8DA" w14:textId="77777777" w:rsidR="003A7F96" w:rsidRPr="00D0028D" w:rsidRDefault="003A7F96" w:rsidP="003A7F96">
      <w:pPr>
        <w:rPr>
          <w:rFonts w:ascii="Arial" w:hAnsi="Arial" w:cs="Arial"/>
          <w:b/>
          <w:color w:val="000000"/>
        </w:rPr>
      </w:pPr>
    </w:p>
    <w:p w14:paraId="2AE8FB3D"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2C688C95"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46FB170C"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29AFF091"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DACAFE8"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4E55131"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1DEA466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1E60A6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312A7FFE"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467CF3F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0.416</w:t>
            </w:r>
          </w:p>
        </w:tc>
        <w:tc>
          <w:tcPr>
            <w:tcW w:w="1154" w:type="pct"/>
            <w:tcBorders>
              <w:top w:val="single" w:sz="4" w:space="0" w:color="auto"/>
              <w:left w:val="single" w:sz="4" w:space="0" w:color="auto"/>
              <w:bottom w:val="single" w:sz="4" w:space="0" w:color="auto"/>
              <w:right w:val="single" w:sz="4" w:space="0" w:color="auto"/>
            </w:tcBorders>
            <w:hideMark/>
          </w:tcPr>
          <w:p w14:paraId="42A70EA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1.456</w:t>
            </w:r>
          </w:p>
        </w:tc>
      </w:tr>
      <w:tr w:rsidR="003A7F96" w:rsidRPr="00D0028D" w14:paraId="682B3D9F"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3F9AE10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33B8026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3540944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0.54</w:t>
            </w:r>
          </w:p>
        </w:tc>
        <w:tc>
          <w:tcPr>
            <w:tcW w:w="1154" w:type="pct"/>
            <w:tcBorders>
              <w:top w:val="single" w:sz="4" w:space="0" w:color="auto"/>
              <w:left w:val="single" w:sz="4" w:space="0" w:color="auto"/>
              <w:bottom w:val="single" w:sz="4" w:space="0" w:color="auto"/>
              <w:right w:val="single" w:sz="4" w:space="0" w:color="auto"/>
            </w:tcBorders>
            <w:hideMark/>
          </w:tcPr>
          <w:p w14:paraId="0985AC2F"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1.893</w:t>
            </w:r>
          </w:p>
        </w:tc>
      </w:tr>
      <w:tr w:rsidR="003A7F96" w:rsidRPr="00D0028D" w14:paraId="3D976CB4"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DE7DF9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2379941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0A3360AC"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0.0693</w:t>
            </w:r>
          </w:p>
        </w:tc>
        <w:tc>
          <w:tcPr>
            <w:tcW w:w="1154" w:type="pct"/>
            <w:tcBorders>
              <w:top w:val="single" w:sz="4" w:space="0" w:color="auto"/>
              <w:left w:val="single" w:sz="4" w:space="0" w:color="auto"/>
              <w:bottom w:val="single" w:sz="4" w:space="0" w:color="auto"/>
              <w:right w:val="single" w:sz="4" w:space="0" w:color="auto"/>
            </w:tcBorders>
            <w:hideMark/>
          </w:tcPr>
          <w:p w14:paraId="701054F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0.2427</w:t>
            </w:r>
          </w:p>
        </w:tc>
      </w:tr>
      <w:tr w:rsidR="003A7F96" w:rsidRPr="00D0028D" w14:paraId="5811121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532166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1D930FB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2DCDC6D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0.1386</w:t>
            </w:r>
          </w:p>
        </w:tc>
        <w:tc>
          <w:tcPr>
            <w:tcW w:w="1154" w:type="pct"/>
            <w:tcBorders>
              <w:top w:val="single" w:sz="4" w:space="0" w:color="auto"/>
              <w:left w:val="single" w:sz="4" w:space="0" w:color="auto"/>
              <w:bottom w:val="single" w:sz="4" w:space="0" w:color="auto"/>
              <w:right w:val="single" w:sz="4" w:space="0" w:color="auto"/>
            </w:tcBorders>
            <w:hideMark/>
          </w:tcPr>
          <w:p w14:paraId="4A5272F6"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0.485</w:t>
            </w:r>
          </w:p>
        </w:tc>
      </w:tr>
      <w:tr w:rsidR="003A7F96" w:rsidRPr="00D0028D" w14:paraId="5FF593B6"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1EF1A0D"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6CC7329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30EC00A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0.3464</w:t>
            </w:r>
          </w:p>
        </w:tc>
        <w:tc>
          <w:tcPr>
            <w:tcW w:w="1154" w:type="pct"/>
            <w:tcBorders>
              <w:top w:val="single" w:sz="4" w:space="0" w:color="auto"/>
              <w:left w:val="single" w:sz="4" w:space="0" w:color="auto"/>
              <w:bottom w:val="single" w:sz="4" w:space="0" w:color="auto"/>
              <w:right w:val="single" w:sz="4" w:space="0" w:color="auto"/>
            </w:tcBorders>
            <w:hideMark/>
          </w:tcPr>
          <w:p w14:paraId="68E2CD9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1.213</w:t>
            </w:r>
          </w:p>
        </w:tc>
      </w:tr>
      <w:tr w:rsidR="003A7F96" w:rsidRPr="00D0028D" w14:paraId="604C7DA4"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B308B0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40516FB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0F36BA56"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0.01663</w:t>
            </w:r>
          </w:p>
        </w:tc>
        <w:tc>
          <w:tcPr>
            <w:tcW w:w="1154" w:type="pct"/>
            <w:tcBorders>
              <w:top w:val="single" w:sz="4" w:space="0" w:color="auto"/>
              <w:left w:val="single" w:sz="4" w:space="0" w:color="auto"/>
              <w:bottom w:val="single" w:sz="4" w:space="0" w:color="auto"/>
              <w:right w:val="single" w:sz="4" w:space="0" w:color="auto"/>
            </w:tcBorders>
            <w:hideMark/>
          </w:tcPr>
          <w:p w14:paraId="41973156"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0.0582</w:t>
            </w:r>
          </w:p>
        </w:tc>
      </w:tr>
      <w:tr w:rsidR="003A7F96" w:rsidRPr="00D0028D" w14:paraId="64DC3DDE"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17CEEC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60E0CE8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B5F546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0.01663</w:t>
            </w:r>
          </w:p>
        </w:tc>
        <w:tc>
          <w:tcPr>
            <w:tcW w:w="1154" w:type="pct"/>
            <w:tcBorders>
              <w:top w:val="single" w:sz="4" w:space="0" w:color="auto"/>
              <w:left w:val="single" w:sz="4" w:space="0" w:color="auto"/>
              <w:bottom w:val="single" w:sz="4" w:space="0" w:color="auto"/>
              <w:right w:val="single" w:sz="4" w:space="0" w:color="auto"/>
            </w:tcBorders>
            <w:hideMark/>
          </w:tcPr>
          <w:p w14:paraId="0336B57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0.0582</w:t>
            </w:r>
          </w:p>
        </w:tc>
      </w:tr>
      <w:tr w:rsidR="003A7F96" w:rsidRPr="00D0028D" w14:paraId="3366D46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03E4AD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20CAC94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1E980C8C"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0.1663</w:t>
            </w:r>
          </w:p>
        </w:tc>
        <w:tc>
          <w:tcPr>
            <w:tcW w:w="1154" w:type="pct"/>
            <w:tcBorders>
              <w:top w:val="single" w:sz="4" w:space="0" w:color="auto"/>
              <w:left w:val="single" w:sz="4" w:space="0" w:color="auto"/>
              <w:bottom w:val="single" w:sz="4" w:space="0" w:color="auto"/>
              <w:right w:val="single" w:sz="4" w:space="0" w:color="auto"/>
            </w:tcBorders>
            <w:hideMark/>
          </w:tcPr>
          <w:p w14:paraId="4A261E5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0.582</w:t>
            </w:r>
          </w:p>
        </w:tc>
      </w:tr>
    </w:tbl>
    <w:p w14:paraId="0AEE9935" w14:textId="77777777" w:rsidR="003A7F96" w:rsidRPr="00D0028D" w:rsidRDefault="003A7F96" w:rsidP="003A7F96">
      <w:pPr>
        <w:rPr>
          <w:rFonts w:ascii="Arial" w:hAnsi="Arial" w:cs="Arial"/>
          <w:color w:val="000000"/>
          <w:sz w:val="22"/>
        </w:rPr>
      </w:pPr>
    </w:p>
    <w:p w14:paraId="51B4AC53" w14:textId="77777777" w:rsidR="003A7F96" w:rsidRPr="00D0028D" w:rsidRDefault="003A7F96" w:rsidP="003A7F96">
      <w:pPr>
        <w:tabs>
          <w:tab w:val="left" w:pos="709"/>
          <w:tab w:val="left" w:pos="993"/>
        </w:tabs>
        <w:contextualSpacing/>
        <w:jc w:val="both"/>
        <w:rPr>
          <w:rFonts w:ascii="Arial" w:eastAsia="Batang" w:hAnsi="Arial" w:cs="Arial"/>
          <w:b/>
          <w:i/>
          <w:sz w:val="20"/>
          <w:szCs w:val="20"/>
          <w:lang w:eastAsia="ko-KR"/>
        </w:rPr>
      </w:pPr>
    </w:p>
    <w:p w14:paraId="165454CA" w14:textId="174813A1" w:rsidR="008F63F0" w:rsidRPr="00D0028D" w:rsidRDefault="008F63F0" w:rsidP="003A7F96">
      <w:pPr>
        <w:tabs>
          <w:tab w:val="left" w:pos="709"/>
          <w:tab w:val="left" w:pos="993"/>
        </w:tabs>
        <w:contextualSpacing/>
        <w:jc w:val="both"/>
        <w:rPr>
          <w:rFonts w:ascii="Arial" w:eastAsia="Batang" w:hAnsi="Arial" w:cs="Arial"/>
          <w:b/>
          <w:i/>
          <w:sz w:val="20"/>
          <w:szCs w:val="20"/>
          <w:lang w:eastAsia="ko-KR"/>
        </w:rPr>
      </w:pPr>
      <w:r w:rsidRPr="00D0028D">
        <w:rPr>
          <w:rFonts w:ascii="Arial" w:eastAsia="Batang" w:hAnsi="Arial" w:cs="Arial"/>
          <w:b/>
          <w:lang w:eastAsia="ko-KR"/>
        </w:rPr>
        <w:t xml:space="preserve">Источник №0004-01 Силовая </w:t>
      </w:r>
      <w:proofErr w:type="gramStart"/>
      <w:r w:rsidRPr="00D0028D">
        <w:rPr>
          <w:rFonts w:ascii="Arial" w:eastAsia="Batang" w:hAnsi="Arial" w:cs="Arial"/>
          <w:b/>
          <w:lang w:eastAsia="ko-KR"/>
        </w:rPr>
        <w:t>установка  с</w:t>
      </w:r>
      <w:proofErr w:type="gramEnd"/>
      <w:r w:rsidRPr="00D0028D">
        <w:rPr>
          <w:rFonts w:ascii="Arial" w:eastAsia="Batang" w:hAnsi="Arial" w:cs="Arial"/>
          <w:b/>
          <w:lang w:eastAsia="ko-KR"/>
        </w:rPr>
        <w:t xml:space="preserve"> дизельным приводом САТ 3412 </w:t>
      </w:r>
      <w:r w:rsidRPr="00D0028D">
        <w:rPr>
          <w:rFonts w:ascii="Arial" w:eastAsia="Batang" w:hAnsi="Arial" w:cs="Arial"/>
          <w:b/>
          <w:i/>
          <w:sz w:val="20"/>
          <w:szCs w:val="20"/>
          <w:lang w:eastAsia="ko-KR"/>
        </w:rPr>
        <w:t>(аналог  CAT С18)</w:t>
      </w:r>
    </w:p>
    <w:p w14:paraId="53030305" w14:textId="77777777" w:rsidR="003A7F96" w:rsidRPr="00D0028D" w:rsidRDefault="003A7F96" w:rsidP="003A7F96">
      <w:pPr>
        <w:rPr>
          <w:rFonts w:ascii="Arial" w:hAnsi="Arial" w:cs="Arial"/>
          <w:b/>
          <w:i/>
          <w:color w:val="000000"/>
          <w:sz w:val="22"/>
        </w:rPr>
      </w:pPr>
    </w:p>
    <w:p w14:paraId="3597A73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15F6BF0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360A2A8F"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3F0F755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4F151F5C" w14:textId="77777777" w:rsidR="003A7F96" w:rsidRPr="00D0028D" w:rsidRDefault="003A7F96" w:rsidP="003A7F96">
      <w:pPr>
        <w:rPr>
          <w:rFonts w:ascii="Arial" w:hAnsi="Arial" w:cs="Arial"/>
          <w:color w:val="000000"/>
          <w:sz w:val="22"/>
        </w:rPr>
      </w:pPr>
    </w:p>
    <w:p w14:paraId="7860F25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17.20</w:t>
      </w:r>
    </w:p>
    <w:p w14:paraId="3A3D353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16.73</w:t>
      </w:r>
    </w:p>
    <w:p w14:paraId="592E66F3" w14:textId="77777777" w:rsidR="003A7F96" w:rsidRPr="00D0028D" w:rsidRDefault="003A7F96" w:rsidP="003A7F96">
      <w:pPr>
        <w:rPr>
          <w:rFonts w:ascii="Arial" w:hAnsi="Arial" w:cs="Arial"/>
          <w:b/>
          <w:color w:val="000000"/>
        </w:rPr>
      </w:pPr>
    </w:p>
    <w:p w14:paraId="6430636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2F631CB3" w14:textId="77777777" w:rsidR="003A7F96" w:rsidRPr="00D0028D" w:rsidRDefault="003A7F96" w:rsidP="003A7F96">
      <w:pPr>
        <w:rPr>
          <w:rFonts w:ascii="Arial" w:hAnsi="Arial" w:cs="Arial"/>
          <w:b/>
          <w:i/>
          <w:color w:val="000000"/>
          <w:u w:val="single"/>
        </w:rPr>
      </w:pPr>
    </w:p>
    <w:p w14:paraId="0850B92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1BDCA50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30 / 3600 = 0.1433</w:t>
      </w:r>
    </w:p>
    <w:p w14:paraId="7AB3C16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30 / 10</w:t>
      </w:r>
      <w:r w:rsidRPr="00D0028D">
        <w:rPr>
          <w:rFonts w:ascii="Arial" w:hAnsi="Arial" w:cs="Arial"/>
          <w:b/>
          <w:color w:val="000000"/>
          <w:vertAlign w:val="superscript"/>
        </w:rPr>
        <w:t>3</w:t>
      </w:r>
      <w:r w:rsidRPr="00D0028D">
        <w:rPr>
          <w:rFonts w:ascii="Arial" w:hAnsi="Arial" w:cs="Arial"/>
          <w:b/>
          <w:color w:val="000000"/>
        </w:rPr>
        <w:t xml:space="preserve"> = 0.502</w:t>
      </w:r>
    </w:p>
    <w:p w14:paraId="5D10622A" w14:textId="77777777" w:rsidR="003A7F96" w:rsidRPr="00D0028D" w:rsidRDefault="003A7F96" w:rsidP="003A7F96">
      <w:pPr>
        <w:rPr>
          <w:rFonts w:ascii="Arial" w:hAnsi="Arial" w:cs="Arial"/>
          <w:b/>
          <w:color w:val="000000"/>
        </w:rPr>
      </w:pPr>
    </w:p>
    <w:p w14:paraId="5892D0EE"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136614FA" w14:textId="77777777" w:rsidR="003A7F96" w:rsidRPr="00D0028D" w:rsidRDefault="003A7F96" w:rsidP="003A7F96">
      <w:pPr>
        <w:rPr>
          <w:rFonts w:ascii="Arial" w:hAnsi="Arial" w:cs="Arial"/>
          <w:b/>
          <w:i/>
          <w:color w:val="000000"/>
          <w:u w:val="single"/>
        </w:rPr>
      </w:pPr>
    </w:p>
    <w:p w14:paraId="4E3F7E7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74E40F5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6C2D9AE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1.2 / 10</w:t>
      </w:r>
      <w:r w:rsidRPr="00D0028D">
        <w:rPr>
          <w:rFonts w:ascii="Arial" w:hAnsi="Arial" w:cs="Arial"/>
          <w:b/>
          <w:color w:val="000000"/>
          <w:vertAlign w:val="superscript"/>
        </w:rPr>
        <w:t>3</w:t>
      </w:r>
      <w:r w:rsidRPr="00D0028D">
        <w:rPr>
          <w:rFonts w:ascii="Arial" w:hAnsi="Arial" w:cs="Arial"/>
          <w:b/>
          <w:color w:val="000000"/>
        </w:rPr>
        <w:t xml:space="preserve"> = 0.02008</w:t>
      </w:r>
    </w:p>
    <w:p w14:paraId="2C9D6EF5" w14:textId="77777777" w:rsidR="003A7F96" w:rsidRPr="00D0028D" w:rsidRDefault="003A7F96" w:rsidP="003A7F96">
      <w:pPr>
        <w:rPr>
          <w:rFonts w:ascii="Arial" w:hAnsi="Arial" w:cs="Arial"/>
          <w:b/>
          <w:color w:val="000000"/>
        </w:rPr>
      </w:pPr>
    </w:p>
    <w:p w14:paraId="2EB68665"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2B4E9EEB" w14:textId="77777777" w:rsidR="003A7F96" w:rsidRPr="00D0028D" w:rsidRDefault="003A7F96" w:rsidP="003A7F96">
      <w:pPr>
        <w:rPr>
          <w:rFonts w:ascii="Arial" w:hAnsi="Arial" w:cs="Arial"/>
          <w:b/>
          <w:i/>
          <w:color w:val="000000"/>
          <w:u w:val="single"/>
        </w:rPr>
      </w:pPr>
    </w:p>
    <w:p w14:paraId="0233692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0954BC9B"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39 / 3600 = 0.1863</w:t>
      </w:r>
    </w:p>
    <w:p w14:paraId="12D440D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39 / 10</w:t>
      </w:r>
      <w:r w:rsidRPr="00D0028D">
        <w:rPr>
          <w:rFonts w:ascii="Arial" w:hAnsi="Arial" w:cs="Arial"/>
          <w:b/>
          <w:color w:val="000000"/>
          <w:vertAlign w:val="superscript"/>
        </w:rPr>
        <w:t>3</w:t>
      </w:r>
      <w:r w:rsidRPr="00D0028D">
        <w:rPr>
          <w:rFonts w:ascii="Arial" w:hAnsi="Arial" w:cs="Arial"/>
          <w:b/>
          <w:color w:val="000000"/>
        </w:rPr>
        <w:t xml:space="preserve"> = 0.652</w:t>
      </w:r>
    </w:p>
    <w:p w14:paraId="73C7F087" w14:textId="77777777" w:rsidR="003A7F96" w:rsidRPr="00D0028D" w:rsidRDefault="003A7F96" w:rsidP="003A7F96">
      <w:pPr>
        <w:rPr>
          <w:rFonts w:ascii="Arial" w:hAnsi="Arial" w:cs="Arial"/>
          <w:b/>
          <w:color w:val="000000"/>
        </w:rPr>
      </w:pPr>
    </w:p>
    <w:p w14:paraId="58634EB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74D062E0" w14:textId="77777777" w:rsidR="003A7F96" w:rsidRPr="00D0028D" w:rsidRDefault="003A7F96" w:rsidP="003A7F96">
      <w:pPr>
        <w:rPr>
          <w:rFonts w:ascii="Arial" w:hAnsi="Arial" w:cs="Arial"/>
          <w:b/>
          <w:i/>
          <w:color w:val="000000"/>
          <w:u w:val="single"/>
        </w:rPr>
      </w:pPr>
    </w:p>
    <w:p w14:paraId="796E30B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1350F58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10 / 3600 = 0.0478</w:t>
      </w:r>
    </w:p>
    <w:p w14:paraId="23E7929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10 / 10</w:t>
      </w:r>
      <w:r w:rsidRPr="00D0028D">
        <w:rPr>
          <w:rFonts w:ascii="Arial" w:hAnsi="Arial" w:cs="Arial"/>
          <w:b/>
          <w:color w:val="000000"/>
          <w:vertAlign w:val="superscript"/>
        </w:rPr>
        <w:t>3</w:t>
      </w:r>
      <w:r w:rsidRPr="00D0028D">
        <w:rPr>
          <w:rFonts w:ascii="Arial" w:hAnsi="Arial" w:cs="Arial"/>
          <w:b/>
          <w:color w:val="000000"/>
        </w:rPr>
        <w:t xml:space="preserve"> = 0.1673</w:t>
      </w:r>
    </w:p>
    <w:p w14:paraId="05F0335B" w14:textId="77777777" w:rsidR="003A7F96" w:rsidRPr="00D0028D" w:rsidRDefault="003A7F96" w:rsidP="003A7F96">
      <w:pPr>
        <w:rPr>
          <w:rFonts w:ascii="Arial" w:hAnsi="Arial" w:cs="Arial"/>
          <w:b/>
          <w:color w:val="000000"/>
        </w:rPr>
      </w:pPr>
    </w:p>
    <w:p w14:paraId="6AEEE4E0"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69CF55C4" w14:textId="77777777" w:rsidR="003A7F96" w:rsidRPr="00D0028D" w:rsidRDefault="003A7F96" w:rsidP="003A7F96">
      <w:pPr>
        <w:rPr>
          <w:rFonts w:ascii="Arial" w:hAnsi="Arial" w:cs="Arial"/>
          <w:b/>
          <w:i/>
          <w:color w:val="000000"/>
          <w:u w:val="single"/>
        </w:rPr>
      </w:pPr>
    </w:p>
    <w:p w14:paraId="521A2BB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510C4B2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25 / 3600 = 0.1194</w:t>
      </w:r>
    </w:p>
    <w:p w14:paraId="5FABBCB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25 / 10</w:t>
      </w:r>
      <w:r w:rsidRPr="00D0028D">
        <w:rPr>
          <w:rFonts w:ascii="Arial" w:hAnsi="Arial" w:cs="Arial"/>
          <w:b/>
          <w:color w:val="000000"/>
          <w:vertAlign w:val="superscript"/>
        </w:rPr>
        <w:t>3</w:t>
      </w:r>
      <w:r w:rsidRPr="00D0028D">
        <w:rPr>
          <w:rFonts w:ascii="Arial" w:hAnsi="Arial" w:cs="Arial"/>
          <w:b/>
          <w:color w:val="000000"/>
        </w:rPr>
        <w:t xml:space="preserve"> = 0.418</w:t>
      </w:r>
    </w:p>
    <w:p w14:paraId="5A7345AB" w14:textId="77777777" w:rsidR="003A7F96" w:rsidRPr="00D0028D" w:rsidRDefault="003A7F96" w:rsidP="003A7F96">
      <w:pPr>
        <w:rPr>
          <w:rFonts w:ascii="Arial" w:hAnsi="Arial" w:cs="Arial"/>
          <w:b/>
          <w:color w:val="000000"/>
        </w:rPr>
      </w:pPr>
    </w:p>
    <w:p w14:paraId="134489C4"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4765D31C" w14:textId="77777777" w:rsidR="003A7F96" w:rsidRPr="00D0028D" w:rsidRDefault="003A7F96" w:rsidP="003A7F96">
      <w:pPr>
        <w:rPr>
          <w:rFonts w:ascii="Arial" w:hAnsi="Arial" w:cs="Arial"/>
          <w:b/>
          <w:i/>
          <w:color w:val="000000"/>
          <w:u w:val="single"/>
        </w:rPr>
      </w:pPr>
    </w:p>
    <w:p w14:paraId="2860A7C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F111F2A"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0.0573</w:t>
      </w:r>
    </w:p>
    <w:p w14:paraId="6EE545A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12 / 10</w:t>
      </w:r>
      <w:r w:rsidRPr="00D0028D">
        <w:rPr>
          <w:rFonts w:ascii="Arial" w:hAnsi="Arial" w:cs="Arial"/>
          <w:b/>
          <w:color w:val="000000"/>
          <w:vertAlign w:val="superscript"/>
        </w:rPr>
        <w:t>3</w:t>
      </w:r>
      <w:r w:rsidRPr="00D0028D">
        <w:rPr>
          <w:rFonts w:ascii="Arial" w:hAnsi="Arial" w:cs="Arial"/>
          <w:b/>
          <w:color w:val="000000"/>
        </w:rPr>
        <w:t xml:space="preserve"> = 0.2008</w:t>
      </w:r>
    </w:p>
    <w:p w14:paraId="6CAD143E" w14:textId="77777777" w:rsidR="003A7F96" w:rsidRPr="00D0028D" w:rsidRDefault="003A7F96" w:rsidP="003A7F96">
      <w:pPr>
        <w:rPr>
          <w:rFonts w:ascii="Arial" w:hAnsi="Arial" w:cs="Arial"/>
          <w:b/>
          <w:color w:val="000000"/>
        </w:rPr>
      </w:pPr>
    </w:p>
    <w:p w14:paraId="46EE77F3"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457C6EA2" w14:textId="77777777" w:rsidR="003A7F96" w:rsidRPr="00D0028D" w:rsidRDefault="003A7F96" w:rsidP="003A7F96">
      <w:pPr>
        <w:rPr>
          <w:rFonts w:ascii="Arial" w:hAnsi="Arial" w:cs="Arial"/>
          <w:b/>
          <w:i/>
          <w:color w:val="000000"/>
          <w:u w:val="single"/>
        </w:rPr>
      </w:pPr>
    </w:p>
    <w:p w14:paraId="51AD100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774C817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4D103A9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1.2 / 10</w:t>
      </w:r>
      <w:r w:rsidRPr="00D0028D">
        <w:rPr>
          <w:rFonts w:ascii="Arial" w:hAnsi="Arial" w:cs="Arial"/>
          <w:b/>
          <w:color w:val="000000"/>
          <w:vertAlign w:val="superscript"/>
        </w:rPr>
        <w:t>3</w:t>
      </w:r>
      <w:r w:rsidRPr="00D0028D">
        <w:rPr>
          <w:rFonts w:ascii="Arial" w:hAnsi="Arial" w:cs="Arial"/>
          <w:b/>
          <w:color w:val="000000"/>
        </w:rPr>
        <w:t xml:space="preserve"> = 0.02008</w:t>
      </w:r>
    </w:p>
    <w:p w14:paraId="02A41304" w14:textId="77777777" w:rsidR="003A7F96" w:rsidRPr="00D0028D" w:rsidRDefault="003A7F96" w:rsidP="003A7F96">
      <w:pPr>
        <w:rPr>
          <w:rFonts w:ascii="Arial" w:hAnsi="Arial" w:cs="Arial"/>
          <w:b/>
          <w:color w:val="000000"/>
        </w:rPr>
      </w:pPr>
    </w:p>
    <w:p w14:paraId="6B7A2C5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4904B032" w14:textId="77777777" w:rsidR="003A7F96" w:rsidRPr="00D0028D" w:rsidRDefault="003A7F96" w:rsidP="003A7F96">
      <w:pPr>
        <w:rPr>
          <w:rFonts w:ascii="Arial" w:hAnsi="Arial" w:cs="Arial"/>
          <w:b/>
          <w:i/>
          <w:color w:val="000000"/>
          <w:u w:val="single"/>
        </w:rPr>
      </w:pPr>
    </w:p>
    <w:p w14:paraId="53E858C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13A3031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5 / 3600 = 0.0239</w:t>
      </w:r>
    </w:p>
    <w:p w14:paraId="6FB97A2A"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16.73 · 5 / 10</w:t>
      </w:r>
      <w:r w:rsidRPr="00D0028D">
        <w:rPr>
          <w:rFonts w:ascii="Arial" w:hAnsi="Arial" w:cs="Arial"/>
          <w:b/>
          <w:color w:val="000000"/>
          <w:vertAlign w:val="superscript"/>
        </w:rPr>
        <w:t>3</w:t>
      </w:r>
      <w:r w:rsidRPr="00D0028D">
        <w:rPr>
          <w:rFonts w:ascii="Arial" w:hAnsi="Arial" w:cs="Arial"/>
          <w:b/>
          <w:color w:val="000000"/>
        </w:rPr>
        <w:t xml:space="preserve"> = 0.0837</w:t>
      </w:r>
    </w:p>
    <w:p w14:paraId="3990990A" w14:textId="77777777" w:rsidR="003A7F96" w:rsidRPr="00D0028D" w:rsidRDefault="003A7F96" w:rsidP="003A7F96">
      <w:pPr>
        <w:rPr>
          <w:rFonts w:ascii="Arial" w:hAnsi="Arial" w:cs="Arial"/>
          <w:b/>
          <w:color w:val="000000"/>
        </w:rPr>
      </w:pPr>
    </w:p>
    <w:p w14:paraId="7B4BF12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4A065FCD"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2B6FE4FA"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EB00317"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41737301"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50FCBB4"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4318C597"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1962A2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28DB8BC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098E564B"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34913E88"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0.502</w:t>
            </w:r>
          </w:p>
        </w:tc>
      </w:tr>
      <w:tr w:rsidR="003A7F96" w:rsidRPr="00D0028D" w14:paraId="682E48FA"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861180F"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2FE4C80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76D9659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0.1863</w:t>
            </w:r>
          </w:p>
        </w:tc>
        <w:tc>
          <w:tcPr>
            <w:tcW w:w="1154" w:type="pct"/>
            <w:tcBorders>
              <w:top w:val="single" w:sz="4" w:space="0" w:color="auto"/>
              <w:left w:val="single" w:sz="4" w:space="0" w:color="auto"/>
              <w:bottom w:val="single" w:sz="4" w:space="0" w:color="auto"/>
              <w:right w:val="single" w:sz="4" w:space="0" w:color="auto"/>
            </w:tcBorders>
            <w:hideMark/>
          </w:tcPr>
          <w:p w14:paraId="0D1B378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0.652</w:t>
            </w:r>
          </w:p>
        </w:tc>
      </w:tr>
      <w:tr w:rsidR="003A7F96" w:rsidRPr="00D0028D" w14:paraId="51A9C7F0"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2B2803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24EE100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5BE8D58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0.0239</w:t>
            </w:r>
          </w:p>
        </w:tc>
        <w:tc>
          <w:tcPr>
            <w:tcW w:w="1154" w:type="pct"/>
            <w:tcBorders>
              <w:top w:val="single" w:sz="4" w:space="0" w:color="auto"/>
              <w:left w:val="single" w:sz="4" w:space="0" w:color="auto"/>
              <w:bottom w:val="single" w:sz="4" w:space="0" w:color="auto"/>
              <w:right w:val="single" w:sz="4" w:space="0" w:color="auto"/>
            </w:tcBorders>
            <w:hideMark/>
          </w:tcPr>
          <w:p w14:paraId="0E54436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0.0837</w:t>
            </w:r>
          </w:p>
        </w:tc>
      </w:tr>
      <w:tr w:rsidR="003A7F96" w:rsidRPr="00D0028D" w14:paraId="582F16FE"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9682B0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2C46F05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387F73A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0.0478</w:t>
            </w:r>
          </w:p>
        </w:tc>
        <w:tc>
          <w:tcPr>
            <w:tcW w:w="1154" w:type="pct"/>
            <w:tcBorders>
              <w:top w:val="single" w:sz="4" w:space="0" w:color="auto"/>
              <w:left w:val="single" w:sz="4" w:space="0" w:color="auto"/>
              <w:bottom w:val="single" w:sz="4" w:space="0" w:color="auto"/>
              <w:right w:val="single" w:sz="4" w:space="0" w:color="auto"/>
            </w:tcBorders>
            <w:hideMark/>
          </w:tcPr>
          <w:p w14:paraId="0C84A80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0.1673</w:t>
            </w:r>
          </w:p>
        </w:tc>
      </w:tr>
      <w:tr w:rsidR="003A7F96" w:rsidRPr="00D0028D" w14:paraId="290204C4"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191F12E" w14:textId="77777777" w:rsidR="003A7F96" w:rsidRPr="00D0028D" w:rsidRDefault="003A7F96" w:rsidP="003A7F96">
            <w:pPr>
              <w:rPr>
                <w:rFonts w:ascii="Arial" w:hAnsi="Arial" w:cs="Arial"/>
                <w:color w:val="000000"/>
                <w:sz w:val="22"/>
              </w:rPr>
            </w:pPr>
            <w:r w:rsidRPr="00D0028D">
              <w:rPr>
                <w:rFonts w:ascii="Arial" w:hAnsi="Arial" w:cs="Arial"/>
                <w:color w:val="000000"/>
                <w:sz w:val="22"/>
              </w:rPr>
              <w:lastRenderedPageBreak/>
              <w:t>0337</w:t>
            </w:r>
          </w:p>
        </w:tc>
        <w:tc>
          <w:tcPr>
            <w:tcW w:w="2385" w:type="pct"/>
            <w:tcBorders>
              <w:top w:val="single" w:sz="4" w:space="0" w:color="auto"/>
              <w:left w:val="single" w:sz="4" w:space="0" w:color="auto"/>
              <w:bottom w:val="single" w:sz="4" w:space="0" w:color="auto"/>
              <w:right w:val="single" w:sz="4" w:space="0" w:color="auto"/>
            </w:tcBorders>
            <w:hideMark/>
          </w:tcPr>
          <w:p w14:paraId="76DE428E"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47AC416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365654D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0.418</w:t>
            </w:r>
          </w:p>
        </w:tc>
      </w:tr>
      <w:tr w:rsidR="003A7F96" w:rsidRPr="00D0028D" w14:paraId="213A08AC"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D7D975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6622B62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5CB39538"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70705A03"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0.02008</w:t>
            </w:r>
          </w:p>
        </w:tc>
      </w:tr>
      <w:tr w:rsidR="003A7F96" w:rsidRPr="00D0028D" w14:paraId="3596908C"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A6B716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16EA116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CAA4A8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1BF8DF2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0.02008</w:t>
            </w:r>
          </w:p>
        </w:tc>
      </w:tr>
      <w:tr w:rsidR="003A7F96" w:rsidRPr="00D0028D" w14:paraId="03EE2D9F"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C34247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2768191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5F9746D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0.0573</w:t>
            </w:r>
          </w:p>
        </w:tc>
        <w:tc>
          <w:tcPr>
            <w:tcW w:w="1154" w:type="pct"/>
            <w:tcBorders>
              <w:top w:val="single" w:sz="4" w:space="0" w:color="auto"/>
              <w:left w:val="single" w:sz="4" w:space="0" w:color="auto"/>
              <w:bottom w:val="single" w:sz="4" w:space="0" w:color="auto"/>
              <w:right w:val="single" w:sz="4" w:space="0" w:color="auto"/>
            </w:tcBorders>
            <w:hideMark/>
          </w:tcPr>
          <w:p w14:paraId="4984BA5C"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0.2008</w:t>
            </w:r>
          </w:p>
        </w:tc>
      </w:tr>
    </w:tbl>
    <w:p w14:paraId="6358EA33" w14:textId="77777777" w:rsidR="003A7F96" w:rsidRPr="00D0028D" w:rsidRDefault="003A7F96" w:rsidP="003A7F96">
      <w:pPr>
        <w:rPr>
          <w:rFonts w:ascii="Arial" w:hAnsi="Arial" w:cs="Arial"/>
          <w:color w:val="000000"/>
          <w:sz w:val="22"/>
        </w:rPr>
      </w:pPr>
    </w:p>
    <w:p w14:paraId="4325BEB6" w14:textId="77777777" w:rsidR="003A7F96" w:rsidRPr="00D0028D" w:rsidRDefault="003A7F96" w:rsidP="003A7F96">
      <w:pPr>
        <w:tabs>
          <w:tab w:val="left" w:pos="709"/>
          <w:tab w:val="left" w:pos="993"/>
        </w:tabs>
        <w:contextualSpacing/>
        <w:jc w:val="both"/>
        <w:rPr>
          <w:rFonts w:ascii="Arial" w:eastAsia="Batang" w:hAnsi="Arial" w:cs="Arial"/>
          <w:b/>
          <w:i/>
          <w:sz w:val="20"/>
          <w:szCs w:val="20"/>
          <w:lang w:eastAsia="ko-KR"/>
        </w:rPr>
      </w:pPr>
    </w:p>
    <w:p w14:paraId="1EE71C09" w14:textId="77777777" w:rsidR="003A7F96" w:rsidRPr="00D0028D" w:rsidRDefault="008F63F0" w:rsidP="003A7F96">
      <w:pPr>
        <w:tabs>
          <w:tab w:val="left" w:pos="709"/>
          <w:tab w:val="left" w:pos="993"/>
        </w:tabs>
        <w:contextualSpacing/>
        <w:jc w:val="both"/>
        <w:rPr>
          <w:rFonts w:ascii="Arial" w:eastAsia="Batang" w:hAnsi="Arial" w:cs="Arial"/>
          <w:b/>
          <w:lang w:eastAsia="ko-KR"/>
        </w:rPr>
      </w:pPr>
      <w:r w:rsidRPr="00D0028D">
        <w:rPr>
          <w:rFonts w:ascii="Arial" w:eastAsia="Batang" w:hAnsi="Arial" w:cs="Arial"/>
          <w:b/>
          <w:lang w:eastAsia="ko-KR"/>
        </w:rPr>
        <w:t>Источник №0005-01 осветительная мачта с дизельным приводом CPLT M12</w:t>
      </w:r>
    </w:p>
    <w:p w14:paraId="3C7E2851" w14:textId="77777777" w:rsidR="003A7F96" w:rsidRPr="00D0028D" w:rsidRDefault="008F63F0" w:rsidP="003A7F96">
      <w:pPr>
        <w:rPr>
          <w:rFonts w:ascii="Arial" w:hAnsi="Arial" w:cs="Arial"/>
          <w:b/>
          <w:i/>
          <w:color w:val="000000"/>
          <w:sz w:val="22"/>
        </w:rPr>
      </w:pPr>
      <w:r w:rsidRPr="00D0028D">
        <w:rPr>
          <w:rFonts w:ascii="Arial" w:eastAsia="Batang" w:hAnsi="Arial" w:cs="Arial"/>
          <w:b/>
          <w:lang w:eastAsia="ko-KR"/>
        </w:rPr>
        <w:t xml:space="preserve">  </w:t>
      </w:r>
    </w:p>
    <w:p w14:paraId="4EDD92D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25569BF8"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06AA417A"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4C9EAAA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7E04BD00" w14:textId="77777777" w:rsidR="003A7F96" w:rsidRPr="00D0028D" w:rsidRDefault="003A7F96" w:rsidP="003A7F96">
      <w:pPr>
        <w:rPr>
          <w:rFonts w:ascii="Arial" w:hAnsi="Arial" w:cs="Arial"/>
          <w:color w:val="000000"/>
          <w:sz w:val="22"/>
        </w:rPr>
      </w:pPr>
    </w:p>
    <w:p w14:paraId="16D3930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2.15</w:t>
      </w:r>
    </w:p>
    <w:p w14:paraId="4DBC27E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1.05</w:t>
      </w:r>
    </w:p>
    <w:p w14:paraId="46543AF0" w14:textId="77777777" w:rsidR="003A7F96" w:rsidRPr="00D0028D" w:rsidRDefault="003A7F96" w:rsidP="003A7F96">
      <w:pPr>
        <w:rPr>
          <w:rFonts w:ascii="Arial" w:hAnsi="Arial" w:cs="Arial"/>
          <w:b/>
          <w:color w:val="000000"/>
        </w:rPr>
      </w:pPr>
    </w:p>
    <w:p w14:paraId="2865D77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6608A921" w14:textId="77777777" w:rsidR="003A7F96" w:rsidRPr="00D0028D" w:rsidRDefault="003A7F96" w:rsidP="003A7F96">
      <w:pPr>
        <w:rPr>
          <w:rFonts w:ascii="Arial" w:hAnsi="Arial" w:cs="Arial"/>
          <w:b/>
          <w:i/>
          <w:color w:val="000000"/>
          <w:u w:val="single"/>
        </w:rPr>
      </w:pPr>
    </w:p>
    <w:p w14:paraId="754D453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3064E38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30 / 3600 = 0.0179</w:t>
      </w:r>
    </w:p>
    <w:p w14:paraId="2978E9B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30 / 10</w:t>
      </w:r>
      <w:r w:rsidRPr="00D0028D">
        <w:rPr>
          <w:rFonts w:ascii="Arial" w:hAnsi="Arial" w:cs="Arial"/>
          <w:b/>
          <w:color w:val="000000"/>
          <w:vertAlign w:val="superscript"/>
        </w:rPr>
        <w:t>3</w:t>
      </w:r>
      <w:r w:rsidRPr="00D0028D">
        <w:rPr>
          <w:rFonts w:ascii="Arial" w:hAnsi="Arial" w:cs="Arial"/>
          <w:b/>
          <w:color w:val="000000"/>
        </w:rPr>
        <w:t xml:space="preserve"> = 0.0315</w:t>
      </w:r>
    </w:p>
    <w:p w14:paraId="1EABC6A3" w14:textId="77777777" w:rsidR="003A7F96" w:rsidRPr="00D0028D" w:rsidRDefault="003A7F96" w:rsidP="003A7F96">
      <w:pPr>
        <w:rPr>
          <w:rFonts w:ascii="Arial" w:hAnsi="Arial" w:cs="Arial"/>
          <w:b/>
          <w:color w:val="000000"/>
        </w:rPr>
      </w:pPr>
    </w:p>
    <w:p w14:paraId="3EF01FE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1D05903B" w14:textId="77777777" w:rsidR="003A7F96" w:rsidRPr="00D0028D" w:rsidRDefault="003A7F96" w:rsidP="003A7F96">
      <w:pPr>
        <w:rPr>
          <w:rFonts w:ascii="Arial" w:hAnsi="Arial" w:cs="Arial"/>
          <w:b/>
          <w:i/>
          <w:color w:val="000000"/>
          <w:u w:val="single"/>
        </w:rPr>
      </w:pPr>
    </w:p>
    <w:p w14:paraId="797AE5B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7ACADBB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1.2 / 3600 = 0.000717</w:t>
      </w:r>
    </w:p>
    <w:p w14:paraId="535B033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1.2 / 10</w:t>
      </w:r>
      <w:r w:rsidRPr="00D0028D">
        <w:rPr>
          <w:rFonts w:ascii="Arial" w:hAnsi="Arial" w:cs="Arial"/>
          <w:b/>
          <w:color w:val="000000"/>
          <w:vertAlign w:val="superscript"/>
        </w:rPr>
        <w:t>3</w:t>
      </w:r>
      <w:r w:rsidRPr="00D0028D">
        <w:rPr>
          <w:rFonts w:ascii="Arial" w:hAnsi="Arial" w:cs="Arial"/>
          <w:b/>
          <w:color w:val="000000"/>
        </w:rPr>
        <w:t xml:space="preserve"> = 0.00126</w:t>
      </w:r>
    </w:p>
    <w:p w14:paraId="6597672A" w14:textId="77777777" w:rsidR="003A7F96" w:rsidRPr="00D0028D" w:rsidRDefault="003A7F96" w:rsidP="003A7F96">
      <w:pPr>
        <w:rPr>
          <w:rFonts w:ascii="Arial" w:hAnsi="Arial" w:cs="Arial"/>
          <w:b/>
          <w:color w:val="000000"/>
        </w:rPr>
      </w:pPr>
    </w:p>
    <w:p w14:paraId="7C5D9EB4"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2E9E6789" w14:textId="77777777" w:rsidR="003A7F96" w:rsidRPr="00D0028D" w:rsidRDefault="003A7F96" w:rsidP="003A7F96">
      <w:pPr>
        <w:rPr>
          <w:rFonts w:ascii="Arial" w:hAnsi="Arial" w:cs="Arial"/>
          <w:b/>
          <w:i/>
          <w:color w:val="000000"/>
          <w:u w:val="single"/>
        </w:rPr>
      </w:pPr>
    </w:p>
    <w:p w14:paraId="0DF6CE4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50538B7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39 / 3600 = 0.0233</w:t>
      </w:r>
    </w:p>
    <w:p w14:paraId="301B78F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39 / 10</w:t>
      </w:r>
      <w:r w:rsidRPr="00D0028D">
        <w:rPr>
          <w:rFonts w:ascii="Arial" w:hAnsi="Arial" w:cs="Arial"/>
          <w:b/>
          <w:color w:val="000000"/>
          <w:vertAlign w:val="superscript"/>
        </w:rPr>
        <w:t>3</w:t>
      </w:r>
      <w:r w:rsidRPr="00D0028D">
        <w:rPr>
          <w:rFonts w:ascii="Arial" w:hAnsi="Arial" w:cs="Arial"/>
          <w:b/>
          <w:color w:val="000000"/>
        </w:rPr>
        <w:t xml:space="preserve"> = 0.04095</w:t>
      </w:r>
    </w:p>
    <w:p w14:paraId="28FBFF1C" w14:textId="77777777" w:rsidR="003A7F96" w:rsidRPr="00D0028D" w:rsidRDefault="003A7F96" w:rsidP="003A7F96">
      <w:pPr>
        <w:rPr>
          <w:rFonts w:ascii="Arial" w:hAnsi="Arial" w:cs="Arial"/>
          <w:b/>
          <w:color w:val="000000"/>
        </w:rPr>
      </w:pPr>
    </w:p>
    <w:p w14:paraId="6676A02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6FEBB15E" w14:textId="77777777" w:rsidR="003A7F96" w:rsidRPr="00D0028D" w:rsidRDefault="003A7F96" w:rsidP="003A7F96">
      <w:pPr>
        <w:rPr>
          <w:rFonts w:ascii="Arial" w:hAnsi="Arial" w:cs="Arial"/>
          <w:b/>
          <w:i/>
          <w:color w:val="000000"/>
          <w:u w:val="single"/>
        </w:rPr>
      </w:pPr>
    </w:p>
    <w:p w14:paraId="400046E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65ABF695"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10 / 3600 = 0.00597</w:t>
      </w:r>
    </w:p>
    <w:p w14:paraId="111FB1F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10 / 10</w:t>
      </w:r>
      <w:r w:rsidRPr="00D0028D">
        <w:rPr>
          <w:rFonts w:ascii="Arial" w:hAnsi="Arial" w:cs="Arial"/>
          <w:b/>
          <w:color w:val="000000"/>
          <w:vertAlign w:val="superscript"/>
        </w:rPr>
        <w:t>3</w:t>
      </w:r>
      <w:r w:rsidRPr="00D0028D">
        <w:rPr>
          <w:rFonts w:ascii="Arial" w:hAnsi="Arial" w:cs="Arial"/>
          <w:b/>
          <w:color w:val="000000"/>
        </w:rPr>
        <w:t xml:space="preserve"> = 0.0105</w:t>
      </w:r>
    </w:p>
    <w:p w14:paraId="07FAD933" w14:textId="77777777" w:rsidR="003A7F96" w:rsidRPr="00D0028D" w:rsidRDefault="003A7F96" w:rsidP="003A7F96">
      <w:pPr>
        <w:rPr>
          <w:rFonts w:ascii="Arial" w:hAnsi="Arial" w:cs="Arial"/>
          <w:b/>
          <w:color w:val="000000"/>
        </w:rPr>
      </w:pPr>
    </w:p>
    <w:p w14:paraId="3D6B4129"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56AF8E3F" w14:textId="77777777" w:rsidR="003A7F96" w:rsidRPr="00D0028D" w:rsidRDefault="003A7F96" w:rsidP="003A7F96">
      <w:pPr>
        <w:rPr>
          <w:rFonts w:ascii="Arial" w:hAnsi="Arial" w:cs="Arial"/>
          <w:b/>
          <w:i/>
          <w:color w:val="000000"/>
          <w:u w:val="single"/>
        </w:rPr>
      </w:pPr>
    </w:p>
    <w:p w14:paraId="27F0E44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5F712B2A"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25 / 3600 = 0.01493</w:t>
      </w:r>
    </w:p>
    <w:p w14:paraId="1391C1C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25 / 10</w:t>
      </w:r>
      <w:r w:rsidRPr="00D0028D">
        <w:rPr>
          <w:rFonts w:ascii="Arial" w:hAnsi="Arial" w:cs="Arial"/>
          <w:b/>
          <w:color w:val="000000"/>
          <w:vertAlign w:val="superscript"/>
        </w:rPr>
        <w:t>3</w:t>
      </w:r>
      <w:r w:rsidRPr="00D0028D">
        <w:rPr>
          <w:rFonts w:ascii="Arial" w:hAnsi="Arial" w:cs="Arial"/>
          <w:b/>
          <w:color w:val="000000"/>
        </w:rPr>
        <w:t xml:space="preserve"> = 0.02625</w:t>
      </w:r>
    </w:p>
    <w:p w14:paraId="59C3A8C3" w14:textId="77777777" w:rsidR="003A7F96" w:rsidRPr="00D0028D" w:rsidRDefault="003A7F96" w:rsidP="003A7F96">
      <w:pPr>
        <w:rPr>
          <w:rFonts w:ascii="Arial" w:hAnsi="Arial" w:cs="Arial"/>
          <w:b/>
          <w:color w:val="000000"/>
        </w:rPr>
      </w:pPr>
    </w:p>
    <w:p w14:paraId="422E26E4"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7F96E1CD" w14:textId="77777777" w:rsidR="003A7F96" w:rsidRPr="00D0028D" w:rsidRDefault="003A7F96" w:rsidP="003A7F96">
      <w:pPr>
        <w:rPr>
          <w:rFonts w:ascii="Arial" w:hAnsi="Arial" w:cs="Arial"/>
          <w:b/>
          <w:i/>
          <w:color w:val="000000"/>
          <w:u w:val="single"/>
        </w:rPr>
      </w:pPr>
    </w:p>
    <w:p w14:paraId="5A6161A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64ECC20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12 / 3600 = 0.00717</w:t>
      </w:r>
    </w:p>
    <w:p w14:paraId="69DD39E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12 / 10</w:t>
      </w:r>
      <w:r w:rsidRPr="00D0028D">
        <w:rPr>
          <w:rFonts w:ascii="Arial" w:hAnsi="Arial" w:cs="Arial"/>
          <w:b/>
          <w:color w:val="000000"/>
          <w:vertAlign w:val="superscript"/>
        </w:rPr>
        <w:t>3</w:t>
      </w:r>
      <w:r w:rsidRPr="00D0028D">
        <w:rPr>
          <w:rFonts w:ascii="Arial" w:hAnsi="Arial" w:cs="Arial"/>
          <w:b/>
          <w:color w:val="000000"/>
        </w:rPr>
        <w:t xml:space="preserve"> = 0.0126</w:t>
      </w:r>
    </w:p>
    <w:p w14:paraId="670309D7" w14:textId="77777777" w:rsidR="003A7F96" w:rsidRPr="00D0028D" w:rsidRDefault="003A7F96" w:rsidP="003A7F96">
      <w:pPr>
        <w:rPr>
          <w:rFonts w:ascii="Arial" w:hAnsi="Arial" w:cs="Arial"/>
          <w:b/>
          <w:color w:val="000000"/>
        </w:rPr>
      </w:pPr>
    </w:p>
    <w:p w14:paraId="7A9D5C69"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01EF2A26" w14:textId="77777777" w:rsidR="003A7F96" w:rsidRPr="00D0028D" w:rsidRDefault="003A7F96" w:rsidP="003A7F96">
      <w:pPr>
        <w:rPr>
          <w:rFonts w:ascii="Arial" w:hAnsi="Arial" w:cs="Arial"/>
          <w:b/>
          <w:i/>
          <w:color w:val="000000"/>
          <w:u w:val="single"/>
        </w:rPr>
      </w:pPr>
    </w:p>
    <w:p w14:paraId="4F30ACF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968BD0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1.2 / 3600 = 0.000717</w:t>
      </w:r>
    </w:p>
    <w:p w14:paraId="6227931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1.2 / 10</w:t>
      </w:r>
      <w:r w:rsidRPr="00D0028D">
        <w:rPr>
          <w:rFonts w:ascii="Arial" w:hAnsi="Arial" w:cs="Arial"/>
          <w:b/>
          <w:color w:val="000000"/>
          <w:vertAlign w:val="superscript"/>
        </w:rPr>
        <w:t>3</w:t>
      </w:r>
      <w:r w:rsidRPr="00D0028D">
        <w:rPr>
          <w:rFonts w:ascii="Arial" w:hAnsi="Arial" w:cs="Arial"/>
          <w:b/>
          <w:color w:val="000000"/>
        </w:rPr>
        <w:t xml:space="preserve"> = 0.00126</w:t>
      </w:r>
    </w:p>
    <w:p w14:paraId="234307B7" w14:textId="77777777" w:rsidR="003A7F96" w:rsidRPr="00D0028D" w:rsidRDefault="003A7F96" w:rsidP="003A7F96">
      <w:pPr>
        <w:rPr>
          <w:rFonts w:ascii="Arial" w:hAnsi="Arial" w:cs="Arial"/>
          <w:b/>
          <w:color w:val="000000"/>
        </w:rPr>
      </w:pPr>
    </w:p>
    <w:p w14:paraId="5D8BC4F4"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560FBDCC" w14:textId="77777777" w:rsidR="003A7F96" w:rsidRPr="00D0028D" w:rsidRDefault="003A7F96" w:rsidP="003A7F96">
      <w:pPr>
        <w:rPr>
          <w:rFonts w:ascii="Arial" w:hAnsi="Arial" w:cs="Arial"/>
          <w:b/>
          <w:i/>
          <w:color w:val="000000"/>
          <w:u w:val="single"/>
        </w:rPr>
      </w:pPr>
    </w:p>
    <w:p w14:paraId="34F1304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23D6B0B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2.15 · 5 / 3600 = 0.002986</w:t>
      </w:r>
    </w:p>
    <w:p w14:paraId="7E4760C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1.05 · 5 / 10</w:t>
      </w:r>
      <w:r w:rsidRPr="00D0028D">
        <w:rPr>
          <w:rFonts w:ascii="Arial" w:hAnsi="Arial" w:cs="Arial"/>
          <w:b/>
          <w:color w:val="000000"/>
          <w:vertAlign w:val="superscript"/>
        </w:rPr>
        <w:t>3</w:t>
      </w:r>
      <w:r w:rsidRPr="00D0028D">
        <w:rPr>
          <w:rFonts w:ascii="Arial" w:hAnsi="Arial" w:cs="Arial"/>
          <w:b/>
          <w:color w:val="000000"/>
        </w:rPr>
        <w:t xml:space="preserve"> = 0.00525</w:t>
      </w:r>
    </w:p>
    <w:p w14:paraId="1357D65C" w14:textId="77777777" w:rsidR="003A7F96" w:rsidRPr="00D0028D" w:rsidRDefault="003A7F96" w:rsidP="003A7F96">
      <w:pPr>
        <w:rPr>
          <w:rFonts w:ascii="Arial" w:hAnsi="Arial" w:cs="Arial"/>
          <w:b/>
          <w:color w:val="000000"/>
        </w:rPr>
      </w:pPr>
    </w:p>
    <w:p w14:paraId="2BC73FD8"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4CBFA3C2"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15E912B2"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297EE63F"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453BF7B"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BE574D4"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489C8B5C"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EFA32E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0F7F913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2BF21DE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0.0179</w:t>
            </w:r>
          </w:p>
        </w:tc>
        <w:tc>
          <w:tcPr>
            <w:tcW w:w="1154" w:type="pct"/>
            <w:tcBorders>
              <w:top w:val="single" w:sz="4" w:space="0" w:color="auto"/>
              <w:left w:val="single" w:sz="4" w:space="0" w:color="auto"/>
              <w:bottom w:val="single" w:sz="4" w:space="0" w:color="auto"/>
              <w:right w:val="single" w:sz="4" w:space="0" w:color="auto"/>
            </w:tcBorders>
            <w:hideMark/>
          </w:tcPr>
          <w:p w14:paraId="02711E1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0.0315</w:t>
            </w:r>
          </w:p>
        </w:tc>
      </w:tr>
      <w:tr w:rsidR="003A7F96" w:rsidRPr="00D0028D" w14:paraId="1AAE5636"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389B1FF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3225310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7D6902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0.0233</w:t>
            </w:r>
          </w:p>
        </w:tc>
        <w:tc>
          <w:tcPr>
            <w:tcW w:w="1154" w:type="pct"/>
            <w:tcBorders>
              <w:top w:val="single" w:sz="4" w:space="0" w:color="auto"/>
              <w:left w:val="single" w:sz="4" w:space="0" w:color="auto"/>
              <w:bottom w:val="single" w:sz="4" w:space="0" w:color="auto"/>
              <w:right w:val="single" w:sz="4" w:space="0" w:color="auto"/>
            </w:tcBorders>
            <w:hideMark/>
          </w:tcPr>
          <w:p w14:paraId="5D65850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0.04095</w:t>
            </w:r>
          </w:p>
        </w:tc>
      </w:tr>
      <w:tr w:rsidR="003A7F96" w:rsidRPr="00D0028D" w14:paraId="6420A896"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D2E0D3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5ABDC84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3DB928B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0.002986</w:t>
            </w:r>
          </w:p>
        </w:tc>
        <w:tc>
          <w:tcPr>
            <w:tcW w:w="1154" w:type="pct"/>
            <w:tcBorders>
              <w:top w:val="single" w:sz="4" w:space="0" w:color="auto"/>
              <w:left w:val="single" w:sz="4" w:space="0" w:color="auto"/>
              <w:bottom w:val="single" w:sz="4" w:space="0" w:color="auto"/>
              <w:right w:val="single" w:sz="4" w:space="0" w:color="auto"/>
            </w:tcBorders>
            <w:hideMark/>
          </w:tcPr>
          <w:p w14:paraId="035B643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0.00525</w:t>
            </w:r>
          </w:p>
        </w:tc>
      </w:tr>
      <w:tr w:rsidR="003A7F96" w:rsidRPr="00D0028D" w14:paraId="553FF38B"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3F0601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47A2B41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7E37B2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0.00597</w:t>
            </w:r>
          </w:p>
        </w:tc>
        <w:tc>
          <w:tcPr>
            <w:tcW w:w="1154" w:type="pct"/>
            <w:tcBorders>
              <w:top w:val="single" w:sz="4" w:space="0" w:color="auto"/>
              <w:left w:val="single" w:sz="4" w:space="0" w:color="auto"/>
              <w:bottom w:val="single" w:sz="4" w:space="0" w:color="auto"/>
              <w:right w:val="single" w:sz="4" w:space="0" w:color="auto"/>
            </w:tcBorders>
            <w:hideMark/>
          </w:tcPr>
          <w:p w14:paraId="7CF81B6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0.0105</w:t>
            </w:r>
          </w:p>
        </w:tc>
      </w:tr>
      <w:tr w:rsidR="003A7F96" w:rsidRPr="00D0028D" w14:paraId="0D43A95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16EED1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678A842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47FC2B6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0.01493</w:t>
            </w:r>
          </w:p>
        </w:tc>
        <w:tc>
          <w:tcPr>
            <w:tcW w:w="1154" w:type="pct"/>
            <w:tcBorders>
              <w:top w:val="single" w:sz="4" w:space="0" w:color="auto"/>
              <w:left w:val="single" w:sz="4" w:space="0" w:color="auto"/>
              <w:bottom w:val="single" w:sz="4" w:space="0" w:color="auto"/>
              <w:right w:val="single" w:sz="4" w:space="0" w:color="auto"/>
            </w:tcBorders>
            <w:hideMark/>
          </w:tcPr>
          <w:p w14:paraId="301ABFF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0.02625</w:t>
            </w:r>
          </w:p>
        </w:tc>
      </w:tr>
      <w:tr w:rsidR="003A7F96" w:rsidRPr="00D0028D" w14:paraId="49FDBD4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7C37DE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21C24CA8"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360389FF"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0.000717</w:t>
            </w:r>
          </w:p>
        </w:tc>
        <w:tc>
          <w:tcPr>
            <w:tcW w:w="1154" w:type="pct"/>
            <w:tcBorders>
              <w:top w:val="single" w:sz="4" w:space="0" w:color="auto"/>
              <w:left w:val="single" w:sz="4" w:space="0" w:color="auto"/>
              <w:bottom w:val="single" w:sz="4" w:space="0" w:color="auto"/>
              <w:right w:val="single" w:sz="4" w:space="0" w:color="auto"/>
            </w:tcBorders>
            <w:hideMark/>
          </w:tcPr>
          <w:p w14:paraId="40D1C19F"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0.00126</w:t>
            </w:r>
          </w:p>
        </w:tc>
      </w:tr>
      <w:tr w:rsidR="003A7F96" w:rsidRPr="00D0028D" w14:paraId="35AB184E"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6529EA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4A9CB14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7848BC83"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0.000717</w:t>
            </w:r>
          </w:p>
        </w:tc>
        <w:tc>
          <w:tcPr>
            <w:tcW w:w="1154" w:type="pct"/>
            <w:tcBorders>
              <w:top w:val="single" w:sz="4" w:space="0" w:color="auto"/>
              <w:left w:val="single" w:sz="4" w:space="0" w:color="auto"/>
              <w:bottom w:val="single" w:sz="4" w:space="0" w:color="auto"/>
              <w:right w:val="single" w:sz="4" w:space="0" w:color="auto"/>
            </w:tcBorders>
            <w:hideMark/>
          </w:tcPr>
          <w:p w14:paraId="1974ECBF"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0.00126</w:t>
            </w:r>
          </w:p>
        </w:tc>
      </w:tr>
      <w:tr w:rsidR="003A7F96" w:rsidRPr="00D0028D" w14:paraId="73773B9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FD035A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71A77F9D"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 xml:space="preserve">Алканы С12-19 /в пересчете на С/ (Углеводороды предельные С12-С19 (в </w:t>
            </w:r>
            <w:r w:rsidRPr="00D0028D">
              <w:rPr>
                <w:rFonts w:ascii="Arial" w:hAnsi="Arial" w:cs="Arial"/>
                <w:color w:val="000000"/>
                <w:sz w:val="22"/>
              </w:rPr>
              <w:lastRenderedPageBreak/>
              <w:t>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1D7A78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lastRenderedPageBreak/>
              <w:t>0.00717</w:t>
            </w:r>
          </w:p>
        </w:tc>
        <w:tc>
          <w:tcPr>
            <w:tcW w:w="1154" w:type="pct"/>
            <w:tcBorders>
              <w:top w:val="single" w:sz="4" w:space="0" w:color="auto"/>
              <w:left w:val="single" w:sz="4" w:space="0" w:color="auto"/>
              <w:bottom w:val="single" w:sz="4" w:space="0" w:color="auto"/>
              <w:right w:val="single" w:sz="4" w:space="0" w:color="auto"/>
            </w:tcBorders>
            <w:hideMark/>
          </w:tcPr>
          <w:p w14:paraId="09433C9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0.0126</w:t>
            </w:r>
          </w:p>
        </w:tc>
      </w:tr>
    </w:tbl>
    <w:p w14:paraId="4525805C"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63A34627"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3B14B101"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175A62D0"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2DC7CB05"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57A48F14"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4C876EAC"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5AE8033E"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244C570A"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5097D29A"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577BAD80"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4B94F7B0"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65B88D65"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5263639E" w14:textId="741548B6" w:rsidR="008F63F0" w:rsidRPr="00D0028D" w:rsidRDefault="008F63F0" w:rsidP="003A7F96">
      <w:pPr>
        <w:tabs>
          <w:tab w:val="left" w:pos="709"/>
          <w:tab w:val="left" w:pos="993"/>
        </w:tabs>
        <w:contextualSpacing/>
        <w:jc w:val="both"/>
        <w:rPr>
          <w:rFonts w:ascii="Arial" w:eastAsia="Batang" w:hAnsi="Arial" w:cs="Arial"/>
          <w:b/>
          <w:i/>
          <w:sz w:val="20"/>
          <w:szCs w:val="20"/>
          <w:lang w:eastAsia="ko-KR"/>
        </w:rPr>
      </w:pPr>
      <w:r w:rsidRPr="00D0028D">
        <w:rPr>
          <w:rFonts w:ascii="Arial" w:eastAsia="Batang" w:hAnsi="Arial" w:cs="Arial"/>
          <w:b/>
          <w:lang w:eastAsia="ko-KR"/>
        </w:rPr>
        <w:t xml:space="preserve">Источник №0006 паровой котел Вега 1,0-0,9 ПКН </w:t>
      </w:r>
      <w:r w:rsidRPr="00D0028D">
        <w:rPr>
          <w:rFonts w:ascii="Arial" w:eastAsia="Batang" w:hAnsi="Arial" w:cs="Arial"/>
          <w:b/>
          <w:i/>
          <w:sz w:val="20"/>
          <w:szCs w:val="20"/>
          <w:lang w:eastAsia="ko-KR"/>
        </w:rPr>
        <w:t>(аналог INDUSTRIAL COMBUSTION MODEL KL-84)</w:t>
      </w:r>
    </w:p>
    <w:p w14:paraId="5FA00D43" w14:textId="1BA070D0" w:rsidR="003A7F96" w:rsidRPr="00D0028D" w:rsidRDefault="003A7F96" w:rsidP="003A7F96">
      <w:pPr>
        <w:tabs>
          <w:tab w:val="left" w:pos="709"/>
          <w:tab w:val="left" w:pos="993"/>
        </w:tabs>
        <w:contextualSpacing/>
        <w:jc w:val="both"/>
        <w:rPr>
          <w:rFonts w:ascii="Arial" w:eastAsia="Batang" w:hAnsi="Arial" w:cs="Arial"/>
          <w:b/>
          <w:i/>
          <w:sz w:val="20"/>
          <w:szCs w:val="20"/>
          <w:lang w:eastAsia="ko-KR"/>
        </w:rPr>
      </w:pPr>
      <w:r w:rsidRPr="00D0028D">
        <w:rPr>
          <w:rFonts w:ascii="Arial" w:eastAsia="Batang" w:hAnsi="Arial" w:cs="Arial"/>
          <w:noProof/>
        </w:rPr>
        <w:lastRenderedPageBreak/>
        <w:drawing>
          <wp:inline distT="0" distB="0" distL="0" distR="0" wp14:anchorId="21DB4C02" wp14:editId="4133475B">
            <wp:extent cx="4733925" cy="72669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6040" cy="7270237"/>
                    </a:xfrm>
                    <a:prstGeom prst="rect">
                      <a:avLst/>
                    </a:prstGeom>
                    <a:noFill/>
                    <a:ln>
                      <a:noFill/>
                    </a:ln>
                  </pic:spPr>
                </pic:pic>
              </a:graphicData>
            </a:graphic>
          </wp:inline>
        </w:drawing>
      </w:r>
    </w:p>
    <w:p w14:paraId="695CA348"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35525DA8"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29F4A9AE" w14:textId="77777777" w:rsidR="003A7F96" w:rsidRPr="00D0028D" w:rsidRDefault="003A7F96" w:rsidP="003A7F96">
      <w:pPr>
        <w:tabs>
          <w:tab w:val="left" w:pos="709"/>
          <w:tab w:val="left" w:pos="993"/>
        </w:tabs>
        <w:contextualSpacing/>
        <w:jc w:val="both"/>
        <w:rPr>
          <w:rFonts w:ascii="Arial" w:eastAsia="Batang" w:hAnsi="Arial" w:cs="Arial"/>
          <w:b/>
          <w:lang w:eastAsia="ko-KR"/>
        </w:rPr>
      </w:pPr>
    </w:p>
    <w:p w14:paraId="49F18069" w14:textId="01E2E0D2" w:rsidR="008F63F0" w:rsidRPr="00D0028D" w:rsidRDefault="008F63F0" w:rsidP="003A7F96">
      <w:pPr>
        <w:tabs>
          <w:tab w:val="left" w:pos="709"/>
          <w:tab w:val="left" w:pos="993"/>
        </w:tabs>
        <w:contextualSpacing/>
        <w:jc w:val="both"/>
        <w:rPr>
          <w:rFonts w:ascii="Arial" w:eastAsia="Batang" w:hAnsi="Arial" w:cs="Arial"/>
          <w:b/>
          <w:lang w:eastAsia="ko-KR"/>
        </w:rPr>
      </w:pPr>
      <w:r w:rsidRPr="00D0028D">
        <w:rPr>
          <w:rFonts w:ascii="Arial" w:eastAsia="Batang" w:hAnsi="Arial" w:cs="Arial"/>
          <w:b/>
          <w:lang w:eastAsia="ko-KR"/>
        </w:rPr>
        <w:t>Источник №0007 цементировочный агрегат</w:t>
      </w:r>
    </w:p>
    <w:p w14:paraId="10895BCB" w14:textId="77777777" w:rsidR="003A7F96" w:rsidRPr="00D0028D" w:rsidRDefault="003A7F96" w:rsidP="003A7F96">
      <w:pPr>
        <w:rPr>
          <w:rFonts w:ascii="Arial" w:hAnsi="Arial" w:cs="Arial"/>
          <w:b/>
          <w:i/>
          <w:color w:val="000000"/>
          <w:sz w:val="22"/>
        </w:rPr>
      </w:pPr>
    </w:p>
    <w:p w14:paraId="0093432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lastRenderedPageBreak/>
        <w:t>Список литературы:</w:t>
      </w:r>
    </w:p>
    <w:p w14:paraId="2C830E4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3AC85420"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32501EC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46B9EE5E" w14:textId="77777777" w:rsidR="003A7F96" w:rsidRPr="00D0028D" w:rsidRDefault="003A7F96" w:rsidP="003A7F96">
      <w:pPr>
        <w:rPr>
          <w:rFonts w:ascii="Arial" w:hAnsi="Arial" w:cs="Arial"/>
          <w:color w:val="000000"/>
          <w:sz w:val="22"/>
        </w:rPr>
      </w:pPr>
    </w:p>
    <w:p w14:paraId="65FA74D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15.6</w:t>
      </w:r>
    </w:p>
    <w:p w14:paraId="546092F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2.88</w:t>
      </w:r>
    </w:p>
    <w:p w14:paraId="17F34FDF" w14:textId="77777777" w:rsidR="003A7F96" w:rsidRPr="00D0028D" w:rsidRDefault="003A7F96" w:rsidP="003A7F96">
      <w:pPr>
        <w:rPr>
          <w:rFonts w:ascii="Arial" w:hAnsi="Arial" w:cs="Arial"/>
          <w:b/>
          <w:color w:val="000000"/>
        </w:rPr>
      </w:pPr>
    </w:p>
    <w:p w14:paraId="6C4BE9B0"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3750F050" w14:textId="77777777" w:rsidR="003A7F96" w:rsidRPr="00D0028D" w:rsidRDefault="003A7F96" w:rsidP="003A7F96">
      <w:pPr>
        <w:rPr>
          <w:rFonts w:ascii="Arial" w:hAnsi="Arial" w:cs="Arial"/>
          <w:b/>
          <w:i/>
          <w:color w:val="000000"/>
          <w:u w:val="single"/>
        </w:rPr>
      </w:pPr>
    </w:p>
    <w:p w14:paraId="371FEBC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5EA50C6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30 / 3600 = 0.13</w:t>
      </w:r>
    </w:p>
    <w:p w14:paraId="7CD9C6D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30 / 10</w:t>
      </w:r>
      <w:r w:rsidRPr="00D0028D">
        <w:rPr>
          <w:rFonts w:ascii="Arial" w:hAnsi="Arial" w:cs="Arial"/>
          <w:b/>
          <w:color w:val="000000"/>
          <w:vertAlign w:val="superscript"/>
        </w:rPr>
        <w:t>3</w:t>
      </w:r>
      <w:r w:rsidRPr="00D0028D">
        <w:rPr>
          <w:rFonts w:ascii="Arial" w:hAnsi="Arial" w:cs="Arial"/>
          <w:b/>
          <w:color w:val="000000"/>
        </w:rPr>
        <w:t xml:space="preserve"> = 0.0864</w:t>
      </w:r>
    </w:p>
    <w:p w14:paraId="49AD6CB6" w14:textId="77777777" w:rsidR="003A7F96" w:rsidRPr="00D0028D" w:rsidRDefault="003A7F96" w:rsidP="003A7F96">
      <w:pPr>
        <w:rPr>
          <w:rFonts w:ascii="Arial" w:hAnsi="Arial" w:cs="Arial"/>
          <w:b/>
          <w:color w:val="000000"/>
        </w:rPr>
      </w:pPr>
    </w:p>
    <w:p w14:paraId="1D3056D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62812078" w14:textId="77777777" w:rsidR="003A7F96" w:rsidRPr="00D0028D" w:rsidRDefault="003A7F96" w:rsidP="003A7F96">
      <w:pPr>
        <w:rPr>
          <w:rFonts w:ascii="Arial" w:hAnsi="Arial" w:cs="Arial"/>
          <w:b/>
          <w:i/>
          <w:color w:val="000000"/>
          <w:u w:val="single"/>
        </w:rPr>
      </w:pPr>
    </w:p>
    <w:p w14:paraId="0EC780A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6A0219A"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1.2 / 3600 = 0.0052</w:t>
      </w:r>
    </w:p>
    <w:p w14:paraId="1835BFA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1.2 / 10</w:t>
      </w:r>
      <w:r w:rsidRPr="00D0028D">
        <w:rPr>
          <w:rFonts w:ascii="Arial" w:hAnsi="Arial" w:cs="Arial"/>
          <w:b/>
          <w:color w:val="000000"/>
          <w:vertAlign w:val="superscript"/>
        </w:rPr>
        <w:t>3</w:t>
      </w:r>
      <w:r w:rsidRPr="00D0028D">
        <w:rPr>
          <w:rFonts w:ascii="Arial" w:hAnsi="Arial" w:cs="Arial"/>
          <w:b/>
          <w:color w:val="000000"/>
        </w:rPr>
        <w:t xml:space="preserve"> = 0.003456</w:t>
      </w:r>
    </w:p>
    <w:p w14:paraId="61053D2E" w14:textId="77777777" w:rsidR="003A7F96" w:rsidRPr="00D0028D" w:rsidRDefault="003A7F96" w:rsidP="003A7F96">
      <w:pPr>
        <w:rPr>
          <w:rFonts w:ascii="Arial" w:hAnsi="Arial" w:cs="Arial"/>
          <w:b/>
          <w:color w:val="000000"/>
        </w:rPr>
      </w:pPr>
    </w:p>
    <w:p w14:paraId="210908A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729E64BB" w14:textId="77777777" w:rsidR="003A7F96" w:rsidRPr="00D0028D" w:rsidRDefault="003A7F96" w:rsidP="003A7F96">
      <w:pPr>
        <w:rPr>
          <w:rFonts w:ascii="Arial" w:hAnsi="Arial" w:cs="Arial"/>
          <w:b/>
          <w:i/>
          <w:color w:val="000000"/>
          <w:u w:val="single"/>
        </w:rPr>
      </w:pPr>
    </w:p>
    <w:p w14:paraId="418B474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1739630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39 / 3600 = 0.169</w:t>
      </w:r>
    </w:p>
    <w:p w14:paraId="0F99CCC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39 / 10</w:t>
      </w:r>
      <w:r w:rsidRPr="00D0028D">
        <w:rPr>
          <w:rFonts w:ascii="Arial" w:hAnsi="Arial" w:cs="Arial"/>
          <w:b/>
          <w:color w:val="000000"/>
          <w:vertAlign w:val="superscript"/>
        </w:rPr>
        <w:t>3</w:t>
      </w:r>
      <w:r w:rsidRPr="00D0028D">
        <w:rPr>
          <w:rFonts w:ascii="Arial" w:hAnsi="Arial" w:cs="Arial"/>
          <w:b/>
          <w:color w:val="000000"/>
        </w:rPr>
        <w:t xml:space="preserve"> = 0.1123</w:t>
      </w:r>
    </w:p>
    <w:p w14:paraId="1A51CD14" w14:textId="77777777" w:rsidR="003A7F96" w:rsidRPr="00D0028D" w:rsidRDefault="003A7F96" w:rsidP="003A7F96">
      <w:pPr>
        <w:rPr>
          <w:rFonts w:ascii="Arial" w:hAnsi="Arial" w:cs="Arial"/>
          <w:b/>
          <w:color w:val="000000"/>
        </w:rPr>
      </w:pPr>
    </w:p>
    <w:p w14:paraId="4F35497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4A51165A" w14:textId="77777777" w:rsidR="003A7F96" w:rsidRPr="00D0028D" w:rsidRDefault="003A7F96" w:rsidP="003A7F96">
      <w:pPr>
        <w:rPr>
          <w:rFonts w:ascii="Arial" w:hAnsi="Arial" w:cs="Arial"/>
          <w:b/>
          <w:i/>
          <w:color w:val="000000"/>
          <w:u w:val="single"/>
        </w:rPr>
      </w:pPr>
    </w:p>
    <w:p w14:paraId="23D361A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7F55E6C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10 / 3600 = 0.0433</w:t>
      </w:r>
    </w:p>
    <w:p w14:paraId="1D84744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10 / 10</w:t>
      </w:r>
      <w:r w:rsidRPr="00D0028D">
        <w:rPr>
          <w:rFonts w:ascii="Arial" w:hAnsi="Arial" w:cs="Arial"/>
          <w:b/>
          <w:color w:val="000000"/>
          <w:vertAlign w:val="superscript"/>
        </w:rPr>
        <w:t>3</w:t>
      </w:r>
      <w:r w:rsidRPr="00D0028D">
        <w:rPr>
          <w:rFonts w:ascii="Arial" w:hAnsi="Arial" w:cs="Arial"/>
          <w:b/>
          <w:color w:val="000000"/>
        </w:rPr>
        <w:t xml:space="preserve"> = 0.0288</w:t>
      </w:r>
    </w:p>
    <w:p w14:paraId="7D6EBDC2" w14:textId="77777777" w:rsidR="003A7F96" w:rsidRPr="00D0028D" w:rsidRDefault="003A7F96" w:rsidP="003A7F96">
      <w:pPr>
        <w:rPr>
          <w:rFonts w:ascii="Arial" w:hAnsi="Arial" w:cs="Arial"/>
          <w:b/>
          <w:color w:val="000000"/>
        </w:rPr>
      </w:pPr>
    </w:p>
    <w:p w14:paraId="1C72AB1F"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761B909C" w14:textId="77777777" w:rsidR="003A7F96" w:rsidRPr="00D0028D" w:rsidRDefault="003A7F96" w:rsidP="003A7F96">
      <w:pPr>
        <w:rPr>
          <w:rFonts w:ascii="Arial" w:hAnsi="Arial" w:cs="Arial"/>
          <w:b/>
          <w:i/>
          <w:color w:val="000000"/>
          <w:u w:val="single"/>
        </w:rPr>
      </w:pPr>
    </w:p>
    <w:p w14:paraId="1A87B46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63206D1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25 / 3600 = 0.1083</w:t>
      </w:r>
    </w:p>
    <w:p w14:paraId="6E06FD5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25 / 10</w:t>
      </w:r>
      <w:r w:rsidRPr="00D0028D">
        <w:rPr>
          <w:rFonts w:ascii="Arial" w:hAnsi="Arial" w:cs="Arial"/>
          <w:b/>
          <w:color w:val="000000"/>
          <w:vertAlign w:val="superscript"/>
        </w:rPr>
        <w:t>3</w:t>
      </w:r>
      <w:r w:rsidRPr="00D0028D">
        <w:rPr>
          <w:rFonts w:ascii="Arial" w:hAnsi="Arial" w:cs="Arial"/>
          <w:b/>
          <w:color w:val="000000"/>
        </w:rPr>
        <w:t xml:space="preserve"> = 0.072</w:t>
      </w:r>
    </w:p>
    <w:p w14:paraId="1D323D4A" w14:textId="77777777" w:rsidR="003A7F96" w:rsidRPr="00D0028D" w:rsidRDefault="003A7F96" w:rsidP="003A7F96">
      <w:pPr>
        <w:rPr>
          <w:rFonts w:ascii="Arial" w:hAnsi="Arial" w:cs="Arial"/>
          <w:b/>
          <w:color w:val="000000"/>
        </w:rPr>
      </w:pPr>
    </w:p>
    <w:p w14:paraId="2B660066"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032A0B98" w14:textId="77777777" w:rsidR="003A7F96" w:rsidRPr="00D0028D" w:rsidRDefault="003A7F96" w:rsidP="003A7F96">
      <w:pPr>
        <w:rPr>
          <w:rFonts w:ascii="Arial" w:hAnsi="Arial" w:cs="Arial"/>
          <w:b/>
          <w:i/>
          <w:color w:val="000000"/>
          <w:u w:val="single"/>
        </w:rPr>
      </w:pPr>
    </w:p>
    <w:p w14:paraId="7F0B851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77FD5FAD"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12 / 3600 = 0.052</w:t>
      </w:r>
    </w:p>
    <w:p w14:paraId="4E4C7A1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12 / 10</w:t>
      </w:r>
      <w:r w:rsidRPr="00D0028D">
        <w:rPr>
          <w:rFonts w:ascii="Arial" w:hAnsi="Arial" w:cs="Arial"/>
          <w:b/>
          <w:color w:val="000000"/>
          <w:vertAlign w:val="superscript"/>
        </w:rPr>
        <w:t>3</w:t>
      </w:r>
      <w:r w:rsidRPr="00D0028D">
        <w:rPr>
          <w:rFonts w:ascii="Arial" w:hAnsi="Arial" w:cs="Arial"/>
          <w:b/>
          <w:color w:val="000000"/>
        </w:rPr>
        <w:t xml:space="preserve"> = 0.03456</w:t>
      </w:r>
    </w:p>
    <w:p w14:paraId="66F4A323" w14:textId="77777777" w:rsidR="003A7F96" w:rsidRPr="00D0028D" w:rsidRDefault="003A7F96" w:rsidP="003A7F96">
      <w:pPr>
        <w:rPr>
          <w:rFonts w:ascii="Arial" w:hAnsi="Arial" w:cs="Arial"/>
          <w:b/>
          <w:color w:val="000000"/>
        </w:rPr>
      </w:pPr>
    </w:p>
    <w:p w14:paraId="52236D4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3424F8EB" w14:textId="77777777" w:rsidR="003A7F96" w:rsidRPr="00D0028D" w:rsidRDefault="003A7F96" w:rsidP="003A7F96">
      <w:pPr>
        <w:rPr>
          <w:rFonts w:ascii="Arial" w:hAnsi="Arial" w:cs="Arial"/>
          <w:b/>
          <w:i/>
          <w:color w:val="000000"/>
          <w:u w:val="single"/>
        </w:rPr>
      </w:pPr>
    </w:p>
    <w:p w14:paraId="096E0FF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5E6719D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1.2 / 3600 = 0.0052</w:t>
      </w:r>
    </w:p>
    <w:p w14:paraId="3458611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1.2 / 10</w:t>
      </w:r>
      <w:r w:rsidRPr="00D0028D">
        <w:rPr>
          <w:rFonts w:ascii="Arial" w:hAnsi="Arial" w:cs="Arial"/>
          <w:b/>
          <w:color w:val="000000"/>
          <w:vertAlign w:val="superscript"/>
        </w:rPr>
        <w:t>3</w:t>
      </w:r>
      <w:r w:rsidRPr="00D0028D">
        <w:rPr>
          <w:rFonts w:ascii="Arial" w:hAnsi="Arial" w:cs="Arial"/>
          <w:b/>
          <w:color w:val="000000"/>
        </w:rPr>
        <w:t xml:space="preserve"> = 0.003456</w:t>
      </w:r>
    </w:p>
    <w:p w14:paraId="3D92A553" w14:textId="77777777" w:rsidR="003A7F96" w:rsidRPr="00D0028D" w:rsidRDefault="003A7F96" w:rsidP="003A7F96">
      <w:pPr>
        <w:rPr>
          <w:rFonts w:ascii="Arial" w:hAnsi="Arial" w:cs="Arial"/>
          <w:b/>
          <w:color w:val="000000"/>
        </w:rPr>
      </w:pPr>
    </w:p>
    <w:p w14:paraId="3DDD2A6F"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68B1B086" w14:textId="77777777" w:rsidR="003A7F96" w:rsidRPr="00D0028D" w:rsidRDefault="003A7F96" w:rsidP="003A7F96">
      <w:pPr>
        <w:rPr>
          <w:rFonts w:ascii="Arial" w:hAnsi="Arial" w:cs="Arial"/>
          <w:b/>
          <w:i/>
          <w:color w:val="000000"/>
          <w:u w:val="single"/>
        </w:rPr>
      </w:pPr>
    </w:p>
    <w:p w14:paraId="03CDFA7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100E95C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15.6 · 5 / 3600 = 0.02167</w:t>
      </w:r>
    </w:p>
    <w:p w14:paraId="1A93BD8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2.88 · 5 / 10</w:t>
      </w:r>
      <w:r w:rsidRPr="00D0028D">
        <w:rPr>
          <w:rFonts w:ascii="Arial" w:hAnsi="Arial" w:cs="Arial"/>
          <w:b/>
          <w:color w:val="000000"/>
          <w:vertAlign w:val="superscript"/>
        </w:rPr>
        <w:t>3</w:t>
      </w:r>
      <w:r w:rsidRPr="00D0028D">
        <w:rPr>
          <w:rFonts w:ascii="Arial" w:hAnsi="Arial" w:cs="Arial"/>
          <w:b/>
          <w:color w:val="000000"/>
        </w:rPr>
        <w:t xml:space="preserve"> = 0.0144</w:t>
      </w:r>
    </w:p>
    <w:p w14:paraId="30DA57D5" w14:textId="77777777" w:rsidR="003A7F96" w:rsidRPr="00D0028D" w:rsidRDefault="003A7F96" w:rsidP="003A7F96">
      <w:pPr>
        <w:rPr>
          <w:rFonts w:ascii="Arial" w:hAnsi="Arial" w:cs="Arial"/>
          <w:b/>
          <w:color w:val="000000"/>
        </w:rPr>
      </w:pPr>
    </w:p>
    <w:p w14:paraId="436848E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157AE0F3"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12C21E3D"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C0ECCD9"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ED56DA3"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CDBC0A8"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264A8036"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6147DC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7B2926C8"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4C1C668"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0.13</w:t>
            </w:r>
          </w:p>
        </w:tc>
        <w:tc>
          <w:tcPr>
            <w:tcW w:w="1154" w:type="pct"/>
            <w:tcBorders>
              <w:top w:val="single" w:sz="4" w:space="0" w:color="auto"/>
              <w:left w:val="single" w:sz="4" w:space="0" w:color="auto"/>
              <w:bottom w:val="single" w:sz="4" w:space="0" w:color="auto"/>
              <w:right w:val="single" w:sz="4" w:space="0" w:color="auto"/>
            </w:tcBorders>
            <w:hideMark/>
          </w:tcPr>
          <w:p w14:paraId="48E5787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0.0864</w:t>
            </w:r>
          </w:p>
        </w:tc>
      </w:tr>
      <w:tr w:rsidR="003A7F96" w:rsidRPr="00D0028D" w14:paraId="655056F9"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325667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1CD7DA3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1FDA34D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0.169</w:t>
            </w:r>
          </w:p>
        </w:tc>
        <w:tc>
          <w:tcPr>
            <w:tcW w:w="1154" w:type="pct"/>
            <w:tcBorders>
              <w:top w:val="single" w:sz="4" w:space="0" w:color="auto"/>
              <w:left w:val="single" w:sz="4" w:space="0" w:color="auto"/>
              <w:bottom w:val="single" w:sz="4" w:space="0" w:color="auto"/>
              <w:right w:val="single" w:sz="4" w:space="0" w:color="auto"/>
            </w:tcBorders>
            <w:hideMark/>
          </w:tcPr>
          <w:p w14:paraId="1128CD1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0.1123</w:t>
            </w:r>
          </w:p>
        </w:tc>
      </w:tr>
      <w:tr w:rsidR="003A7F96" w:rsidRPr="00D0028D" w14:paraId="3057A8CB"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6257F1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7788D5F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57854B4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0.02167</w:t>
            </w:r>
          </w:p>
        </w:tc>
        <w:tc>
          <w:tcPr>
            <w:tcW w:w="1154" w:type="pct"/>
            <w:tcBorders>
              <w:top w:val="single" w:sz="4" w:space="0" w:color="auto"/>
              <w:left w:val="single" w:sz="4" w:space="0" w:color="auto"/>
              <w:bottom w:val="single" w:sz="4" w:space="0" w:color="auto"/>
              <w:right w:val="single" w:sz="4" w:space="0" w:color="auto"/>
            </w:tcBorders>
            <w:hideMark/>
          </w:tcPr>
          <w:p w14:paraId="2FA6E2C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0.0144</w:t>
            </w:r>
          </w:p>
        </w:tc>
      </w:tr>
      <w:tr w:rsidR="003A7F96" w:rsidRPr="00D0028D" w14:paraId="24AAF277"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DF330D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65A476D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716F5FA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0.0433</w:t>
            </w:r>
          </w:p>
        </w:tc>
        <w:tc>
          <w:tcPr>
            <w:tcW w:w="1154" w:type="pct"/>
            <w:tcBorders>
              <w:top w:val="single" w:sz="4" w:space="0" w:color="auto"/>
              <w:left w:val="single" w:sz="4" w:space="0" w:color="auto"/>
              <w:bottom w:val="single" w:sz="4" w:space="0" w:color="auto"/>
              <w:right w:val="single" w:sz="4" w:space="0" w:color="auto"/>
            </w:tcBorders>
            <w:hideMark/>
          </w:tcPr>
          <w:p w14:paraId="58B4A1AB"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0.0288</w:t>
            </w:r>
          </w:p>
        </w:tc>
      </w:tr>
      <w:tr w:rsidR="003A7F96" w:rsidRPr="00D0028D" w14:paraId="363B9070"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D2494C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0F6D409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6D53723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0.1083</w:t>
            </w:r>
          </w:p>
        </w:tc>
        <w:tc>
          <w:tcPr>
            <w:tcW w:w="1154" w:type="pct"/>
            <w:tcBorders>
              <w:top w:val="single" w:sz="4" w:space="0" w:color="auto"/>
              <w:left w:val="single" w:sz="4" w:space="0" w:color="auto"/>
              <w:bottom w:val="single" w:sz="4" w:space="0" w:color="auto"/>
              <w:right w:val="single" w:sz="4" w:space="0" w:color="auto"/>
            </w:tcBorders>
            <w:hideMark/>
          </w:tcPr>
          <w:p w14:paraId="35526D6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0.072</w:t>
            </w:r>
          </w:p>
        </w:tc>
      </w:tr>
      <w:tr w:rsidR="003A7F96" w:rsidRPr="00D0028D" w14:paraId="439B7E46"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620DCE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55C63C1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30FC1978"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14:paraId="5269E5A3"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0.003456</w:t>
            </w:r>
          </w:p>
        </w:tc>
      </w:tr>
      <w:tr w:rsidR="003A7F96" w:rsidRPr="00D0028D" w14:paraId="4120133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3F48180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4BCE7ACA"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4B4984B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14:paraId="5E74C7C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0.003456</w:t>
            </w:r>
          </w:p>
        </w:tc>
      </w:tr>
      <w:tr w:rsidR="003A7F96" w:rsidRPr="00D0028D" w14:paraId="2A586DE8"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068D6E7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7AD2692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519967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0.052</w:t>
            </w:r>
          </w:p>
        </w:tc>
        <w:tc>
          <w:tcPr>
            <w:tcW w:w="1154" w:type="pct"/>
            <w:tcBorders>
              <w:top w:val="single" w:sz="4" w:space="0" w:color="auto"/>
              <w:left w:val="single" w:sz="4" w:space="0" w:color="auto"/>
              <w:bottom w:val="single" w:sz="4" w:space="0" w:color="auto"/>
              <w:right w:val="single" w:sz="4" w:space="0" w:color="auto"/>
            </w:tcBorders>
            <w:hideMark/>
          </w:tcPr>
          <w:p w14:paraId="71AD8F1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0.03456</w:t>
            </w:r>
          </w:p>
        </w:tc>
      </w:tr>
    </w:tbl>
    <w:p w14:paraId="1D7D2870" w14:textId="77777777" w:rsidR="003A7F96" w:rsidRPr="00D0028D" w:rsidRDefault="003A7F96" w:rsidP="003A7F96">
      <w:pPr>
        <w:rPr>
          <w:rFonts w:ascii="Arial" w:hAnsi="Arial" w:cs="Arial"/>
          <w:color w:val="000000"/>
          <w:sz w:val="22"/>
        </w:rPr>
      </w:pPr>
    </w:p>
    <w:p w14:paraId="50D81815" w14:textId="5CF6E3AF" w:rsidR="008F63F0" w:rsidRPr="00D0028D" w:rsidRDefault="008F63F0" w:rsidP="003A7F96">
      <w:pPr>
        <w:tabs>
          <w:tab w:val="left" w:pos="709"/>
          <w:tab w:val="left" w:pos="993"/>
        </w:tabs>
        <w:contextualSpacing/>
        <w:jc w:val="both"/>
        <w:rPr>
          <w:rFonts w:ascii="Arial" w:eastAsia="Batang" w:hAnsi="Arial" w:cs="Arial"/>
          <w:b/>
          <w:lang w:eastAsia="ko-KR"/>
        </w:rPr>
      </w:pPr>
      <w:r w:rsidRPr="00D0028D">
        <w:rPr>
          <w:rFonts w:ascii="Arial" w:eastAsia="Batang" w:hAnsi="Arial" w:cs="Arial"/>
          <w:b/>
          <w:lang w:eastAsia="ko-KR"/>
        </w:rPr>
        <w:t>Источник №0008 передвижная паровая установка (ППУ)</w:t>
      </w:r>
    </w:p>
    <w:p w14:paraId="799514A3" w14:textId="77777777" w:rsidR="003A7F96" w:rsidRPr="00D0028D" w:rsidRDefault="003A7F96" w:rsidP="003A7F96">
      <w:pPr>
        <w:rPr>
          <w:rFonts w:ascii="Arial" w:hAnsi="Arial" w:cs="Arial"/>
          <w:b/>
          <w:i/>
          <w:color w:val="000000"/>
          <w:sz w:val="22"/>
        </w:rPr>
      </w:pPr>
    </w:p>
    <w:p w14:paraId="6745A64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Источник выделения: 0008 01, передвижная паровая установка</w:t>
      </w:r>
    </w:p>
    <w:p w14:paraId="7607DAF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2667F6E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7D787068"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107D3A3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2F2F5AAD" w14:textId="77777777" w:rsidR="003A7F96" w:rsidRPr="00D0028D" w:rsidRDefault="003A7F96" w:rsidP="003A7F96">
      <w:pPr>
        <w:rPr>
          <w:rFonts w:ascii="Arial" w:hAnsi="Arial" w:cs="Arial"/>
          <w:color w:val="000000"/>
          <w:sz w:val="22"/>
        </w:rPr>
      </w:pPr>
    </w:p>
    <w:p w14:paraId="46B65AA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35</w:t>
      </w:r>
    </w:p>
    <w:p w14:paraId="5CC01D7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3.66</w:t>
      </w:r>
    </w:p>
    <w:p w14:paraId="513760E8" w14:textId="77777777" w:rsidR="003A7F96" w:rsidRPr="00D0028D" w:rsidRDefault="003A7F96" w:rsidP="003A7F96">
      <w:pPr>
        <w:rPr>
          <w:rFonts w:ascii="Arial" w:hAnsi="Arial" w:cs="Arial"/>
          <w:b/>
          <w:color w:val="000000"/>
        </w:rPr>
      </w:pPr>
    </w:p>
    <w:p w14:paraId="548D75BA"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51EA4B6B" w14:textId="77777777" w:rsidR="003A7F96" w:rsidRPr="00D0028D" w:rsidRDefault="003A7F96" w:rsidP="003A7F96">
      <w:pPr>
        <w:rPr>
          <w:rFonts w:ascii="Arial" w:hAnsi="Arial" w:cs="Arial"/>
          <w:b/>
          <w:i/>
          <w:color w:val="000000"/>
          <w:u w:val="single"/>
        </w:rPr>
      </w:pPr>
    </w:p>
    <w:p w14:paraId="245C2276"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7DA2D37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30 / 3600 = 0.2917</w:t>
      </w:r>
    </w:p>
    <w:p w14:paraId="6A9885A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30 / 10</w:t>
      </w:r>
      <w:r w:rsidRPr="00D0028D">
        <w:rPr>
          <w:rFonts w:ascii="Arial" w:hAnsi="Arial" w:cs="Arial"/>
          <w:b/>
          <w:color w:val="000000"/>
          <w:vertAlign w:val="superscript"/>
        </w:rPr>
        <w:t>3</w:t>
      </w:r>
      <w:r w:rsidRPr="00D0028D">
        <w:rPr>
          <w:rFonts w:ascii="Arial" w:hAnsi="Arial" w:cs="Arial"/>
          <w:b/>
          <w:color w:val="000000"/>
        </w:rPr>
        <w:t xml:space="preserve"> = 0.1098</w:t>
      </w:r>
    </w:p>
    <w:p w14:paraId="784D3641" w14:textId="77777777" w:rsidR="003A7F96" w:rsidRPr="00D0028D" w:rsidRDefault="003A7F96" w:rsidP="003A7F96">
      <w:pPr>
        <w:rPr>
          <w:rFonts w:ascii="Arial" w:hAnsi="Arial" w:cs="Arial"/>
          <w:b/>
          <w:color w:val="000000"/>
        </w:rPr>
      </w:pPr>
    </w:p>
    <w:p w14:paraId="452757D8"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1161D99B" w14:textId="77777777" w:rsidR="003A7F96" w:rsidRPr="00D0028D" w:rsidRDefault="003A7F96" w:rsidP="003A7F96">
      <w:pPr>
        <w:rPr>
          <w:rFonts w:ascii="Arial" w:hAnsi="Arial" w:cs="Arial"/>
          <w:b/>
          <w:i/>
          <w:color w:val="000000"/>
          <w:u w:val="single"/>
        </w:rPr>
      </w:pPr>
    </w:p>
    <w:p w14:paraId="71E5C48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6B087B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1.2 / 3600 = 0.01167</w:t>
      </w:r>
    </w:p>
    <w:p w14:paraId="0D53654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1.2 / 10</w:t>
      </w:r>
      <w:r w:rsidRPr="00D0028D">
        <w:rPr>
          <w:rFonts w:ascii="Arial" w:hAnsi="Arial" w:cs="Arial"/>
          <w:b/>
          <w:color w:val="000000"/>
          <w:vertAlign w:val="superscript"/>
        </w:rPr>
        <w:t>3</w:t>
      </w:r>
      <w:r w:rsidRPr="00D0028D">
        <w:rPr>
          <w:rFonts w:ascii="Arial" w:hAnsi="Arial" w:cs="Arial"/>
          <w:b/>
          <w:color w:val="000000"/>
        </w:rPr>
        <w:t xml:space="preserve"> = 0.00439</w:t>
      </w:r>
    </w:p>
    <w:p w14:paraId="5360260F" w14:textId="77777777" w:rsidR="003A7F96" w:rsidRPr="00D0028D" w:rsidRDefault="003A7F96" w:rsidP="003A7F96">
      <w:pPr>
        <w:rPr>
          <w:rFonts w:ascii="Arial" w:hAnsi="Arial" w:cs="Arial"/>
          <w:b/>
          <w:color w:val="000000"/>
        </w:rPr>
      </w:pPr>
    </w:p>
    <w:p w14:paraId="2AA0F72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7C373822" w14:textId="77777777" w:rsidR="003A7F96" w:rsidRPr="00D0028D" w:rsidRDefault="003A7F96" w:rsidP="003A7F96">
      <w:pPr>
        <w:rPr>
          <w:rFonts w:ascii="Arial" w:hAnsi="Arial" w:cs="Arial"/>
          <w:b/>
          <w:i/>
          <w:color w:val="000000"/>
          <w:u w:val="single"/>
        </w:rPr>
      </w:pPr>
    </w:p>
    <w:p w14:paraId="6D7178C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3533FB1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39 / 3600 = 0.379</w:t>
      </w:r>
    </w:p>
    <w:p w14:paraId="2635224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39 / 10</w:t>
      </w:r>
      <w:r w:rsidRPr="00D0028D">
        <w:rPr>
          <w:rFonts w:ascii="Arial" w:hAnsi="Arial" w:cs="Arial"/>
          <w:b/>
          <w:color w:val="000000"/>
          <w:vertAlign w:val="superscript"/>
        </w:rPr>
        <w:t>3</w:t>
      </w:r>
      <w:r w:rsidRPr="00D0028D">
        <w:rPr>
          <w:rFonts w:ascii="Arial" w:hAnsi="Arial" w:cs="Arial"/>
          <w:b/>
          <w:color w:val="000000"/>
        </w:rPr>
        <w:t xml:space="preserve"> = 0.1427</w:t>
      </w:r>
    </w:p>
    <w:p w14:paraId="5F711E70" w14:textId="77777777" w:rsidR="003A7F96" w:rsidRPr="00D0028D" w:rsidRDefault="003A7F96" w:rsidP="003A7F96">
      <w:pPr>
        <w:rPr>
          <w:rFonts w:ascii="Arial" w:hAnsi="Arial" w:cs="Arial"/>
          <w:b/>
          <w:color w:val="000000"/>
        </w:rPr>
      </w:pPr>
    </w:p>
    <w:p w14:paraId="11A99950"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326B57BF" w14:textId="77777777" w:rsidR="003A7F96" w:rsidRPr="00D0028D" w:rsidRDefault="003A7F96" w:rsidP="003A7F96">
      <w:pPr>
        <w:rPr>
          <w:rFonts w:ascii="Arial" w:hAnsi="Arial" w:cs="Arial"/>
          <w:b/>
          <w:i/>
          <w:color w:val="000000"/>
          <w:u w:val="single"/>
        </w:rPr>
      </w:pPr>
    </w:p>
    <w:p w14:paraId="5B12116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5F318BA8"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10 / 3600 = 0.0972</w:t>
      </w:r>
    </w:p>
    <w:p w14:paraId="0AC7889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10 / 10</w:t>
      </w:r>
      <w:r w:rsidRPr="00D0028D">
        <w:rPr>
          <w:rFonts w:ascii="Arial" w:hAnsi="Arial" w:cs="Arial"/>
          <w:b/>
          <w:color w:val="000000"/>
          <w:vertAlign w:val="superscript"/>
        </w:rPr>
        <w:t>3</w:t>
      </w:r>
      <w:r w:rsidRPr="00D0028D">
        <w:rPr>
          <w:rFonts w:ascii="Arial" w:hAnsi="Arial" w:cs="Arial"/>
          <w:b/>
          <w:color w:val="000000"/>
        </w:rPr>
        <w:t xml:space="preserve"> = 0.0366</w:t>
      </w:r>
    </w:p>
    <w:p w14:paraId="23CF0908" w14:textId="77777777" w:rsidR="003A7F96" w:rsidRPr="00D0028D" w:rsidRDefault="003A7F96" w:rsidP="003A7F96">
      <w:pPr>
        <w:rPr>
          <w:rFonts w:ascii="Arial" w:hAnsi="Arial" w:cs="Arial"/>
          <w:b/>
          <w:color w:val="000000"/>
        </w:rPr>
      </w:pPr>
    </w:p>
    <w:p w14:paraId="589A3007"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2E315842" w14:textId="77777777" w:rsidR="003A7F96" w:rsidRPr="00D0028D" w:rsidRDefault="003A7F96" w:rsidP="003A7F96">
      <w:pPr>
        <w:rPr>
          <w:rFonts w:ascii="Arial" w:hAnsi="Arial" w:cs="Arial"/>
          <w:b/>
          <w:i/>
          <w:color w:val="000000"/>
          <w:u w:val="single"/>
        </w:rPr>
      </w:pPr>
    </w:p>
    <w:p w14:paraId="36139C0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2956111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25 / 3600 = 0.243</w:t>
      </w:r>
    </w:p>
    <w:p w14:paraId="65DA509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25 / 10</w:t>
      </w:r>
      <w:r w:rsidRPr="00D0028D">
        <w:rPr>
          <w:rFonts w:ascii="Arial" w:hAnsi="Arial" w:cs="Arial"/>
          <w:b/>
          <w:color w:val="000000"/>
          <w:vertAlign w:val="superscript"/>
        </w:rPr>
        <w:t>3</w:t>
      </w:r>
      <w:r w:rsidRPr="00D0028D">
        <w:rPr>
          <w:rFonts w:ascii="Arial" w:hAnsi="Arial" w:cs="Arial"/>
          <w:b/>
          <w:color w:val="000000"/>
        </w:rPr>
        <w:t xml:space="preserve"> = 0.0915</w:t>
      </w:r>
    </w:p>
    <w:p w14:paraId="03524AEF" w14:textId="77777777" w:rsidR="003A7F96" w:rsidRPr="00D0028D" w:rsidRDefault="003A7F96" w:rsidP="003A7F96">
      <w:pPr>
        <w:rPr>
          <w:rFonts w:ascii="Arial" w:hAnsi="Arial" w:cs="Arial"/>
          <w:b/>
          <w:color w:val="000000"/>
        </w:rPr>
      </w:pPr>
    </w:p>
    <w:p w14:paraId="07116E65"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42C4DBAE" w14:textId="77777777" w:rsidR="003A7F96" w:rsidRPr="00D0028D" w:rsidRDefault="003A7F96" w:rsidP="003A7F96">
      <w:pPr>
        <w:rPr>
          <w:rFonts w:ascii="Arial" w:hAnsi="Arial" w:cs="Arial"/>
          <w:b/>
          <w:i/>
          <w:color w:val="000000"/>
          <w:u w:val="single"/>
        </w:rPr>
      </w:pPr>
    </w:p>
    <w:p w14:paraId="152C7B8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668B554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12 / 3600 = 0.1167</w:t>
      </w:r>
    </w:p>
    <w:p w14:paraId="0A53C5A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12 / 10</w:t>
      </w:r>
      <w:r w:rsidRPr="00D0028D">
        <w:rPr>
          <w:rFonts w:ascii="Arial" w:hAnsi="Arial" w:cs="Arial"/>
          <w:b/>
          <w:color w:val="000000"/>
          <w:vertAlign w:val="superscript"/>
        </w:rPr>
        <w:t>3</w:t>
      </w:r>
      <w:r w:rsidRPr="00D0028D">
        <w:rPr>
          <w:rFonts w:ascii="Arial" w:hAnsi="Arial" w:cs="Arial"/>
          <w:b/>
          <w:color w:val="000000"/>
        </w:rPr>
        <w:t xml:space="preserve"> = 0.0439</w:t>
      </w:r>
    </w:p>
    <w:p w14:paraId="4AD2ACB3" w14:textId="77777777" w:rsidR="003A7F96" w:rsidRPr="00D0028D" w:rsidRDefault="003A7F96" w:rsidP="003A7F96">
      <w:pPr>
        <w:rPr>
          <w:rFonts w:ascii="Arial" w:hAnsi="Arial" w:cs="Arial"/>
          <w:b/>
          <w:color w:val="000000"/>
        </w:rPr>
      </w:pPr>
    </w:p>
    <w:p w14:paraId="0F3833B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7A256B91" w14:textId="77777777" w:rsidR="003A7F96" w:rsidRPr="00D0028D" w:rsidRDefault="003A7F96" w:rsidP="003A7F96">
      <w:pPr>
        <w:rPr>
          <w:rFonts w:ascii="Arial" w:hAnsi="Arial" w:cs="Arial"/>
          <w:b/>
          <w:i/>
          <w:color w:val="000000"/>
          <w:u w:val="single"/>
        </w:rPr>
      </w:pPr>
    </w:p>
    <w:p w14:paraId="089C835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7766E57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1.2 / 3600 = 0.01167</w:t>
      </w:r>
    </w:p>
    <w:p w14:paraId="417EBA3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1.2 / 10</w:t>
      </w:r>
      <w:r w:rsidRPr="00D0028D">
        <w:rPr>
          <w:rFonts w:ascii="Arial" w:hAnsi="Arial" w:cs="Arial"/>
          <w:b/>
          <w:color w:val="000000"/>
          <w:vertAlign w:val="superscript"/>
        </w:rPr>
        <w:t>3</w:t>
      </w:r>
      <w:r w:rsidRPr="00D0028D">
        <w:rPr>
          <w:rFonts w:ascii="Arial" w:hAnsi="Arial" w:cs="Arial"/>
          <w:b/>
          <w:color w:val="000000"/>
        </w:rPr>
        <w:t xml:space="preserve"> = 0.00439</w:t>
      </w:r>
    </w:p>
    <w:p w14:paraId="35B98BE5" w14:textId="77777777" w:rsidR="003A7F96" w:rsidRPr="00D0028D" w:rsidRDefault="003A7F96" w:rsidP="003A7F96">
      <w:pPr>
        <w:rPr>
          <w:rFonts w:ascii="Arial" w:hAnsi="Arial" w:cs="Arial"/>
          <w:b/>
          <w:color w:val="000000"/>
        </w:rPr>
      </w:pPr>
    </w:p>
    <w:p w14:paraId="2A389C78"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58D77DFC" w14:textId="77777777" w:rsidR="003A7F96" w:rsidRPr="00D0028D" w:rsidRDefault="003A7F96" w:rsidP="003A7F96">
      <w:pPr>
        <w:rPr>
          <w:rFonts w:ascii="Arial" w:hAnsi="Arial" w:cs="Arial"/>
          <w:b/>
          <w:i/>
          <w:color w:val="000000"/>
          <w:u w:val="single"/>
        </w:rPr>
      </w:pPr>
    </w:p>
    <w:p w14:paraId="5E0916F2"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1DC2190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35 · 5 / 3600 = 0.0486</w:t>
      </w:r>
    </w:p>
    <w:p w14:paraId="3A48117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3.66 · 5 / 10</w:t>
      </w:r>
      <w:r w:rsidRPr="00D0028D">
        <w:rPr>
          <w:rFonts w:ascii="Arial" w:hAnsi="Arial" w:cs="Arial"/>
          <w:b/>
          <w:color w:val="000000"/>
          <w:vertAlign w:val="superscript"/>
        </w:rPr>
        <w:t>3</w:t>
      </w:r>
      <w:r w:rsidRPr="00D0028D">
        <w:rPr>
          <w:rFonts w:ascii="Arial" w:hAnsi="Arial" w:cs="Arial"/>
          <w:b/>
          <w:color w:val="000000"/>
        </w:rPr>
        <w:t xml:space="preserve"> = 0.0183</w:t>
      </w:r>
    </w:p>
    <w:p w14:paraId="79D1F058" w14:textId="77777777" w:rsidR="003A7F96" w:rsidRPr="00D0028D" w:rsidRDefault="003A7F96" w:rsidP="003A7F96">
      <w:pPr>
        <w:rPr>
          <w:rFonts w:ascii="Arial" w:hAnsi="Arial" w:cs="Arial"/>
          <w:b/>
          <w:color w:val="000000"/>
        </w:rPr>
      </w:pPr>
    </w:p>
    <w:p w14:paraId="05FE471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0491C016"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06F954FC"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263DFA0D"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32AE8889"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CB8B201"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0FD1DF3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682B8DF"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3FFB3BA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242C13B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0.2917</w:t>
            </w:r>
          </w:p>
        </w:tc>
        <w:tc>
          <w:tcPr>
            <w:tcW w:w="1154" w:type="pct"/>
            <w:tcBorders>
              <w:top w:val="single" w:sz="4" w:space="0" w:color="auto"/>
              <w:left w:val="single" w:sz="4" w:space="0" w:color="auto"/>
              <w:bottom w:val="single" w:sz="4" w:space="0" w:color="auto"/>
              <w:right w:val="single" w:sz="4" w:space="0" w:color="auto"/>
            </w:tcBorders>
            <w:hideMark/>
          </w:tcPr>
          <w:p w14:paraId="49FD271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0.1098</w:t>
            </w:r>
          </w:p>
        </w:tc>
      </w:tr>
      <w:tr w:rsidR="003A7F96" w:rsidRPr="00D0028D" w14:paraId="17F8049F"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016C575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345F2D6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425C790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0.379</w:t>
            </w:r>
          </w:p>
        </w:tc>
        <w:tc>
          <w:tcPr>
            <w:tcW w:w="1154" w:type="pct"/>
            <w:tcBorders>
              <w:top w:val="single" w:sz="4" w:space="0" w:color="auto"/>
              <w:left w:val="single" w:sz="4" w:space="0" w:color="auto"/>
              <w:bottom w:val="single" w:sz="4" w:space="0" w:color="auto"/>
              <w:right w:val="single" w:sz="4" w:space="0" w:color="auto"/>
            </w:tcBorders>
            <w:hideMark/>
          </w:tcPr>
          <w:p w14:paraId="709B7C2F"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0.1427</w:t>
            </w:r>
          </w:p>
        </w:tc>
      </w:tr>
      <w:tr w:rsidR="003A7F96" w:rsidRPr="00D0028D" w14:paraId="3A2E40C5"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0D610D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4F4FFF96"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4B0CF947"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0.0486</w:t>
            </w:r>
          </w:p>
        </w:tc>
        <w:tc>
          <w:tcPr>
            <w:tcW w:w="1154" w:type="pct"/>
            <w:tcBorders>
              <w:top w:val="single" w:sz="4" w:space="0" w:color="auto"/>
              <w:left w:val="single" w:sz="4" w:space="0" w:color="auto"/>
              <w:bottom w:val="single" w:sz="4" w:space="0" w:color="auto"/>
              <w:right w:val="single" w:sz="4" w:space="0" w:color="auto"/>
            </w:tcBorders>
            <w:hideMark/>
          </w:tcPr>
          <w:p w14:paraId="4BC4063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0.0183</w:t>
            </w:r>
          </w:p>
        </w:tc>
      </w:tr>
      <w:tr w:rsidR="003A7F96" w:rsidRPr="00D0028D" w14:paraId="696B4261"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B779D8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56E34DAF"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9282643"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0.0972</w:t>
            </w:r>
          </w:p>
        </w:tc>
        <w:tc>
          <w:tcPr>
            <w:tcW w:w="1154" w:type="pct"/>
            <w:tcBorders>
              <w:top w:val="single" w:sz="4" w:space="0" w:color="auto"/>
              <w:left w:val="single" w:sz="4" w:space="0" w:color="auto"/>
              <w:bottom w:val="single" w:sz="4" w:space="0" w:color="auto"/>
              <w:right w:val="single" w:sz="4" w:space="0" w:color="auto"/>
            </w:tcBorders>
            <w:hideMark/>
          </w:tcPr>
          <w:p w14:paraId="4450C39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0.0366</w:t>
            </w:r>
          </w:p>
        </w:tc>
      </w:tr>
      <w:tr w:rsidR="003A7F96" w:rsidRPr="00D0028D" w14:paraId="2D2DF293"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2DE5FA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3807558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0C6975D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0.243</w:t>
            </w:r>
          </w:p>
        </w:tc>
        <w:tc>
          <w:tcPr>
            <w:tcW w:w="1154" w:type="pct"/>
            <w:tcBorders>
              <w:top w:val="single" w:sz="4" w:space="0" w:color="auto"/>
              <w:left w:val="single" w:sz="4" w:space="0" w:color="auto"/>
              <w:bottom w:val="single" w:sz="4" w:space="0" w:color="auto"/>
              <w:right w:val="single" w:sz="4" w:space="0" w:color="auto"/>
            </w:tcBorders>
            <w:hideMark/>
          </w:tcPr>
          <w:p w14:paraId="44DB53E3"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0.0915</w:t>
            </w:r>
          </w:p>
        </w:tc>
      </w:tr>
      <w:tr w:rsidR="003A7F96" w:rsidRPr="00D0028D" w14:paraId="3202CFAE"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6BFB35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134FE474"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7AFBF36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0.01167</w:t>
            </w:r>
          </w:p>
        </w:tc>
        <w:tc>
          <w:tcPr>
            <w:tcW w:w="1154" w:type="pct"/>
            <w:tcBorders>
              <w:top w:val="single" w:sz="4" w:space="0" w:color="auto"/>
              <w:left w:val="single" w:sz="4" w:space="0" w:color="auto"/>
              <w:bottom w:val="single" w:sz="4" w:space="0" w:color="auto"/>
              <w:right w:val="single" w:sz="4" w:space="0" w:color="auto"/>
            </w:tcBorders>
            <w:hideMark/>
          </w:tcPr>
          <w:p w14:paraId="2EB6B32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0.00439</w:t>
            </w:r>
          </w:p>
        </w:tc>
      </w:tr>
      <w:tr w:rsidR="003A7F96" w:rsidRPr="00D0028D" w14:paraId="7C1DD93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30E6261F"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085139E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F27D13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0.01167</w:t>
            </w:r>
          </w:p>
        </w:tc>
        <w:tc>
          <w:tcPr>
            <w:tcW w:w="1154" w:type="pct"/>
            <w:tcBorders>
              <w:top w:val="single" w:sz="4" w:space="0" w:color="auto"/>
              <w:left w:val="single" w:sz="4" w:space="0" w:color="auto"/>
              <w:bottom w:val="single" w:sz="4" w:space="0" w:color="auto"/>
              <w:right w:val="single" w:sz="4" w:space="0" w:color="auto"/>
            </w:tcBorders>
            <w:hideMark/>
          </w:tcPr>
          <w:p w14:paraId="25926448"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0.00439</w:t>
            </w:r>
          </w:p>
        </w:tc>
      </w:tr>
      <w:tr w:rsidR="003A7F96" w:rsidRPr="00D0028D" w14:paraId="5CAAB5BC"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0225877"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60A88619"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3C2D681D"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0.1167</w:t>
            </w:r>
          </w:p>
        </w:tc>
        <w:tc>
          <w:tcPr>
            <w:tcW w:w="1154" w:type="pct"/>
            <w:tcBorders>
              <w:top w:val="single" w:sz="4" w:space="0" w:color="auto"/>
              <w:left w:val="single" w:sz="4" w:space="0" w:color="auto"/>
              <w:bottom w:val="single" w:sz="4" w:space="0" w:color="auto"/>
              <w:right w:val="single" w:sz="4" w:space="0" w:color="auto"/>
            </w:tcBorders>
            <w:hideMark/>
          </w:tcPr>
          <w:p w14:paraId="3500041E"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0.0439</w:t>
            </w:r>
          </w:p>
        </w:tc>
      </w:tr>
    </w:tbl>
    <w:p w14:paraId="1C0AC80A" w14:textId="77777777" w:rsidR="003A7F96" w:rsidRPr="00D0028D" w:rsidRDefault="003A7F96" w:rsidP="003A7F96">
      <w:pPr>
        <w:rPr>
          <w:rFonts w:ascii="Arial" w:hAnsi="Arial" w:cs="Arial"/>
          <w:color w:val="000000"/>
          <w:sz w:val="22"/>
        </w:rPr>
      </w:pPr>
    </w:p>
    <w:p w14:paraId="0D20B29A" w14:textId="77777777" w:rsidR="008F63F0" w:rsidRPr="00D0028D" w:rsidRDefault="008F63F0" w:rsidP="003A7F96">
      <w:pPr>
        <w:tabs>
          <w:tab w:val="left" w:pos="709"/>
          <w:tab w:val="left" w:pos="993"/>
        </w:tabs>
        <w:contextualSpacing/>
        <w:jc w:val="both"/>
        <w:rPr>
          <w:rFonts w:ascii="Arial" w:eastAsia="Batang" w:hAnsi="Arial" w:cs="Arial"/>
          <w:b/>
          <w:i/>
          <w:sz w:val="20"/>
          <w:szCs w:val="20"/>
          <w:lang w:eastAsia="ko-KR"/>
        </w:rPr>
      </w:pPr>
      <w:r w:rsidRPr="00D0028D">
        <w:rPr>
          <w:rFonts w:ascii="Arial" w:eastAsia="Batang" w:hAnsi="Arial" w:cs="Arial"/>
          <w:b/>
          <w:lang w:eastAsia="ko-KR"/>
        </w:rPr>
        <w:t xml:space="preserve">Источник №0009 электрогенератор с дизельным приводом вахтового поселка </w:t>
      </w:r>
      <w:r w:rsidRPr="00D0028D">
        <w:rPr>
          <w:rFonts w:ascii="Arial" w:eastAsia="Batang" w:hAnsi="Arial" w:cs="Arial"/>
          <w:b/>
          <w:lang w:val="en-US" w:eastAsia="ko-KR"/>
        </w:rPr>
        <w:t>VOLVO</w:t>
      </w:r>
      <w:r w:rsidRPr="00D0028D">
        <w:rPr>
          <w:rFonts w:ascii="Arial" w:eastAsia="Batang" w:hAnsi="Arial" w:cs="Arial"/>
          <w:b/>
          <w:lang w:eastAsia="ko-KR"/>
        </w:rPr>
        <w:t xml:space="preserve"> </w:t>
      </w:r>
      <w:r w:rsidRPr="00D0028D">
        <w:rPr>
          <w:rFonts w:ascii="Arial" w:eastAsia="Batang" w:hAnsi="Arial" w:cs="Arial"/>
          <w:b/>
          <w:lang w:val="en-US" w:eastAsia="ko-KR"/>
        </w:rPr>
        <w:t>PENTA</w:t>
      </w:r>
      <w:r w:rsidRPr="00D0028D">
        <w:rPr>
          <w:rFonts w:ascii="Arial" w:eastAsia="Batang" w:hAnsi="Arial" w:cs="Arial"/>
          <w:b/>
          <w:lang w:eastAsia="ko-KR"/>
        </w:rPr>
        <w:t xml:space="preserve"> 1641 </w:t>
      </w:r>
      <w:r w:rsidRPr="00D0028D">
        <w:rPr>
          <w:rFonts w:ascii="Arial" w:eastAsia="Batang" w:hAnsi="Arial" w:cs="Arial"/>
          <w:b/>
          <w:i/>
          <w:sz w:val="20"/>
          <w:szCs w:val="20"/>
          <w:lang w:eastAsia="ko-KR"/>
        </w:rPr>
        <w:t xml:space="preserve">(аналог ЭД-200-Т400-1РП, </w:t>
      </w:r>
      <w:r w:rsidRPr="00D0028D">
        <w:rPr>
          <w:rFonts w:ascii="Arial" w:eastAsia="Batang" w:hAnsi="Arial" w:cs="Arial"/>
          <w:b/>
          <w:i/>
          <w:sz w:val="20"/>
          <w:szCs w:val="20"/>
          <w:lang w:val="kk-KZ" w:eastAsia="ko-KR"/>
        </w:rPr>
        <w:t>АД-200</w:t>
      </w:r>
      <w:r w:rsidRPr="00D0028D">
        <w:rPr>
          <w:rFonts w:ascii="Arial" w:eastAsia="Batang" w:hAnsi="Arial" w:cs="Arial"/>
          <w:b/>
          <w:i/>
          <w:sz w:val="20"/>
          <w:szCs w:val="20"/>
          <w:lang w:eastAsia="ko-KR"/>
        </w:rPr>
        <w:t>, ДЭС-30, ЯМЗ-100, CPLT M12)</w:t>
      </w:r>
    </w:p>
    <w:p w14:paraId="7E035A6A" w14:textId="77777777" w:rsidR="003A7F96" w:rsidRPr="00D0028D" w:rsidRDefault="003A7F96" w:rsidP="003A7F96">
      <w:pPr>
        <w:rPr>
          <w:rFonts w:ascii="Arial" w:hAnsi="Arial" w:cs="Arial"/>
          <w:b/>
          <w:i/>
          <w:color w:val="000000"/>
          <w:sz w:val="22"/>
        </w:rPr>
      </w:pPr>
    </w:p>
    <w:p w14:paraId="61B0911D"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Список литературы:</w:t>
      </w:r>
    </w:p>
    <w:p w14:paraId="4DBBE21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3BDCB2E4" w14:textId="77777777" w:rsidR="003A7F96" w:rsidRPr="00D0028D" w:rsidRDefault="003A7F96" w:rsidP="003A7F96">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1CC7B35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3436DFC7" w14:textId="77777777" w:rsidR="003A7F96" w:rsidRPr="00D0028D" w:rsidRDefault="003A7F96" w:rsidP="003A7F96">
      <w:pPr>
        <w:rPr>
          <w:rFonts w:ascii="Arial" w:hAnsi="Arial" w:cs="Arial"/>
          <w:color w:val="000000"/>
          <w:sz w:val="22"/>
        </w:rPr>
      </w:pPr>
    </w:p>
    <w:p w14:paraId="3833955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43</w:t>
      </w:r>
    </w:p>
    <w:p w14:paraId="2DF5A98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107.89</w:t>
      </w:r>
    </w:p>
    <w:p w14:paraId="4474DE2E" w14:textId="77777777" w:rsidR="003A7F96" w:rsidRPr="00D0028D" w:rsidRDefault="003A7F96" w:rsidP="003A7F96">
      <w:pPr>
        <w:rPr>
          <w:rFonts w:ascii="Arial" w:hAnsi="Arial" w:cs="Arial"/>
          <w:b/>
          <w:color w:val="000000"/>
        </w:rPr>
      </w:pPr>
    </w:p>
    <w:p w14:paraId="527C7183"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0B1B9086" w14:textId="77777777" w:rsidR="003A7F96" w:rsidRPr="00D0028D" w:rsidRDefault="003A7F96" w:rsidP="003A7F96">
      <w:pPr>
        <w:rPr>
          <w:rFonts w:ascii="Arial" w:hAnsi="Arial" w:cs="Arial"/>
          <w:b/>
          <w:i/>
          <w:color w:val="000000"/>
          <w:u w:val="single"/>
        </w:rPr>
      </w:pPr>
    </w:p>
    <w:p w14:paraId="3B8427A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57F28D6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30 / 3600 = 0.358</w:t>
      </w:r>
    </w:p>
    <w:p w14:paraId="0F28ABA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30 / 10</w:t>
      </w:r>
      <w:r w:rsidRPr="00D0028D">
        <w:rPr>
          <w:rFonts w:ascii="Arial" w:hAnsi="Arial" w:cs="Arial"/>
          <w:b/>
          <w:color w:val="000000"/>
          <w:vertAlign w:val="superscript"/>
        </w:rPr>
        <w:t>3</w:t>
      </w:r>
      <w:r w:rsidRPr="00D0028D">
        <w:rPr>
          <w:rFonts w:ascii="Arial" w:hAnsi="Arial" w:cs="Arial"/>
          <w:b/>
          <w:color w:val="000000"/>
        </w:rPr>
        <w:t xml:space="preserve"> = 3.237</w:t>
      </w:r>
    </w:p>
    <w:p w14:paraId="264DCE5B" w14:textId="77777777" w:rsidR="003A7F96" w:rsidRPr="00D0028D" w:rsidRDefault="003A7F96" w:rsidP="003A7F96">
      <w:pPr>
        <w:rPr>
          <w:rFonts w:ascii="Arial" w:hAnsi="Arial" w:cs="Arial"/>
          <w:b/>
          <w:color w:val="000000"/>
        </w:rPr>
      </w:pPr>
    </w:p>
    <w:p w14:paraId="11F244BD"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1643CBAC" w14:textId="77777777" w:rsidR="003A7F96" w:rsidRPr="00D0028D" w:rsidRDefault="003A7F96" w:rsidP="003A7F96">
      <w:pPr>
        <w:rPr>
          <w:rFonts w:ascii="Arial" w:hAnsi="Arial" w:cs="Arial"/>
          <w:b/>
          <w:i/>
          <w:color w:val="000000"/>
          <w:u w:val="single"/>
        </w:rPr>
      </w:pPr>
    </w:p>
    <w:p w14:paraId="41E9442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2CE753C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1.2 / 3600 = 0.01433</w:t>
      </w:r>
    </w:p>
    <w:p w14:paraId="418585BB"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1.2 / 10</w:t>
      </w:r>
      <w:r w:rsidRPr="00D0028D">
        <w:rPr>
          <w:rFonts w:ascii="Arial" w:hAnsi="Arial" w:cs="Arial"/>
          <w:b/>
          <w:color w:val="000000"/>
          <w:vertAlign w:val="superscript"/>
        </w:rPr>
        <w:t>3</w:t>
      </w:r>
      <w:r w:rsidRPr="00D0028D">
        <w:rPr>
          <w:rFonts w:ascii="Arial" w:hAnsi="Arial" w:cs="Arial"/>
          <w:b/>
          <w:color w:val="000000"/>
        </w:rPr>
        <w:t xml:space="preserve"> = 0.1295</w:t>
      </w:r>
    </w:p>
    <w:p w14:paraId="3A68369E" w14:textId="77777777" w:rsidR="003A7F96" w:rsidRPr="00D0028D" w:rsidRDefault="003A7F96" w:rsidP="003A7F96">
      <w:pPr>
        <w:rPr>
          <w:rFonts w:ascii="Arial" w:hAnsi="Arial" w:cs="Arial"/>
          <w:b/>
          <w:color w:val="000000"/>
        </w:rPr>
      </w:pPr>
    </w:p>
    <w:p w14:paraId="4B042384"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78D349CE" w14:textId="77777777" w:rsidR="003A7F96" w:rsidRPr="00D0028D" w:rsidRDefault="003A7F96" w:rsidP="003A7F96">
      <w:pPr>
        <w:rPr>
          <w:rFonts w:ascii="Arial" w:hAnsi="Arial" w:cs="Arial"/>
          <w:b/>
          <w:i/>
          <w:color w:val="000000"/>
          <w:u w:val="single"/>
        </w:rPr>
      </w:pPr>
    </w:p>
    <w:p w14:paraId="5CC34F48" w14:textId="77777777" w:rsidR="003A7F96" w:rsidRPr="00D0028D" w:rsidRDefault="003A7F96" w:rsidP="003A7F96">
      <w:pPr>
        <w:rPr>
          <w:rFonts w:ascii="Arial" w:hAnsi="Arial" w:cs="Arial"/>
          <w:b/>
          <w:color w:val="000000"/>
        </w:rPr>
      </w:pPr>
      <w:r w:rsidRPr="00D0028D">
        <w:rPr>
          <w:rFonts w:ascii="Arial" w:hAnsi="Arial" w:cs="Arial"/>
          <w:color w:val="000000"/>
          <w:sz w:val="22"/>
        </w:rPr>
        <w:lastRenderedPageBreak/>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4BC5694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39 / 3600 = 0.466</w:t>
      </w:r>
    </w:p>
    <w:p w14:paraId="6F64A6C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39 / 10</w:t>
      </w:r>
      <w:r w:rsidRPr="00D0028D">
        <w:rPr>
          <w:rFonts w:ascii="Arial" w:hAnsi="Arial" w:cs="Arial"/>
          <w:b/>
          <w:color w:val="000000"/>
          <w:vertAlign w:val="superscript"/>
        </w:rPr>
        <w:t>3</w:t>
      </w:r>
      <w:r w:rsidRPr="00D0028D">
        <w:rPr>
          <w:rFonts w:ascii="Arial" w:hAnsi="Arial" w:cs="Arial"/>
          <w:b/>
          <w:color w:val="000000"/>
        </w:rPr>
        <w:t xml:space="preserve"> = 4.21</w:t>
      </w:r>
    </w:p>
    <w:p w14:paraId="035E0B6A" w14:textId="77777777" w:rsidR="003A7F96" w:rsidRPr="00D0028D" w:rsidRDefault="003A7F96" w:rsidP="003A7F96">
      <w:pPr>
        <w:rPr>
          <w:rFonts w:ascii="Arial" w:hAnsi="Arial" w:cs="Arial"/>
          <w:b/>
          <w:color w:val="000000"/>
        </w:rPr>
      </w:pPr>
    </w:p>
    <w:p w14:paraId="49E89821"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7B2113C9" w14:textId="77777777" w:rsidR="003A7F96" w:rsidRPr="00D0028D" w:rsidRDefault="003A7F96" w:rsidP="003A7F96">
      <w:pPr>
        <w:rPr>
          <w:rFonts w:ascii="Arial" w:hAnsi="Arial" w:cs="Arial"/>
          <w:b/>
          <w:i/>
          <w:color w:val="000000"/>
          <w:u w:val="single"/>
        </w:rPr>
      </w:pPr>
    </w:p>
    <w:p w14:paraId="3F00F224"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22562D1E"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10 / 3600 = 0.1194</w:t>
      </w:r>
    </w:p>
    <w:p w14:paraId="5F0D89CD"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10 / 10</w:t>
      </w:r>
      <w:r w:rsidRPr="00D0028D">
        <w:rPr>
          <w:rFonts w:ascii="Arial" w:hAnsi="Arial" w:cs="Arial"/>
          <w:b/>
          <w:color w:val="000000"/>
          <w:vertAlign w:val="superscript"/>
        </w:rPr>
        <w:t>3</w:t>
      </w:r>
      <w:r w:rsidRPr="00D0028D">
        <w:rPr>
          <w:rFonts w:ascii="Arial" w:hAnsi="Arial" w:cs="Arial"/>
          <w:b/>
          <w:color w:val="000000"/>
        </w:rPr>
        <w:t xml:space="preserve"> = 1.079</w:t>
      </w:r>
    </w:p>
    <w:p w14:paraId="256C5644" w14:textId="77777777" w:rsidR="003A7F96" w:rsidRPr="00D0028D" w:rsidRDefault="003A7F96" w:rsidP="003A7F96">
      <w:pPr>
        <w:rPr>
          <w:rFonts w:ascii="Arial" w:hAnsi="Arial" w:cs="Arial"/>
          <w:b/>
          <w:color w:val="000000"/>
        </w:rPr>
      </w:pPr>
    </w:p>
    <w:p w14:paraId="48362B8B"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61316037" w14:textId="77777777" w:rsidR="003A7F96" w:rsidRPr="00D0028D" w:rsidRDefault="003A7F96" w:rsidP="003A7F96">
      <w:pPr>
        <w:rPr>
          <w:rFonts w:ascii="Arial" w:hAnsi="Arial" w:cs="Arial"/>
          <w:b/>
          <w:i/>
          <w:color w:val="000000"/>
          <w:u w:val="single"/>
        </w:rPr>
      </w:pPr>
    </w:p>
    <w:p w14:paraId="3E450D5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7A1CFFD7"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25 / 3600 = 0.2986</w:t>
      </w:r>
    </w:p>
    <w:p w14:paraId="458FE160"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25 / 10</w:t>
      </w:r>
      <w:r w:rsidRPr="00D0028D">
        <w:rPr>
          <w:rFonts w:ascii="Arial" w:hAnsi="Arial" w:cs="Arial"/>
          <w:b/>
          <w:color w:val="000000"/>
          <w:vertAlign w:val="superscript"/>
        </w:rPr>
        <w:t>3</w:t>
      </w:r>
      <w:r w:rsidRPr="00D0028D">
        <w:rPr>
          <w:rFonts w:ascii="Arial" w:hAnsi="Arial" w:cs="Arial"/>
          <w:b/>
          <w:color w:val="000000"/>
        </w:rPr>
        <w:t xml:space="preserve"> = 2.697</w:t>
      </w:r>
    </w:p>
    <w:p w14:paraId="3BC60CE5" w14:textId="77777777" w:rsidR="003A7F96" w:rsidRPr="00D0028D" w:rsidRDefault="003A7F96" w:rsidP="003A7F96">
      <w:pPr>
        <w:rPr>
          <w:rFonts w:ascii="Arial" w:hAnsi="Arial" w:cs="Arial"/>
          <w:b/>
          <w:color w:val="000000"/>
        </w:rPr>
      </w:pPr>
    </w:p>
    <w:p w14:paraId="37E9920C"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16949C92" w14:textId="77777777" w:rsidR="003A7F96" w:rsidRPr="00D0028D" w:rsidRDefault="003A7F96" w:rsidP="003A7F96">
      <w:pPr>
        <w:rPr>
          <w:rFonts w:ascii="Arial" w:hAnsi="Arial" w:cs="Arial"/>
          <w:b/>
          <w:i/>
          <w:color w:val="000000"/>
          <w:u w:val="single"/>
        </w:rPr>
      </w:pPr>
    </w:p>
    <w:p w14:paraId="5E47481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6FA52C8F"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12 / 3600 = 0.1433</w:t>
      </w:r>
    </w:p>
    <w:p w14:paraId="2EAB6F79"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12 / 10</w:t>
      </w:r>
      <w:r w:rsidRPr="00D0028D">
        <w:rPr>
          <w:rFonts w:ascii="Arial" w:hAnsi="Arial" w:cs="Arial"/>
          <w:b/>
          <w:color w:val="000000"/>
          <w:vertAlign w:val="superscript"/>
        </w:rPr>
        <w:t>3</w:t>
      </w:r>
      <w:r w:rsidRPr="00D0028D">
        <w:rPr>
          <w:rFonts w:ascii="Arial" w:hAnsi="Arial" w:cs="Arial"/>
          <w:b/>
          <w:color w:val="000000"/>
        </w:rPr>
        <w:t xml:space="preserve"> = 1.295</w:t>
      </w:r>
    </w:p>
    <w:p w14:paraId="01E042D0" w14:textId="77777777" w:rsidR="003A7F96" w:rsidRPr="00D0028D" w:rsidRDefault="003A7F96" w:rsidP="003A7F96">
      <w:pPr>
        <w:rPr>
          <w:rFonts w:ascii="Arial" w:hAnsi="Arial" w:cs="Arial"/>
          <w:b/>
          <w:color w:val="000000"/>
        </w:rPr>
      </w:pPr>
    </w:p>
    <w:p w14:paraId="136FCE7A"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4350D88B" w14:textId="77777777" w:rsidR="003A7F96" w:rsidRPr="00D0028D" w:rsidRDefault="003A7F96" w:rsidP="003A7F96">
      <w:pPr>
        <w:rPr>
          <w:rFonts w:ascii="Arial" w:hAnsi="Arial" w:cs="Arial"/>
          <w:b/>
          <w:i/>
          <w:color w:val="000000"/>
          <w:u w:val="single"/>
        </w:rPr>
      </w:pPr>
    </w:p>
    <w:p w14:paraId="0F901C26"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26949481"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1.2 / 3600 = 0.01433</w:t>
      </w:r>
    </w:p>
    <w:p w14:paraId="2D11E345"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1.2 / 10</w:t>
      </w:r>
      <w:r w:rsidRPr="00D0028D">
        <w:rPr>
          <w:rFonts w:ascii="Arial" w:hAnsi="Arial" w:cs="Arial"/>
          <w:b/>
          <w:color w:val="000000"/>
          <w:vertAlign w:val="superscript"/>
        </w:rPr>
        <w:t>3</w:t>
      </w:r>
      <w:r w:rsidRPr="00D0028D">
        <w:rPr>
          <w:rFonts w:ascii="Arial" w:hAnsi="Arial" w:cs="Arial"/>
          <w:b/>
          <w:color w:val="000000"/>
        </w:rPr>
        <w:t xml:space="preserve"> = 0.1295</w:t>
      </w:r>
    </w:p>
    <w:p w14:paraId="22488FB5" w14:textId="77777777" w:rsidR="003A7F96" w:rsidRPr="00D0028D" w:rsidRDefault="003A7F96" w:rsidP="003A7F96">
      <w:pPr>
        <w:rPr>
          <w:rFonts w:ascii="Arial" w:hAnsi="Arial" w:cs="Arial"/>
          <w:b/>
          <w:color w:val="000000"/>
        </w:rPr>
      </w:pPr>
    </w:p>
    <w:p w14:paraId="54BDCAB9" w14:textId="77777777" w:rsidR="003A7F96" w:rsidRPr="00D0028D" w:rsidRDefault="003A7F96" w:rsidP="003A7F96">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10170F59" w14:textId="77777777" w:rsidR="003A7F96" w:rsidRPr="00D0028D" w:rsidRDefault="003A7F96" w:rsidP="003A7F96">
      <w:pPr>
        <w:rPr>
          <w:rFonts w:ascii="Arial" w:hAnsi="Arial" w:cs="Arial"/>
          <w:b/>
          <w:i/>
          <w:color w:val="000000"/>
          <w:u w:val="single"/>
        </w:rPr>
      </w:pPr>
    </w:p>
    <w:p w14:paraId="5FB491A3"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2D43FEEC"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43 · 5 / 3600 = 0.0597</w:t>
      </w:r>
    </w:p>
    <w:p w14:paraId="24975C02" w14:textId="77777777" w:rsidR="003A7F96" w:rsidRPr="00D0028D" w:rsidRDefault="003A7F96" w:rsidP="003A7F96">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107.89 · 5 / 10</w:t>
      </w:r>
      <w:r w:rsidRPr="00D0028D">
        <w:rPr>
          <w:rFonts w:ascii="Arial" w:hAnsi="Arial" w:cs="Arial"/>
          <w:b/>
          <w:color w:val="000000"/>
          <w:vertAlign w:val="superscript"/>
        </w:rPr>
        <w:t>3</w:t>
      </w:r>
      <w:r w:rsidRPr="00D0028D">
        <w:rPr>
          <w:rFonts w:ascii="Arial" w:hAnsi="Arial" w:cs="Arial"/>
          <w:b/>
          <w:color w:val="000000"/>
        </w:rPr>
        <w:t xml:space="preserve"> = 0.539</w:t>
      </w:r>
    </w:p>
    <w:p w14:paraId="5DB17C03" w14:textId="77777777" w:rsidR="003A7F96" w:rsidRPr="00D0028D" w:rsidRDefault="003A7F96" w:rsidP="003A7F96">
      <w:pPr>
        <w:rPr>
          <w:rFonts w:ascii="Arial" w:hAnsi="Arial" w:cs="Arial"/>
          <w:b/>
          <w:color w:val="000000"/>
        </w:rPr>
      </w:pPr>
    </w:p>
    <w:p w14:paraId="7CEF5D4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A7F96" w:rsidRPr="00D0028D" w14:paraId="132F39FE" w14:textId="77777777" w:rsidTr="003A7F96">
        <w:tc>
          <w:tcPr>
            <w:tcW w:w="385" w:type="pct"/>
            <w:tcBorders>
              <w:top w:val="single" w:sz="4" w:space="0" w:color="auto"/>
              <w:left w:val="single" w:sz="4" w:space="0" w:color="auto"/>
              <w:bottom w:val="single" w:sz="4" w:space="0" w:color="auto"/>
              <w:right w:val="single" w:sz="4" w:space="0" w:color="auto"/>
            </w:tcBorders>
            <w:vAlign w:val="center"/>
            <w:hideMark/>
          </w:tcPr>
          <w:p w14:paraId="05DA2CA3"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1DEF1367"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7C81402"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1B47667" w14:textId="77777777" w:rsidR="003A7F96" w:rsidRPr="00D0028D" w:rsidRDefault="003A7F96" w:rsidP="003A7F96">
            <w:pPr>
              <w:jc w:val="center"/>
              <w:rPr>
                <w:rFonts w:ascii="Arial" w:hAnsi="Arial" w:cs="Arial"/>
                <w:b/>
                <w:i/>
                <w:color w:val="000000"/>
                <w:sz w:val="22"/>
              </w:rPr>
            </w:pPr>
            <w:r w:rsidRPr="00D0028D">
              <w:rPr>
                <w:rFonts w:ascii="Arial" w:hAnsi="Arial" w:cs="Arial"/>
                <w:b/>
                <w:i/>
                <w:color w:val="000000"/>
                <w:sz w:val="22"/>
              </w:rPr>
              <w:t>Выброс т/год</w:t>
            </w:r>
          </w:p>
        </w:tc>
      </w:tr>
      <w:tr w:rsidR="003A7F96" w:rsidRPr="00D0028D" w14:paraId="6596DB75"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5D0805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7AD7825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38B0E29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0.358</w:t>
            </w:r>
          </w:p>
        </w:tc>
        <w:tc>
          <w:tcPr>
            <w:tcW w:w="1154" w:type="pct"/>
            <w:tcBorders>
              <w:top w:val="single" w:sz="4" w:space="0" w:color="auto"/>
              <w:left w:val="single" w:sz="4" w:space="0" w:color="auto"/>
              <w:bottom w:val="single" w:sz="4" w:space="0" w:color="auto"/>
              <w:right w:val="single" w:sz="4" w:space="0" w:color="auto"/>
            </w:tcBorders>
            <w:hideMark/>
          </w:tcPr>
          <w:p w14:paraId="74F13BFA"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3.237</w:t>
            </w:r>
          </w:p>
        </w:tc>
      </w:tr>
      <w:tr w:rsidR="003A7F96" w:rsidRPr="00D0028D" w14:paraId="45FE30FE"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676DF83C"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00D902BF"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204B10E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0.466</w:t>
            </w:r>
          </w:p>
        </w:tc>
        <w:tc>
          <w:tcPr>
            <w:tcW w:w="1154" w:type="pct"/>
            <w:tcBorders>
              <w:top w:val="single" w:sz="4" w:space="0" w:color="auto"/>
              <w:left w:val="single" w:sz="4" w:space="0" w:color="auto"/>
              <w:bottom w:val="single" w:sz="4" w:space="0" w:color="auto"/>
              <w:right w:val="single" w:sz="4" w:space="0" w:color="auto"/>
            </w:tcBorders>
            <w:hideMark/>
          </w:tcPr>
          <w:p w14:paraId="7AD484F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4.21</w:t>
            </w:r>
          </w:p>
        </w:tc>
      </w:tr>
      <w:tr w:rsidR="003A7F96" w:rsidRPr="00D0028D" w14:paraId="45242972"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43AA4B20"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7710F61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60BCFC82"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0.0597</w:t>
            </w:r>
          </w:p>
        </w:tc>
        <w:tc>
          <w:tcPr>
            <w:tcW w:w="1154" w:type="pct"/>
            <w:tcBorders>
              <w:top w:val="single" w:sz="4" w:space="0" w:color="auto"/>
              <w:left w:val="single" w:sz="4" w:space="0" w:color="auto"/>
              <w:bottom w:val="single" w:sz="4" w:space="0" w:color="auto"/>
              <w:right w:val="single" w:sz="4" w:space="0" w:color="auto"/>
            </w:tcBorders>
            <w:hideMark/>
          </w:tcPr>
          <w:p w14:paraId="4D2FFDB0"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0.539</w:t>
            </w:r>
          </w:p>
        </w:tc>
      </w:tr>
      <w:tr w:rsidR="003A7F96" w:rsidRPr="00D0028D" w14:paraId="3F2C6DC8"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1756D27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78D49663"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0E9A438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4F1DA41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1.079</w:t>
            </w:r>
          </w:p>
        </w:tc>
      </w:tr>
      <w:tr w:rsidR="003A7F96" w:rsidRPr="00D0028D" w14:paraId="088F252A"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267C555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0AE1DF18"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163846F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0.2986</w:t>
            </w:r>
          </w:p>
        </w:tc>
        <w:tc>
          <w:tcPr>
            <w:tcW w:w="1154" w:type="pct"/>
            <w:tcBorders>
              <w:top w:val="single" w:sz="4" w:space="0" w:color="auto"/>
              <w:left w:val="single" w:sz="4" w:space="0" w:color="auto"/>
              <w:bottom w:val="single" w:sz="4" w:space="0" w:color="auto"/>
              <w:right w:val="single" w:sz="4" w:space="0" w:color="auto"/>
            </w:tcBorders>
            <w:hideMark/>
          </w:tcPr>
          <w:p w14:paraId="0806D111"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2.697</w:t>
            </w:r>
          </w:p>
        </w:tc>
      </w:tr>
      <w:tr w:rsidR="003A7F96" w:rsidRPr="00D0028D" w14:paraId="558936DB"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7691614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lastRenderedPageBreak/>
              <w:t>1301</w:t>
            </w:r>
          </w:p>
        </w:tc>
        <w:tc>
          <w:tcPr>
            <w:tcW w:w="2385" w:type="pct"/>
            <w:tcBorders>
              <w:top w:val="single" w:sz="4" w:space="0" w:color="auto"/>
              <w:left w:val="single" w:sz="4" w:space="0" w:color="auto"/>
              <w:bottom w:val="single" w:sz="4" w:space="0" w:color="auto"/>
              <w:right w:val="single" w:sz="4" w:space="0" w:color="auto"/>
            </w:tcBorders>
            <w:hideMark/>
          </w:tcPr>
          <w:p w14:paraId="424D89EE"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33B13EA9"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31BDB303"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0.1295</w:t>
            </w:r>
          </w:p>
        </w:tc>
      </w:tr>
      <w:tr w:rsidR="003A7F96" w:rsidRPr="00D0028D" w14:paraId="25E808A5"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0C0A5551"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0377AB2B"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0EE409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6F302AD4"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0.1295</w:t>
            </w:r>
          </w:p>
        </w:tc>
      </w:tr>
      <w:tr w:rsidR="003A7F96" w:rsidRPr="00D0028D" w14:paraId="676069CF" w14:textId="77777777" w:rsidTr="003A7F96">
        <w:tc>
          <w:tcPr>
            <w:tcW w:w="385" w:type="pct"/>
            <w:tcBorders>
              <w:top w:val="single" w:sz="4" w:space="0" w:color="auto"/>
              <w:left w:val="single" w:sz="4" w:space="0" w:color="auto"/>
              <w:bottom w:val="single" w:sz="4" w:space="0" w:color="auto"/>
              <w:right w:val="single" w:sz="4" w:space="0" w:color="auto"/>
            </w:tcBorders>
            <w:hideMark/>
          </w:tcPr>
          <w:p w14:paraId="51A05EB5"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105E2B82" w14:textId="77777777" w:rsidR="003A7F96" w:rsidRPr="00D0028D" w:rsidRDefault="003A7F96" w:rsidP="003A7F96">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07B7E755"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353257D6" w14:textId="77777777" w:rsidR="003A7F96" w:rsidRPr="00D0028D" w:rsidRDefault="003A7F96" w:rsidP="003A7F96">
            <w:pPr>
              <w:jc w:val="right"/>
              <w:rPr>
                <w:rFonts w:ascii="Arial" w:hAnsi="Arial" w:cs="Arial"/>
                <w:color w:val="000000"/>
                <w:sz w:val="22"/>
              </w:rPr>
            </w:pPr>
            <w:r w:rsidRPr="00D0028D">
              <w:rPr>
                <w:rFonts w:ascii="Arial" w:hAnsi="Arial" w:cs="Arial"/>
                <w:color w:val="000000"/>
                <w:sz w:val="22"/>
              </w:rPr>
              <w:t>1.295</w:t>
            </w:r>
          </w:p>
        </w:tc>
      </w:tr>
    </w:tbl>
    <w:p w14:paraId="3D2E51B1" w14:textId="77777777" w:rsidR="003A7F96" w:rsidRPr="00D0028D" w:rsidRDefault="008F63F0" w:rsidP="003A7F96">
      <w:pPr>
        <w:jc w:val="both"/>
        <w:rPr>
          <w:rFonts w:ascii="Arial" w:eastAsia="Batang" w:hAnsi="Arial" w:cs="Arial"/>
          <w:b/>
          <w:lang w:eastAsia="ko-KR"/>
        </w:rPr>
      </w:pPr>
      <w:r w:rsidRPr="00D0028D">
        <w:rPr>
          <w:rFonts w:ascii="Arial" w:eastAsia="Batang" w:hAnsi="Arial" w:cs="Arial"/>
          <w:b/>
          <w:lang w:eastAsia="ko-KR"/>
        </w:rPr>
        <w:t>Источник №6005-02, резервуар для дизельного топлива</w:t>
      </w:r>
    </w:p>
    <w:p w14:paraId="28AE33C4" w14:textId="40170AA0" w:rsidR="008F63F0" w:rsidRPr="00D0028D" w:rsidRDefault="003A7F96" w:rsidP="003A7F96">
      <w:pPr>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4A549498" wp14:editId="2F09690F">
            <wp:extent cx="5939790" cy="7729571"/>
            <wp:effectExtent l="0" t="0" r="381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7729571"/>
                    </a:xfrm>
                    <a:prstGeom prst="rect">
                      <a:avLst/>
                    </a:prstGeom>
                    <a:noFill/>
                    <a:ln>
                      <a:noFill/>
                    </a:ln>
                  </pic:spPr>
                </pic:pic>
              </a:graphicData>
            </a:graphic>
          </wp:inline>
        </w:drawing>
      </w:r>
      <w:r w:rsidR="008F63F0" w:rsidRPr="00D0028D">
        <w:rPr>
          <w:rFonts w:ascii="Arial" w:eastAsia="Batang" w:hAnsi="Arial" w:cs="Arial"/>
          <w:b/>
          <w:lang w:eastAsia="ko-KR"/>
        </w:rPr>
        <w:tab/>
      </w:r>
    </w:p>
    <w:p w14:paraId="3E04B0AF" w14:textId="17101DC6" w:rsidR="008F63F0" w:rsidRPr="00D0028D" w:rsidRDefault="008F63F0" w:rsidP="003A7F96">
      <w:pPr>
        <w:jc w:val="both"/>
        <w:rPr>
          <w:rFonts w:ascii="Arial" w:eastAsia="Batang" w:hAnsi="Arial" w:cs="Arial"/>
          <w:b/>
          <w:lang w:eastAsia="ko-KR"/>
        </w:rPr>
      </w:pPr>
      <w:r w:rsidRPr="00D0028D">
        <w:rPr>
          <w:rFonts w:ascii="Arial" w:eastAsia="Batang" w:hAnsi="Arial" w:cs="Arial"/>
          <w:b/>
          <w:bCs/>
          <w:lang w:eastAsia="ko-KR"/>
        </w:rPr>
        <w:t xml:space="preserve">Источник №6006-01 </w:t>
      </w:r>
      <w:r w:rsidRPr="00D0028D">
        <w:rPr>
          <w:rFonts w:ascii="Arial" w:eastAsia="Batang" w:hAnsi="Arial" w:cs="Arial"/>
          <w:b/>
          <w:lang w:eastAsia="ko-KR"/>
        </w:rPr>
        <w:t>сварочный пост</w:t>
      </w:r>
    </w:p>
    <w:p w14:paraId="6052E6AE" w14:textId="08390AFA" w:rsidR="003A7F96" w:rsidRPr="00D0028D" w:rsidRDefault="003A7F96" w:rsidP="003A7F96">
      <w:pPr>
        <w:jc w:val="both"/>
        <w:rPr>
          <w:rFonts w:ascii="Arial" w:eastAsia="Batang" w:hAnsi="Arial" w:cs="Arial"/>
          <w:b/>
          <w:i/>
          <w:lang w:eastAsia="ko-KR"/>
        </w:rPr>
      </w:pPr>
      <w:r w:rsidRPr="00D0028D">
        <w:rPr>
          <w:rFonts w:ascii="Arial" w:eastAsia="Batang" w:hAnsi="Arial" w:cs="Arial"/>
          <w:noProof/>
        </w:rPr>
        <w:lastRenderedPageBreak/>
        <w:drawing>
          <wp:inline distT="0" distB="0" distL="0" distR="0" wp14:anchorId="062A4E2F" wp14:editId="2DEA151F">
            <wp:extent cx="5667375" cy="54292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5429250"/>
                    </a:xfrm>
                    <a:prstGeom prst="rect">
                      <a:avLst/>
                    </a:prstGeom>
                    <a:noFill/>
                    <a:ln>
                      <a:noFill/>
                    </a:ln>
                  </pic:spPr>
                </pic:pic>
              </a:graphicData>
            </a:graphic>
          </wp:inline>
        </w:drawing>
      </w:r>
    </w:p>
    <w:p w14:paraId="1601912D"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713F0259"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49498ADD"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1A2E240C"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14CAFFDE"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43F4415C"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1797468C"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6583D691"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4E6E0980"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40A04123"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2D9ED40D"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610BC11B"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524BDCF9"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2BC6A1D5" w14:textId="77777777" w:rsidR="003A7F96" w:rsidRPr="00D0028D" w:rsidRDefault="003A7F96" w:rsidP="003A7F96">
      <w:pPr>
        <w:widowControl w:val="0"/>
        <w:autoSpaceDE w:val="0"/>
        <w:autoSpaceDN w:val="0"/>
        <w:adjustRightInd w:val="0"/>
        <w:jc w:val="both"/>
        <w:rPr>
          <w:rFonts w:ascii="Arial" w:eastAsia="Batang" w:hAnsi="Arial" w:cs="Arial"/>
          <w:b/>
          <w:bCs/>
          <w:lang w:eastAsia="ko-KR"/>
        </w:rPr>
      </w:pPr>
    </w:p>
    <w:p w14:paraId="54FAF22E" w14:textId="45C4D906" w:rsidR="008F63F0" w:rsidRPr="00D0028D" w:rsidRDefault="008F63F0" w:rsidP="003A7F96">
      <w:pPr>
        <w:widowControl w:val="0"/>
        <w:autoSpaceDE w:val="0"/>
        <w:autoSpaceDN w:val="0"/>
        <w:adjustRightInd w:val="0"/>
        <w:jc w:val="both"/>
        <w:rPr>
          <w:rFonts w:ascii="Arial" w:eastAsia="Batang" w:hAnsi="Arial" w:cs="Arial"/>
          <w:b/>
          <w:lang w:eastAsia="ko-KR"/>
        </w:rPr>
      </w:pPr>
      <w:r w:rsidRPr="00D0028D">
        <w:rPr>
          <w:rFonts w:ascii="Arial" w:eastAsia="Batang" w:hAnsi="Arial" w:cs="Arial"/>
          <w:b/>
          <w:bCs/>
          <w:lang w:eastAsia="ko-KR"/>
        </w:rPr>
        <w:t xml:space="preserve">Источник №6007 </w:t>
      </w:r>
      <w:r w:rsidRPr="00D0028D">
        <w:rPr>
          <w:rFonts w:ascii="Arial" w:eastAsia="Batang" w:hAnsi="Arial" w:cs="Arial"/>
          <w:b/>
          <w:lang w:eastAsia="ko-KR"/>
        </w:rPr>
        <w:t>смесительная установка СМН-20</w:t>
      </w:r>
    </w:p>
    <w:p w14:paraId="73374E1E" w14:textId="6A5CEC3B" w:rsidR="003A7F96" w:rsidRPr="00D0028D" w:rsidRDefault="003A7F96" w:rsidP="003A7F96">
      <w:pPr>
        <w:widowControl w:val="0"/>
        <w:autoSpaceDE w:val="0"/>
        <w:autoSpaceDN w:val="0"/>
        <w:adjustRightInd w:val="0"/>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533E0B8F" wp14:editId="01AEB5C5">
            <wp:extent cx="5939790" cy="4193909"/>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4193909"/>
                    </a:xfrm>
                    <a:prstGeom prst="rect">
                      <a:avLst/>
                    </a:prstGeom>
                    <a:noFill/>
                    <a:ln>
                      <a:noFill/>
                    </a:ln>
                  </pic:spPr>
                </pic:pic>
              </a:graphicData>
            </a:graphic>
          </wp:inline>
        </w:drawing>
      </w:r>
    </w:p>
    <w:p w14:paraId="3A29A8ED" w14:textId="4187FA1A" w:rsidR="008F63F0" w:rsidRPr="00D0028D" w:rsidRDefault="008F63F0" w:rsidP="003A7F96">
      <w:pPr>
        <w:jc w:val="both"/>
        <w:rPr>
          <w:rFonts w:ascii="Arial" w:eastAsia="Batang" w:hAnsi="Arial" w:cs="Arial"/>
          <w:b/>
          <w:lang w:eastAsia="ko-KR"/>
        </w:rPr>
      </w:pPr>
    </w:p>
    <w:p w14:paraId="18929F60" w14:textId="32F65B06" w:rsidR="003A7F96" w:rsidRPr="00D0028D" w:rsidRDefault="003A7F96" w:rsidP="003A7F96">
      <w:pPr>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11D665A0" wp14:editId="04E72801">
            <wp:extent cx="5791200" cy="6143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0" cy="6143625"/>
                    </a:xfrm>
                    <a:prstGeom prst="rect">
                      <a:avLst/>
                    </a:prstGeom>
                    <a:noFill/>
                    <a:ln>
                      <a:noFill/>
                    </a:ln>
                  </pic:spPr>
                </pic:pic>
              </a:graphicData>
            </a:graphic>
          </wp:inline>
        </w:drawing>
      </w:r>
    </w:p>
    <w:p w14:paraId="245847A3" w14:textId="77777777" w:rsidR="003A7F96" w:rsidRPr="00D0028D" w:rsidRDefault="003A7F96" w:rsidP="003A7F96">
      <w:pPr>
        <w:jc w:val="both"/>
        <w:rPr>
          <w:rFonts w:ascii="Arial" w:eastAsia="Batang" w:hAnsi="Arial" w:cs="Arial"/>
          <w:b/>
          <w:lang w:eastAsia="ko-KR"/>
        </w:rPr>
      </w:pPr>
    </w:p>
    <w:p w14:paraId="3EE475A2" w14:textId="1F8E3312" w:rsidR="003A7F96" w:rsidRPr="00D0028D" w:rsidRDefault="003A7F96" w:rsidP="003A7F96">
      <w:pPr>
        <w:jc w:val="both"/>
        <w:rPr>
          <w:rFonts w:ascii="Arial" w:eastAsia="Batang" w:hAnsi="Arial" w:cs="Arial"/>
          <w:b/>
          <w:bCs/>
          <w:lang w:eastAsia="ko-KR"/>
        </w:rPr>
      </w:pPr>
      <w:r w:rsidRPr="00D0028D">
        <w:rPr>
          <w:rFonts w:ascii="Arial" w:eastAsia="Batang" w:hAnsi="Arial" w:cs="Arial"/>
          <w:noProof/>
        </w:rPr>
        <w:lastRenderedPageBreak/>
        <w:drawing>
          <wp:inline distT="0" distB="0" distL="0" distR="0" wp14:anchorId="6EF7D48D" wp14:editId="10A70596">
            <wp:extent cx="5939790" cy="5923404"/>
            <wp:effectExtent l="0" t="0" r="381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5923404"/>
                    </a:xfrm>
                    <a:prstGeom prst="rect">
                      <a:avLst/>
                    </a:prstGeom>
                    <a:noFill/>
                    <a:ln>
                      <a:noFill/>
                    </a:ln>
                  </pic:spPr>
                </pic:pic>
              </a:graphicData>
            </a:graphic>
          </wp:inline>
        </w:drawing>
      </w:r>
    </w:p>
    <w:p w14:paraId="4B982BFB" w14:textId="77777777" w:rsidR="003A7F96" w:rsidRPr="00D0028D" w:rsidRDefault="003A7F96" w:rsidP="003A7F96">
      <w:pPr>
        <w:jc w:val="both"/>
        <w:rPr>
          <w:rFonts w:ascii="Arial" w:eastAsia="Batang" w:hAnsi="Arial" w:cs="Arial"/>
          <w:b/>
          <w:bCs/>
          <w:lang w:eastAsia="ko-KR"/>
        </w:rPr>
      </w:pPr>
    </w:p>
    <w:p w14:paraId="4403164C" w14:textId="014D24E1" w:rsidR="003A7F96" w:rsidRPr="00D0028D" w:rsidRDefault="003A7F96" w:rsidP="003A7F96">
      <w:pPr>
        <w:jc w:val="both"/>
        <w:rPr>
          <w:rFonts w:ascii="Arial" w:eastAsia="Batang" w:hAnsi="Arial" w:cs="Arial"/>
          <w:b/>
          <w:bCs/>
          <w:lang w:eastAsia="ko-KR"/>
        </w:rPr>
      </w:pPr>
      <w:r w:rsidRPr="00D0028D">
        <w:rPr>
          <w:rFonts w:ascii="Arial" w:eastAsia="Batang" w:hAnsi="Arial" w:cs="Arial"/>
          <w:noProof/>
        </w:rPr>
        <w:lastRenderedPageBreak/>
        <w:drawing>
          <wp:inline distT="0" distB="0" distL="0" distR="0" wp14:anchorId="6207334D" wp14:editId="1846BA68">
            <wp:extent cx="5939790" cy="2446341"/>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446341"/>
                    </a:xfrm>
                    <a:prstGeom prst="rect">
                      <a:avLst/>
                    </a:prstGeom>
                    <a:noFill/>
                    <a:ln>
                      <a:noFill/>
                    </a:ln>
                  </pic:spPr>
                </pic:pic>
              </a:graphicData>
            </a:graphic>
          </wp:inline>
        </w:drawing>
      </w:r>
    </w:p>
    <w:p w14:paraId="225CCB32" w14:textId="77777777" w:rsidR="003A7F96" w:rsidRPr="00D0028D" w:rsidRDefault="003A7F96" w:rsidP="003A7F96">
      <w:pPr>
        <w:jc w:val="both"/>
        <w:rPr>
          <w:rFonts w:ascii="Arial" w:eastAsia="Batang" w:hAnsi="Arial" w:cs="Arial"/>
          <w:b/>
          <w:bCs/>
          <w:lang w:eastAsia="ko-KR"/>
        </w:rPr>
      </w:pPr>
    </w:p>
    <w:p w14:paraId="35B6B182" w14:textId="3DD2F217" w:rsidR="003A7F96" w:rsidRPr="00D0028D" w:rsidRDefault="003A7F96" w:rsidP="003A7F96">
      <w:pPr>
        <w:jc w:val="both"/>
        <w:rPr>
          <w:rFonts w:ascii="Arial" w:eastAsia="Batang" w:hAnsi="Arial" w:cs="Arial"/>
          <w:b/>
          <w:bCs/>
          <w:lang w:eastAsia="ko-KR"/>
        </w:rPr>
      </w:pPr>
      <w:r w:rsidRPr="00D0028D">
        <w:rPr>
          <w:rFonts w:ascii="Arial" w:eastAsia="Batang" w:hAnsi="Arial" w:cs="Arial"/>
          <w:noProof/>
        </w:rPr>
        <w:lastRenderedPageBreak/>
        <w:drawing>
          <wp:inline distT="0" distB="0" distL="0" distR="0" wp14:anchorId="371A45D8" wp14:editId="75C09C37">
            <wp:extent cx="5939790" cy="5799154"/>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99154"/>
                    </a:xfrm>
                    <a:prstGeom prst="rect">
                      <a:avLst/>
                    </a:prstGeom>
                    <a:noFill/>
                    <a:ln>
                      <a:noFill/>
                    </a:ln>
                  </pic:spPr>
                </pic:pic>
              </a:graphicData>
            </a:graphic>
          </wp:inline>
        </w:drawing>
      </w:r>
    </w:p>
    <w:p w14:paraId="5F1431A3" w14:textId="77777777" w:rsidR="003A7F96" w:rsidRPr="00D0028D" w:rsidRDefault="003A7F96" w:rsidP="003A7F96">
      <w:pPr>
        <w:jc w:val="both"/>
        <w:rPr>
          <w:rFonts w:ascii="Arial" w:eastAsia="Batang" w:hAnsi="Arial" w:cs="Arial"/>
          <w:b/>
          <w:bCs/>
          <w:lang w:eastAsia="ko-KR"/>
        </w:rPr>
      </w:pPr>
    </w:p>
    <w:p w14:paraId="225D964E" w14:textId="77777777" w:rsidR="003A7F96" w:rsidRPr="00D0028D" w:rsidRDefault="003A7F96" w:rsidP="003A7F96">
      <w:pPr>
        <w:jc w:val="both"/>
        <w:rPr>
          <w:rFonts w:ascii="Arial" w:eastAsia="Batang" w:hAnsi="Arial" w:cs="Arial"/>
          <w:b/>
          <w:bCs/>
          <w:lang w:eastAsia="ko-KR"/>
        </w:rPr>
      </w:pPr>
    </w:p>
    <w:p w14:paraId="13878579" w14:textId="7871C959" w:rsidR="003A7F96" w:rsidRPr="00D0028D" w:rsidRDefault="003A7F96" w:rsidP="003A7F96">
      <w:pPr>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1ABAFF41" wp14:editId="64E10BE9">
            <wp:extent cx="5939790" cy="5707832"/>
            <wp:effectExtent l="0" t="0" r="381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5707832"/>
                    </a:xfrm>
                    <a:prstGeom prst="rect">
                      <a:avLst/>
                    </a:prstGeom>
                    <a:noFill/>
                    <a:ln>
                      <a:noFill/>
                    </a:ln>
                  </pic:spPr>
                </pic:pic>
              </a:graphicData>
            </a:graphic>
          </wp:inline>
        </w:drawing>
      </w:r>
    </w:p>
    <w:p w14:paraId="26DFDE7B" w14:textId="77777777" w:rsidR="003A7F96" w:rsidRPr="00D0028D" w:rsidRDefault="003A7F96" w:rsidP="003A7F96">
      <w:pPr>
        <w:jc w:val="both"/>
        <w:rPr>
          <w:rFonts w:ascii="Arial" w:eastAsia="Batang" w:hAnsi="Arial" w:cs="Arial"/>
          <w:b/>
          <w:bCs/>
          <w:lang w:eastAsia="ko-KR"/>
        </w:rPr>
      </w:pPr>
    </w:p>
    <w:p w14:paraId="05BD202E" w14:textId="2BAB183A" w:rsidR="003A7F96" w:rsidRPr="00D0028D" w:rsidRDefault="003A7F96" w:rsidP="003A7F96">
      <w:pPr>
        <w:jc w:val="both"/>
        <w:rPr>
          <w:rFonts w:ascii="Arial" w:eastAsia="Batang" w:hAnsi="Arial" w:cs="Arial"/>
          <w:b/>
          <w:bCs/>
          <w:lang w:eastAsia="ko-KR"/>
        </w:rPr>
      </w:pPr>
      <w:r w:rsidRPr="00D0028D">
        <w:rPr>
          <w:rFonts w:ascii="Arial" w:eastAsia="Batang" w:hAnsi="Arial" w:cs="Arial"/>
          <w:noProof/>
        </w:rPr>
        <w:lastRenderedPageBreak/>
        <w:drawing>
          <wp:inline distT="0" distB="0" distL="0" distR="0" wp14:anchorId="69AAF6A1" wp14:editId="7504C913">
            <wp:extent cx="3200400" cy="853624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0883" cy="8564210"/>
                    </a:xfrm>
                    <a:prstGeom prst="rect">
                      <a:avLst/>
                    </a:prstGeom>
                    <a:noFill/>
                    <a:ln>
                      <a:noFill/>
                    </a:ln>
                  </pic:spPr>
                </pic:pic>
              </a:graphicData>
            </a:graphic>
          </wp:inline>
        </w:drawing>
      </w:r>
    </w:p>
    <w:p w14:paraId="5A6AABEC" w14:textId="56D0909B" w:rsidR="003A7F96" w:rsidRPr="00D0028D" w:rsidRDefault="003A7F96" w:rsidP="003A7F96">
      <w:pPr>
        <w:jc w:val="both"/>
        <w:rPr>
          <w:rFonts w:ascii="Arial" w:eastAsia="Batang" w:hAnsi="Arial" w:cs="Arial"/>
          <w:b/>
          <w:bCs/>
          <w:lang w:eastAsia="ko-KR"/>
        </w:rPr>
      </w:pPr>
      <w:r w:rsidRPr="00D0028D">
        <w:rPr>
          <w:rFonts w:ascii="Arial" w:eastAsia="Batang" w:hAnsi="Arial" w:cs="Arial"/>
          <w:noProof/>
        </w:rPr>
        <w:lastRenderedPageBreak/>
        <w:drawing>
          <wp:inline distT="0" distB="0" distL="0" distR="0" wp14:anchorId="03C9BFF9" wp14:editId="23BA3D99">
            <wp:extent cx="5939790" cy="388632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3886320"/>
                    </a:xfrm>
                    <a:prstGeom prst="rect">
                      <a:avLst/>
                    </a:prstGeom>
                    <a:noFill/>
                    <a:ln>
                      <a:noFill/>
                    </a:ln>
                  </pic:spPr>
                </pic:pic>
              </a:graphicData>
            </a:graphic>
          </wp:inline>
        </w:drawing>
      </w:r>
    </w:p>
    <w:p w14:paraId="059B1F03" w14:textId="77777777" w:rsidR="00293B68" w:rsidRPr="00D0028D" w:rsidRDefault="00293B68" w:rsidP="003A7F96">
      <w:pPr>
        <w:jc w:val="both"/>
        <w:rPr>
          <w:rFonts w:ascii="Arial" w:eastAsia="Batang" w:hAnsi="Arial" w:cs="Arial"/>
          <w:b/>
          <w:lang w:eastAsia="ko-KR"/>
        </w:rPr>
      </w:pPr>
    </w:p>
    <w:p w14:paraId="72F3520C" w14:textId="3B1A290F" w:rsidR="00293B68" w:rsidRPr="00D0028D" w:rsidRDefault="00293B68" w:rsidP="003A7F96">
      <w:pPr>
        <w:jc w:val="both"/>
        <w:rPr>
          <w:rFonts w:ascii="Arial" w:eastAsia="Batang" w:hAnsi="Arial" w:cs="Arial"/>
          <w:b/>
          <w:lang w:eastAsia="ko-KR"/>
        </w:rPr>
      </w:pPr>
      <w:r w:rsidRPr="00D0028D">
        <w:rPr>
          <w:rFonts w:ascii="Arial" w:eastAsia="Batang" w:hAnsi="Arial" w:cs="Arial"/>
          <w:noProof/>
        </w:rPr>
        <w:drawing>
          <wp:inline distT="0" distB="0" distL="0" distR="0" wp14:anchorId="696E4D4E" wp14:editId="670B6477">
            <wp:extent cx="5924550" cy="41433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4550" cy="4143375"/>
                    </a:xfrm>
                    <a:prstGeom prst="rect">
                      <a:avLst/>
                    </a:prstGeom>
                    <a:noFill/>
                    <a:ln>
                      <a:noFill/>
                    </a:ln>
                  </pic:spPr>
                </pic:pic>
              </a:graphicData>
            </a:graphic>
          </wp:inline>
        </w:drawing>
      </w:r>
    </w:p>
    <w:p w14:paraId="34546494" w14:textId="6A4F2BD8" w:rsidR="00293B68" w:rsidRPr="00D0028D" w:rsidRDefault="00293B68" w:rsidP="003A7F96">
      <w:pPr>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399EBC68" wp14:editId="4029CE01">
            <wp:extent cx="5939790" cy="4438158"/>
            <wp:effectExtent l="0" t="0" r="381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4438158"/>
                    </a:xfrm>
                    <a:prstGeom prst="rect">
                      <a:avLst/>
                    </a:prstGeom>
                    <a:noFill/>
                    <a:ln>
                      <a:noFill/>
                    </a:ln>
                  </pic:spPr>
                </pic:pic>
              </a:graphicData>
            </a:graphic>
          </wp:inline>
        </w:drawing>
      </w:r>
    </w:p>
    <w:p w14:paraId="3D7C64E1" w14:textId="77777777" w:rsidR="008F63F0" w:rsidRPr="00D0028D" w:rsidRDefault="008F63F0" w:rsidP="008F63F0">
      <w:pPr>
        <w:widowControl w:val="0"/>
        <w:tabs>
          <w:tab w:val="left" w:pos="709"/>
        </w:tabs>
        <w:autoSpaceDE w:val="0"/>
        <w:autoSpaceDN w:val="0"/>
        <w:adjustRightInd w:val="0"/>
        <w:jc w:val="both"/>
        <w:rPr>
          <w:rFonts w:ascii="Arial" w:eastAsia="Batang" w:hAnsi="Arial" w:cs="Arial"/>
          <w:b/>
          <w:lang w:eastAsia="ko-KR"/>
        </w:rPr>
      </w:pPr>
    </w:p>
    <w:p w14:paraId="6836D4CB" w14:textId="7835AFDF" w:rsidR="008F63F0" w:rsidRPr="00D0028D" w:rsidRDefault="008F63F0" w:rsidP="008F63F0">
      <w:pPr>
        <w:widowControl w:val="0"/>
        <w:tabs>
          <w:tab w:val="left" w:pos="709"/>
        </w:tabs>
        <w:autoSpaceDE w:val="0"/>
        <w:autoSpaceDN w:val="0"/>
        <w:adjustRightInd w:val="0"/>
        <w:ind w:firstLine="709"/>
        <w:jc w:val="both"/>
        <w:rPr>
          <w:rFonts w:ascii="Arial" w:eastAsia="Batang" w:hAnsi="Arial" w:cs="Arial"/>
          <w:b/>
          <w:lang w:eastAsia="ko-KR"/>
        </w:rPr>
      </w:pPr>
      <w:r w:rsidRPr="00D0028D">
        <w:rPr>
          <w:rFonts w:ascii="Arial" w:eastAsia="Batang" w:hAnsi="Arial" w:cs="Arial"/>
          <w:b/>
          <w:lang w:eastAsia="ko-KR"/>
        </w:rPr>
        <w:t xml:space="preserve">во время демонтажа и монтажа буровой установки </w:t>
      </w:r>
    </w:p>
    <w:p w14:paraId="1A8E4D69" w14:textId="62508936" w:rsidR="008F63F0" w:rsidRPr="00D0028D" w:rsidRDefault="008F63F0" w:rsidP="003A7F96">
      <w:pPr>
        <w:widowControl w:val="0"/>
        <w:tabs>
          <w:tab w:val="left" w:pos="709"/>
        </w:tabs>
        <w:autoSpaceDE w:val="0"/>
        <w:autoSpaceDN w:val="0"/>
        <w:adjustRightInd w:val="0"/>
        <w:jc w:val="both"/>
        <w:rPr>
          <w:rFonts w:ascii="Arial" w:eastAsia="Batang" w:hAnsi="Arial" w:cs="Arial"/>
          <w:b/>
          <w:lang w:eastAsia="ko-KR"/>
        </w:rPr>
      </w:pPr>
      <w:r w:rsidRPr="00D0028D">
        <w:rPr>
          <w:rFonts w:ascii="Arial" w:eastAsia="Batang" w:hAnsi="Arial" w:cs="Arial"/>
          <w:b/>
          <w:lang w:eastAsia="ko-KR"/>
        </w:rPr>
        <w:t>Источник №0010 дизель генератор</w:t>
      </w:r>
    </w:p>
    <w:p w14:paraId="7431271E" w14:textId="77777777" w:rsidR="00293B68" w:rsidRPr="00D0028D" w:rsidRDefault="00293B68" w:rsidP="00293B68">
      <w:pPr>
        <w:rPr>
          <w:rFonts w:ascii="Arial" w:hAnsi="Arial" w:cs="Arial"/>
          <w:b/>
          <w:i/>
          <w:color w:val="000000"/>
          <w:sz w:val="22"/>
        </w:rPr>
      </w:pPr>
    </w:p>
    <w:p w14:paraId="1CB6A562"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Список литературы:</w:t>
      </w:r>
    </w:p>
    <w:p w14:paraId="25F36144"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04E73E2E" w14:textId="77777777" w:rsidR="00293B68" w:rsidRPr="00D0028D" w:rsidRDefault="00293B68" w:rsidP="00293B68">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36492156"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2E90A3AE" w14:textId="77777777" w:rsidR="00293B68" w:rsidRPr="00D0028D" w:rsidRDefault="00293B68" w:rsidP="00293B68">
      <w:pPr>
        <w:rPr>
          <w:rFonts w:ascii="Arial" w:hAnsi="Arial" w:cs="Arial"/>
          <w:color w:val="000000"/>
          <w:sz w:val="22"/>
        </w:rPr>
      </w:pPr>
    </w:p>
    <w:p w14:paraId="7DE40FF7"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17.2</w:t>
      </w:r>
    </w:p>
    <w:p w14:paraId="31457B0E"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0.8</w:t>
      </w:r>
    </w:p>
    <w:p w14:paraId="518E9988" w14:textId="77777777" w:rsidR="00293B68" w:rsidRPr="00D0028D" w:rsidRDefault="00293B68" w:rsidP="00293B68">
      <w:pPr>
        <w:rPr>
          <w:rFonts w:ascii="Arial" w:hAnsi="Arial" w:cs="Arial"/>
          <w:b/>
          <w:color w:val="000000"/>
        </w:rPr>
      </w:pPr>
    </w:p>
    <w:p w14:paraId="66A4E141"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5E625533" w14:textId="77777777" w:rsidR="00293B68" w:rsidRPr="00D0028D" w:rsidRDefault="00293B68" w:rsidP="00293B68">
      <w:pPr>
        <w:rPr>
          <w:rFonts w:ascii="Arial" w:hAnsi="Arial" w:cs="Arial"/>
          <w:b/>
          <w:i/>
          <w:color w:val="000000"/>
          <w:u w:val="single"/>
        </w:rPr>
      </w:pPr>
    </w:p>
    <w:p w14:paraId="7D6B7684"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1EAEA2DC"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30 / 3600 = 0.1433</w:t>
      </w:r>
    </w:p>
    <w:p w14:paraId="2CAAA3F8"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30 / 10</w:t>
      </w:r>
      <w:r w:rsidRPr="00D0028D">
        <w:rPr>
          <w:rFonts w:ascii="Arial" w:hAnsi="Arial" w:cs="Arial"/>
          <w:b/>
          <w:color w:val="000000"/>
          <w:vertAlign w:val="superscript"/>
        </w:rPr>
        <w:t>3</w:t>
      </w:r>
      <w:r w:rsidRPr="00D0028D">
        <w:rPr>
          <w:rFonts w:ascii="Arial" w:hAnsi="Arial" w:cs="Arial"/>
          <w:b/>
          <w:color w:val="000000"/>
        </w:rPr>
        <w:t xml:space="preserve"> = 0.024</w:t>
      </w:r>
    </w:p>
    <w:p w14:paraId="296136F7" w14:textId="77777777" w:rsidR="00293B68" w:rsidRPr="00D0028D" w:rsidRDefault="00293B68" w:rsidP="00293B68">
      <w:pPr>
        <w:rPr>
          <w:rFonts w:ascii="Arial" w:hAnsi="Arial" w:cs="Arial"/>
          <w:b/>
          <w:color w:val="000000"/>
        </w:rPr>
      </w:pPr>
    </w:p>
    <w:p w14:paraId="11865B5A"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6A6B5952" w14:textId="77777777" w:rsidR="00293B68" w:rsidRPr="00D0028D" w:rsidRDefault="00293B68" w:rsidP="00293B68">
      <w:pPr>
        <w:rPr>
          <w:rFonts w:ascii="Arial" w:hAnsi="Arial" w:cs="Arial"/>
          <w:b/>
          <w:i/>
          <w:color w:val="000000"/>
          <w:u w:val="single"/>
        </w:rPr>
      </w:pPr>
    </w:p>
    <w:p w14:paraId="334E7F86" w14:textId="77777777" w:rsidR="00293B68" w:rsidRPr="00D0028D" w:rsidRDefault="00293B68" w:rsidP="00293B68">
      <w:pPr>
        <w:rPr>
          <w:rFonts w:ascii="Arial" w:hAnsi="Arial" w:cs="Arial"/>
          <w:b/>
          <w:color w:val="000000"/>
        </w:rPr>
      </w:pPr>
      <w:r w:rsidRPr="00D0028D">
        <w:rPr>
          <w:rFonts w:ascii="Arial" w:hAnsi="Arial" w:cs="Arial"/>
          <w:color w:val="000000"/>
          <w:sz w:val="22"/>
        </w:rPr>
        <w:lastRenderedPageBreak/>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657EFE43"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53ED2E39"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1.2 / 10</w:t>
      </w:r>
      <w:r w:rsidRPr="00D0028D">
        <w:rPr>
          <w:rFonts w:ascii="Arial" w:hAnsi="Arial" w:cs="Arial"/>
          <w:b/>
          <w:color w:val="000000"/>
          <w:vertAlign w:val="superscript"/>
        </w:rPr>
        <w:t>3</w:t>
      </w:r>
      <w:r w:rsidRPr="00D0028D">
        <w:rPr>
          <w:rFonts w:ascii="Arial" w:hAnsi="Arial" w:cs="Arial"/>
          <w:b/>
          <w:color w:val="000000"/>
        </w:rPr>
        <w:t xml:space="preserve"> = 0.00096</w:t>
      </w:r>
    </w:p>
    <w:p w14:paraId="4D133166" w14:textId="77777777" w:rsidR="00293B68" w:rsidRPr="00D0028D" w:rsidRDefault="00293B68" w:rsidP="00293B68">
      <w:pPr>
        <w:rPr>
          <w:rFonts w:ascii="Arial" w:hAnsi="Arial" w:cs="Arial"/>
          <w:b/>
          <w:color w:val="000000"/>
        </w:rPr>
      </w:pPr>
    </w:p>
    <w:p w14:paraId="745AF715"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60C5E972" w14:textId="77777777" w:rsidR="00293B68" w:rsidRPr="00D0028D" w:rsidRDefault="00293B68" w:rsidP="00293B68">
      <w:pPr>
        <w:rPr>
          <w:rFonts w:ascii="Arial" w:hAnsi="Arial" w:cs="Arial"/>
          <w:b/>
          <w:i/>
          <w:color w:val="000000"/>
          <w:u w:val="single"/>
        </w:rPr>
      </w:pPr>
    </w:p>
    <w:p w14:paraId="2399AE55"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59C1A647"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39 / 3600 = 0.1863</w:t>
      </w:r>
    </w:p>
    <w:p w14:paraId="7514E2DB"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39 / 10</w:t>
      </w:r>
      <w:r w:rsidRPr="00D0028D">
        <w:rPr>
          <w:rFonts w:ascii="Arial" w:hAnsi="Arial" w:cs="Arial"/>
          <w:b/>
          <w:color w:val="000000"/>
          <w:vertAlign w:val="superscript"/>
        </w:rPr>
        <w:t>3</w:t>
      </w:r>
      <w:r w:rsidRPr="00D0028D">
        <w:rPr>
          <w:rFonts w:ascii="Arial" w:hAnsi="Arial" w:cs="Arial"/>
          <w:b/>
          <w:color w:val="000000"/>
        </w:rPr>
        <w:t xml:space="preserve"> = 0.0312</w:t>
      </w:r>
    </w:p>
    <w:p w14:paraId="3D4FEF6F" w14:textId="77777777" w:rsidR="00293B68" w:rsidRPr="00D0028D" w:rsidRDefault="00293B68" w:rsidP="00293B68">
      <w:pPr>
        <w:rPr>
          <w:rFonts w:ascii="Arial" w:hAnsi="Arial" w:cs="Arial"/>
          <w:b/>
          <w:color w:val="000000"/>
        </w:rPr>
      </w:pPr>
    </w:p>
    <w:p w14:paraId="3EA1432D"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4B9AE49F" w14:textId="77777777" w:rsidR="00293B68" w:rsidRPr="00D0028D" w:rsidRDefault="00293B68" w:rsidP="00293B68">
      <w:pPr>
        <w:rPr>
          <w:rFonts w:ascii="Arial" w:hAnsi="Arial" w:cs="Arial"/>
          <w:b/>
          <w:i/>
          <w:color w:val="000000"/>
          <w:u w:val="single"/>
        </w:rPr>
      </w:pPr>
    </w:p>
    <w:p w14:paraId="10418859"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3D1876FA"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10 / 3600 = 0.0478</w:t>
      </w:r>
    </w:p>
    <w:p w14:paraId="6E993AF2"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10 / 10</w:t>
      </w:r>
      <w:r w:rsidRPr="00D0028D">
        <w:rPr>
          <w:rFonts w:ascii="Arial" w:hAnsi="Arial" w:cs="Arial"/>
          <w:b/>
          <w:color w:val="000000"/>
          <w:vertAlign w:val="superscript"/>
        </w:rPr>
        <w:t>3</w:t>
      </w:r>
      <w:r w:rsidRPr="00D0028D">
        <w:rPr>
          <w:rFonts w:ascii="Arial" w:hAnsi="Arial" w:cs="Arial"/>
          <w:b/>
          <w:color w:val="000000"/>
        </w:rPr>
        <w:t xml:space="preserve"> = 0.008</w:t>
      </w:r>
    </w:p>
    <w:p w14:paraId="077745DC" w14:textId="77777777" w:rsidR="00293B68" w:rsidRPr="00D0028D" w:rsidRDefault="00293B68" w:rsidP="00293B68">
      <w:pPr>
        <w:rPr>
          <w:rFonts w:ascii="Arial" w:hAnsi="Arial" w:cs="Arial"/>
          <w:b/>
          <w:color w:val="000000"/>
        </w:rPr>
      </w:pPr>
    </w:p>
    <w:p w14:paraId="05BFCACA"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29D34DE6" w14:textId="77777777" w:rsidR="00293B68" w:rsidRPr="00D0028D" w:rsidRDefault="00293B68" w:rsidP="00293B68">
      <w:pPr>
        <w:rPr>
          <w:rFonts w:ascii="Arial" w:hAnsi="Arial" w:cs="Arial"/>
          <w:b/>
          <w:i/>
          <w:color w:val="000000"/>
          <w:u w:val="single"/>
        </w:rPr>
      </w:pPr>
    </w:p>
    <w:p w14:paraId="2A6031F8"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4769C086"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25 / 3600 = 0.1194</w:t>
      </w:r>
    </w:p>
    <w:p w14:paraId="3F0BAED2"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25 / 10</w:t>
      </w:r>
      <w:r w:rsidRPr="00D0028D">
        <w:rPr>
          <w:rFonts w:ascii="Arial" w:hAnsi="Arial" w:cs="Arial"/>
          <w:b/>
          <w:color w:val="000000"/>
          <w:vertAlign w:val="superscript"/>
        </w:rPr>
        <w:t>3</w:t>
      </w:r>
      <w:r w:rsidRPr="00D0028D">
        <w:rPr>
          <w:rFonts w:ascii="Arial" w:hAnsi="Arial" w:cs="Arial"/>
          <w:b/>
          <w:color w:val="000000"/>
        </w:rPr>
        <w:t xml:space="preserve"> = 0.02</w:t>
      </w:r>
    </w:p>
    <w:p w14:paraId="3E3E7579" w14:textId="77777777" w:rsidR="00293B68" w:rsidRPr="00D0028D" w:rsidRDefault="00293B68" w:rsidP="00293B68">
      <w:pPr>
        <w:rPr>
          <w:rFonts w:ascii="Arial" w:hAnsi="Arial" w:cs="Arial"/>
          <w:b/>
          <w:color w:val="000000"/>
        </w:rPr>
      </w:pPr>
    </w:p>
    <w:p w14:paraId="7D2D6BDC"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528FCD02" w14:textId="77777777" w:rsidR="00293B68" w:rsidRPr="00D0028D" w:rsidRDefault="00293B68" w:rsidP="00293B68">
      <w:pPr>
        <w:rPr>
          <w:rFonts w:ascii="Arial" w:hAnsi="Arial" w:cs="Arial"/>
          <w:b/>
          <w:i/>
          <w:color w:val="000000"/>
          <w:u w:val="single"/>
        </w:rPr>
      </w:pPr>
    </w:p>
    <w:p w14:paraId="71B8A9C1"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54553DC2"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0.0573</w:t>
      </w:r>
    </w:p>
    <w:p w14:paraId="652F2400"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12 / 10</w:t>
      </w:r>
      <w:r w:rsidRPr="00D0028D">
        <w:rPr>
          <w:rFonts w:ascii="Arial" w:hAnsi="Arial" w:cs="Arial"/>
          <w:b/>
          <w:color w:val="000000"/>
          <w:vertAlign w:val="superscript"/>
        </w:rPr>
        <w:t>3</w:t>
      </w:r>
      <w:r w:rsidRPr="00D0028D">
        <w:rPr>
          <w:rFonts w:ascii="Arial" w:hAnsi="Arial" w:cs="Arial"/>
          <w:b/>
          <w:color w:val="000000"/>
        </w:rPr>
        <w:t xml:space="preserve"> = 0.0096</w:t>
      </w:r>
    </w:p>
    <w:p w14:paraId="5C84FCC0" w14:textId="77777777" w:rsidR="00293B68" w:rsidRPr="00D0028D" w:rsidRDefault="00293B68" w:rsidP="00293B68">
      <w:pPr>
        <w:rPr>
          <w:rFonts w:ascii="Arial" w:hAnsi="Arial" w:cs="Arial"/>
          <w:b/>
          <w:color w:val="000000"/>
        </w:rPr>
      </w:pPr>
    </w:p>
    <w:p w14:paraId="74E1290A"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7CF055EC" w14:textId="77777777" w:rsidR="00293B68" w:rsidRPr="00D0028D" w:rsidRDefault="00293B68" w:rsidP="00293B68">
      <w:pPr>
        <w:rPr>
          <w:rFonts w:ascii="Arial" w:hAnsi="Arial" w:cs="Arial"/>
          <w:b/>
          <w:i/>
          <w:color w:val="000000"/>
          <w:u w:val="single"/>
        </w:rPr>
      </w:pPr>
    </w:p>
    <w:p w14:paraId="2B1D3127"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9F366BC"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29B8EB4D"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1.2 / 10</w:t>
      </w:r>
      <w:r w:rsidRPr="00D0028D">
        <w:rPr>
          <w:rFonts w:ascii="Arial" w:hAnsi="Arial" w:cs="Arial"/>
          <w:b/>
          <w:color w:val="000000"/>
          <w:vertAlign w:val="superscript"/>
        </w:rPr>
        <w:t>3</w:t>
      </w:r>
      <w:r w:rsidRPr="00D0028D">
        <w:rPr>
          <w:rFonts w:ascii="Arial" w:hAnsi="Arial" w:cs="Arial"/>
          <w:b/>
          <w:color w:val="000000"/>
        </w:rPr>
        <w:t xml:space="preserve"> = 0.00096</w:t>
      </w:r>
    </w:p>
    <w:p w14:paraId="3627BADF" w14:textId="77777777" w:rsidR="00293B68" w:rsidRPr="00D0028D" w:rsidRDefault="00293B68" w:rsidP="00293B68">
      <w:pPr>
        <w:rPr>
          <w:rFonts w:ascii="Arial" w:hAnsi="Arial" w:cs="Arial"/>
          <w:b/>
          <w:color w:val="000000"/>
        </w:rPr>
      </w:pPr>
    </w:p>
    <w:p w14:paraId="2D38C4F2"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75E839C6" w14:textId="77777777" w:rsidR="00293B68" w:rsidRPr="00D0028D" w:rsidRDefault="00293B68" w:rsidP="00293B68">
      <w:pPr>
        <w:rPr>
          <w:rFonts w:ascii="Arial" w:hAnsi="Arial" w:cs="Arial"/>
          <w:b/>
          <w:i/>
          <w:color w:val="000000"/>
          <w:u w:val="single"/>
        </w:rPr>
      </w:pPr>
    </w:p>
    <w:p w14:paraId="68FD542B"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5992DD8C"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5 / 3600 = 0.0239</w:t>
      </w:r>
    </w:p>
    <w:p w14:paraId="724A1B39" w14:textId="77777777" w:rsidR="00293B68" w:rsidRPr="00D0028D" w:rsidRDefault="00293B68" w:rsidP="00293B68">
      <w:pPr>
        <w:rPr>
          <w:rFonts w:ascii="Arial" w:hAnsi="Arial" w:cs="Arial"/>
          <w:b/>
          <w:color w:val="000000"/>
        </w:rPr>
      </w:pPr>
      <w:r w:rsidRPr="00D0028D">
        <w:rPr>
          <w:rFonts w:ascii="Arial" w:hAnsi="Arial" w:cs="Arial"/>
          <w:color w:val="000000"/>
          <w:sz w:val="22"/>
        </w:rPr>
        <w:lastRenderedPageBreak/>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0.8 · 5 / 10</w:t>
      </w:r>
      <w:r w:rsidRPr="00D0028D">
        <w:rPr>
          <w:rFonts w:ascii="Arial" w:hAnsi="Arial" w:cs="Arial"/>
          <w:b/>
          <w:color w:val="000000"/>
          <w:vertAlign w:val="superscript"/>
        </w:rPr>
        <w:t>3</w:t>
      </w:r>
      <w:r w:rsidRPr="00D0028D">
        <w:rPr>
          <w:rFonts w:ascii="Arial" w:hAnsi="Arial" w:cs="Arial"/>
          <w:b/>
          <w:color w:val="000000"/>
        </w:rPr>
        <w:t xml:space="preserve"> = 0.004</w:t>
      </w:r>
    </w:p>
    <w:p w14:paraId="200351F8" w14:textId="77777777" w:rsidR="00293B68" w:rsidRPr="00D0028D" w:rsidRDefault="00293B68" w:rsidP="00293B68">
      <w:pPr>
        <w:rPr>
          <w:rFonts w:ascii="Arial" w:hAnsi="Arial" w:cs="Arial"/>
          <w:b/>
          <w:color w:val="000000"/>
        </w:rPr>
      </w:pPr>
    </w:p>
    <w:p w14:paraId="3A6C5F1A"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293B68" w:rsidRPr="00D0028D" w14:paraId="390FD289" w14:textId="77777777" w:rsidTr="00293B68">
        <w:tc>
          <w:tcPr>
            <w:tcW w:w="385" w:type="pct"/>
            <w:tcBorders>
              <w:top w:val="single" w:sz="4" w:space="0" w:color="auto"/>
              <w:left w:val="single" w:sz="4" w:space="0" w:color="auto"/>
              <w:bottom w:val="single" w:sz="4" w:space="0" w:color="auto"/>
              <w:right w:val="single" w:sz="4" w:space="0" w:color="auto"/>
            </w:tcBorders>
            <w:vAlign w:val="center"/>
            <w:hideMark/>
          </w:tcPr>
          <w:p w14:paraId="6A893146"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2C34398D"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A909802"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82470FF"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Выброс т/год</w:t>
            </w:r>
          </w:p>
        </w:tc>
      </w:tr>
      <w:tr w:rsidR="00293B68" w:rsidRPr="00D0028D" w14:paraId="377BBA67"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2F0C9AD3"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119C6E51"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3940CEDA"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064C483B"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0.024</w:t>
            </w:r>
          </w:p>
        </w:tc>
      </w:tr>
      <w:tr w:rsidR="00293B68" w:rsidRPr="00D0028D" w14:paraId="1D93D55C"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20AAD963"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556267E1"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3B38166E"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0.1863</w:t>
            </w:r>
          </w:p>
        </w:tc>
        <w:tc>
          <w:tcPr>
            <w:tcW w:w="1154" w:type="pct"/>
            <w:tcBorders>
              <w:top w:val="single" w:sz="4" w:space="0" w:color="auto"/>
              <w:left w:val="single" w:sz="4" w:space="0" w:color="auto"/>
              <w:bottom w:val="single" w:sz="4" w:space="0" w:color="auto"/>
              <w:right w:val="single" w:sz="4" w:space="0" w:color="auto"/>
            </w:tcBorders>
            <w:hideMark/>
          </w:tcPr>
          <w:p w14:paraId="71C13ED1"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0.0312</w:t>
            </w:r>
          </w:p>
        </w:tc>
      </w:tr>
      <w:tr w:rsidR="00293B68" w:rsidRPr="00D0028D" w14:paraId="2FDB4AC2"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4B6CE098"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2AF10D93"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7CA27885"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0.0239</w:t>
            </w:r>
          </w:p>
        </w:tc>
        <w:tc>
          <w:tcPr>
            <w:tcW w:w="1154" w:type="pct"/>
            <w:tcBorders>
              <w:top w:val="single" w:sz="4" w:space="0" w:color="auto"/>
              <w:left w:val="single" w:sz="4" w:space="0" w:color="auto"/>
              <w:bottom w:val="single" w:sz="4" w:space="0" w:color="auto"/>
              <w:right w:val="single" w:sz="4" w:space="0" w:color="auto"/>
            </w:tcBorders>
            <w:hideMark/>
          </w:tcPr>
          <w:p w14:paraId="7FF68863"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0.004</w:t>
            </w:r>
          </w:p>
        </w:tc>
      </w:tr>
      <w:tr w:rsidR="00293B68" w:rsidRPr="00D0028D" w14:paraId="62F2D676"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0ACFB3A5"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5D2B7923"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7D31665"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0.0478</w:t>
            </w:r>
          </w:p>
        </w:tc>
        <w:tc>
          <w:tcPr>
            <w:tcW w:w="1154" w:type="pct"/>
            <w:tcBorders>
              <w:top w:val="single" w:sz="4" w:space="0" w:color="auto"/>
              <w:left w:val="single" w:sz="4" w:space="0" w:color="auto"/>
              <w:bottom w:val="single" w:sz="4" w:space="0" w:color="auto"/>
              <w:right w:val="single" w:sz="4" w:space="0" w:color="auto"/>
            </w:tcBorders>
            <w:hideMark/>
          </w:tcPr>
          <w:p w14:paraId="280F0300"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0.008</w:t>
            </w:r>
          </w:p>
        </w:tc>
      </w:tr>
      <w:tr w:rsidR="00293B68" w:rsidRPr="00D0028D" w14:paraId="1DA8D0FC"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191A674D"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24F9C72C"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1D5AA06E"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38C94D57"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0.02</w:t>
            </w:r>
          </w:p>
        </w:tc>
      </w:tr>
      <w:tr w:rsidR="00293B68" w:rsidRPr="00D0028D" w14:paraId="56F1C5DB"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706606DF"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1522831D"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680CAACD"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49016E50"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0.00096</w:t>
            </w:r>
          </w:p>
        </w:tc>
      </w:tr>
      <w:tr w:rsidR="00293B68" w:rsidRPr="00D0028D" w14:paraId="4425B9BB"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144057C0"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03731787"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715A410D"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2E7E739A"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0.00096</w:t>
            </w:r>
          </w:p>
        </w:tc>
      </w:tr>
      <w:tr w:rsidR="00293B68" w:rsidRPr="00D0028D" w14:paraId="274C78AD"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76530C27"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6B063079"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677E78FB"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0.0573</w:t>
            </w:r>
          </w:p>
        </w:tc>
        <w:tc>
          <w:tcPr>
            <w:tcW w:w="1154" w:type="pct"/>
            <w:tcBorders>
              <w:top w:val="single" w:sz="4" w:space="0" w:color="auto"/>
              <w:left w:val="single" w:sz="4" w:space="0" w:color="auto"/>
              <w:bottom w:val="single" w:sz="4" w:space="0" w:color="auto"/>
              <w:right w:val="single" w:sz="4" w:space="0" w:color="auto"/>
            </w:tcBorders>
            <w:hideMark/>
          </w:tcPr>
          <w:p w14:paraId="79F42C17"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0.0096</w:t>
            </w:r>
          </w:p>
        </w:tc>
      </w:tr>
    </w:tbl>
    <w:p w14:paraId="4DA7CFB3" w14:textId="77777777" w:rsidR="00293B68" w:rsidRPr="00D0028D" w:rsidRDefault="00293B68" w:rsidP="003A7F96">
      <w:pPr>
        <w:widowControl w:val="0"/>
        <w:tabs>
          <w:tab w:val="left" w:pos="709"/>
        </w:tabs>
        <w:autoSpaceDE w:val="0"/>
        <w:autoSpaceDN w:val="0"/>
        <w:adjustRightInd w:val="0"/>
        <w:jc w:val="both"/>
        <w:rPr>
          <w:rFonts w:ascii="Arial" w:eastAsia="Batang" w:hAnsi="Arial" w:cs="Arial"/>
          <w:b/>
          <w:lang w:eastAsia="ko-KR"/>
        </w:rPr>
      </w:pPr>
    </w:p>
    <w:p w14:paraId="7926DEF2" w14:textId="014B694D" w:rsidR="00293B68" w:rsidRPr="00D0028D" w:rsidRDefault="00293B68" w:rsidP="003A7F96">
      <w:pPr>
        <w:widowControl w:val="0"/>
        <w:tabs>
          <w:tab w:val="left" w:pos="709"/>
        </w:tabs>
        <w:autoSpaceDE w:val="0"/>
        <w:autoSpaceDN w:val="0"/>
        <w:adjustRightInd w:val="0"/>
        <w:jc w:val="both"/>
        <w:rPr>
          <w:rFonts w:ascii="Arial" w:eastAsia="Batang" w:hAnsi="Arial" w:cs="Arial"/>
          <w:b/>
          <w:lang w:eastAsia="ko-KR"/>
        </w:rPr>
      </w:pPr>
      <w:r w:rsidRPr="00D0028D">
        <w:rPr>
          <w:rFonts w:ascii="Arial" w:eastAsia="Batang" w:hAnsi="Arial" w:cs="Arial"/>
          <w:noProof/>
        </w:rPr>
        <w:lastRenderedPageBreak/>
        <w:drawing>
          <wp:inline distT="0" distB="0" distL="0" distR="0" wp14:anchorId="724FD309" wp14:editId="27B2E92F">
            <wp:extent cx="5939790" cy="5610259"/>
            <wp:effectExtent l="0" t="0" r="381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5610259"/>
                    </a:xfrm>
                    <a:prstGeom prst="rect">
                      <a:avLst/>
                    </a:prstGeom>
                    <a:noFill/>
                    <a:ln>
                      <a:noFill/>
                    </a:ln>
                  </pic:spPr>
                </pic:pic>
              </a:graphicData>
            </a:graphic>
          </wp:inline>
        </w:drawing>
      </w:r>
    </w:p>
    <w:p w14:paraId="7DAE6874" w14:textId="77777777" w:rsidR="00293B68" w:rsidRPr="00D0028D" w:rsidRDefault="00293B68" w:rsidP="003A7F96">
      <w:pPr>
        <w:ind w:left="142"/>
        <w:jc w:val="both"/>
        <w:rPr>
          <w:rFonts w:ascii="Arial" w:eastAsia="Batang" w:hAnsi="Arial" w:cs="Arial"/>
          <w:b/>
          <w:i/>
          <w:lang w:eastAsia="ko-KR"/>
        </w:rPr>
      </w:pPr>
    </w:p>
    <w:p w14:paraId="7E4ADC06" w14:textId="53B19833" w:rsidR="00293B68" w:rsidRPr="00D0028D" w:rsidRDefault="00293B68" w:rsidP="003A7F96">
      <w:pPr>
        <w:ind w:left="142"/>
        <w:jc w:val="both"/>
        <w:rPr>
          <w:rFonts w:ascii="Arial" w:eastAsia="Batang" w:hAnsi="Arial" w:cs="Arial"/>
          <w:b/>
          <w:i/>
          <w:lang w:eastAsia="ko-KR"/>
        </w:rPr>
      </w:pPr>
      <w:r w:rsidRPr="00D0028D">
        <w:rPr>
          <w:rFonts w:ascii="Arial" w:eastAsia="Batang" w:hAnsi="Arial" w:cs="Arial"/>
          <w:noProof/>
        </w:rPr>
        <w:lastRenderedPageBreak/>
        <w:drawing>
          <wp:inline distT="0" distB="0" distL="0" distR="0" wp14:anchorId="0136487E" wp14:editId="1D0E9688">
            <wp:extent cx="5876925" cy="77914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6925" cy="7791450"/>
                    </a:xfrm>
                    <a:prstGeom prst="rect">
                      <a:avLst/>
                    </a:prstGeom>
                    <a:noFill/>
                    <a:ln>
                      <a:noFill/>
                    </a:ln>
                  </pic:spPr>
                </pic:pic>
              </a:graphicData>
            </a:graphic>
          </wp:inline>
        </w:drawing>
      </w:r>
    </w:p>
    <w:p w14:paraId="1298533E" w14:textId="77777777" w:rsidR="00293B68" w:rsidRPr="00D0028D" w:rsidRDefault="00293B68" w:rsidP="003A7F96">
      <w:pPr>
        <w:ind w:left="142"/>
        <w:jc w:val="both"/>
        <w:rPr>
          <w:rFonts w:ascii="Arial" w:eastAsia="Batang" w:hAnsi="Arial" w:cs="Arial"/>
          <w:b/>
          <w:i/>
          <w:lang w:eastAsia="ko-KR"/>
        </w:rPr>
      </w:pPr>
    </w:p>
    <w:p w14:paraId="3BD7188F" w14:textId="77777777" w:rsidR="00293B68" w:rsidRPr="00D0028D" w:rsidRDefault="00293B68" w:rsidP="003A7F96">
      <w:pPr>
        <w:ind w:left="142"/>
        <w:jc w:val="both"/>
        <w:rPr>
          <w:rFonts w:ascii="Arial" w:eastAsia="Batang" w:hAnsi="Arial" w:cs="Arial"/>
          <w:b/>
          <w:i/>
          <w:lang w:eastAsia="ko-KR"/>
        </w:rPr>
      </w:pPr>
    </w:p>
    <w:p w14:paraId="5B47D5DF" w14:textId="5F28D097" w:rsidR="008F63F0" w:rsidRPr="00D0028D" w:rsidRDefault="008F63F0" w:rsidP="003A7F96">
      <w:pPr>
        <w:ind w:left="142"/>
        <w:jc w:val="both"/>
        <w:rPr>
          <w:rFonts w:ascii="Arial" w:eastAsia="Batang" w:hAnsi="Arial" w:cs="Arial"/>
          <w:b/>
          <w:lang w:eastAsia="ko-KR"/>
        </w:rPr>
      </w:pPr>
      <w:r w:rsidRPr="00D0028D">
        <w:rPr>
          <w:rFonts w:ascii="Arial" w:eastAsia="Batang" w:hAnsi="Arial" w:cs="Arial"/>
          <w:b/>
          <w:i/>
          <w:lang w:eastAsia="ko-KR"/>
        </w:rPr>
        <w:lastRenderedPageBreak/>
        <w:t xml:space="preserve">при освоении </w:t>
      </w:r>
    </w:p>
    <w:p w14:paraId="3A41E268" w14:textId="77777777" w:rsidR="00293B68" w:rsidRPr="00D0028D" w:rsidRDefault="008F63F0" w:rsidP="003A7F96">
      <w:pPr>
        <w:tabs>
          <w:tab w:val="left" w:pos="993"/>
        </w:tabs>
        <w:contextualSpacing/>
        <w:jc w:val="both"/>
        <w:rPr>
          <w:rFonts w:ascii="Arial" w:eastAsia="Batang" w:hAnsi="Arial" w:cs="Arial"/>
          <w:b/>
          <w:lang w:val="kk-KZ" w:eastAsia="ko-KR"/>
        </w:rPr>
      </w:pPr>
      <w:r w:rsidRPr="00D0028D">
        <w:rPr>
          <w:rFonts w:ascii="Arial" w:eastAsia="Batang" w:hAnsi="Arial" w:cs="Arial"/>
          <w:b/>
          <w:lang w:eastAsia="ko-KR"/>
        </w:rPr>
        <w:t xml:space="preserve">Источник №0004-02 Силовой привод ЯМЗ-238 </w:t>
      </w:r>
      <w:r w:rsidRPr="00D0028D">
        <w:rPr>
          <w:rFonts w:ascii="Arial" w:eastAsia="Batang" w:hAnsi="Arial" w:cs="Arial"/>
          <w:b/>
          <w:lang w:val="kk-KZ" w:eastAsia="ko-KR"/>
        </w:rPr>
        <w:t>БУ А-50</w:t>
      </w:r>
    </w:p>
    <w:p w14:paraId="7E25726D" w14:textId="77777777" w:rsidR="00293B68" w:rsidRPr="00D0028D" w:rsidRDefault="00293B68" w:rsidP="00293B68">
      <w:pPr>
        <w:rPr>
          <w:rFonts w:ascii="Arial" w:hAnsi="Arial" w:cs="Arial"/>
          <w:b/>
          <w:i/>
          <w:color w:val="000000"/>
          <w:sz w:val="22"/>
        </w:rPr>
      </w:pPr>
    </w:p>
    <w:p w14:paraId="7DA3B0E3"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Список литературы:</w:t>
      </w:r>
    </w:p>
    <w:p w14:paraId="0BC5E6E2"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42372DAA" w14:textId="77777777" w:rsidR="00293B68" w:rsidRPr="00D0028D" w:rsidRDefault="00293B68" w:rsidP="00293B68">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59DFAA1F"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748E5F85" w14:textId="77777777" w:rsidR="00293B68" w:rsidRPr="00D0028D" w:rsidRDefault="00293B68" w:rsidP="00293B68">
      <w:pPr>
        <w:rPr>
          <w:rFonts w:ascii="Arial" w:hAnsi="Arial" w:cs="Arial"/>
          <w:color w:val="000000"/>
          <w:sz w:val="22"/>
        </w:rPr>
      </w:pPr>
    </w:p>
    <w:p w14:paraId="14F35F9D"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17.20</w:t>
      </w:r>
    </w:p>
    <w:p w14:paraId="57A7CBE5"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5.78</w:t>
      </w:r>
    </w:p>
    <w:p w14:paraId="5B46036E" w14:textId="77777777" w:rsidR="00293B68" w:rsidRPr="00D0028D" w:rsidRDefault="00293B68" w:rsidP="00293B68">
      <w:pPr>
        <w:rPr>
          <w:rFonts w:ascii="Arial" w:hAnsi="Arial" w:cs="Arial"/>
          <w:b/>
          <w:color w:val="000000"/>
        </w:rPr>
      </w:pPr>
    </w:p>
    <w:p w14:paraId="27FE7ABD"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0301 Азота (IV) диоксид (Азота диоксид) (4)</w:t>
      </w:r>
    </w:p>
    <w:p w14:paraId="68B76E16" w14:textId="77777777" w:rsidR="00293B68" w:rsidRPr="00D0028D" w:rsidRDefault="00293B68" w:rsidP="00293B68">
      <w:pPr>
        <w:rPr>
          <w:rFonts w:ascii="Arial" w:hAnsi="Arial" w:cs="Arial"/>
          <w:b/>
          <w:i/>
          <w:color w:val="000000"/>
          <w:u w:val="single"/>
        </w:rPr>
      </w:pPr>
    </w:p>
    <w:p w14:paraId="6007427E"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118EC952"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30 / 3600 = 0.1433</w:t>
      </w:r>
    </w:p>
    <w:p w14:paraId="2DCE17B2"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30 / 10</w:t>
      </w:r>
      <w:r w:rsidRPr="00D0028D">
        <w:rPr>
          <w:rFonts w:ascii="Arial" w:hAnsi="Arial" w:cs="Arial"/>
          <w:b/>
          <w:color w:val="000000"/>
          <w:vertAlign w:val="superscript"/>
        </w:rPr>
        <w:t>3</w:t>
      </w:r>
      <w:r w:rsidRPr="00D0028D">
        <w:rPr>
          <w:rFonts w:ascii="Arial" w:hAnsi="Arial" w:cs="Arial"/>
          <w:b/>
          <w:color w:val="000000"/>
        </w:rPr>
        <w:t xml:space="preserve"> = 0.1734</w:t>
      </w:r>
    </w:p>
    <w:p w14:paraId="566FD763" w14:textId="77777777" w:rsidR="00293B68" w:rsidRPr="00D0028D" w:rsidRDefault="00293B68" w:rsidP="00293B68">
      <w:pPr>
        <w:rPr>
          <w:rFonts w:ascii="Arial" w:hAnsi="Arial" w:cs="Arial"/>
          <w:b/>
          <w:color w:val="000000"/>
        </w:rPr>
      </w:pPr>
    </w:p>
    <w:p w14:paraId="1BA6D4FF"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6A4600EB" w14:textId="77777777" w:rsidR="00293B68" w:rsidRPr="00D0028D" w:rsidRDefault="00293B68" w:rsidP="00293B68">
      <w:pPr>
        <w:rPr>
          <w:rFonts w:ascii="Arial" w:hAnsi="Arial" w:cs="Arial"/>
          <w:b/>
          <w:i/>
          <w:color w:val="000000"/>
          <w:u w:val="single"/>
        </w:rPr>
      </w:pPr>
    </w:p>
    <w:p w14:paraId="1A9E1FC0"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3F34BD33"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654B2D0F"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1.2 / 10</w:t>
      </w:r>
      <w:r w:rsidRPr="00D0028D">
        <w:rPr>
          <w:rFonts w:ascii="Arial" w:hAnsi="Arial" w:cs="Arial"/>
          <w:b/>
          <w:color w:val="000000"/>
          <w:vertAlign w:val="superscript"/>
        </w:rPr>
        <w:t>3</w:t>
      </w:r>
      <w:r w:rsidRPr="00D0028D">
        <w:rPr>
          <w:rFonts w:ascii="Arial" w:hAnsi="Arial" w:cs="Arial"/>
          <w:b/>
          <w:color w:val="000000"/>
        </w:rPr>
        <w:t xml:space="preserve"> = 0.00694</w:t>
      </w:r>
    </w:p>
    <w:p w14:paraId="100C88FF" w14:textId="77777777" w:rsidR="00293B68" w:rsidRPr="00D0028D" w:rsidRDefault="00293B68" w:rsidP="00293B68">
      <w:pPr>
        <w:rPr>
          <w:rFonts w:ascii="Arial" w:hAnsi="Arial" w:cs="Arial"/>
          <w:b/>
          <w:color w:val="000000"/>
        </w:rPr>
      </w:pPr>
    </w:p>
    <w:p w14:paraId="4BF04B5E"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5C883FD8" w14:textId="77777777" w:rsidR="00293B68" w:rsidRPr="00D0028D" w:rsidRDefault="00293B68" w:rsidP="00293B68">
      <w:pPr>
        <w:rPr>
          <w:rFonts w:ascii="Arial" w:hAnsi="Arial" w:cs="Arial"/>
          <w:b/>
          <w:i/>
          <w:color w:val="000000"/>
          <w:u w:val="single"/>
        </w:rPr>
      </w:pPr>
    </w:p>
    <w:p w14:paraId="7206347B"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73184BEA"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39 / 3600 = 0.1863</w:t>
      </w:r>
    </w:p>
    <w:p w14:paraId="06254C51"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39 / 10</w:t>
      </w:r>
      <w:r w:rsidRPr="00D0028D">
        <w:rPr>
          <w:rFonts w:ascii="Arial" w:hAnsi="Arial" w:cs="Arial"/>
          <w:b/>
          <w:color w:val="000000"/>
          <w:vertAlign w:val="superscript"/>
        </w:rPr>
        <w:t>3</w:t>
      </w:r>
      <w:r w:rsidRPr="00D0028D">
        <w:rPr>
          <w:rFonts w:ascii="Arial" w:hAnsi="Arial" w:cs="Arial"/>
          <w:b/>
          <w:color w:val="000000"/>
        </w:rPr>
        <w:t xml:space="preserve"> = 0.2254</w:t>
      </w:r>
    </w:p>
    <w:p w14:paraId="5FED8016" w14:textId="77777777" w:rsidR="00293B68" w:rsidRPr="00D0028D" w:rsidRDefault="00293B68" w:rsidP="00293B68">
      <w:pPr>
        <w:rPr>
          <w:rFonts w:ascii="Arial" w:hAnsi="Arial" w:cs="Arial"/>
          <w:b/>
          <w:color w:val="000000"/>
        </w:rPr>
      </w:pPr>
    </w:p>
    <w:p w14:paraId="3557C2D4"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02DA1C01" w14:textId="77777777" w:rsidR="00293B68" w:rsidRPr="00D0028D" w:rsidRDefault="00293B68" w:rsidP="00293B68">
      <w:pPr>
        <w:rPr>
          <w:rFonts w:ascii="Arial" w:hAnsi="Arial" w:cs="Arial"/>
          <w:b/>
          <w:i/>
          <w:color w:val="000000"/>
          <w:u w:val="single"/>
        </w:rPr>
      </w:pPr>
    </w:p>
    <w:p w14:paraId="047115CD"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015E1F3D"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10 / 3600 = 0.0478</w:t>
      </w:r>
    </w:p>
    <w:p w14:paraId="12E10F64"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10 / 10</w:t>
      </w:r>
      <w:r w:rsidRPr="00D0028D">
        <w:rPr>
          <w:rFonts w:ascii="Arial" w:hAnsi="Arial" w:cs="Arial"/>
          <w:b/>
          <w:color w:val="000000"/>
          <w:vertAlign w:val="superscript"/>
        </w:rPr>
        <w:t>3</w:t>
      </w:r>
      <w:r w:rsidRPr="00D0028D">
        <w:rPr>
          <w:rFonts w:ascii="Arial" w:hAnsi="Arial" w:cs="Arial"/>
          <w:b/>
          <w:color w:val="000000"/>
        </w:rPr>
        <w:t xml:space="preserve"> = 0.0578</w:t>
      </w:r>
    </w:p>
    <w:p w14:paraId="5F18284D" w14:textId="77777777" w:rsidR="00293B68" w:rsidRPr="00D0028D" w:rsidRDefault="00293B68" w:rsidP="00293B68">
      <w:pPr>
        <w:rPr>
          <w:rFonts w:ascii="Arial" w:hAnsi="Arial" w:cs="Arial"/>
          <w:b/>
          <w:color w:val="000000"/>
        </w:rPr>
      </w:pPr>
    </w:p>
    <w:p w14:paraId="3CCF0083"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6C53707D" w14:textId="77777777" w:rsidR="00293B68" w:rsidRPr="00D0028D" w:rsidRDefault="00293B68" w:rsidP="00293B68">
      <w:pPr>
        <w:rPr>
          <w:rFonts w:ascii="Arial" w:hAnsi="Arial" w:cs="Arial"/>
          <w:b/>
          <w:i/>
          <w:color w:val="000000"/>
          <w:u w:val="single"/>
        </w:rPr>
      </w:pPr>
    </w:p>
    <w:p w14:paraId="580F4F83"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5E6A4834"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25 / 3600 = 0.1194</w:t>
      </w:r>
    </w:p>
    <w:p w14:paraId="2E60D725"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25 / 10</w:t>
      </w:r>
      <w:r w:rsidRPr="00D0028D">
        <w:rPr>
          <w:rFonts w:ascii="Arial" w:hAnsi="Arial" w:cs="Arial"/>
          <w:b/>
          <w:color w:val="000000"/>
          <w:vertAlign w:val="superscript"/>
        </w:rPr>
        <w:t>3</w:t>
      </w:r>
      <w:r w:rsidRPr="00D0028D">
        <w:rPr>
          <w:rFonts w:ascii="Arial" w:hAnsi="Arial" w:cs="Arial"/>
          <w:b/>
          <w:color w:val="000000"/>
        </w:rPr>
        <w:t xml:space="preserve"> = 0.1445</w:t>
      </w:r>
    </w:p>
    <w:p w14:paraId="542A81A1" w14:textId="77777777" w:rsidR="00293B68" w:rsidRPr="00D0028D" w:rsidRDefault="00293B68" w:rsidP="00293B68">
      <w:pPr>
        <w:rPr>
          <w:rFonts w:ascii="Arial" w:hAnsi="Arial" w:cs="Arial"/>
          <w:b/>
          <w:color w:val="000000"/>
        </w:rPr>
      </w:pPr>
    </w:p>
    <w:p w14:paraId="7DBBD97F"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2A93DF70" w14:textId="77777777" w:rsidR="00293B68" w:rsidRPr="00D0028D" w:rsidRDefault="00293B68" w:rsidP="00293B68">
      <w:pPr>
        <w:rPr>
          <w:rFonts w:ascii="Arial" w:hAnsi="Arial" w:cs="Arial"/>
          <w:b/>
          <w:i/>
          <w:color w:val="000000"/>
          <w:u w:val="single"/>
        </w:rPr>
      </w:pPr>
    </w:p>
    <w:p w14:paraId="05EFA0BC"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54F605FE"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0.0573</w:t>
      </w:r>
    </w:p>
    <w:p w14:paraId="7D50B5DD"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12 / 10</w:t>
      </w:r>
      <w:r w:rsidRPr="00D0028D">
        <w:rPr>
          <w:rFonts w:ascii="Arial" w:hAnsi="Arial" w:cs="Arial"/>
          <w:b/>
          <w:color w:val="000000"/>
          <w:vertAlign w:val="superscript"/>
        </w:rPr>
        <w:t>3</w:t>
      </w:r>
      <w:r w:rsidRPr="00D0028D">
        <w:rPr>
          <w:rFonts w:ascii="Arial" w:hAnsi="Arial" w:cs="Arial"/>
          <w:b/>
          <w:color w:val="000000"/>
        </w:rPr>
        <w:t xml:space="preserve"> = 0.0694</w:t>
      </w:r>
    </w:p>
    <w:p w14:paraId="1C5DE243" w14:textId="77777777" w:rsidR="00293B68" w:rsidRPr="00D0028D" w:rsidRDefault="00293B68" w:rsidP="00293B68">
      <w:pPr>
        <w:rPr>
          <w:rFonts w:ascii="Arial" w:hAnsi="Arial" w:cs="Arial"/>
          <w:b/>
          <w:color w:val="000000"/>
        </w:rPr>
      </w:pPr>
    </w:p>
    <w:p w14:paraId="58BDEB4C"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08F89CFA" w14:textId="77777777" w:rsidR="00293B68" w:rsidRPr="00D0028D" w:rsidRDefault="00293B68" w:rsidP="00293B68">
      <w:pPr>
        <w:rPr>
          <w:rFonts w:ascii="Arial" w:hAnsi="Arial" w:cs="Arial"/>
          <w:b/>
          <w:i/>
          <w:color w:val="000000"/>
          <w:u w:val="single"/>
        </w:rPr>
      </w:pPr>
    </w:p>
    <w:p w14:paraId="44AAD88B"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69422F66"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1.2 / 3600 = 0.00573</w:t>
      </w:r>
    </w:p>
    <w:p w14:paraId="2B215344"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1.2 / 10</w:t>
      </w:r>
      <w:r w:rsidRPr="00D0028D">
        <w:rPr>
          <w:rFonts w:ascii="Arial" w:hAnsi="Arial" w:cs="Arial"/>
          <w:b/>
          <w:color w:val="000000"/>
          <w:vertAlign w:val="superscript"/>
        </w:rPr>
        <w:t>3</w:t>
      </w:r>
      <w:r w:rsidRPr="00D0028D">
        <w:rPr>
          <w:rFonts w:ascii="Arial" w:hAnsi="Arial" w:cs="Arial"/>
          <w:b/>
          <w:color w:val="000000"/>
        </w:rPr>
        <w:t xml:space="preserve"> = 0.00694</w:t>
      </w:r>
    </w:p>
    <w:p w14:paraId="3884312B" w14:textId="77777777" w:rsidR="00293B68" w:rsidRPr="00D0028D" w:rsidRDefault="00293B68" w:rsidP="00293B68">
      <w:pPr>
        <w:rPr>
          <w:rFonts w:ascii="Arial" w:hAnsi="Arial" w:cs="Arial"/>
          <w:b/>
          <w:color w:val="000000"/>
        </w:rPr>
      </w:pPr>
    </w:p>
    <w:p w14:paraId="425F13D1" w14:textId="77777777" w:rsidR="00293B68" w:rsidRPr="00D0028D" w:rsidRDefault="00293B68" w:rsidP="00293B68">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5488008E" w14:textId="77777777" w:rsidR="00293B68" w:rsidRPr="00D0028D" w:rsidRDefault="00293B68" w:rsidP="00293B68">
      <w:pPr>
        <w:rPr>
          <w:rFonts w:ascii="Arial" w:hAnsi="Arial" w:cs="Arial"/>
          <w:b/>
          <w:i/>
          <w:color w:val="000000"/>
          <w:u w:val="single"/>
        </w:rPr>
      </w:pPr>
    </w:p>
    <w:p w14:paraId="008A3A4E"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51EB7955"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17.2 · 5 / 3600 = 0.0239</w:t>
      </w:r>
    </w:p>
    <w:p w14:paraId="519A9828" w14:textId="77777777" w:rsidR="00293B68" w:rsidRPr="00D0028D" w:rsidRDefault="00293B68" w:rsidP="00293B68">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5.78 · 5 / 10</w:t>
      </w:r>
      <w:r w:rsidRPr="00D0028D">
        <w:rPr>
          <w:rFonts w:ascii="Arial" w:hAnsi="Arial" w:cs="Arial"/>
          <w:b/>
          <w:color w:val="000000"/>
          <w:vertAlign w:val="superscript"/>
        </w:rPr>
        <w:t>3</w:t>
      </w:r>
      <w:r w:rsidRPr="00D0028D">
        <w:rPr>
          <w:rFonts w:ascii="Arial" w:hAnsi="Arial" w:cs="Arial"/>
          <w:b/>
          <w:color w:val="000000"/>
        </w:rPr>
        <w:t xml:space="preserve"> = 0.0289</w:t>
      </w:r>
    </w:p>
    <w:p w14:paraId="32CC1983" w14:textId="77777777" w:rsidR="00293B68" w:rsidRPr="00D0028D" w:rsidRDefault="00293B68" w:rsidP="00293B68">
      <w:pPr>
        <w:rPr>
          <w:rFonts w:ascii="Arial" w:hAnsi="Arial" w:cs="Arial"/>
          <w:b/>
          <w:color w:val="000000"/>
        </w:rPr>
      </w:pPr>
    </w:p>
    <w:p w14:paraId="5AFB8E68"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293B68" w:rsidRPr="00D0028D" w14:paraId="28D9384D" w14:textId="77777777" w:rsidTr="00293B68">
        <w:tc>
          <w:tcPr>
            <w:tcW w:w="385" w:type="pct"/>
            <w:tcBorders>
              <w:top w:val="single" w:sz="4" w:space="0" w:color="auto"/>
              <w:left w:val="single" w:sz="4" w:space="0" w:color="auto"/>
              <w:bottom w:val="single" w:sz="4" w:space="0" w:color="auto"/>
              <w:right w:val="single" w:sz="4" w:space="0" w:color="auto"/>
            </w:tcBorders>
            <w:vAlign w:val="center"/>
            <w:hideMark/>
          </w:tcPr>
          <w:p w14:paraId="7F93011F"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459EFE31"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F8A886C"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0A08349" w14:textId="77777777" w:rsidR="00293B68" w:rsidRPr="00D0028D" w:rsidRDefault="00293B68" w:rsidP="00293B68">
            <w:pPr>
              <w:jc w:val="center"/>
              <w:rPr>
                <w:rFonts w:ascii="Arial" w:hAnsi="Arial" w:cs="Arial"/>
                <w:b/>
                <w:i/>
                <w:color w:val="000000"/>
                <w:sz w:val="22"/>
              </w:rPr>
            </w:pPr>
            <w:r w:rsidRPr="00D0028D">
              <w:rPr>
                <w:rFonts w:ascii="Arial" w:hAnsi="Arial" w:cs="Arial"/>
                <w:b/>
                <w:i/>
                <w:color w:val="000000"/>
                <w:sz w:val="22"/>
              </w:rPr>
              <w:t>Выброс т/год</w:t>
            </w:r>
          </w:p>
        </w:tc>
      </w:tr>
      <w:tr w:rsidR="00293B68" w:rsidRPr="00D0028D" w14:paraId="19FC15A4"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30519EF7"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464C4987"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7AD8F6D"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586446C7"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0.1734</w:t>
            </w:r>
          </w:p>
        </w:tc>
      </w:tr>
      <w:tr w:rsidR="00293B68" w:rsidRPr="00D0028D" w14:paraId="6A5BD9FC"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76D6E3C8"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2CED5A21"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28A7822D"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0.1863</w:t>
            </w:r>
          </w:p>
        </w:tc>
        <w:tc>
          <w:tcPr>
            <w:tcW w:w="1154" w:type="pct"/>
            <w:tcBorders>
              <w:top w:val="single" w:sz="4" w:space="0" w:color="auto"/>
              <w:left w:val="single" w:sz="4" w:space="0" w:color="auto"/>
              <w:bottom w:val="single" w:sz="4" w:space="0" w:color="auto"/>
              <w:right w:val="single" w:sz="4" w:space="0" w:color="auto"/>
            </w:tcBorders>
            <w:hideMark/>
          </w:tcPr>
          <w:p w14:paraId="3D39B830"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0.2254</w:t>
            </w:r>
          </w:p>
        </w:tc>
      </w:tr>
      <w:tr w:rsidR="00293B68" w:rsidRPr="00D0028D" w14:paraId="3F0F1956"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60C67C80"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39A3202E"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42164AD8"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0.0239</w:t>
            </w:r>
          </w:p>
        </w:tc>
        <w:tc>
          <w:tcPr>
            <w:tcW w:w="1154" w:type="pct"/>
            <w:tcBorders>
              <w:top w:val="single" w:sz="4" w:space="0" w:color="auto"/>
              <w:left w:val="single" w:sz="4" w:space="0" w:color="auto"/>
              <w:bottom w:val="single" w:sz="4" w:space="0" w:color="auto"/>
              <w:right w:val="single" w:sz="4" w:space="0" w:color="auto"/>
            </w:tcBorders>
            <w:hideMark/>
          </w:tcPr>
          <w:p w14:paraId="6C421AE8"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0.0289</w:t>
            </w:r>
          </w:p>
        </w:tc>
      </w:tr>
      <w:tr w:rsidR="00293B68" w:rsidRPr="00D0028D" w14:paraId="789A79EE"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414BD72D"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158AB882"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05D520EE"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0.0478</w:t>
            </w:r>
          </w:p>
        </w:tc>
        <w:tc>
          <w:tcPr>
            <w:tcW w:w="1154" w:type="pct"/>
            <w:tcBorders>
              <w:top w:val="single" w:sz="4" w:space="0" w:color="auto"/>
              <w:left w:val="single" w:sz="4" w:space="0" w:color="auto"/>
              <w:bottom w:val="single" w:sz="4" w:space="0" w:color="auto"/>
              <w:right w:val="single" w:sz="4" w:space="0" w:color="auto"/>
            </w:tcBorders>
            <w:hideMark/>
          </w:tcPr>
          <w:p w14:paraId="5C5D0BCC"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0.0578</w:t>
            </w:r>
          </w:p>
        </w:tc>
      </w:tr>
      <w:tr w:rsidR="00293B68" w:rsidRPr="00D0028D" w14:paraId="658251BC"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5944A415"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3957A6F3"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72AC92A3"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618279AA"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0.1445</w:t>
            </w:r>
          </w:p>
        </w:tc>
      </w:tr>
      <w:tr w:rsidR="00293B68" w:rsidRPr="00D0028D" w14:paraId="360928FA"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5386977A"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6D6DF8A9"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2EE96754"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4B2DC5C6"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0.00694</w:t>
            </w:r>
          </w:p>
        </w:tc>
      </w:tr>
      <w:tr w:rsidR="00293B68" w:rsidRPr="00D0028D" w14:paraId="48791785"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1875D5D1"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7B9861FA"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1FF3B6B9"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63B59745"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0.00694</w:t>
            </w:r>
          </w:p>
        </w:tc>
      </w:tr>
      <w:tr w:rsidR="00293B68" w:rsidRPr="00D0028D" w14:paraId="2FC4DD49" w14:textId="77777777" w:rsidTr="00293B68">
        <w:tc>
          <w:tcPr>
            <w:tcW w:w="385" w:type="pct"/>
            <w:tcBorders>
              <w:top w:val="single" w:sz="4" w:space="0" w:color="auto"/>
              <w:left w:val="single" w:sz="4" w:space="0" w:color="auto"/>
              <w:bottom w:val="single" w:sz="4" w:space="0" w:color="auto"/>
              <w:right w:val="single" w:sz="4" w:space="0" w:color="auto"/>
            </w:tcBorders>
            <w:hideMark/>
          </w:tcPr>
          <w:p w14:paraId="688820E8"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49634B15" w14:textId="77777777" w:rsidR="00293B68" w:rsidRPr="00D0028D" w:rsidRDefault="00293B68" w:rsidP="00293B68">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01444690"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0.0573</w:t>
            </w:r>
          </w:p>
        </w:tc>
        <w:tc>
          <w:tcPr>
            <w:tcW w:w="1154" w:type="pct"/>
            <w:tcBorders>
              <w:top w:val="single" w:sz="4" w:space="0" w:color="auto"/>
              <w:left w:val="single" w:sz="4" w:space="0" w:color="auto"/>
              <w:bottom w:val="single" w:sz="4" w:space="0" w:color="auto"/>
              <w:right w:val="single" w:sz="4" w:space="0" w:color="auto"/>
            </w:tcBorders>
            <w:hideMark/>
          </w:tcPr>
          <w:p w14:paraId="3353C54D" w14:textId="77777777" w:rsidR="00293B68" w:rsidRPr="00D0028D" w:rsidRDefault="00293B68" w:rsidP="00293B68">
            <w:pPr>
              <w:jc w:val="right"/>
              <w:rPr>
                <w:rFonts w:ascii="Arial" w:hAnsi="Arial" w:cs="Arial"/>
                <w:color w:val="000000"/>
                <w:sz w:val="22"/>
              </w:rPr>
            </w:pPr>
            <w:r w:rsidRPr="00D0028D">
              <w:rPr>
                <w:rFonts w:ascii="Arial" w:hAnsi="Arial" w:cs="Arial"/>
                <w:color w:val="000000"/>
                <w:sz w:val="22"/>
              </w:rPr>
              <w:t>0.0694</w:t>
            </w:r>
          </w:p>
        </w:tc>
      </w:tr>
    </w:tbl>
    <w:p w14:paraId="2E97FEB7" w14:textId="77777777" w:rsidR="00331F8D" w:rsidRPr="00D0028D" w:rsidRDefault="008F63F0" w:rsidP="003A7F96">
      <w:pPr>
        <w:contextualSpacing/>
        <w:jc w:val="both"/>
        <w:rPr>
          <w:rFonts w:ascii="Arial" w:eastAsia="Batang" w:hAnsi="Arial" w:cs="Arial"/>
          <w:b/>
          <w:lang w:eastAsia="ko-KR"/>
        </w:rPr>
      </w:pPr>
      <w:r w:rsidRPr="00D0028D">
        <w:rPr>
          <w:rFonts w:ascii="Arial" w:eastAsia="Batang" w:hAnsi="Arial" w:cs="Arial"/>
          <w:b/>
          <w:lang w:eastAsia="ko-KR"/>
        </w:rPr>
        <w:t>Источник №0002-</w:t>
      </w:r>
      <w:r w:rsidRPr="00D0028D">
        <w:rPr>
          <w:rFonts w:ascii="Arial" w:eastAsia="Batang" w:hAnsi="Arial" w:cs="Arial"/>
          <w:b/>
          <w:lang w:val="kk-KZ" w:eastAsia="ko-KR"/>
        </w:rPr>
        <w:t>02</w:t>
      </w:r>
      <w:r w:rsidRPr="00D0028D">
        <w:rPr>
          <w:rFonts w:ascii="Arial" w:eastAsia="Batang" w:hAnsi="Arial" w:cs="Arial"/>
          <w:b/>
          <w:lang w:eastAsia="ko-KR"/>
        </w:rPr>
        <w:t xml:space="preserve"> Электрогенератор с дизельным приводом</w:t>
      </w:r>
    </w:p>
    <w:p w14:paraId="78EEECBC" w14:textId="77777777" w:rsidR="00331F8D" w:rsidRPr="00D0028D" w:rsidRDefault="008F63F0" w:rsidP="00331F8D">
      <w:pPr>
        <w:rPr>
          <w:rFonts w:ascii="Arial" w:hAnsi="Arial" w:cs="Arial"/>
          <w:b/>
          <w:i/>
          <w:color w:val="000000"/>
          <w:sz w:val="22"/>
        </w:rPr>
      </w:pPr>
      <w:r w:rsidRPr="00D0028D">
        <w:rPr>
          <w:rFonts w:ascii="Arial" w:eastAsia="Batang" w:hAnsi="Arial" w:cs="Arial"/>
          <w:b/>
          <w:lang w:val="kk-KZ" w:eastAsia="ko-KR"/>
        </w:rPr>
        <w:t xml:space="preserve"> </w:t>
      </w:r>
    </w:p>
    <w:p w14:paraId="00FCD9D1"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1. Методика расчета нормативов выбросов вредных веществ от стационарных дизельных установок</w:t>
      </w:r>
    </w:p>
    <w:p w14:paraId="7F3CE197" w14:textId="77777777" w:rsidR="00331F8D" w:rsidRPr="00D0028D" w:rsidRDefault="00331F8D" w:rsidP="00331F8D">
      <w:pPr>
        <w:rPr>
          <w:rFonts w:ascii="Arial" w:hAnsi="Arial" w:cs="Arial"/>
          <w:color w:val="000000"/>
          <w:sz w:val="22"/>
        </w:rPr>
      </w:pPr>
      <w:proofErr w:type="gramStart"/>
      <w:r w:rsidRPr="00D0028D">
        <w:rPr>
          <w:rFonts w:ascii="Arial" w:hAnsi="Arial" w:cs="Arial"/>
          <w:color w:val="000000"/>
          <w:sz w:val="22"/>
        </w:rPr>
        <w:t>Приложение  №</w:t>
      </w:r>
      <w:proofErr w:type="gramEnd"/>
      <w:r w:rsidRPr="00D0028D">
        <w:rPr>
          <w:rFonts w:ascii="Arial" w:hAnsi="Arial" w:cs="Arial"/>
          <w:color w:val="000000"/>
          <w:sz w:val="22"/>
        </w:rPr>
        <w:t>9 к Приказу Министра охраны окружающей</w:t>
      </w:r>
    </w:p>
    <w:p w14:paraId="5DA766AD"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среды и водных ресурсов Республики Казахстан от 12.06.2014 г. № 221-Ґ</w:t>
      </w:r>
    </w:p>
    <w:p w14:paraId="7A1AD3C9" w14:textId="77777777" w:rsidR="00331F8D" w:rsidRPr="00D0028D" w:rsidRDefault="00331F8D" w:rsidP="00331F8D">
      <w:pPr>
        <w:rPr>
          <w:rFonts w:ascii="Arial" w:hAnsi="Arial" w:cs="Arial"/>
          <w:color w:val="000000"/>
          <w:sz w:val="22"/>
        </w:rPr>
      </w:pPr>
    </w:p>
    <w:p w14:paraId="723BB729"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расход диз. топлива установкой, кг/час, </w:t>
      </w:r>
      <w:r w:rsidRPr="00D0028D">
        <w:rPr>
          <w:rFonts w:ascii="Arial" w:hAnsi="Arial" w:cs="Arial"/>
          <w:b/>
          <w:i/>
          <w:color w:val="000000"/>
          <w:sz w:val="22"/>
        </w:rPr>
        <w:t>G</w:t>
      </w:r>
      <w:r w:rsidRPr="00D0028D">
        <w:rPr>
          <w:rFonts w:ascii="Arial" w:hAnsi="Arial" w:cs="Arial"/>
          <w:b/>
          <w:i/>
          <w:color w:val="000000"/>
          <w:sz w:val="22"/>
          <w:vertAlign w:val="subscript"/>
        </w:rPr>
        <w:t>FJMAX</w:t>
      </w:r>
      <w:r w:rsidRPr="00D0028D">
        <w:rPr>
          <w:rFonts w:ascii="Arial" w:hAnsi="Arial" w:cs="Arial"/>
          <w:b/>
          <w:i/>
          <w:color w:val="000000"/>
          <w:sz w:val="22"/>
        </w:rPr>
        <w:t xml:space="preserve"> = </w:t>
      </w:r>
      <w:r w:rsidRPr="00D0028D">
        <w:rPr>
          <w:rFonts w:ascii="Arial" w:hAnsi="Arial" w:cs="Arial"/>
          <w:b/>
          <w:color w:val="000000"/>
        </w:rPr>
        <w:t>26.66</w:t>
      </w:r>
    </w:p>
    <w:p w14:paraId="77EE8485"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Годовой расход дизельного топлива, т/год, </w:t>
      </w:r>
      <w:r w:rsidRPr="00D0028D">
        <w:rPr>
          <w:rFonts w:ascii="Arial" w:hAnsi="Arial" w:cs="Arial"/>
          <w:b/>
          <w:i/>
          <w:color w:val="000000"/>
          <w:sz w:val="22"/>
        </w:rPr>
        <w:t>G</w:t>
      </w:r>
      <w:r w:rsidRPr="00D0028D">
        <w:rPr>
          <w:rFonts w:ascii="Arial" w:hAnsi="Arial" w:cs="Arial"/>
          <w:b/>
          <w:i/>
          <w:color w:val="000000"/>
          <w:sz w:val="22"/>
          <w:vertAlign w:val="subscript"/>
        </w:rPr>
        <w:t>FGGO</w:t>
      </w:r>
      <w:r w:rsidRPr="00D0028D">
        <w:rPr>
          <w:rFonts w:ascii="Arial" w:hAnsi="Arial" w:cs="Arial"/>
          <w:b/>
          <w:i/>
          <w:color w:val="000000"/>
          <w:sz w:val="22"/>
        </w:rPr>
        <w:t xml:space="preserve"> = </w:t>
      </w:r>
      <w:r w:rsidRPr="00D0028D">
        <w:rPr>
          <w:rFonts w:ascii="Arial" w:hAnsi="Arial" w:cs="Arial"/>
          <w:b/>
          <w:color w:val="000000"/>
        </w:rPr>
        <w:t>8.96</w:t>
      </w:r>
    </w:p>
    <w:p w14:paraId="145EE06C" w14:textId="77777777" w:rsidR="00331F8D" w:rsidRPr="00D0028D" w:rsidRDefault="00331F8D" w:rsidP="00331F8D">
      <w:pPr>
        <w:rPr>
          <w:rFonts w:ascii="Arial" w:hAnsi="Arial" w:cs="Arial"/>
          <w:b/>
          <w:color w:val="000000"/>
        </w:rPr>
      </w:pPr>
    </w:p>
    <w:p w14:paraId="16D45DB0"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lastRenderedPageBreak/>
        <w:t>Примесь: 0301 Азота (IV) диоксид (Азота диоксид) (4)</w:t>
      </w:r>
    </w:p>
    <w:p w14:paraId="6C1AE33B" w14:textId="77777777" w:rsidR="00331F8D" w:rsidRPr="00D0028D" w:rsidRDefault="00331F8D" w:rsidP="00331F8D">
      <w:pPr>
        <w:rPr>
          <w:rFonts w:ascii="Arial" w:hAnsi="Arial" w:cs="Arial"/>
          <w:b/>
          <w:i/>
          <w:color w:val="000000"/>
          <w:u w:val="single"/>
        </w:rPr>
      </w:pPr>
    </w:p>
    <w:p w14:paraId="5E8C3469"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30</w:t>
      </w:r>
    </w:p>
    <w:p w14:paraId="43C3823A"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30 / 3600 = 0.222</w:t>
      </w:r>
    </w:p>
    <w:p w14:paraId="3E67BBFE"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30 / 10</w:t>
      </w:r>
      <w:r w:rsidRPr="00D0028D">
        <w:rPr>
          <w:rFonts w:ascii="Arial" w:hAnsi="Arial" w:cs="Arial"/>
          <w:b/>
          <w:color w:val="000000"/>
          <w:vertAlign w:val="superscript"/>
        </w:rPr>
        <w:t>3</w:t>
      </w:r>
      <w:r w:rsidRPr="00D0028D">
        <w:rPr>
          <w:rFonts w:ascii="Arial" w:hAnsi="Arial" w:cs="Arial"/>
          <w:b/>
          <w:color w:val="000000"/>
        </w:rPr>
        <w:t xml:space="preserve"> = 0.269</w:t>
      </w:r>
    </w:p>
    <w:p w14:paraId="2CA3DFB5" w14:textId="77777777" w:rsidR="00331F8D" w:rsidRPr="00D0028D" w:rsidRDefault="00331F8D" w:rsidP="00331F8D">
      <w:pPr>
        <w:rPr>
          <w:rFonts w:ascii="Arial" w:hAnsi="Arial" w:cs="Arial"/>
          <w:b/>
          <w:color w:val="000000"/>
        </w:rPr>
      </w:pPr>
    </w:p>
    <w:p w14:paraId="25C9F3D4"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1325 Формальдегид (Метаналь) (609)</w:t>
      </w:r>
    </w:p>
    <w:p w14:paraId="4F9BD405" w14:textId="77777777" w:rsidR="00331F8D" w:rsidRPr="00D0028D" w:rsidRDefault="00331F8D" w:rsidP="00331F8D">
      <w:pPr>
        <w:rPr>
          <w:rFonts w:ascii="Arial" w:hAnsi="Arial" w:cs="Arial"/>
          <w:b/>
          <w:i/>
          <w:color w:val="000000"/>
          <w:u w:val="single"/>
        </w:rPr>
      </w:pPr>
    </w:p>
    <w:p w14:paraId="2821B303"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2FDD42D9"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1.2 / 3600 = 0.00889</w:t>
      </w:r>
    </w:p>
    <w:p w14:paraId="565A409E"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1.2 / 10</w:t>
      </w:r>
      <w:r w:rsidRPr="00D0028D">
        <w:rPr>
          <w:rFonts w:ascii="Arial" w:hAnsi="Arial" w:cs="Arial"/>
          <w:b/>
          <w:color w:val="000000"/>
          <w:vertAlign w:val="superscript"/>
        </w:rPr>
        <w:t>3</w:t>
      </w:r>
      <w:r w:rsidRPr="00D0028D">
        <w:rPr>
          <w:rFonts w:ascii="Arial" w:hAnsi="Arial" w:cs="Arial"/>
          <w:b/>
          <w:color w:val="000000"/>
        </w:rPr>
        <w:t xml:space="preserve"> = 0.01075</w:t>
      </w:r>
    </w:p>
    <w:p w14:paraId="5F6DD9AB" w14:textId="77777777" w:rsidR="00331F8D" w:rsidRPr="00D0028D" w:rsidRDefault="00331F8D" w:rsidP="00331F8D">
      <w:pPr>
        <w:rPr>
          <w:rFonts w:ascii="Arial" w:hAnsi="Arial" w:cs="Arial"/>
          <w:b/>
          <w:color w:val="000000"/>
        </w:rPr>
      </w:pPr>
    </w:p>
    <w:p w14:paraId="14446105"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0304 Азот (II) оксид (Азота оксид) (6)</w:t>
      </w:r>
    </w:p>
    <w:p w14:paraId="1E4AC5E0" w14:textId="77777777" w:rsidR="00331F8D" w:rsidRPr="00D0028D" w:rsidRDefault="00331F8D" w:rsidP="00331F8D">
      <w:pPr>
        <w:rPr>
          <w:rFonts w:ascii="Arial" w:hAnsi="Arial" w:cs="Arial"/>
          <w:b/>
          <w:i/>
          <w:color w:val="000000"/>
          <w:u w:val="single"/>
        </w:rPr>
      </w:pPr>
    </w:p>
    <w:p w14:paraId="3595D9AC"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39</w:t>
      </w:r>
    </w:p>
    <w:p w14:paraId="50CC7745"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39 / 3600 = 0.289</w:t>
      </w:r>
    </w:p>
    <w:p w14:paraId="4F087F76"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39 / 10</w:t>
      </w:r>
      <w:r w:rsidRPr="00D0028D">
        <w:rPr>
          <w:rFonts w:ascii="Arial" w:hAnsi="Arial" w:cs="Arial"/>
          <w:b/>
          <w:color w:val="000000"/>
          <w:vertAlign w:val="superscript"/>
        </w:rPr>
        <w:t>3</w:t>
      </w:r>
      <w:r w:rsidRPr="00D0028D">
        <w:rPr>
          <w:rFonts w:ascii="Arial" w:hAnsi="Arial" w:cs="Arial"/>
          <w:b/>
          <w:color w:val="000000"/>
        </w:rPr>
        <w:t xml:space="preserve"> = 0.3494</w:t>
      </w:r>
    </w:p>
    <w:p w14:paraId="140EB334" w14:textId="77777777" w:rsidR="00331F8D" w:rsidRPr="00D0028D" w:rsidRDefault="00331F8D" w:rsidP="00331F8D">
      <w:pPr>
        <w:rPr>
          <w:rFonts w:ascii="Arial" w:hAnsi="Arial" w:cs="Arial"/>
          <w:b/>
          <w:color w:val="000000"/>
        </w:rPr>
      </w:pPr>
    </w:p>
    <w:p w14:paraId="12FD837F"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0330 Сера диоксид (Ангидрид сернистый, Сернистый газ, Сера (IV) оксид) (516)</w:t>
      </w:r>
    </w:p>
    <w:p w14:paraId="22AA5C0E" w14:textId="77777777" w:rsidR="00331F8D" w:rsidRPr="00D0028D" w:rsidRDefault="00331F8D" w:rsidP="00331F8D">
      <w:pPr>
        <w:rPr>
          <w:rFonts w:ascii="Arial" w:hAnsi="Arial" w:cs="Arial"/>
          <w:b/>
          <w:i/>
          <w:color w:val="000000"/>
          <w:u w:val="single"/>
        </w:rPr>
      </w:pPr>
    </w:p>
    <w:p w14:paraId="7C9A5269"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10</w:t>
      </w:r>
    </w:p>
    <w:p w14:paraId="4758715E"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10 / 3600 = 0.074</w:t>
      </w:r>
    </w:p>
    <w:p w14:paraId="2701FA4B"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10 / 10</w:t>
      </w:r>
      <w:r w:rsidRPr="00D0028D">
        <w:rPr>
          <w:rFonts w:ascii="Arial" w:hAnsi="Arial" w:cs="Arial"/>
          <w:b/>
          <w:color w:val="000000"/>
          <w:vertAlign w:val="superscript"/>
        </w:rPr>
        <w:t>3</w:t>
      </w:r>
      <w:r w:rsidRPr="00D0028D">
        <w:rPr>
          <w:rFonts w:ascii="Arial" w:hAnsi="Arial" w:cs="Arial"/>
          <w:b/>
          <w:color w:val="000000"/>
        </w:rPr>
        <w:t xml:space="preserve"> = 0.0896</w:t>
      </w:r>
    </w:p>
    <w:p w14:paraId="11EBCC3E" w14:textId="77777777" w:rsidR="00331F8D" w:rsidRPr="00D0028D" w:rsidRDefault="00331F8D" w:rsidP="00331F8D">
      <w:pPr>
        <w:rPr>
          <w:rFonts w:ascii="Arial" w:hAnsi="Arial" w:cs="Arial"/>
          <w:b/>
          <w:color w:val="000000"/>
        </w:rPr>
      </w:pPr>
    </w:p>
    <w:p w14:paraId="1E071475"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0337 Углерод оксид (Окись углерода, Угарный газ) (584)</w:t>
      </w:r>
    </w:p>
    <w:p w14:paraId="10A88D3F" w14:textId="77777777" w:rsidR="00331F8D" w:rsidRPr="00D0028D" w:rsidRDefault="00331F8D" w:rsidP="00331F8D">
      <w:pPr>
        <w:rPr>
          <w:rFonts w:ascii="Arial" w:hAnsi="Arial" w:cs="Arial"/>
          <w:b/>
          <w:i/>
          <w:color w:val="000000"/>
          <w:u w:val="single"/>
        </w:rPr>
      </w:pPr>
    </w:p>
    <w:p w14:paraId="2D3F5AF7"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25</w:t>
      </w:r>
    </w:p>
    <w:p w14:paraId="72918E98"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25 / 3600 = 0.185</w:t>
      </w:r>
    </w:p>
    <w:p w14:paraId="55184764"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25 / 10</w:t>
      </w:r>
      <w:r w:rsidRPr="00D0028D">
        <w:rPr>
          <w:rFonts w:ascii="Arial" w:hAnsi="Arial" w:cs="Arial"/>
          <w:b/>
          <w:color w:val="000000"/>
          <w:vertAlign w:val="superscript"/>
        </w:rPr>
        <w:t>3</w:t>
      </w:r>
      <w:r w:rsidRPr="00D0028D">
        <w:rPr>
          <w:rFonts w:ascii="Arial" w:hAnsi="Arial" w:cs="Arial"/>
          <w:b/>
          <w:color w:val="000000"/>
        </w:rPr>
        <w:t xml:space="preserve"> = 0.224</w:t>
      </w:r>
    </w:p>
    <w:p w14:paraId="1F77B001" w14:textId="77777777" w:rsidR="00331F8D" w:rsidRPr="00D0028D" w:rsidRDefault="00331F8D" w:rsidP="00331F8D">
      <w:pPr>
        <w:rPr>
          <w:rFonts w:ascii="Arial" w:hAnsi="Arial" w:cs="Arial"/>
          <w:b/>
          <w:color w:val="000000"/>
        </w:rPr>
      </w:pPr>
    </w:p>
    <w:p w14:paraId="4DA7E6B0"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3D49BCFD" w14:textId="77777777" w:rsidR="00331F8D" w:rsidRPr="00D0028D" w:rsidRDefault="00331F8D" w:rsidP="00331F8D">
      <w:pPr>
        <w:rPr>
          <w:rFonts w:ascii="Arial" w:hAnsi="Arial" w:cs="Arial"/>
          <w:b/>
          <w:i/>
          <w:color w:val="000000"/>
          <w:u w:val="single"/>
        </w:rPr>
      </w:pPr>
    </w:p>
    <w:p w14:paraId="50E40196"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561DC2DD"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12 / 3600 = 0.0889</w:t>
      </w:r>
    </w:p>
    <w:p w14:paraId="4EC97D4A"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12 / 10</w:t>
      </w:r>
      <w:r w:rsidRPr="00D0028D">
        <w:rPr>
          <w:rFonts w:ascii="Arial" w:hAnsi="Arial" w:cs="Arial"/>
          <w:b/>
          <w:color w:val="000000"/>
          <w:vertAlign w:val="superscript"/>
        </w:rPr>
        <w:t>3</w:t>
      </w:r>
      <w:r w:rsidRPr="00D0028D">
        <w:rPr>
          <w:rFonts w:ascii="Arial" w:hAnsi="Arial" w:cs="Arial"/>
          <w:b/>
          <w:color w:val="000000"/>
        </w:rPr>
        <w:t xml:space="preserve"> = 0.1075</w:t>
      </w:r>
    </w:p>
    <w:p w14:paraId="22D85408" w14:textId="77777777" w:rsidR="00331F8D" w:rsidRPr="00D0028D" w:rsidRDefault="00331F8D" w:rsidP="00331F8D">
      <w:pPr>
        <w:rPr>
          <w:rFonts w:ascii="Arial" w:hAnsi="Arial" w:cs="Arial"/>
          <w:b/>
          <w:color w:val="000000"/>
        </w:rPr>
      </w:pPr>
    </w:p>
    <w:p w14:paraId="601C69B5"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1301 Проп-2-ен-1-аль (Акролеин, Акрилальдегид) (474)</w:t>
      </w:r>
    </w:p>
    <w:p w14:paraId="3D102470" w14:textId="77777777" w:rsidR="00331F8D" w:rsidRPr="00D0028D" w:rsidRDefault="00331F8D" w:rsidP="00331F8D">
      <w:pPr>
        <w:rPr>
          <w:rFonts w:ascii="Arial" w:hAnsi="Arial" w:cs="Arial"/>
          <w:b/>
          <w:i/>
          <w:color w:val="000000"/>
          <w:u w:val="single"/>
        </w:rPr>
      </w:pPr>
    </w:p>
    <w:p w14:paraId="2F52B4CE" w14:textId="77777777" w:rsidR="00331F8D" w:rsidRPr="00D0028D" w:rsidRDefault="00331F8D" w:rsidP="00331F8D">
      <w:pPr>
        <w:rPr>
          <w:rFonts w:ascii="Arial" w:hAnsi="Arial" w:cs="Arial"/>
          <w:b/>
          <w:color w:val="000000"/>
        </w:rPr>
      </w:pPr>
      <w:r w:rsidRPr="00D0028D">
        <w:rPr>
          <w:rFonts w:ascii="Arial" w:hAnsi="Arial" w:cs="Arial"/>
          <w:color w:val="000000"/>
          <w:sz w:val="22"/>
        </w:rPr>
        <w:lastRenderedPageBreak/>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1.2</w:t>
      </w:r>
    </w:p>
    <w:p w14:paraId="12EF0DB1"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1.2 / 3600 = 0.00889</w:t>
      </w:r>
    </w:p>
    <w:p w14:paraId="77ED0462"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1.2 / 10</w:t>
      </w:r>
      <w:r w:rsidRPr="00D0028D">
        <w:rPr>
          <w:rFonts w:ascii="Arial" w:hAnsi="Arial" w:cs="Arial"/>
          <w:b/>
          <w:color w:val="000000"/>
          <w:vertAlign w:val="superscript"/>
        </w:rPr>
        <w:t>3</w:t>
      </w:r>
      <w:r w:rsidRPr="00D0028D">
        <w:rPr>
          <w:rFonts w:ascii="Arial" w:hAnsi="Arial" w:cs="Arial"/>
          <w:b/>
          <w:color w:val="000000"/>
        </w:rPr>
        <w:t xml:space="preserve"> = 0.01075</w:t>
      </w:r>
    </w:p>
    <w:p w14:paraId="5ACE0F92" w14:textId="77777777" w:rsidR="00331F8D" w:rsidRPr="00D0028D" w:rsidRDefault="00331F8D" w:rsidP="00331F8D">
      <w:pPr>
        <w:rPr>
          <w:rFonts w:ascii="Arial" w:hAnsi="Arial" w:cs="Arial"/>
          <w:b/>
          <w:color w:val="000000"/>
        </w:rPr>
      </w:pPr>
    </w:p>
    <w:p w14:paraId="2E384A81" w14:textId="77777777" w:rsidR="00331F8D" w:rsidRPr="00D0028D" w:rsidRDefault="00331F8D" w:rsidP="00331F8D">
      <w:pPr>
        <w:rPr>
          <w:rFonts w:ascii="Arial" w:hAnsi="Arial" w:cs="Arial"/>
          <w:b/>
          <w:i/>
          <w:color w:val="000000"/>
          <w:u w:val="single"/>
        </w:rPr>
      </w:pPr>
      <w:r w:rsidRPr="00D0028D">
        <w:rPr>
          <w:rFonts w:ascii="Arial" w:hAnsi="Arial" w:cs="Arial"/>
          <w:b/>
          <w:i/>
          <w:color w:val="000000"/>
          <w:u w:val="single"/>
        </w:rPr>
        <w:t>Примесь: 0328 Углерод (Сажа, Углерод черный) (583)</w:t>
      </w:r>
    </w:p>
    <w:p w14:paraId="408EF102" w14:textId="77777777" w:rsidR="00331F8D" w:rsidRPr="00D0028D" w:rsidRDefault="00331F8D" w:rsidP="00331F8D">
      <w:pPr>
        <w:rPr>
          <w:rFonts w:ascii="Arial" w:hAnsi="Arial" w:cs="Arial"/>
          <w:b/>
          <w:i/>
          <w:color w:val="000000"/>
          <w:u w:val="single"/>
        </w:rPr>
      </w:pPr>
    </w:p>
    <w:p w14:paraId="46C0B1C4"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Оценочное значение среднециклового выброса, г/кг топлива (табл.4), </w:t>
      </w:r>
      <w:r w:rsidRPr="00D0028D">
        <w:rPr>
          <w:rFonts w:ascii="Arial" w:hAnsi="Arial" w:cs="Arial"/>
          <w:b/>
          <w:i/>
          <w:color w:val="000000"/>
          <w:sz w:val="22"/>
        </w:rPr>
        <w:t>E</w:t>
      </w:r>
      <w:proofErr w:type="gramStart"/>
      <w:r w:rsidRPr="00D0028D">
        <w:rPr>
          <w:rFonts w:ascii="Arial" w:hAnsi="Arial" w:cs="Arial"/>
          <w:b/>
          <w:i/>
          <w:color w:val="000000"/>
          <w:sz w:val="22"/>
          <w:vertAlign w:val="subscript"/>
        </w:rPr>
        <w:t>Э</w:t>
      </w:r>
      <w:r w:rsidRPr="00D0028D">
        <w:rPr>
          <w:rFonts w:ascii="Arial" w:hAnsi="Arial" w:cs="Arial"/>
          <w:b/>
          <w:i/>
          <w:color w:val="000000"/>
          <w:sz w:val="22"/>
        </w:rPr>
        <w:t xml:space="preserve">  =</w:t>
      </w:r>
      <w:proofErr w:type="gramEnd"/>
      <w:r w:rsidRPr="00D0028D">
        <w:rPr>
          <w:rFonts w:ascii="Arial" w:hAnsi="Arial" w:cs="Arial"/>
          <w:b/>
          <w:i/>
          <w:color w:val="000000"/>
          <w:sz w:val="22"/>
        </w:rPr>
        <w:t xml:space="preserve"> </w:t>
      </w:r>
      <w:r w:rsidRPr="00D0028D">
        <w:rPr>
          <w:rFonts w:ascii="Arial" w:hAnsi="Arial" w:cs="Arial"/>
          <w:b/>
          <w:color w:val="000000"/>
        </w:rPr>
        <w:t>5</w:t>
      </w:r>
    </w:p>
    <w:p w14:paraId="69709673"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Максимальный разовый выброс, г/с, </w:t>
      </w:r>
      <w:r w:rsidRPr="00D0028D">
        <w:rPr>
          <w:rFonts w:ascii="Arial" w:hAnsi="Arial" w:cs="Arial"/>
          <w:b/>
          <w:i/>
          <w:color w:val="000000"/>
          <w:sz w:val="22"/>
        </w:rPr>
        <w:t xml:space="preserve">_G_ = </w:t>
      </w:r>
      <w:r w:rsidRPr="00D0028D">
        <w:rPr>
          <w:rFonts w:ascii="Arial" w:hAnsi="Arial" w:cs="Arial"/>
          <w:b/>
          <w:i/>
          <w:color w:val="000000"/>
        </w:rPr>
        <w:t>G</w:t>
      </w:r>
      <w:r w:rsidRPr="00D0028D">
        <w:rPr>
          <w:rFonts w:ascii="Arial" w:hAnsi="Arial" w:cs="Arial"/>
          <w:b/>
          <w:i/>
          <w:color w:val="000000"/>
          <w:vertAlign w:val="subscript"/>
        </w:rPr>
        <w:t>FJMAX</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3600 = </w:t>
      </w:r>
      <w:r w:rsidRPr="00D0028D">
        <w:rPr>
          <w:rFonts w:ascii="Arial" w:hAnsi="Arial" w:cs="Arial"/>
          <w:b/>
          <w:color w:val="000000"/>
        </w:rPr>
        <w:t>26.66 · 5 / 3600 = 0.037</w:t>
      </w:r>
    </w:p>
    <w:p w14:paraId="1F48A959" w14:textId="77777777" w:rsidR="00331F8D" w:rsidRPr="00D0028D" w:rsidRDefault="00331F8D" w:rsidP="00331F8D">
      <w:pPr>
        <w:rPr>
          <w:rFonts w:ascii="Arial" w:hAnsi="Arial" w:cs="Arial"/>
          <w:b/>
          <w:color w:val="000000"/>
        </w:rPr>
      </w:pPr>
      <w:r w:rsidRPr="00D0028D">
        <w:rPr>
          <w:rFonts w:ascii="Arial" w:hAnsi="Arial" w:cs="Arial"/>
          <w:color w:val="000000"/>
          <w:sz w:val="22"/>
        </w:rPr>
        <w:t xml:space="preserve">Валовый выброс, т/год, </w:t>
      </w:r>
      <w:r w:rsidRPr="00D0028D">
        <w:rPr>
          <w:rFonts w:ascii="Arial" w:hAnsi="Arial" w:cs="Arial"/>
          <w:b/>
          <w:i/>
          <w:color w:val="000000"/>
          <w:sz w:val="22"/>
        </w:rPr>
        <w:t xml:space="preserve">_M_ = </w:t>
      </w:r>
      <w:r w:rsidRPr="00D0028D">
        <w:rPr>
          <w:rFonts w:ascii="Arial" w:hAnsi="Arial" w:cs="Arial"/>
          <w:b/>
          <w:i/>
          <w:color w:val="000000"/>
        </w:rPr>
        <w:t>G</w:t>
      </w:r>
      <w:r w:rsidRPr="00D0028D">
        <w:rPr>
          <w:rFonts w:ascii="Arial" w:hAnsi="Arial" w:cs="Arial"/>
          <w:b/>
          <w:i/>
          <w:color w:val="000000"/>
          <w:vertAlign w:val="subscript"/>
        </w:rPr>
        <w:t>FGGO</w:t>
      </w:r>
      <w:r w:rsidRPr="00D0028D">
        <w:rPr>
          <w:rFonts w:ascii="Arial" w:hAnsi="Arial" w:cs="Arial"/>
          <w:b/>
          <w:i/>
          <w:color w:val="000000"/>
        </w:rPr>
        <w:t xml:space="preserve"> · E</w:t>
      </w:r>
      <w:proofErr w:type="gramStart"/>
      <w:r w:rsidRPr="00D0028D">
        <w:rPr>
          <w:rFonts w:ascii="Arial" w:hAnsi="Arial" w:cs="Arial"/>
          <w:b/>
          <w:i/>
          <w:color w:val="000000"/>
          <w:vertAlign w:val="subscript"/>
        </w:rPr>
        <w:t>Э</w:t>
      </w:r>
      <w:r w:rsidRPr="00D0028D">
        <w:rPr>
          <w:rFonts w:ascii="Arial" w:hAnsi="Arial" w:cs="Arial"/>
          <w:b/>
          <w:i/>
          <w:color w:val="000000"/>
        </w:rPr>
        <w:t xml:space="preserve">  /</w:t>
      </w:r>
      <w:proofErr w:type="gramEnd"/>
      <w:r w:rsidRPr="00D0028D">
        <w:rPr>
          <w:rFonts w:ascii="Arial" w:hAnsi="Arial" w:cs="Arial"/>
          <w:b/>
          <w:i/>
          <w:color w:val="000000"/>
        </w:rPr>
        <w:t xml:space="preserve"> 10</w:t>
      </w:r>
      <w:r w:rsidRPr="00D0028D">
        <w:rPr>
          <w:rFonts w:ascii="Arial" w:hAnsi="Arial" w:cs="Arial"/>
          <w:b/>
          <w:i/>
          <w:color w:val="000000"/>
          <w:vertAlign w:val="superscript"/>
        </w:rPr>
        <w:t>3</w:t>
      </w:r>
      <w:r w:rsidRPr="00D0028D">
        <w:rPr>
          <w:rFonts w:ascii="Arial" w:hAnsi="Arial" w:cs="Arial"/>
          <w:b/>
          <w:i/>
          <w:color w:val="000000"/>
        </w:rPr>
        <w:t xml:space="preserve"> = </w:t>
      </w:r>
      <w:r w:rsidRPr="00D0028D">
        <w:rPr>
          <w:rFonts w:ascii="Arial" w:hAnsi="Arial" w:cs="Arial"/>
          <w:b/>
          <w:color w:val="000000"/>
        </w:rPr>
        <w:t>8.96 · 5 / 10</w:t>
      </w:r>
      <w:r w:rsidRPr="00D0028D">
        <w:rPr>
          <w:rFonts w:ascii="Arial" w:hAnsi="Arial" w:cs="Arial"/>
          <w:b/>
          <w:color w:val="000000"/>
          <w:vertAlign w:val="superscript"/>
        </w:rPr>
        <w:t>3</w:t>
      </w:r>
      <w:r w:rsidRPr="00D0028D">
        <w:rPr>
          <w:rFonts w:ascii="Arial" w:hAnsi="Arial" w:cs="Arial"/>
          <w:b/>
          <w:color w:val="000000"/>
        </w:rPr>
        <w:t xml:space="preserve"> = 0.0448</w:t>
      </w:r>
    </w:p>
    <w:p w14:paraId="41958091" w14:textId="77777777" w:rsidR="00331F8D" w:rsidRPr="00D0028D" w:rsidRDefault="00331F8D" w:rsidP="00331F8D">
      <w:pPr>
        <w:rPr>
          <w:rFonts w:ascii="Arial" w:hAnsi="Arial" w:cs="Arial"/>
          <w:b/>
          <w:color w:val="000000"/>
        </w:rPr>
      </w:pPr>
    </w:p>
    <w:p w14:paraId="1F720E39"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331F8D" w:rsidRPr="00D0028D" w14:paraId="637D38D4" w14:textId="77777777" w:rsidTr="00331F8D">
        <w:tc>
          <w:tcPr>
            <w:tcW w:w="385" w:type="pct"/>
            <w:tcBorders>
              <w:top w:val="single" w:sz="4" w:space="0" w:color="auto"/>
              <w:left w:val="single" w:sz="4" w:space="0" w:color="auto"/>
              <w:bottom w:val="single" w:sz="4" w:space="0" w:color="auto"/>
              <w:right w:val="single" w:sz="4" w:space="0" w:color="auto"/>
            </w:tcBorders>
            <w:vAlign w:val="center"/>
            <w:hideMark/>
          </w:tcPr>
          <w:p w14:paraId="7598687C" w14:textId="77777777" w:rsidR="00331F8D" w:rsidRPr="00D0028D" w:rsidRDefault="00331F8D" w:rsidP="00331F8D">
            <w:pPr>
              <w:jc w:val="center"/>
              <w:rPr>
                <w:rFonts w:ascii="Arial" w:hAnsi="Arial" w:cs="Arial"/>
                <w:b/>
                <w:i/>
                <w:color w:val="000000"/>
                <w:sz w:val="22"/>
              </w:rPr>
            </w:pPr>
            <w:r w:rsidRPr="00D0028D">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2ED5DB2" w14:textId="77777777" w:rsidR="00331F8D" w:rsidRPr="00D0028D" w:rsidRDefault="00331F8D" w:rsidP="00331F8D">
            <w:pPr>
              <w:jc w:val="center"/>
              <w:rPr>
                <w:rFonts w:ascii="Arial" w:hAnsi="Arial" w:cs="Arial"/>
                <w:b/>
                <w:i/>
                <w:color w:val="000000"/>
                <w:sz w:val="22"/>
              </w:rPr>
            </w:pPr>
            <w:r w:rsidRPr="00D0028D">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7307139" w14:textId="77777777" w:rsidR="00331F8D" w:rsidRPr="00D0028D" w:rsidRDefault="00331F8D" w:rsidP="00331F8D">
            <w:pPr>
              <w:jc w:val="center"/>
              <w:rPr>
                <w:rFonts w:ascii="Arial" w:hAnsi="Arial" w:cs="Arial"/>
                <w:b/>
                <w:i/>
                <w:color w:val="000000"/>
                <w:sz w:val="22"/>
              </w:rPr>
            </w:pPr>
            <w:r w:rsidRPr="00D0028D">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8745F6A" w14:textId="77777777" w:rsidR="00331F8D" w:rsidRPr="00D0028D" w:rsidRDefault="00331F8D" w:rsidP="00331F8D">
            <w:pPr>
              <w:jc w:val="center"/>
              <w:rPr>
                <w:rFonts w:ascii="Arial" w:hAnsi="Arial" w:cs="Arial"/>
                <w:b/>
                <w:i/>
                <w:color w:val="000000"/>
                <w:sz w:val="22"/>
              </w:rPr>
            </w:pPr>
            <w:r w:rsidRPr="00D0028D">
              <w:rPr>
                <w:rFonts w:ascii="Arial" w:hAnsi="Arial" w:cs="Arial"/>
                <w:b/>
                <w:i/>
                <w:color w:val="000000"/>
                <w:sz w:val="22"/>
              </w:rPr>
              <w:t>Выброс т/год</w:t>
            </w:r>
          </w:p>
        </w:tc>
      </w:tr>
      <w:tr w:rsidR="00331F8D" w:rsidRPr="00D0028D" w14:paraId="7F951968"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55F9F641"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71690243"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6488BEB2"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0.222</w:t>
            </w:r>
          </w:p>
        </w:tc>
        <w:tc>
          <w:tcPr>
            <w:tcW w:w="1154" w:type="pct"/>
            <w:tcBorders>
              <w:top w:val="single" w:sz="4" w:space="0" w:color="auto"/>
              <w:left w:val="single" w:sz="4" w:space="0" w:color="auto"/>
              <w:bottom w:val="single" w:sz="4" w:space="0" w:color="auto"/>
              <w:right w:val="single" w:sz="4" w:space="0" w:color="auto"/>
            </w:tcBorders>
            <w:hideMark/>
          </w:tcPr>
          <w:p w14:paraId="6D08A454"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0.269</w:t>
            </w:r>
          </w:p>
        </w:tc>
      </w:tr>
      <w:tr w:rsidR="00331F8D" w:rsidRPr="00D0028D" w14:paraId="75E99229"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15FCA465"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183B62AD"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3945523A"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0.289</w:t>
            </w:r>
          </w:p>
        </w:tc>
        <w:tc>
          <w:tcPr>
            <w:tcW w:w="1154" w:type="pct"/>
            <w:tcBorders>
              <w:top w:val="single" w:sz="4" w:space="0" w:color="auto"/>
              <w:left w:val="single" w:sz="4" w:space="0" w:color="auto"/>
              <w:bottom w:val="single" w:sz="4" w:space="0" w:color="auto"/>
              <w:right w:val="single" w:sz="4" w:space="0" w:color="auto"/>
            </w:tcBorders>
            <w:hideMark/>
          </w:tcPr>
          <w:p w14:paraId="33704A92"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0.3494</w:t>
            </w:r>
          </w:p>
        </w:tc>
      </w:tr>
      <w:tr w:rsidR="00331F8D" w:rsidRPr="00D0028D" w14:paraId="69F25DE3"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1C9927E8"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3A9CB03F"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282226DF"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0.037</w:t>
            </w:r>
          </w:p>
        </w:tc>
        <w:tc>
          <w:tcPr>
            <w:tcW w:w="1154" w:type="pct"/>
            <w:tcBorders>
              <w:top w:val="single" w:sz="4" w:space="0" w:color="auto"/>
              <w:left w:val="single" w:sz="4" w:space="0" w:color="auto"/>
              <w:bottom w:val="single" w:sz="4" w:space="0" w:color="auto"/>
              <w:right w:val="single" w:sz="4" w:space="0" w:color="auto"/>
            </w:tcBorders>
            <w:hideMark/>
          </w:tcPr>
          <w:p w14:paraId="413A0584"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0.0448</w:t>
            </w:r>
          </w:p>
        </w:tc>
      </w:tr>
      <w:tr w:rsidR="00331F8D" w:rsidRPr="00D0028D" w14:paraId="28A743EA"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1208AB81"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71A825C3"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5ABDA8FE"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0.074</w:t>
            </w:r>
          </w:p>
        </w:tc>
        <w:tc>
          <w:tcPr>
            <w:tcW w:w="1154" w:type="pct"/>
            <w:tcBorders>
              <w:top w:val="single" w:sz="4" w:space="0" w:color="auto"/>
              <w:left w:val="single" w:sz="4" w:space="0" w:color="auto"/>
              <w:bottom w:val="single" w:sz="4" w:space="0" w:color="auto"/>
              <w:right w:val="single" w:sz="4" w:space="0" w:color="auto"/>
            </w:tcBorders>
            <w:hideMark/>
          </w:tcPr>
          <w:p w14:paraId="3908FB8E"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0.0896</w:t>
            </w:r>
          </w:p>
        </w:tc>
      </w:tr>
      <w:tr w:rsidR="00331F8D" w:rsidRPr="00D0028D" w14:paraId="7BB4B068"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33E52CDE"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79F717B6"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1755A3DF"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0.185</w:t>
            </w:r>
          </w:p>
        </w:tc>
        <w:tc>
          <w:tcPr>
            <w:tcW w:w="1154" w:type="pct"/>
            <w:tcBorders>
              <w:top w:val="single" w:sz="4" w:space="0" w:color="auto"/>
              <w:left w:val="single" w:sz="4" w:space="0" w:color="auto"/>
              <w:bottom w:val="single" w:sz="4" w:space="0" w:color="auto"/>
              <w:right w:val="single" w:sz="4" w:space="0" w:color="auto"/>
            </w:tcBorders>
            <w:hideMark/>
          </w:tcPr>
          <w:p w14:paraId="4B7C5423"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0.224</w:t>
            </w:r>
          </w:p>
        </w:tc>
      </w:tr>
      <w:tr w:rsidR="00331F8D" w:rsidRPr="00D0028D" w14:paraId="7234BEF3"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5DE082FC"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090DEB78"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760F1FF9"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0.00889</w:t>
            </w:r>
          </w:p>
        </w:tc>
        <w:tc>
          <w:tcPr>
            <w:tcW w:w="1154" w:type="pct"/>
            <w:tcBorders>
              <w:top w:val="single" w:sz="4" w:space="0" w:color="auto"/>
              <w:left w:val="single" w:sz="4" w:space="0" w:color="auto"/>
              <w:bottom w:val="single" w:sz="4" w:space="0" w:color="auto"/>
              <w:right w:val="single" w:sz="4" w:space="0" w:color="auto"/>
            </w:tcBorders>
            <w:hideMark/>
          </w:tcPr>
          <w:p w14:paraId="3D4A9B4D"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0.01075</w:t>
            </w:r>
          </w:p>
        </w:tc>
      </w:tr>
      <w:tr w:rsidR="00331F8D" w:rsidRPr="00D0028D" w14:paraId="63D30073"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6C8E5248"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2AF7847A"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74A1FA95"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0.00889</w:t>
            </w:r>
          </w:p>
        </w:tc>
        <w:tc>
          <w:tcPr>
            <w:tcW w:w="1154" w:type="pct"/>
            <w:tcBorders>
              <w:top w:val="single" w:sz="4" w:space="0" w:color="auto"/>
              <w:left w:val="single" w:sz="4" w:space="0" w:color="auto"/>
              <w:bottom w:val="single" w:sz="4" w:space="0" w:color="auto"/>
              <w:right w:val="single" w:sz="4" w:space="0" w:color="auto"/>
            </w:tcBorders>
            <w:hideMark/>
          </w:tcPr>
          <w:p w14:paraId="0517242A"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0.01075</w:t>
            </w:r>
          </w:p>
        </w:tc>
      </w:tr>
      <w:tr w:rsidR="00331F8D" w:rsidRPr="00D0028D" w14:paraId="3FD697E1" w14:textId="77777777" w:rsidTr="00331F8D">
        <w:tc>
          <w:tcPr>
            <w:tcW w:w="385" w:type="pct"/>
            <w:tcBorders>
              <w:top w:val="single" w:sz="4" w:space="0" w:color="auto"/>
              <w:left w:val="single" w:sz="4" w:space="0" w:color="auto"/>
              <w:bottom w:val="single" w:sz="4" w:space="0" w:color="auto"/>
              <w:right w:val="single" w:sz="4" w:space="0" w:color="auto"/>
            </w:tcBorders>
            <w:hideMark/>
          </w:tcPr>
          <w:p w14:paraId="30C52787"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168A212A" w14:textId="77777777" w:rsidR="00331F8D" w:rsidRPr="00D0028D" w:rsidRDefault="00331F8D" w:rsidP="00331F8D">
            <w:pPr>
              <w:rPr>
                <w:rFonts w:ascii="Arial" w:hAnsi="Arial" w:cs="Arial"/>
                <w:color w:val="000000"/>
                <w:sz w:val="22"/>
              </w:rPr>
            </w:pPr>
            <w:r w:rsidRPr="00D0028D">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C2707CC"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0.0889</w:t>
            </w:r>
          </w:p>
        </w:tc>
        <w:tc>
          <w:tcPr>
            <w:tcW w:w="1154" w:type="pct"/>
            <w:tcBorders>
              <w:top w:val="single" w:sz="4" w:space="0" w:color="auto"/>
              <w:left w:val="single" w:sz="4" w:space="0" w:color="auto"/>
              <w:bottom w:val="single" w:sz="4" w:space="0" w:color="auto"/>
              <w:right w:val="single" w:sz="4" w:space="0" w:color="auto"/>
            </w:tcBorders>
            <w:hideMark/>
          </w:tcPr>
          <w:p w14:paraId="1062F827" w14:textId="77777777" w:rsidR="00331F8D" w:rsidRPr="00D0028D" w:rsidRDefault="00331F8D" w:rsidP="00331F8D">
            <w:pPr>
              <w:jc w:val="right"/>
              <w:rPr>
                <w:rFonts w:ascii="Arial" w:hAnsi="Arial" w:cs="Arial"/>
                <w:color w:val="000000"/>
                <w:sz w:val="22"/>
              </w:rPr>
            </w:pPr>
            <w:r w:rsidRPr="00D0028D">
              <w:rPr>
                <w:rFonts w:ascii="Arial" w:hAnsi="Arial" w:cs="Arial"/>
                <w:color w:val="000000"/>
                <w:sz w:val="22"/>
              </w:rPr>
              <w:t>0.1075</w:t>
            </w:r>
          </w:p>
        </w:tc>
      </w:tr>
    </w:tbl>
    <w:p w14:paraId="268D76EB" w14:textId="77777777" w:rsidR="00331F8D" w:rsidRPr="00D0028D" w:rsidRDefault="00331F8D" w:rsidP="00331F8D">
      <w:pPr>
        <w:rPr>
          <w:rFonts w:ascii="Arial" w:hAnsi="Arial" w:cs="Arial"/>
          <w:color w:val="000000"/>
          <w:sz w:val="22"/>
        </w:rPr>
      </w:pPr>
    </w:p>
    <w:p w14:paraId="51BE3B1C" w14:textId="3167CD35" w:rsidR="00331F8D" w:rsidRPr="00D0028D" w:rsidRDefault="00331F8D" w:rsidP="003A7F96">
      <w:pPr>
        <w:tabs>
          <w:tab w:val="left" w:pos="709"/>
        </w:tabs>
        <w:contextualSpacing/>
        <w:jc w:val="both"/>
        <w:rPr>
          <w:rFonts w:ascii="Arial" w:hAnsi="Arial" w:cs="Arial"/>
          <w:b/>
        </w:rPr>
      </w:pPr>
      <w:r w:rsidRPr="00D0028D">
        <w:rPr>
          <w:rFonts w:ascii="Arial" w:hAnsi="Arial" w:cs="Arial"/>
          <w:noProof/>
        </w:rPr>
        <w:lastRenderedPageBreak/>
        <w:drawing>
          <wp:inline distT="0" distB="0" distL="0" distR="0" wp14:anchorId="5CF9AFD2" wp14:editId="2F8F55F8">
            <wp:extent cx="5939790" cy="768291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7682910"/>
                    </a:xfrm>
                    <a:prstGeom prst="rect">
                      <a:avLst/>
                    </a:prstGeom>
                    <a:noFill/>
                    <a:ln>
                      <a:noFill/>
                    </a:ln>
                  </pic:spPr>
                </pic:pic>
              </a:graphicData>
            </a:graphic>
          </wp:inline>
        </w:drawing>
      </w:r>
    </w:p>
    <w:p w14:paraId="1C7EF8F0" w14:textId="77777777" w:rsidR="00331F8D" w:rsidRPr="00D0028D" w:rsidRDefault="00331F8D" w:rsidP="003A7F96">
      <w:pPr>
        <w:tabs>
          <w:tab w:val="left" w:pos="709"/>
        </w:tabs>
        <w:contextualSpacing/>
        <w:jc w:val="both"/>
        <w:rPr>
          <w:rFonts w:ascii="Arial" w:hAnsi="Arial" w:cs="Arial"/>
          <w:b/>
        </w:rPr>
      </w:pPr>
    </w:p>
    <w:p w14:paraId="7A60D5CA" w14:textId="77777777" w:rsidR="00331F8D" w:rsidRPr="00D0028D" w:rsidRDefault="00331F8D" w:rsidP="003A7F96">
      <w:pPr>
        <w:tabs>
          <w:tab w:val="left" w:pos="709"/>
        </w:tabs>
        <w:contextualSpacing/>
        <w:jc w:val="both"/>
        <w:rPr>
          <w:rFonts w:ascii="Arial" w:hAnsi="Arial" w:cs="Arial"/>
          <w:b/>
        </w:rPr>
      </w:pPr>
    </w:p>
    <w:p w14:paraId="644A9B46" w14:textId="3941459E" w:rsidR="00331F8D" w:rsidRPr="00D0028D" w:rsidRDefault="00331F8D" w:rsidP="003A7F96">
      <w:pPr>
        <w:tabs>
          <w:tab w:val="left" w:pos="709"/>
        </w:tabs>
        <w:contextualSpacing/>
        <w:jc w:val="both"/>
        <w:rPr>
          <w:rFonts w:ascii="Arial" w:hAnsi="Arial" w:cs="Arial"/>
          <w:b/>
        </w:rPr>
      </w:pPr>
      <w:r w:rsidRPr="00D0028D">
        <w:rPr>
          <w:rFonts w:ascii="Arial" w:hAnsi="Arial" w:cs="Arial"/>
          <w:noProof/>
        </w:rPr>
        <w:lastRenderedPageBreak/>
        <w:drawing>
          <wp:inline distT="0" distB="0" distL="0" distR="0" wp14:anchorId="0E9BEA96" wp14:editId="667BDFB0">
            <wp:extent cx="5743575" cy="68865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6886575"/>
                    </a:xfrm>
                    <a:prstGeom prst="rect">
                      <a:avLst/>
                    </a:prstGeom>
                    <a:noFill/>
                    <a:ln>
                      <a:noFill/>
                    </a:ln>
                  </pic:spPr>
                </pic:pic>
              </a:graphicData>
            </a:graphic>
          </wp:inline>
        </w:drawing>
      </w:r>
    </w:p>
    <w:p w14:paraId="03D9FF39" w14:textId="77777777" w:rsidR="00331F8D" w:rsidRPr="00D0028D" w:rsidRDefault="00331F8D" w:rsidP="003A7F96">
      <w:pPr>
        <w:tabs>
          <w:tab w:val="left" w:pos="709"/>
        </w:tabs>
        <w:contextualSpacing/>
        <w:jc w:val="both"/>
        <w:rPr>
          <w:rFonts w:ascii="Arial" w:hAnsi="Arial" w:cs="Arial"/>
          <w:b/>
        </w:rPr>
      </w:pPr>
    </w:p>
    <w:p w14:paraId="508E43B4" w14:textId="329C9058" w:rsidR="00331F8D" w:rsidRPr="00D0028D" w:rsidRDefault="00331F8D" w:rsidP="003A7F96">
      <w:pPr>
        <w:tabs>
          <w:tab w:val="left" w:pos="709"/>
        </w:tabs>
        <w:contextualSpacing/>
        <w:jc w:val="both"/>
        <w:rPr>
          <w:rFonts w:ascii="Arial" w:hAnsi="Arial" w:cs="Arial"/>
          <w:b/>
        </w:rPr>
      </w:pPr>
      <w:r w:rsidRPr="00D0028D">
        <w:rPr>
          <w:rFonts w:ascii="Arial" w:hAnsi="Arial" w:cs="Arial"/>
          <w:noProof/>
        </w:rPr>
        <w:lastRenderedPageBreak/>
        <w:drawing>
          <wp:inline distT="0" distB="0" distL="0" distR="0" wp14:anchorId="094B048F" wp14:editId="2477D9EB">
            <wp:extent cx="5939790" cy="7822910"/>
            <wp:effectExtent l="0" t="0" r="381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7822910"/>
                    </a:xfrm>
                    <a:prstGeom prst="rect">
                      <a:avLst/>
                    </a:prstGeom>
                    <a:noFill/>
                    <a:ln>
                      <a:noFill/>
                    </a:ln>
                  </pic:spPr>
                </pic:pic>
              </a:graphicData>
            </a:graphic>
          </wp:inline>
        </w:drawing>
      </w:r>
    </w:p>
    <w:p w14:paraId="278739E8" w14:textId="77777777" w:rsidR="00331F8D" w:rsidRPr="00D0028D" w:rsidRDefault="00331F8D" w:rsidP="003A7F96">
      <w:pPr>
        <w:tabs>
          <w:tab w:val="left" w:pos="709"/>
        </w:tabs>
        <w:contextualSpacing/>
        <w:jc w:val="both"/>
        <w:rPr>
          <w:rFonts w:ascii="Arial" w:hAnsi="Arial" w:cs="Arial"/>
          <w:b/>
        </w:rPr>
      </w:pPr>
    </w:p>
    <w:p w14:paraId="1E09E936" w14:textId="3927B738" w:rsidR="00331F8D" w:rsidRPr="00D0028D" w:rsidRDefault="00331F8D" w:rsidP="003A7F96">
      <w:pPr>
        <w:tabs>
          <w:tab w:val="left" w:pos="709"/>
        </w:tabs>
        <w:contextualSpacing/>
        <w:jc w:val="both"/>
        <w:rPr>
          <w:rFonts w:ascii="Arial" w:hAnsi="Arial" w:cs="Arial"/>
          <w:b/>
        </w:rPr>
      </w:pPr>
      <w:r w:rsidRPr="00D0028D">
        <w:rPr>
          <w:rFonts w:ascii="Arial" w:hAnsi="Arial" w:cs="Arial"/>
          <w:noProof/>
        </w:rPr>
        <w:lastRenderedPageBreak/>
        <w:drawing>
          <wp:inline distT="0" distB="0" distL="0" distR="0" wp14:anchorId="5F5B4512" wp14:editId="0A2483B7">
            <wp:extent cx="5939790" cy="3260566"/>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3260566"/>
                    </a:xfrm>
                    <a:prstGeom prst="rect">
                      <a:avLst/>
                    </a:prstGeom>
                    <a:noFill/>
                    <a:ln>
                      <a:noFill/>
                    </a:ln>
                  </pic:spPr>
                </pic:pic>
              </a:graphicData>
            </a:graphic>
          </wp:inline>
        </w:drawing>
      </w:r>
    </w:p>
    <w:p w14:paraId="2FCFDD7E" w14:textId="35DDBBD4" w:rsidR="00B02C67" w:rsidRPr="00D0028D" w:rsidRDefault="00B02C67" w:rsidP="00D92A8E">
      <w:pPr>
        <w:jc w:val="center"/>
        <w:rPr>
          <w:rFonts w:ascii="Arial" w:hAnsi="Arial" w:cs="Arial"/>
          <w:b/>
        </w:rPr>
      </w:pPr>
    </w:p>
    <w:p w14:paraId="167B7E46" w14:textId="77777777" w:rsidR="00331F8D" w:rsidRPr="00D0028D" w:rsidRDefault="00331F8D" w:rsidP="00D92A8E">
      <w:pPr>
        <w:jc w:val="center"/>
        <w:rPr>
          <w:rFonts w:ascii="Arial" w:hAnsi="Arial" w:cs="Arial"/>
          <w:b/>
        </w:rPr>
      </w:pPr>
    </w:p>
    <w:p w14:paraId="547104B0" w14:textId="53459455" w:rsidR="00B02C67" w:rsidRPr="00D0028D" w:rsidRDefault="00331F8D" w:rsidP="00D92A8E">
      <w:pPr>
        <w:jc w:val="center"/>
        <w:rPr>
          <w:rFonts w:ascii="Arial" w:hAnsi="Arial" w:cs="Arial"/>
          <w:b/>
        </w:rPr>
      </w:pPr>
      <w:r w:rsidRPr="00D0028D">
        <w:rPr>
          <w:rFonts w:ascii="Arial" w:hAnsi="Arial" w:cs="Arial"/>
          <w:noProof/>
        </w:rPr>
        <w:lastRenderedPageBreak/>
        <w:drawing>
          <wp:inline distT="0" distB="0" distL="0" distR="0" wp14:anchorId="285DDDDF" wp14:editId="510A1B47">
            <wp:extent cx="5939790" cy="7111274"/>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7111274"/>
                    </a:xfrm>
                    <a:prstGeom prst="rect">
                      <a:avLst/>
                    </a:prstGeom>
                    <a:noFill/>
                    <a:ln>
                      <a:noFill/>
                    </a:ln>
                  </pic:spPr>
                </pic:pic>
              </a:graphicData>
            </a:graphic>
          </wp:inline>
        </w:drawing>
      </w:r>
    </w:p>
    <w:p w14:paraId="3759EF51" w14:textId="77777777" w:rsidR="00282C42" w:rsidRPr="00D0028D" w:rsidRDefault="00282C42" w:rsidP="00D92A8E">
      <w:pPr>
        <w:jc w:val="right"/>
        <w:rPr>
          <w:rFonts w:ascii="Arial" w:hAnsi="Arial" w:cs="Arial"/>
          <w:b/>
          <w:i/>
          <w:color w:val="000000"/>
          <w:sz w:val="22"/>
        </w:rPr>
        <w:sectPr w:rsidR="00282C42" w:rsidRPr="00D0028D" w:rsidSect="00EB1A4B">
          <w:pgSz w:w="11906" w:h="16838"/>
          <w:pgMar w:top="1134" w:right="851" w:bottom="1134" w:left="1701" w:header="708" w:footer="708" w:gutter="0"/>
          <w:cols w:space="708"/>
          <w:docGrid w:linePitch="360"/>
        </w:sectPr>
      </w:pPr>
    </w:p>
    <w:p w14:paraId="103ECAB9" w14:textId="77777777" w:rsidR="001D6314" w:rsidRPr="00D0028D" w:rsidRDefault="00282C42" w:rsidP="00523C6B">
      <w:pPr>
        <w:pStyle w:val="12"/>
        <w:spacing w:before="0"/>
        <w:rPr>
          <w:rFonts w:ascii="Arial" w:hAnsi="Arial" w:cs="Arial"/>
          <w:b/>
          <w:i/>
          <w:color w:val="000000"/>
          <w:sz w:val="22"/>
        </w:rPr>
      </w:pPr>
      <w:bookmarkStart w:id="354" w:name="_Toc116491704"/>
      <w:r w:rsidRPr="00D0028D">
        <w:rPr>
          <w:rFonts w:ascii="Arial" w:hAnsi="Arial" w:cs="Arial"/>
          <w:b/>
          <w:i/>
          <w:color w:val="000000"/>
          <w:sz w:val="22"/>
        </w:rPr>
        <w:lastRenderedPageBreak/>
        <w:t>Приложение 2</w:t>
      </w:r>
      <w:r w:rsidR="00D4783A" w:rsidRPr="00D0028D">
        <w:rPr>
          <w:rFonts w:ascii="Arial" w:hAnsi="Arial" w:cs="Arial"/>
          <w:b/>
          <w:i/>
          <w:color w:val="000000"/>
          <w:sz w:val="22"/>
        </w:rPr>
        <w:t xml:space="preserve"> Параметры выбросов загрязняющих веществ в атмосферу для расчета нормативов допустимых выбросов</w:t>
      </w:r>
      <w:bookmarkEnd w:id="354"/>
    </w:p>
    <w:tbl>
      <w:tblPr>
        <w:tblW w:w="5000" w:type="pct"/>
        <w:tblLook w:val="04A0" w:firstRow="1" w:lastRow="0" w:firstColumn="1" w:lastColumn="0" w:noHBand="0" w:noVBand="1"/>
      </w:tblPr>
      <w:tblGrid>
        <w:gridCol w:w="694"/>
        <w:gridCol w:w="448"/>
        <w:gridCol w:w="1516"/>
        <w:gridCol w:w="944"/>
        <w:gridCol w:w="654"/>
        <w:gridCol w:w="1106"/>
        <w:gridCol w:w="818"/>
        <w:gridCol w:w="832"/>
        <w:gridCol w:w="735"/>
        <w:gridCol w:w="804"/>
        <w:gridCol w:w="822"/>
        <w:gridCol w:w="637"/>
        <w:gridCol w:w="493"/>
        <w:gridCol w:w="493"/>
        <w:gridCol w:w="493"/>
        <w:gridCol w:w="493"/>
        <w:gridCol w:w="1106"/>
        <w:gridCol w:w="1036"/>
        <w:gridCol w:w="889"/>
        <w:gridCol w:w="1176"/>
        <w:gridCol w:w="794"/>
        <w:gridCol w:w="1317"/>
        <w:gridCol w:w="822"/>
        <w:gridCol w:w="894"/>
        <w:gridCol w:w="894"/>
        <w:gridCol w:w="600"/>
      </w:tblGrid>
      <w:tr w:rsidR="00560E61" w:rsidRPr="00D0028D" w14:paraId="3B3C681D" w14:textId="77777777" w:rsidTr="003F4BD7">
        <w:trPr>
          <w:trHeight w:val="540"/>
        </w:trPr>
        <w:tc>
          <w:tcPr>
            <w:tcW w:w="161" w:type="pct"/>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19BD4D70" w14:textId="77777777" w:rsidR="00DB3586" w:rsidRPr="00D0028D" w:rsidRDefault="00DB3586" w:rsidP="00DB3586">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Произ-водство</w:t>
            </w:r>
            <w:proofErr w:type="gramEnd"/>
          </w:p>
        </w:tc>
        <w:tc>
          <w:tcPr>
            <w:tcW w:w="104" w:type="pct"/>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0E507BE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Цех</w:t>
            </w:r>
          </w:p>
        </w:tc>
        <w:tc>
          <w:tcPr>
            <w:tcW w:w="572" w:type="pct"/>
            <w:gridSpan w:val="2"/>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40AE524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Источник выделения загрязняющих веществ</w:t>
            </w:r>
          </w:p>
        </w:tc>
        <w:tc>
          <w:tcPr>
            <w:tcW w:w="152"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A97C70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 xml:space="preserve">Число </w:t>
            </w:r>
            <w:proofErr w:type="gramStart"/>
            <w:r w:rsidRPr="00D0028D">
              <w:rPr>
                <w:rFonts w:ascii="Arial" w:hAnsi="Arial" w:cs="Arial"/>
                <w:sz w:val="16"/>
                <w:szCs w:val="16"/>
                <w:lang w:val="ru-KZ" w:eastAsia="ru-KZ"/>
              </w:rPr>
              <w:t>часов  работы</w:t>
            </w:r>
            <w:proofErr w:type="gramEnd"/>
            <w:r w:rsidRPr="00D0028D">
              <w:rPr>
                <w:rFonts w:ascii="Arial" w:hAnsi="Arial" w:cs="Arial"/>
                <w:sz w:val="16"/>
                <w:szCs w:val="16"/>
                <w:lang w:val="ru-KZ" w:eastAsia="ru-KZ"/>
              </w:rPr>
              <w:t xml:space="preserve"> в году</w:t>
            </w:r>
          </w:p>
        </w:tc>
        <w:tc>
          <w:tcPr>
            <w:tcW w:w="257"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BBA87AC" w14:textId="77777777" w:rsidR="00DB3586" w:rsidRPr="00D0028D" w:rsidRDefault="00DB3586" w:rsidP="00DB3586">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Наименование  источника</w:t>
            </w:r>
            <w:proofErr w:type="gramEnd"/>
            <w:r w:rsidRPr="00D0028D">
              <w:rPr>
                <w:rFonts w:ascii="Arial" w:hAnsi="Arial" w:cs="Arial"/>
                <w:sz w:val="16"/>
                <w:szCs w:val="16"/>
                <w:lang w:val="ru-KZ" w:eastAsia="ru-KZ"/>
              </w:rPr>
              <w:t xml:space="preserve"> выброса вредных веществ</w:t>
            </w:r>
          </w:p>
        </w:tc>
        <w:tc>
          <w:tcPr>
            <w:tcW w:w="190"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DF3935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Номер источника выбросов на карте-схеме</w:t>
            </w:r>
          </w:p>
        </w:tc>
        <w:tc>
          <w:tcPr>
            <w:tcW w:w="193"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4688A3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Высота источника выбросов, м</w:t>
            </w:r>
          </w:p>
        </w:tc>
        <w:tc>
          <w:tcPr>
            <w:tcW w:w="171"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698AFB0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Диаметр устья трубы, м</w:t>
            </w:r>
          </w:p>
        </w:tc>
        <w:tc>
          <w:tcPr>
            <w:tcW w:w="526" w:type="pct"/>
            <w:gridSpan w:val="3"/>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13CD2B6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Параметры газовоздушной смеси на выходе из трубы при максимально разовой нагрузке</w:t>
            </w:r>
          </w:p>
        </w:tc>
        <w:tc>
          <w:tcPr>
            <w:tcW w:w="458" w:type="pct"/>
            <w:gridSpan w:val="4"/>
            <w:tcBorders>
              <w:top w:val="double" w:sz="4" w:space="0" w:color="auto"/>
              <w:left w:val="nil"/>
              <w:bottom w:val="single" w:sz="4" w:space="0" w:color="auto"/>
              <w:right w:val="single" w:sz="4" w:space="0" w:color="000000"/>
            </w:tcBorders>
            <w:shd w:val="clear" w:color="auto" w:fill="auto"/>
            <w:hideMark/>
          </w:tcPr>
          <w:p w14:paraId="41073C4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Координаты источника на карте-</w:t>
            </w:r>
            <w:proofErr w:type="gramStart"/>
            <w:r w:rsidRPr="00D0028D">
              <w:rPr>
                <w:rFonts w:ascii="Arial" w:hAnsi="Arial" w:cs="Arial"/>
                <w:sz w:val="16"/>
                <w:szCs w:val="16"/>
                <w:lang w:val="ru-KZ" w:eastAsia="ru-KZ"/>
              </w:rPr>
              <w:t>схеме,м.</w:t>
            </w:r>
            <w:proofErr w:type="gramEnd"/>
          </w:p>
        </w:tc>
        <w:tc>
          <w:tcPr>
            <w:tcW w:w="257"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D9F4CA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Hаименование газоочистных установок, тип и мероприятия по сокращению выбросов</w:t>
            </w:r>
          </w:p>
        </w:tc>
        <w:tc>
          <w:tcPr>
            <w:tcW w:w="241"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34D522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Вещество, по которому производится газоочистка</w:t>
            </w:r>
          </w:p>
        </w:tc>
        <w:tc>
          <w:tcPr>
            <w:tcW w:w="207"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8548830" w14:textId="77777777" w:rsidR="00DB3586" w:rsidRPr="00D0028D" w:rsidRDefault="00DB3586" w:rsidP="00DB3586">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Коэффи-циент</w:t>
            </w:r>
            <w:proofErr w:type="gramEnd"/>
            <w:r w:rsidRPr="00D0028D">
              <w:rPr>
                <w:rFonts w:ascii="Arial" w:hAnsi="Arial" w:cs="Arial"/>
                <w:sz w:val="16"/>
                <w:szCs w:val="16"/>
                <w:lang w:val="ru-KZ" w:eastAsia="ru-KZ"/>
              </w:rPr>
              <w:t xml:space="preserve"> обеспечен-ности газо-очисткой, %</w:t>
            </w:r>
          </w:p>
        </w:tc>
        <w:tc>
          <w:tcPr>
            <w:tcW w:w="273"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5DF98F4C" w14:textId="77777777" w:rsidR="00DB3586" w:rsidRPr="00D0028D" w:rsidRDefault="00DB3586" w:rsidP="00DB3586">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Среднеэксплуа-тационная</w:t>
            </w:r>
            <w:proofErr w:type="gramEnd"/>
            <w:r w:rsidRPr="00D0028D">
              <w:rPr>
                <w:rFonts w:ascii="Arial" w:hAnsi="Arial" w:cs="Arial"/>
                <w:sz w:val="16"/>
                <w:szCs w:val="16"/>
                <w:lang w:val="ru-KZ" w:eastAsia="ru-KZ"/>
              </w:rPr>
              <w:t xml:space="preserve"> степень очистки/            максимальная степень очистки, %</w:t>
            </w:r>
          </w:p>
        </w:tc>
        <w:tc>
          <w:tcPr>
            <w:tcW w:w="185"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9FB4C2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Код вещества</w:t>
            </w:r>
          </w:p>
        </w:tc>
        <w:tc>
          <w:tcPr>
            <w:tcW w:w="306"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8A60D9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Hаименование вещества</w:t>
            </w:r>
          </w:p>
        </w:tc>
        <w:tc>
          <w:tcPr>
            <w:tcW w:w="607" w:type="pct"/>
            <w:gridSpan w:val="3"/>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256489B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Выбросы загрязняющего вещества</w:t>
            </w:r>
          </w:p>
        </w:tc>
        <w:tc>
          <w:tcPr>
            <w:tcW w:w="139" w:type="pct"/>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1D03F0D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 xml:space="preserve">Год </w:t>
            </w:r>
            <w:proofErr w:type="gramStart"/>
            <w:r w:rsidRPr="00D0028D">
              <w:rPr>
                <w:rFonts w:ascii="Arial" w:hAnsi="Arial" w:cs="Arial"/>
                <w:sz w:val="16"/>
                <w:szCs w:val="16"/>
                <w:lang w:val="ru-KZ" w:eastAsia="ru-KZ"/>
              </w:rPr>
              <w:t>дости-жения</w:t>
            </w:r>
            <w:proofErr w:type="gramEnd"/>
            <w:r w:rsidRPr="00D0028D">
              <w:rPr>
                <w:rFonts w:ascii="Arial" w:hAnsi="Arial" w:cs="Arial"/>
                <w:sz w:val="16"/>
                <w:szCs w:val="16"/>
                <w:lang w:val="ru-KZ" w:eastAsia="ru-KZ"/>
              </w:rPr>
              <w:t xml:space="preserve"> НДВ</w:t>
            </w:r>
          </w:p>
        </w:tc>
      </w:tr>
      <w:tr w:rsidR="00560E61" w:rsidRPr="00D0028D" w14:paraId="21B42598" w14:textId="77777777" w:rsidTr="003F4BD7">
        <w:trPr>
          <w:trHeight w:val="757"/>
        </w:trPr>
        <w:tc>
          <w:tcPr>
            <w:tcW w:w="161" w:type="pct"/>
            <w:vMerge/>
            <w:tcBorders>
              <w:top w:val="single" w:sz="4" w:space="0" w:color="auto"/>
              <w:left w:val="double" w:sz="4" w:space="0" w:color="auto"/>
              <w:bottom w:val="single" w:sz="4" w:space="0" w:color="000000"/>
              <w:right w:val="single" w:sz="4" w:space="0" w:color="auto"/>
            </w:tcBorders>
            <w:vAlign w:val="center"/>
            <w:hideMark/>
          </w:tcPr>
          <w:p w14:paraId="1772F6DB" w14:textId="77777777" w:rsidR="00DB3586" w:rsidRPr="00D0028D" w:rsidRDefault="00DB3586" w:rsidP="00DB3586">
            <w:pPr>
              <w:rPr>
                <w:rFonts w:ascii="Arial" w:hAnsi="Arial" w:cs="Arial"/>
                <w:sz w:val="16"/>
                <w:szCs w:val="16"/>
                <w:lang w:val="ru-KZ" w:eastAsia="ru-KZ"/>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3074ECA0" w14:textId="77777777" w:rsidR="00DB3586" w:rsidRPr="00D0028D" w:rsidRDefault="00DB3586" w:rsidP="00DB3586">
            <w:pPr>
              <w:rPr>
                <w:rFonts w:ascii="Arial" w:hAnsi="Arial" w:cs="Arial"/>
                <w:sz w:val="16"/>
                <w:szCs w:val="16"/>
                <w:lang w:val="ru-KZ" w:eastAsia="ru-KZ"/>
              </w:rPr>
            </w:pPr>
          </w:p>
        </w:tc>
        <w:tc>
          <w:tcPr>
            <w:tcW w:w="572" w:type="pct"/>
            <w:gridSpan w:val="2"/>
            <w:vMerge/>
            <w:tcBorders>
              <w:top w:val="single" w:sz="4" w:space="0" w:color="auto"/>
              <w:left w:val="single" w:sz="4" w:space="0" w:color="auto"/>
              <w:bottom w:val="single" w:sz="4" w:space="0" w:color="000000"/>
              <w:right w:val="single" w:sz="4" w:space="0" w:color="000000"/>
            </w:tcBorders>
            <w:vAlign w:val="center"/>
            <w:hideMark/>
          </w:tcPr>
          <w:p w14:paraId="10A69164" w14:textId="77777777" w:rsidR="00DB3586" w:rsidRPr="00D0028D" w:rsidRDefault="00DB3586" w:rsidP="00DB3586">
            <w:pPr>
              <w:rPr>
                <w:rFonts w:ascii="Arial" w:hAnsi="Arial" w:cs="Arial"/>
                <w:sz w:val="16"/>
                <w:szCs w:val="16"/>
                <w:lang w:val="ru-KZ" w:eastAsia="ru-KZ"/>
              </w:rPr>
            </w:pPr>
          </w:p>
        </w:tc>
        <w:tc>
          <w:tcPr>
            <w:tcW w:w="152" w:type="pct"/>
            <w:vMerge/>
            <w:tcBorders>
              <w:top w:val="single" w:sz="4" w:space="0" w:color="auto"/>
              <w:left w:val="single" w:sz="4" w:space="0" w:color="auto"/>
              <w:bottom w:val="single" w:sz="4" w:space="0" w:color="000000"/>
              <w:right w:val="single" w:sz="4" w:space="0" w:color="auto"/>
            </w:tcBorders>
            <w:vAlign w:val="center"/>
            <w:hideMark/>
          </w:tcPr>
          <w:p w14:paraId="612465F2" w14:textId="77777777" w:rsidR="00DB3586" w:rsidRPr="00D0028D" w:rsidRDefault="00DB3586" w:rsidP="00DB3586">
            <w:pPr>
              <w:rPr>
                <w:rFonts w:ascii="Arial" w:hAnsi="Arial" w:cs="Arial"/>
                <w:sz w:val="16"/>
                <w:szCs w:val="16"/>
                <w:lang w:val="ru-KZ" w:eastAsia="ru-KZ"/>
              </w:rPr>
            </w:pPr>
          </w:p>
        </w:tc>
        <w:tc>
          <w:tcPr>
            <w:tcW w:w="257" w:type="pct"/>
            <w:vMerge/>
            <w:tcBorders>
              <w:top w:val="single" w:sz="4" w:space="0" w:color="auto"/>
              <w:left w:val="single" w:sz="4" w:space="0" w:color="auto"/>
              <w:bottom w:val="single" w:sz="4" w:space="0" w:color="000000"/>
              <w:right w:val="single" w:sz="4" w:space="0" w:color="auto"/>
            </w:tcBorders>
            <w:vAlign w:val="center"/>
            <w:hideMark/>
          </w:tcPr>
          <w:p w14:paraId="4C67CCBB" w14:textId="77777777" w:rsidR="00DB3586" w:rsidRPr="00D0028D" w:rsidRDefault="00DB3586" w:rsidP="00DB3586">
            <w:pPr>
              <w:rPr>
                <w:rFonts w:ascii="Arial" w:hAnsi="Arial" w:cs="Arial"/>
                <w:sz w:val="16"/>
                <w:szCs w:val="16"/>
                <w:lang w:val="ru-KZ" w:eastAsia="ru-KZ"/>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4525F747" w14:textId="77777777" w:rsidR="00DB3586" w:rsidRPr="00D0028D" w:rsidRDefault="00DB3586" w:rsidP="00DB3586">
            <w:pPr>
              <w:rPr>
                <w:rFonts w:ascii="Arial" w:hAnsi="Arial" w:cs="Arial"/>
                <w:sz w:val="16"/>
                <w:szCs w:val="16"/>
                <w:lang w:val="ru-KZ" w:eastAsia="ru-KZ"/>
              </w:rPr>
            </w:pPr>
          </w:p>
        </w:tc>
        <w:tc>
          <w:tcPr>
            <w:tcW w:w="193" w:type="pct"/>
            <w:vMerge/>
            <w:tcBorders>
              <w:top w:val="single" w:sz="4" w:space="0" w:color="auto"/>
              <w:left w:val="single" w:sz="4" w:space="0" w:color="auto"/>
              <w:bottom w:val="single" w:sz="4" w:space="0" w:color="000000"/>
              <w:right w:val="single" w:sz="4" w:space="0" w:color="auto"/>
            </w:tcBorders>
            <w:vAlign w:val="center"/>
            <w:hideMark/>
          </w:tcPr>
          <w:p w14:paraId="5C8C345C" w14:textId="77777777" w:rsidR="00DB3586" w:rsidRPr="00D0028D" w:rsidRDefault="00DB3586" w:rsidP="00DB3586">
            <w:pPr>
              <w:rPr>
                <w:rFonts w:ascii="Arial" w:hAnsi="Arial" w:cs="Arial"/>
                <w:sz w:val="16"/>
                <w:szCs w:val="16"/>
                <w:lang w:val="ru-KZ" w:eastAsia="ru-KZ"/>
              </w:rPr>
            </w:pPr>
          </w:p>
        </w:tc>
        <w:tc>
          <w:tcPr>
            <w:tcW w:w="171" w:type="pct"/>
            <w:vMerge/>
            <w:tcBorders>
              <w:top w:val="single" w:sz="4" w:space="0" w:color="auto"/>
              <w:left w:val="single" w:sz="4" w:space="0" w:color="auto"/>
              <w:bottom w:val="single" w:sz="4" w:space="0" w:color="000000"/>
              <w:right w:val="single" w:sz="4" w:space="0" w:color="auto"/>
            </w:tcBorders>
            <w:vAlign w:val="center"/>
            <w:hideMark/>
          </w:tcPr>
          <w:p w14:paraId="09C197E6" w14:textId="77777777" w:rsidR="00DB3586" w:rsidRPr="00D0028D" w:rsidRDefault="00DB3586" w:rsidP="00DB3586">
            <w:pPr>
              <w:rPr>
                <w:rFonts w:ascii="Arial" w:hAnsi="Arial" w:cs="Arial"/>
                <w:sz w:val="16"/>
                <w:szCs w:val="16"/>
                <w:lang w:val="ru-KZ" w:eastAsia="ru-KZ"/>
              </w:rPr>
            </w:pPr>
          </w:p>
        </w:tc>
        <w:tc>
          <w:tcPr>
            <w:tcW w:w="526" w:type="pct"/>
            <w:gridSpan w:val="3"/>
            <w:vMerge/>
            <w:tcBorders>
              <w:top w:val="single" w:sz="4" w:space="0" w:color="auto"/>
              <w:left w:val="single" w:sz="4" w:space="0" w:color="auto"/>
              <w:bottom w:val="single" w:sz="4" w:space="0" w:color="000000"/>
              <w:right w:val="single" w:sz="4" w:space="0" w:color="000000"/>
            </w:tcBorders>
            <w:vAlign w:val="center"/>
            <w:hideMark/>
          </w:tcPr>
          <w:p w14:paraId="62ED0A4D" w14:textId="77777777" w:rsidR="00DB3586" w:rsidRPr="00D0028D" w:rsidRDefault="00DB3586" w:rsidP="00DB3586">
            <w:pPr>
              <w:rPr>
                <w:rFonts w:ascii="Arial" w:hAnsi="Arial" w:cs="Arial"/>
                <w:sz w:val="16"/>
                <w:szCs w:val="16"/>
                <w:lang w:val="ru-KZ" w:eastAsia="ru-KZ"/>
              </w:rPr>
            </w:pPr>
          </w:p>
        </w:tc>
        <w:tc>
          <w:tcPr>
            <w:tcW w:w="229" w:type="pct"/>
            <w:gridSpan w:val="2"/>
            <w:tcBorders>
              <w:top w:val="single" w:sz="4" w:space="0" w:color="auto"/>
              <w:left w:val="nil"/>
              <w:bottom w:val="single" w:sz="4" w:space="0" w:color="auto"/>
              <w:right w:val="single" w:sz="4" w:space="0" w:color="000000"/>
            </w:tcBorders>
            <w:shd w:val="clear" w:color="auto" w:fill="auto"/>
            <w:hideMark/>
          </w:tcPr>
          <w:p w14:paraId="3AB10B35" w14:textId="77777777" w:rsidR="00DB3586" w:rsidRPr="00D0028D" w:rsidRDefault="00DB3586" w:rsidP="00DB3586">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точ.ист</w:t>
            </w:r>
            <w:proofErr w:type="gramEnd"/>
            <w:r w:rsidRPr="00D0028D">
              <w:rPr>
                <w:rFonts w:ascii="Arial" w:hAnsi="Arial" w:cs="Arial"/>
                <w:sz w:val="16"/>
                <w:szCs w:val="16"/>
                <w:lang w:val="ru-KZ" w:eastAsia="ru-KZ"/>
              </w:rPr>
              <w:t>, /1-го конца линейного источника /центра площадного источника</w:t>
            </w:r>
          </w:p>
        </w:tc>
        <w:tc>
          <w:tcPr>
            <w:tcW w:w="229" w:type="pct"/>
            <w:gridSpan w:val="2"/>
            <w:tcBorders>
              <w:top w:val="single" w:sz="4" w:space="0" w:color="auto"/>
              <w:left w:val="nil"/>
              <w:bottom w:val="single" w:sz="4" w:space="0" w:color="auto"/>
              <w:right w:val="single" w:sz="4" w:space="0" w:color="000000"/>
            </w:tcBorders>
            <w:shd w:val="clear" w:color="auto" w:fill="auto"/>
            <w:hideMark/>
          </w:tcPr>
          <w:p w14:paraId="3507C4E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2-го конца линейного источника / длина, ширина площадного источника</w:t>
            </w:r>
          </w:p>
        </w:tc>
        <w:tc>
          <w:tcPr>
            <w:tcW w:w="257" w:type="pct"/>
            <w:vMerge/>
            <w:tcBorders>
              <w:top w:val="single" w:sz="4" w:space="0" w:color="auto"/>
              <w:left w:val="single" w:sz="4" w:space="0" w:color="auto"/>
              <w:bottom w:val="single" w:sz="4" w:space="0" w:color="000000"/>
              <w:right w:val="single" w:sz="4" w:space="0" w:color="auto"/>
            </w:tcBorders>
            <w:vAlign w:val="center"/>
            <w:hideMark/>
          </w:tcPr>
          <w:p w14:paraId="061A7551" w14:textId="77777777" w:rsidR="00DB3586" w:rsidRPr="00D0028D" w:rsidRDefault="00DB3586" w:rsidP="00DB3586">
            <w:pPr>
              <w:rPr>
                <w:rFonts w:ascii="Arial" w:hAnsi="Arial" w:cs="Arial"/>
                <w:sz w:val="16"/>
                <w:szCs w:val="16"/>
                <w:lang w:val="ru-KZ" w:eastAsia="ru-KZ"/>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14:paraId="40136743" w14:textId="77777777" w:rsidR="00DB3586" w:rsidRPr="00D0028D" w:rsidRDefault="00DB3586" w:rsidP="00DB3586">
            <w:pPr>
              <w:rPr>
                <w:rFonts w:ascii="Arial" w:hAnsi="Arial" w:cs="Arial"/>
                <w:sz w:val="16"/>
                <w:szCs w:val="16"/>
                <w:lang w:val="ru-KZ" w:eastAsia="ru-KZ"/>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436D5014" w14:textId="77777777" w:rsidR="00DB3586" w:rsidRPr="00D0028D" w:rsidRDefault="00DB3586" w:rsidP="00DB3586">
            <w:pPr>
              <w:rPr>
                <w:rFonts w:ascii="Arial" w:hAnsi="Arial" w:cs="Arial"/>
                <w:sz w:val="16"/>
                <w:szCs w:val="16"/>
                <w:lang w:val="ru-KZ" w:eastAsia="ru-KZ"/>
              </w:rPr>
            </w:pPr>
          </w:p>
        </w:tc>
        <w:tc>
          <w:tcPr>
            <w:tcW w:w="273" w:type="pct"/>
            <w:vMerge/>
            <w:tcBorders>
              <w:top w:val="single" w:sz="4" w:space="0" w:color="auto"/>
              <w:left w:val="single" w:sz="4" w:space="0" w:color="auto"/>
              <w:bottom w:val="single" w:sz="4" w:space="0" w:color="000000"/>
              <w:right w:val="single" w:sz="4" w:space="0" w:color="auto"/>
            </w:tcBorders>
            <w:vAlign w:val="center"/>
            <w:hideMark/>
          </w:tcPr>
          <w:p w14:paraId="53A5E7D4" w14:textId="77777777" w:rsidR="00DB3586" w:rsidRPr="00D0028D" w:rsidRDefault="00DB3586" w:rsidP="00DB3586">
            <w:pPr>
              <w:rPr>
                <w:rFonts w:ascii="Arial" w:hAnsi="Arial" w:cs="Arial"/>
                <w:sz w:val="16"/>
                <w:szCs w:val="16"/>
                <w:lang w:val="ru-KZ" w:eastAsia="ru-KZ"/>
              </w:rPr>
            </w:pPr>
          </w:p>
        </w:tc>
        <w:tc>
          <w:tcPr>
            <w:tcW w:w="185" w:type="pct"/>
            <w:vMerge/>
            <w:tcBorders>
              <w:top w:val="single" w:sz="4" w:space="0" w:color="auto"/>
              <w:left w:val="single" w:sz="4" w:space="0" w:color="auto"/>
              <w:bottom w:val="single" w:sz="4" w:space="0" w:color="000000"/>
              <w:right w:val="single" w:sz="4" w:space="0" w:color="auto"/>
            </w:tcBorders>
            <w:vAlign w:val="center"/>
            <w:hideMark/>
          </w:tcPr>
          <w:p w14:paraId="1EBBA4AE" w14:textId="77777777" w:rsidR="00DB3586" w:rsidRPr="00D0028D" w:rsidRDefault="00DB3586" w:rsidP="00DB3586">
            <w:pPr>
              <w:rPr>
                <w:rFonts w:ascii="Arial" w:hAnsi="Arial" w:cs="Arial"/>
                <w:sz w:val="16"/>
                <w:szCs w:val="16"/>
                <w:lang w:val="ru-KZ" w:eastAsia="ru-KZ"/>
              </w:rPr>
            </w:pPr>
          </w:p>
        </w:tc>
        <w:tc>
          <w:tcPr>
            <w:tcW w:w="306" w:type="pct"/>
            <w:vMerge/>
            <w:tcBorders>
              <w:top w:val="single" w:sz="4" w:space="0" w:color="auto"/>
              <w:left w:val="single" w:sz="4" w:space="0" w:color="auto"/>
              <w:bottom w:val="single" w:sz="4" w:space="0" w:color="000000"/>
              <w:right w:val="single" w:sz="4" w:space="0" w:color="auto"/>
            </w:tcBorders>
            <w:vAlign w:val="center"/>
            <w:hideMark/>
          </w:tcPr>
          <w:p w14:paraId="1FA979EF" w14:textId="77777777" w:rsidR="00DB3586" w:rsidRPr="00D0028D" w:rsidRDefault="00DB3586" w:rsidP="00DB3586">
            <w:pPr>
              <w:rPr>
                <w:rFonts w:ascii="Arial" w:hAnsi="Arial" w:cs="Arial"/>
                <w:sz w:val="16"/>
                <w:szCs w:val="16"/>
                <w:lang w:val="ru-KZ" w:eastAsia="ru-KZ"/>
              </w:rPr>
            </w:pPr>
          </w:p>
        </w:tc>
        <w:tc>
          <w:tcPr>
            <w:tcW w:w="607" w:type="pct"/>
            <w:gridSpan w:val="3"/>
            <w:vMerge/>
            <w:tcBorders>
              <w:top w:val="single" w:sz="4" w:space="0" w:color="auto"/>
              <w:left w:val="single" w:sz="4" w:space="0" w:color="auto"/>
              <w:bottom w:val="single" w:sz="4" w:space="0" w:color="000000"/>
              <w:right w:val="single" w:sz="4" w:space="0" w:color="000000"/>
            </w:tcBorders>
            <w:vAlign w:val="center"/>
            <w:hideMark/>
          </w:tcPr>
          <w:p w14:paraId="43B78DAE" w14:textId="77777777" w:rsidR="00DB3586" w:rsidRPr="00D0028D" w:rsidRDefault="00DB3586" w:rsidP="00DB3586">
            <w:pPr>
              <w:rPr>
                <w:rFonts w:ascii="Arial" w:hAnsi="Arial" w:cs="Arial"/>
                <w:sz w:val="16"/>
                <w:szCs w:val="16"/>
                <w:lang w:val="ru-KZ" w:eastAsia="ru-KZ"/>
              </w:rPr>
            </w:pPr>
          </w:p>
        </w:tc>
        <w:tc>
          <w:tcPr>
            <w:tcW w:w="139" w:type="pct"/>
            <w:vMerge/>
            <w:tcBorders>
              <w:top w:val="single" w:sz="4" w:space="0" w:color="auto"/>
              <w:left w:val="single" w:sz="4" w:space="0" w:color="auto"/>
              <w:bottom w:val="single" w:sz="4" w:space="0" w:color="000000"/>
              <w:right w:val="double" w:sz="4" w:space="0" w:color="auto"/>
            </w:tcBorders>
            <w:vAlign w:val="center"/>
            <w:hideMark/>
          </w:tcPr>
          <w:p w14:paraId="73C32D77" w14:textId="77777777" w:rsidR="00DB3586" w:rsidRPr="00D0028D" w:rsidRDefault="00DB3586" w:rsidP="00DB3586">
            <w:pPr>
              <w:rPr>
                <w:rFonts w:ascii="Arial" w:hAnsi="Arial" w:cs="Arial"/>
                <w:sz w:val="16"/>
                <w:szCs w:val="16"/>
                <w:lang w:val="ru-KZ" w:eastAsia="ru-KZ"/>
              </w:rPr>
            </w:pPr>
          </w:p>
        </w:tc>
      </w:tr>
      <w:tr w:rsidR="00560E61" w:rsidRPr="00D0028D" w14:paraId="036DA549" w14:textId="77777777" w:rsidTr="003F4BD7">
        <w:trPr>
          <w:trHeight w:val="540"/>
        </w:trPr>
        <w:tc>
          <w:tcPr>
            <w:tcW w:w="161" w:type="pct"/>
            <w:vMerge/>
            <w:tcBorders>
              <w:top w:val="single" w:sz="4" w:space="0" w:color="auto"/>
              <w:left w:val="double" w:sz="4" w:space="0" w:color="auto"/>
              <w:bottom w:val="single" w:sz="4" w:space="0" w:color="000000"/>
              <w:right w:val="single" w:sz="4" w:space="0" w:color="auto"/>
            </w:tcBorders>
            <w:vAlign w:val="center"/>
            <w:hideMark/>
          </w:tcPr>
          <w:p w14:paraId="1712F956" w14:textId="77777777" w:rsidR="00DB3586" w:rsidRPr="00D0028D" w:rsidRDefault="00DB3586" w:rsidP="00DB3586">
            <w:pPr>
              <w:rPr>
                <w:rFonts w:ascii="Arial" w:hAnsi="Arial" w:cs="Arial"/>
                <w:sz w:val="16"/>
                <w:szCs w:val="16"/>
                <w:lang w:val="ru-KZ" w:eastAsia="ru-KZ"/>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4DF405CC" w14:textId="77777777" w:rsidR="00DB3586" w:rsidRPr="00D0028D" w:rsidRDefault="00DB3586" w:rsidP="00DB3586">
            <w:pPr>
              <w:rPr>
                <w:rFonts w:ascii="Arial" w:hAnsi="Arial" w:cs="Arial"/>
                <w:sz w:val="16"/>
                <w:szCs w:val="16"/>
                <w:lang w:val="ru-KZ" w:eastAsia="ru-KZ"/>
              </w:rPr>
            </w:pPr>
          </w:p>
        </w:tc>
        <w:tc>
          <w:tcPr>
            <w:tcW w:w="352" w:type="pct"/>
            <w:tcBorders>
              <w:top w:val="nil"/>
              <w:left w:val="nil"/>
              <w:bottom w:val="single" w:sz="4" w:space="0" w:color="auto"/>
              <w:right w:val="single" w:sz="4" w:space="0" w:color="auto"/>
            </w:tcBorders>
            <w:shd w:val="clear" w:color="auto" w:fill="auto"/>
            <w:noWrap/>
            <w:vAlign w:val="center"/>
            <w:hideMark/>
          </w:tcPr>
          <w:p w14:paraId="258F4DB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Наименование</w:t>
            </w:r>
          </w:p>
        </w:tc>
        <w:tc>
          <w:tcPr>
            <w:tcW w:w="219" w:type="pct"/>
            <w:tcBorders>
              <w:top w:val="nil"/>
              <w:left w:val="nil"/>
              <w:bottom w:val="single" w:sz="4" w:space="0" w:color="auto"/>
              <w:right w:val="single" w:sz="4" w:space="0" w:color="auto"/>
            </w:tcBorders>
            <w:shd w:val="clear" w:color="auto" w:fill="auto"/>
            <w:hideMark/>
          </w:tcPr>
          <w:p w14:paraId="05A5EAF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Количество, шт.</w:t>
            </w:r>
          </w:p>
        </w:tc>
        <w:tc>
          <w:tcPr>
            <w:tcW w:w="152" w:type="pct"/>
            <w:vMerge/>
            <w:tcBorders>
              <w:top w:val="single" w:sz="4" w:space="0" w:color="auto"/>
              <w:left w:val="single" w:sz="4" w:space="0" w:color="auto"/>
              <w:bottom w:val="single" w:sz="4" w:space="0" w:color="000000"/>
              <w:right w:val="single" w:sz="4" w:space="0" w:color="auto"/>
            </w:tcBorders>
            <w:vAlign w:val="center"/>
            <w:hideMark/>
          </w:tcPr>
          <w:p w14:paraId="4934762D" w14:textId="77777777" w:rsidR="00DB3586" w:rsidRPr="00D0028D" w:rsidRDefault="00DB3586" w:rsidP="00DB3586">
            <w:pPr>
              <w:rPr>
                <w:rFonts w:ascii="Arial" w:hAnsi="Arial" w:cs="Arial"/>
                <w:sz w:val="16"/>
                <w:szCs w:val="16"/>
                <w:lang w:val="ru-KZ" w:eastAsia="ru-KZ"/>
              </w:rPr>
            </w:pPr>
          </w:p>
        </w:tc>
        <w:tc>
          <w:tcPr>
            <w:tcW w:w="257" w:type="pct"/>
            <w:vMerge/>
            <w:tcBorders>
              <w:top w:val="single" w:sz="4" w:space="0" w:color="auto"/>
              <w:left w:val="single" w:sz="4" w:space="0" w:color="auto"/>
              <w:bottom w:val="single" w:sz="4" w:space="0" w:color="000000"/>
              <w:right w:val="single" w:sz="4" w:space="0" w:color="auto"/>
            </w:tcBorders>
            <w:vAlign w:val="center"/>
            <w:hideMark/>
          </w:tcPr>
          <w:p w14:paraId="7CA671C3" w14:textId="77777777" w:rsidR="00DB3586" w:rsidRPr="00D0028D" w:rsidRDefault="00DB3586" w:rsidP="00DB3586">
            <w:pPr>
              <w:rPr>
                <w:rFonts w:ascii="Arial" w:hAnsi="Arial" w:cs="Arial"/>
                <w:sz w:val="16"/>
                <w:szCs w:val="16"/>
                <w:lang w:val="ru-KZ" w:eastAsia="ru-KZ"/>
              </w:rPr>
            </w:pPr>
          </w:p>
        </w:tc>
        <w:tc>
          <w:tcPr>
            <w:tcW w:w="190" w:type="pct"/>
            <w:vMerge/>
            <w:tcBorders>
              <w:top w:val="single" w:sz="4" w:space="0" w:color="auto"/>
              <w:left w:val="single" w:sz="4" w:space="0" w:color="auto"/>
              <w:bottom w:val="single" w:sz="4" w:space="0" w:color="000000"/>
              <w:right w:val="single" w:sz="4" w:space="0" w:color="auto"/>
            </w:tcBorders>
            <w:vAlign w:val="center"/>
            <w:hideMark/>
          </w:tcPr>
          <w:p w14:paraId="186748BE" w14:textId="77777777" w:rsidR="00DB3586" w:rsidRPr="00D0028D" w:rsidRDefault="00DB3586" w:rsidP="00DB3586">
            <w:pPr>
              <w:rPr>
                <w:rFonts w:ascii="Arial" w:hAnsi="Arial" w:cs="Arial"/>
                <w:sz w:val="16"/>
                <w:szCs w:val="16"/>
                <w:lang w:val="ru-KZ" w:eastAsia="ru-KZ"/>
              </w:rPr>
            </w:pPr>
          </w:p>
        </w:tc>
        <w:tc>
          <w:tcPr>
            <w:tcW w:w="193" w:type="pct"/>
            <w:vMerge/>
            <w:tcBorders>
              <w:top w:val="single" w:sz="4" w:space="0" w:color="auto"/>
              <w:left w:val="single" w:sz="4" w:space="0" w:color="auto"/>
              <w:bottom w:val="single" w:sz="4" w:space="0" w:color="000000"/>
              <w:right w:val="single" w:sz="4" w:space="0" w:color="auto"/>
            </w:tcBorders>
            <w:vAlign w:val="center"/>
            <w:hideMark/>
          </w:tcPr>
          <w:p w14:paraId="4D5E6116" w14:textId="77777777" w:rsidR="00DB3586" w:rsidRPr="00D0028D" w:rsidRDefault="00DB3586" w:rsidP="00DB3586">
            <w:pPr>
              <w:rPr>
                <w:rFonts w:ascii="Arial" w:hAnsi="Arial" w:cs="Arial"/>
                <w:sz w:val="16"/>
                <w:szCs w:val="16"/>
                <w:lang w:val="ru-KZ" w:eastAsia="ru-KZ"/>
              </w:rPr>
            </w:pPr>
          </w:p>
        </w:tc>
        <w:tc>
          <w:tcPr>
            <w:tcW w:w="171" w:type="pct"/>
            <w:vMerge/>
            <w:tcBorders>
              <w:top w:val="single" w:sz="4" w:space="0" w:color="auto"/>
              <w:left w:val="single" w:sz="4" w:space="0" w:color="auto"/>
              <w:bottom w:val="single" w:sz="4" w:space="0" w:color="000000"/>
              <w:right w:val="single" w:sz="4" w:space="0" w:color="auto"/>
            </w:tcBorders>
            <w:vAlign w:val="center"/>
            <w:hideMark/>
          </w:tcPr>
          <w:p w14:paraId="38BF6E72" w14:textId="77777777" w:rsidR="00DB3586" w:rsidRPr="00D0028D" w:rsidRDefault="00DB3586" w:rsidP="00DB3586">
            <w:pPr>
              <w:rPr>
                <w:rFonts w:ascii="Arial" w:hAnsi="Arial" w:cs="Arial"/>
                <w:sz w:val="16"/>
                <w:szCs w:val="16"/>
                <w:lang w:val="ru-KZ" w:eastAsia="ru-KZ"/>
              </w:rPr>
            </w:pPr>
          </w:p>
        </w:tc>
        <w:tc>
          <w:tcPr>
            <w:tcW w:w="187" w:type="pct"/>
            <w:tcBorders>
              <w:top w:val="nil"/>
              <w:left w:val="nil"/>
              <w:bottom w:val="single" w:sz="4" w:space="0" w:color="auto"/>
              <w:right w:val="single" w:sz="4" w:space="0" w:color="auto"/>
            </w:tcBorders>
            <w:shd w:val="clear" w:color="auto" w:fill="auto"/>
            <w:vAlign w:val="center"/>
            <w:hideMark/>
          </w:tcPr>
          <w:p w14:paraId="22FCE30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Скорость, м/с</w:t>
            </w:r>
          </w:p>
        </w:tc>
        <w:tc>
          <w:tcPr>
            <w:tcW w:w="191" w:type="pct"/>
            <w:tcBorders>
              <w:top w:val="nil"/>
              <w:left w:val="nil"/>
              <w:bottom w:val="single" w:sz="4" w:space="0" w:color="auto"/>
              <w:right w:val="single" w:sz="4" w:space="0" w:color="auto"/>
            </w:tcBorders>
            <w:shd w:val="clear" w:color="auto" w:fill="auto"/>
            <w:vAlign w:val="center"/>
            <w:hideMark/>
          </w:tcPr>
          <w:p w14:paraId="5A9D842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 xml:space="preserve">Объем </w:t>
            </w:r>
            <w:proofErr w:type="gramStart"/>
            <w:r w:rsidRPr="00D0028D">
              <w:rPr>
                <w:rFonts w:ascii="Arial" w:hAnsi="Arial" w:cs="Arial"/>
                <w:sz w:val="16"/>
                <w:szCs w:val="16"/>
                <w:lang w:val="ru-KZ" w:eastAsia="ru-KZ"/>
              </w:rPr>
              <w:t xml:space="preserve">смеси,   </w:t>
            </w:r>
            <w:proofErr w:type="gramEnd"/>
            <w:r w:rsidRPr="00D0028D">
              <w:rPr>
                <w:rFonts w:ascii="Arial" w:hAnsi="Arial" w:cs="Arial"/>
                <w:sz w:val="16"/>
                <w:szCs w:val="16"/>
                <w:lang w:val="ru-KZ" w:eastAsia="ru-KZ"/>
              </w:rPr>
              <w:t xml:space="preserve">             м3/с</w:t>
            </w:r>
          </w:p>
        </w:tc>
        <w:tc>
          <w:tcPr>
            <w:tcW w:w="148" w:type="pct"/>
            <w:tcBorders>
              <w:top w:val="nil"/>
              <w:left w:val="nil"/>
              <w:bottom w:val="single" w:sz="4" w:space="0" w:color="auto"/>
              <w:right w:val="single" w:sz="4" w:space="0" w:color="auto"/>
            </w:tcBorders>
            <w:shd w:val="clear" w:color="auto" w:fill="auto"/>
            <w:vAlign w:val="center"/>
            <w:hideMark/>
          </w:tcPr>
          <w:p w14:paraId="67E42130" w14:textId="77777777" w:rsidR="00DB3586" w:rsidRPr="00D0028D" w:rsidRDefault="00DB3586" w:rsidP="00DB3586">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Темпе-ратура</w:t>
            </w:r>
            <w:proofErr w:type="gramEnd"/>
            <w:r w:rsidRPr="00D0028D">
              <w:rPr>
                <w:rFonts w:ascii="Arial" w:hAnsi="Arial" w:cs="Arial"/>
                <w:sz w:val="16"/>
                <w:szCs w:val="16"/>
                <w:lang w:val="ru-KZ" w:eastAsia="ru-KZ"/>
              </w:rPr>
              <w:t xml:space="preserve"> смеси, оС</w:t>
            </w:r>
          </w:p>
        </w:tc>
        <w:tc>
          <w:tcPr>
            <w:tcW w:w="115" w:type="pct"/>
            <w:tcBorders>
              <w:top w:val="nil"/>
              <w:left w:val="nil"/>
              <w:bottom w:val="single" w:sz="4" w:space="0" w:color="auto"/>
              <w:right w:val="single" w:sz="4" w:space="0" w:color="auto"/>
            </w:tcBorders>
            <w:shd w:val="clear" w:color="auto" w:fill="auto"/>
            <w:noWrap/>
            <w:vAlign w:val="center"/>
            <w:hideMark/>
          </w:tcPr>
          <w:p w14:paraId="35DA17C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Х1</w:t>
            </w:r>
          </w:p>
        </w:tc>
        <w:tc>
          <w:tcPr>
            <w:tcW w:w="115" w:type="pct"/>
            <w:tcBorders>
              <w:top w:val="nil"/>
              <w:left w:val="nil"/>
              <w:bottom w:val="single" w:sz="4" w:space="0" w:color="auto"/>
              <w:right w:val="single" w:sz="4" w:space="0" w:color="auto"/>
            </w:tcBorders>
            <w:shd w:val="clear" w:color="auto" w:fill="auto"/>
            <w:noWrap/>
            <w:vAlign w:val="center"/>
            <w:hideMark/>
          </w:tcPr>
          <w:p w14:paraId="0ACF62B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Y1</w:t>
            </w:r>
          </w:p>
        </w:tc>
        <w:tc>
          <w:tcPr>
            <w:tcW w:w="115" w:type="pct"/>
            <w:tcBorders>
              <w:top w:val="nil"/>
              <w:left w:val="nil"/>
              <w:bottom w:val="single" w:sz="4" w:space="0" w:color="auto"/>
              <w:right w:val="single" w:sz="4" w:space="0" w:color="auto"/>
            </w:tcBorders>
            <w:shd w:val="clear" w:color="auto" w:fill="auto"/>
            <w:noWrap/>
            <w:vAlign w:val="center"/>
            <w:hideMark/>
          </w:tcPr>
          <w:p w14:paraId="510A16F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Х2</w:t>
            </w:r>
          </w:p>
        </w:tc>
        <w:tc>
          <w:tcPr>
            <w:tcW w:w="115" w:type="pct"/>
            <w:tcBorders>
              <w:top w:val="nil"/>
              <w:left w:val="nil"/>
              <w:bottom w:val="single" w:sz="4" w:space="0" w:color="auto"/>
              <w:right w:val="single" w:sz="4" w:space="0" w:color="auto"/>
            </w:tcBorders>
            <w:shd w:val="clear" w:color="auto" w:fill="auto"/>
            <w:noWrap/>
            <w:vAlign w:val="center"/>
            <w:hideMark/>
          </w:tcPr>
          <w:p w14:paraId="0B20B6F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Y2</w:t>
            </w:r>
          </w:p>
        </w:tc>
        <w:tc>
          <w:tcPr>
            <w:tcW w:w="257" w:type="pct"/>
            <w:vMerge/>
            <w:tcBorders>
              <w:top w:val="single" w:sz="4" w:space="0" w:color="auto"/>
              <w:left w:val="single" w:sz="4" w:space="0" w:color="auto"/>
              <w:bottom w:val="single" w:sz="4" w:space="0" w:color="000000"/>
              <w:right w:val="single" w:sz="4" w:space="0" w:color="auto"/>
            </w:tcBorders>
            <w:vAlign w:val="center"/>
            <w:hideMark/>
          </w:tcPr>
          <w:p w14:paraId="0117C70D" w14:textId="77777777" w:rsidR="00DB3586" w:rsidRPr="00D0028D" w:rsidRDefault="00DB3586" w:rsidP="00DB3586">
            <w:pPr>
              <w:rPr>
                <w:rFonts w:ascii="Arial" w:hAnsi="Arial" w:cs="Arial"/>
                <w:sz w:val="16"/>
                <w:szCs w:val="16"/>
                <w:lang w:val="ru-KZ" w:eastAsia="ru-KZ"/>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14:paraId="083BDC5F" w14:textId="77777777" w:rsidR="00DB3586" w:rsidRPr="00D0028D" w:rsidRDefault="00DB3586" w:rsidP="00DB3586">
            <w:pPr>
              <w:rPr>
                <w:rFonts w:ascii="Arial" w:hAnsi="Arial" w:cs="Arial"/>
                <w:sz w:val="16"/>
                <w:szCs w:val="16"/>
                <w:lang w:val="ru-KZ" w:eastAsia="ru-KZ"/>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7B81E726" w14:textId="77777777" w:rsidR="00DB3586" w:rsidRPr="00D0028D" w:rsidRDefault="00DB3586" w:rsidP="00DB3586">
            <w:pPr>
              <w:rPr>
                <w:rFonts w:ascii="Arial" w:hAnsi="Arial" w:cs="Arial"/>
                <w:sz w:val="16"/>
                <w:szCs w:val="16"/>
                <w:lang w:val="ru-KZ" w:eastAsia="ru-KZ"/>
              </w:rPr>
            </w:pPr>
          </w:p>
        </w:tc>
        <w:tc>
          <w:tcPr>
            <w:tcW w:w="273" w:type="pct"/>
            <w:vMerge/>
            <w:tcBorders>
              <w:top w:val="single" w:sz="4" w:space="0" w:color="auto"/>
              <w:left w:val="single" w:sz="4" w:space="0" w:color="auto"/>
              <w:bottom w:val="single" w:sz="4" w:space="0" w:color="000000"/>
              <w:right w:val="single" w:sz="4" w:space="0" w:color="auto"/>
            </w:tcBorders>
            <w:vAlign w:val="center"/>
            <w:hideMark/>
          </w:tcPr>
          <w:p w14:paraId="418DA2D0" w14:textId="77777777" w:rsidR="00DB3586" w:rsidRPr="00D0028D" w:rsidRDefault="00DB3586" w:rsidP="00DB3586">
            <w:pPr>
              <w:rPr>
                <w:rFonts w:ascii="Arial" w:hAnsi="Arial" w:cs="Arial"/>
                <w:sz w:val="16"/>
                <w:szCs w:val="16"/>
                <w:lang w:val="ru-KZ" w:eastAsia="ru-KZ"/>
              </w:rPr>
            </w:pPr>
          </w:p>
        </w:tc>
        <w:tc>
          <w:tcPr>
            <w:tcW w:w="185" w:type="pct"/>
            <w:vMerge/>
            <w:tcBorders>
              <w:top w:val="single" w:sz="4" w:space="0" w:color="auto"/>
              <w:left w:val="single" w:sz="4" w:space="0" w:color="auto"/>
              <w:bottom w:val="single" w:sz="4" w:space="0" w:color="000000"/>
              <w:right w:val="single" w:sz="4" w:space="0" w:color="auto"/>
            </w:tcBorders>
            <w:vAlign w:val="center"/>
            <w:hideMark/>
          </w:tcPr>
          <w:p w14:paraId="71ABED7C" w14:textId="77777777" w:rsidR="00DB3586" w:rsidRPr="00D0028D" w:rsidRDefault="00DB3586" w:rsidP="00DB3586">
            <w:pPr>
              <w:rPr>
                <w:rFonts w:ascii="Arial" w:hAnsi="Arial" w:cs="Arial"/>
                <w:sz w:val="16"/>
                <w:szCs w:val="16"/>
                <w:lang w:val="ru-KZ" w:eastAsia="ru-KZ"/>
              </w:rPr>
            </w:pPr>
          </w:p>
        </w:tc>
        <w:tc>
          <w:tcPr>
            <w:tcW w:w="306" w:type="pct"/>
            <w:vMerge/>
            <w:tcBorders>
              <w:top w:val="single" w:sz="4" w:space="0" w:color="auto"/>
              <w:left w:val="single" w:sz="4" w:space="0" w:color="auto"/>
              <w:bottom w:val="single" w:sz="4" w:space="0" w:color="000000"/>
              <w:right w:val="single" w:sz="4" w:space="0" w:color="auto"/>
            </w:tcBorders>
            <w:vAlign w:val="center"/>
            <w:hideMark/>
          </w:tcPr>
          <w:p w14:paraId="6BC2ABC6" w14:textId="77777777" w:rsidR="00DB3586" w:rsidRPr="00D0028D" w:rsidRDefault="00DB3586" w:rsidP="00DB3586">
            <w:pPr>
              <w:rPr>
                <w:rFonts w:ascii="Arial" w:hAnsi="Arial" w:cs="Arial"/>
                <w:sz w:val="16"/>
                <w:szCs w:val="16"/>
                <w:lang w:val="ru-KZ" w:eastAsia="ru-KZ"/>
              </w:rPr>
            </w:pPr>
          </w:p>
        </w:tc>
        <w:tc>
          <w:tcPr>
            <w:tcW w:w="191" w:type="pct"/>
            <w:tcBorders>
              <w:top w:val="nil"/>
              <w:left w:val="nil"/>
              <w:bottom w:val="single" w:sz="4" w:space="0" w:color="auto"/>
              <w:right w:val="single" w:sz="4" w:space="0" w:color="auto"/>
            </w:tcBorders>
            <w:shd w:val="clear" w:color="auto" w:fill="auto"/>
            <w:vAlign w:val="center"/>
            <w:hideMark/>
          </w:tcPr>
          <w:p w14:paraId="2644C35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 xml:space="preserve">г/с             </w:t>
            </w:r>
          </w:p>
        </w:tc>
        <w:tc>
          <w:tcPr>
            <w:tcW w:w="208" w:type="pct"/>
            <w:tcBorders>
              <w:top w:val="nil"/>
              <w:left w:val="nil"/>
              <w:bottom w:val="single" w:sz="4" w:space="0" w:color="auto"/>
              <w:right w:val="single" w:sz="4" w:space="0" w:color="auto"/>
            </w:tcBorders>
            <w:shd w:val="clear" w:color="auto" w:fill="auto"/>
            <w:vAlign w:val="center"/>
            <w:hideMark/>
          </w:tcPr>
          <w:p w14:paraId="3706B68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мг/нм3</w:t>
            </w:r>
            <w:r w:rsidRPr="00D0028D">
              <w:rPr>
                <w:rFonts w:ascii="Arial" w:hAnsi="Arial" w:cs="Arial"/>
                <w:sz w:val="16"/>
                <w:szCs w:val="16"/>
                <w:lang w:val="ru-KZ" w:eastAsia="ru-KZ"/>
              </w:rPr>
              <w:br/>
              <w:t xml:space="preserve">  </w:t>
            </w:r>
          </w:p>
        </w:tc>
        <w:tc>
          <w:tcPr>
            <w:tcW w:w="208" w:type="pct"/>
            <w:tcBorders>
              <w:top w:val="nil"/>
              <w:left w:val="nil"/>
              <w:bottom w:val="single" w:sz="4" w:space="0" w:color="auto"/>
              <w:right w:val="single" w:sz="4" w:space="0" w:color="auto"/>
            </w:tcBorders>
            <w:shd w:val="clear" w:color="auto" w:fill="auto"/>
            <w:noWrap/>
            <w:vAlign w:val="center"/>
            <w:hideMark/>
          </w:tcPr>
          <w:p w14:paraId="1795FFD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т/год</w:t>
            </w:r>
          </w:p>
        </w:tc>
        <w:tc>
          <w:tcPr>
            <w:tcW w:w="139" w:type="pct"/>
            <w:vMerge/>
            <w:tcBorders>
              <w:top w:val="single" w:sz="4" w:space="0" w:color="auto"/>
              <w:left w:val="single" w:sz="4" w:space="0" w:color="auto"/>
              <w:bottom w:val="single" w:sz="4" w:space="0" w:color="000000"/>
              <w:right w:val="double" w:sz="4" w:space="0" w:color="auto"/>
            </w:tcBorders>
            <w:vAlign w:val="center"/>
            <w:hideMark/>
          </w:tcPr>
          <w:p w14:paraId="70839811" w14:textId="77777777" w:rsidR="00DB3586" w:rsidRPr="00D0028D" w:rsidRDefault="00DB3586" w:rsidP="00DB3586">
            <w:pPr>
              <w:rPr>
                <w:rFonts w:ascii="Arial" w:hAnsi="Arial" w:cs="Arial"/>
                <w:sz w:val="16"/>
                <w:szCs w:val="16"/>
                <w:lang w:val="ru-KZ" w:eastAsia="ru-KZ"/>
              </w:rPr>
            </w:pPr>
          </w:p>
        </w:tc>
      </w:tr>
      <w:tr w:rsidR="00560E61" w:rsidRPr="00D0028D" w14:paraId="4407C8E9" w14:textId="77777777" w:rsidTr="003F4BD7">
        <w:trPr>
          <w:trHeight w:val="285"/>
        </w:trPr>
        <w:tc>
          <w:tcPr>
            <w:tcW w:w="161" w:type="pct"/>
            <w:tcBorders>
              <w:top w:val="nil"/>
              <w:left w:val="double" w:sz="4" w:space="0" w:color="auto"/>
              <w:bottom w:val="single" w:sz="4" w:space="0" w:color="auto"/>
              <w:right w:val="single" w:sz="4" w:space="0" w:color="auto"/>
            </w:tcBorders>
            <w:shd w:val="clear" w:color="auto" w:fill="auto"/>
            <w:noWrap/>
            <w:vAlign w:val="bottom"/>
            <w:hideMark/>
          </w:tcPr>
          <w:p w14:paraId="206AA49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04" w:type="pct"/>
            <w:tcBorders>
              <w:top w:val="nil"/>
              <w:left w:val="nil"/>
              <w:bottom w:val="single" w:sz="4" w:space="0" w:color="auto"/>
              <w:right w:val="single" w:sz="4" w:space="0" w:color="auto"/>
            </w:tcBorders>
            <w:shd w:val="clear" w:color="auto" w:fill="auto"/>
            <w:noWrap/>
            <w:vAlign w:val="bottom"/>
            <w:hideMark/>
          </w:tcPr>
          <w:p w14:paraId="3638B16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w:t>
            </w:r>
          </w:p>
        </w:tc>
        <w:tc>
          <w:tcPr>
            <w:tcW w:w="352" w:type="pct"/>
            <w:tcBorders>
              <w:top w:val="nil"/>
              <w:left w:val="nil"/>
              <w:bottom w:val="single" w:sz="4" w:space="0" w:color="auto"/>
              <w:right w:val="single" w:sz="4" w:space="0" w:color="auto"/>
            </w:tcBorders>
            <w:shd w:val="clear" w:color="auto" w:fill="auto"/>
            <w:noWrap/>
            <w:vAlign w:val="bottom"/>
            <w:hideMark/>
          </w:tcPr>
          <w:p w14:paraId="37FAD55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w:t>
            </w:r>
          </w:p>
        </w:tc>
        <w:tc>
          <w:tcPr>
            <w:tcW w:w="219" w:type="pct"/>
            <w:tcBorders>
              <w:top w:val="nil"/>
              <w:left w:val="nil"/>
              <w:bottom w:val="single" w:sz="4" w:space="0" w:color="auto"/>
              <w:right w:val="single" w:sz="4" w:space="0" w:color="auto"/>
            </w:tcBorders>
            <w:shd w:val="clear" w:color="auto" w:fill="auto"/>
            <w:noWrap/>
            <w:vAlign w:val="bottom"/>
            <w:hideMark/>
          </w:tcPr>
          <w:p w14:paraId="2CD786C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4</w:t>
            </w:r>
          </w:p>
        </w:tc>
        <w:tc>
          <w:tcPr>
            <w:tcW w:w="152" w:type="pct"/>
            <w:tcBorders>
              <w:top w:val="nil"/>
              <w:left w:val="nil"/>
              <w:bottom w:val="single" w:sz="4" w:space="0" w:color="auto"/>
              <w:right w:val="single" w:sz="4" w:space="0" w:color="auto"/>
            </w:tcBorders>
            <w:shd w:val="clear" w:color="auto" w:fill="auto"/>
            <w:noWrap/>
            <w:vAlign w:val="bottom"/>
            <w:hideMark/>
          </w:tcPr>
          <w:p w14:paraId="635988A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5</w:t>
            </w:r>
          </w:p>
        </w:tc>
        <w:tc>
          <w:tcPr>
            <w:tcW w:w="257" w:type="pct"/>
            <w:tcBorders>
              <w:top w:val="nil"/>
              <w:left w:val="nil"/>
              <w:bottom w:val="single" w:sz="4" w:space="0" w:color="auto"/>
              <w:right w:val="single" w:sz="4" w:space="0" w:color="auto"/>
            </w:tcBorders>
            <w:shd w:val="clear" w:color="auto" w:fill="auto"/>
            <w:noWrap/>
            <w:vAlign w:val="bottom"/>
            <w:hideMark/>
          </w:tcPr>
          <w:p w14:paraId="7CDB859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w:t>
            </w:r>
          </w:p>
        </w:tc>
        <w:tc>
          <w:tcPr>
            <w:tcW w:w="190" w:type="pct"/>
            <w:tcBorders>
              <w:top w:val="nil"/>
              <w:left w:val="nil"/>
              <w:bottom w:val="single" w:sz="4" w:space="0" w:color="auto"/>
              <w:right w:val="single" w:sz="4" w:space="0" w:color="auto"/>
            </w:tcBorders>
            <w:shd w:val="clear" w:color="auto" w:fill="auto"/>
            <w:noWrap/>
            <w:vAlign w:val="bottom"/>
            <w:hideMark/>
          </w:tcPr>
          <w:p w14:paraId="0CA1E54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7</w:t>
            </w:r>
          </w:p>
        </w:tc>
        <w:tc>
          <w:tcPr>
            <w:tcW w:w="193" w:type="pct"/>
            <w:tcBorders>
              <w:top w:val="nil"/>
              <w:left w:val="nil"/>
              <w:bottom w:val="single" w:sz="4" w:space="0" w:color="auto"/>
              <w:right w:val="single" w:sz="4" w:space="0" w:color="auto"/>
            </w:tcBorders>
            <w:shd w:val="clear" w:color="auto" w:fill="auto"/>
            <w:noWrap/>
            <w:vAlign w:val="bottom"/>
            <w:hideMark/>
          </w:tcPr>
          <w:p w14:paraId="39E5976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71" w:type="pct"/>
            <w:tcBorders>
              <w:top w:val="nil"/>
              <w:left w:val="nil"/>
              <w:bottom w:val="single" w:sz="4" w:space="0" w:color="auto"/>
              <w:right w:val="single" w:sz="4" w:space="0" w:color="auto"/>
            </w:tcBorders>
            <w:shd w:val="clear" w:color="auto" w:fill="auto"/>
            <w:noWrap/>
            <w:vAlign w:val="bottom"/>
            <w:hideMark/>
          </w:tcPr>
          <w:p w14:paraId="37EE369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9</w:t>
            </w:r>
          </w:p>
        </w:tc>
        <w:tc>
          <w:tcPr>
            <w:tcW w:w="187" w:type="pct"/>
            <w:tcBorders>
              <w:top w:val="nil"/>
              <w:left w:val="nil"/>
              <w:bottom w:val="single" w:sz="4" w:space="0" w:color="auto"/>
              <w:right w:val="single" w:sz="4" w:space="0" w:color="auto"/>
            </w:tcBorders>
            <w:shd w:val="clear" w:color="auto" w:fill="auto"/>
            <w:noWrap/>
            <w:vAlign w:val="bottom"/>
            <w:hideMark/>
          </w:tcPr>
          <w:p w14:paraId="48B209F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10</w:t>
            </w:r>
          </w:p>
        </w:tc>
        <w:tc>
          <w:tcPr>
            <w:tcW w:w="191" w:type="pct"/>
            <w:tcBorders>
              <w:top w:val="nil"/>
              <w:left w:val="nil"/>
              <w:bottom w:val="single" w:sz="4" w:space="0" w:color="auto"/>
              <w:right w:val="single" w:sz="4" w:space="0" w:color="auto"/>
            </w:tcBorders>
            <w:shd w:val="clear" w:color="auto" w:fill="auto"/>
            <w:noWrap/>
            <w:vAlign w:val="bottom"/>
            <w:hideMark/>
          </w:tcPr>
          <w:p w14:paraId="713515E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11</w:t>
            </w:r>
          </w:p>
        </w:tc>
        <w:tc>
          <w:tcPr>
            <w:tcW w:w="148" w:type="pct"/>
            <w:tcBorders>
              <w:top w:val="nil"/>
              <w:left w:val="nil"/>
              <w:bottom w:val="single" w:sz="4" w:space="0" w:color="auto"/>
              <w:right w:val="single" w:sz="4" w:space="0" w:color="auto"/>
            </w:tcBorders>
            <w:shd w:val="clear" w:color="auto" w:fill="auto"/>
            <w:noWrap/>
            <w:vAlign w:val="bottom"/>
            <w:hideMark/>
          </w:tcPr>
          <w:p w14:paraId="1C96429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12</w:t>
            </w:r>
          </w:p>
        </w:tc>
        <w:tc>
          <w:tcPr>
            <w:tcW w:w="115" w:type="pct"/>
            <w:tcBorders>
              <w:top w:val="nil"/>
              <w:left w:val="nil"/>
              <w:bottom w:val="single" w:sz="4" w:space="0" w:color="auto"/>
              <w:right w:val="single" w:sz="4" w:space="0" w:color="auto"/>
            </w:tcBorders>
            <w:shd w:val="clear" w:color="auto" w:fill="auto"/>
            <w:noWrap/>
            <w:vAlign w:val="bottom"/>
            <w:hideMark/>
          </w:tcPr>
          <w:p w14:paraId="4B84940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13</w:t>
            </w:r>
          </w:p>
        </w:tc>
        <w:tc>
          <w:tcPr>
            <w:tcW w:w="115" w:type="pct"/>
            <w:tcBorders>
              <w:top w:val="nil"/>
              <w:left w:val="nil"/>
              <w:bottom w:val="single" w:sz="4" w:space="0" w:color="auto"/>
              <w:right w:val="single" w:sz="4" w:space="0" w:color="auto"/>
            </w:tcBorders>
            <w:shd w:val="clear" w:color="auto" w:fill="auto"/>
            <w:noWrap/>
            <w:vAlign w:val="bottom"/>
            <w:hideMark/>
          </w:tcPr>
          <w:p w14:paraId="3830E60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14</w:t>
            </w:r>
          </w:p>
        </w:tc>
        <w:tc>
          <w:tcPr>
            <w:tcW w:w="115" w:type="pct"/>
            <w:tcBorders>
              <w:top w:val="nil"/>
              <w:left w:val="nil"/>
              <w:bottom w:val="single" w:sz="4" w:space="0" w:color="auto"/>
              <w:right w:val="single" w:sz="4" w:space="0" w:color="auto"/>
            </w:tcBorders>
            <w:shd w:val="clear" w:color="auto" w:fill="auto"/>
            <w:noWrap/>
            <w:vAlign w:val="bottom"/>
            <w:hideMark/>
          </w:tcPr>
          <w:p w14:paraId="46F6826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15</w:t>
            </w:r>
          </w:p>
        </w:tc>
        <w:tc>
          <w:tcPr>
            <w:tcW w:w="115" w:type="pct"/>
            <w:tcBorders>
              <w:top w:val="nil"/>
              <w:left w:val="nil"/>
              <w:bottom w:val="single" w:sz="4" w:space="0" w:color="auto"/>
              <w:right w:val="single" w:sz="4" w:space="0" w:color="auto"/>
            </w:tcBorders>
            <w:shd w:val="clear" w:color="auto" w:fill="auto"/>
            <w:noWrap/>
            <w:vAlign w:val="bottom"/>
            <w:hideMark/>
          </w:tcPr>
          <w:p w14:paraId="79F6532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16</w:t>
            </w:r>
          </w:p>
        </w:tc>
        <w:tc>
          <w:tcPr>
            <w:tcW w:w="257" w:type="pct"/>
            <w:tcBorders>
              <w:top w:val="nil"/>
              <w:left w:val="nil"/>
              <w:bottom w:val="single" w:sz="4" w:space="0" w:color="auto"/>
              <w:right w:val="single" w:sz="4" w:space="0" w:color="auto"/>
            </w:tcBorders>
            <w:shd w:val="clear" w:color="auto" w:fill="auto"/>
            <w:noWrap/>
            <w:vAlign w:val="bottom"/>
            <w:hideMark/>
          </w:tcPr>
          <w:p w14:paraId="79E205C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17</w:t>
            </w:r>
          </w:p>
        </w:tc>
        <w:tc>
          <w:tcPr>
            <w:tcW w:w="241" w:type="pct"/>
            <w:tcBorders>
              <w:top w:val="nil"/>
              <w:left w:val="nil"/>
              <w:bottom w:val="single" w:sz="4" w:space="0" w:color="auto"/>
              <w:right w:val="single" w:sz="4" w:space="0" w:color="auto"/>
            </w:tcBorders>
            <w:shd w:val="clear" w:color="auto" w:fill="auto"/>
            <w:noWrap/>
            <w:vAlign w:val="bottom"/>
            <w:hideMark/>
          </w:tcPr>
          <w:p w14:paraId="6F042C5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18</w:t>
            </w:r>
          </w:p>
        </w:tc>
        <w:tc>
          <w:tcPr>
            <w:tcW w:w="207" w:type="pct"/>
            <w:tcBorders>
              <w:top w:val="nil"/>
              <w:left w:val="nil"/>
              <w:bottom w:val="single" w:sz="4" w:space="0" w:color="auto"/>
              <w:right w:val="single" w:sz="4" w:space="0" w:color="auto"/>
            </w:tcBorders>
            <w:shd w:val="clear" w:color="auto" w:fill="auto"/>
            <w:noWrap/>
            <w:vAlign w:val="bottom"/>
            <w:hideMark/>
          </w:tcPr>
          <w:p w14:paraId="0E269E8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19</w:t>
            </w:r>
          </w:p>
        </w:tc>
        <w:tc>
          <w:tcPr>
            <w:tcW w:w="273" w:type="pct"/>
            <w:tcBorders>
              <w:top w:val="nil"/>
              <w:left w:val="nil"/>
              <w:bottom w:val="single" w:sz="4" w:space="0" w:color="auto"/>
              <w:right w:val="single" w:sz="4" w:space="0" w:color="auto"/>
            </w:tcBorders>
            <w:shd w:val="clear" w:color="auto" w:fill="auto"/>
            <w:noWrap/>
            <w:vAlign w:val="bottom"/>
            <w:hideMark/>
          </w:tcPr>
          <w:p w14:paraId="7A9BE06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w:t>
            </w:r>
          </w:p>
        </w:tc>
        <w:tc>
          <w:tcPr>
            <w:tcW w:w="185" w:type="pct"/>
            <w:tcBorders>
              <w:top w:val="nil"/>
              <w:left w:val="nil"/>
              <w:bottom w:val="single" w:sz="4" w:space="0" w:color="auto"/>
              <w:right w:val="single" w:sz="4" w:space="0" w:color="auto"/>
            </w:tcBorders>
            <w:shd w:val="clear" w:color="auto" w:fill="auto"/>
            <w:noWrap/>
            <w:vAlign w:val="bottom"/>
            <w:hideMark/>
          </w:tcPr>
          <w:p w14:paraId="48FBCC7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21</w:t>
            </w:r>
          </w:p>
        </w:tc>
        <w:tc>
          <w:tcPr>
            <w:tcW w:w="306" w:type="pct"/>
            <w:tcBorders>
              <w:top w:val="nil"/>
              <w:left w:val="nil"/>
              <w:bottom w:val="single" w:sz="4" w:space="0" w:color="auto"/>
              <w:right w:val="single" w:sz="4" w:space="0" w:color="auto"/>
            </w:tcBorders>
            <w:shd w:val="clear" w:color="auto" w:fill="auto"/>
            <w:noWrap/>
            <w:vAlign w:val="bottom"/>
            <w:hideMark/>
          </w:tcPr>
          <w:p w14:paraId="7EDEF7C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22</w:t>
            </w:r>
          </w:p>
        </w:tc>
        <w:tc>
          <w:tcPr>
            <w:tcW w:w="191" w:type="pct"/>
            <w:tcBorders>
              <w:top w:val="nil"/>
              <w:left w:val="nil"/>
              <w:bottom w:val="single" w:sz="4" w:space="0" w:color="auto"/>
              <w:right w:val="single" w:sz="4" w:space="0" w:color="auto"/>
            </w:tcBorders>
            <w:shd w:val="clear" w:color="auto" w:fill="auto"/>
            <w:noWrap/>
            <w:vAlign w:val="bottom"/>
            <w:hideMark/>
          </w:tcPr>
          <w:p w14:paraId="4AD42FE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23</w:t>
            </w:r>
          </w:p>
        </w:tc>
        <w:tc>
          <w:tcPr>
            <w:tcW w:w="208" w:type="pct"/>
            <w:tcBorders>
              <w:top w:val="nil"/>
              <w:left w:val="nil"/>
              <w:bottom w:val="single" w:sz="4" w:space="0" w:color="auto"/>
              <w:right w:val="single" w:sz="4" w:space="0" w:color="auto"/>
            </w:tcBorders>
            <w:shd w:val="clear" w:color="auto" w:fill="auto"/>
            <w:noWrap/>
            <w:vAlign w:val="bottom"/>
            <w:hideMark/>
          </w:tcPr>
          <w:p w14:paraId="493ED47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208" w:type="pct"/>
            <w:tcBorders>
              <w:top w:val="nil"/>
              <w:left w:val="nil"/>
              <w:bottom w:val="single" w:sz="4" w:space="0" w:color="auto"/>
              <w:right w:val="single" w:sz="4" w:space="0" w:color="auto"/>
            </w:tcBorders>
            <w:shd w:val="clear" w:color="auto" w:fill="auto"/>
            <w:noWrap/>
            <w:vAlign w:val="bottom"/>
            <w:hideMark/>
          </w:tcPr>
          <w:p w14:paraId="0A6A86E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25</w:t>
            </w:r>
          </w:p>
        </w:tc>
        <w:tc>
          <w:tcPr>
            <w:tcW w:w="139" w:type="pct"/>
            <w:tcBorders>
              <w:top w:val="nil"/>
              <w:left w:val="nil"/>
              <w:bottom w:val="single" w:sz="4" w:space="0" w:color="auto"/>
              <w:right w:val="double" w:sz="4" w:space="0" w:color="auto"/>
            </w:tcBorders>
            <w:shd w:val="clear" w:color="auto" w:fill="auto"/>
            <w:noWrap/>
            <w:vAlign w:val="bottom"/>
            <w:hideMark/>
          </w:tcPr>
          <w:p w14:paraId="33C5BD9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26</w:t>
            </w:r>
          </w:p>
        </w:tc>
      </w:tr>
      <w:tr w:rsidR="00560E61" w:rsidRPr="00D0028D" w14:paraId="217B4105" w14:textId="77777777" w:rsidTr="003F4BD7">
        <w:trPr>
          <w:trHeight w:val="201"/>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79B3782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005</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75160E8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6A38CD5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электрогенератор c дизельным приводом АД-200</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2029D979"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0088B527"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120</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179A438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141C776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0001</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231D204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F6BA63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0,51</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4FD51F9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3E2A4A4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1,0214103</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7771249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A96A7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0A5AFB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F522EB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ED6B6E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1E34DF3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6D642C8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370C1D7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66D2441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2B8B814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21EC110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Азота (IV) диоксид </w:t>
            </w:r>
          </w:p>
        </w:tc>
        <w:tc>
          <w:tcPr>
            <w:tcW w:w="191" w:type="pct"/>
            <w:tcBorders>
              <w:top w:val="nil"/>
              <w:left w:val="nil"/>
              <w:bottom w:val="single" w:sz="4" w:space="0" w:color="auto"/>
              <w:right w:val="single" w:sz="4" w:space="0" w:color="auto"/>
            </w:tcBorders>
            <w:shd w:val="clear" w:color="auto" w:fill="auto"/>
            <w:noWrap/>
            <w:hideMark/>
          </w:tcPr>
          <w:p w14:paraId="78554F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0,1433</w:t>
            </w:r>
          </w:p>
        </w:tc>
        <w:tc>
          <w:tcPr>
            <w:tcW w:w="208" w:type="pct"/>
            <w:tcBorders>
              <w:top w:val="nil"/>
              <w:left w:val="nil"/>
              <w:bottom w:val="single" w:sz="4" w:space="0" w:color="auto"/>
              <w:right w:val="single" w:sz="4" w:space="0" w:color="auto"/>
            </w:tcBorders>
            <w:shd w:val="clear" w:color="auto" w:fill="auto"/>
            <w:noWrap/>
            <w:hideMark/>
          </w:tcPr>
          <w:p w14:paraId="7BE119F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140,296</w:t>
            </w:r>
          </w:p>
        </w:tc>
        <w:tc>
          <w:tcPr>
            <w:tcW w:w="208" w:type="pct"/>
            <w:tcBorders>
              <w:top w:val="nil"/>
              <w:left w:val="nil"/>
              <w:bottom w:val="single" w:sz="4" w:space="0" w:color="auto"/>
              <w:right w:val="single" w:sz="4" w:space="0" w:color="auto"/>
            </w:tcBorders>
            <w:shd w:val="clear" w:color="auto" w:fill="auto"/>
            <w:noWrap/>
            <w:hideMark/>
          </w:tcPr>
          <w:p w14:paraId="05AD1E6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0,0618</w:t>
            </w:r>
          </w:p>
        </w:tc>
        <w:tc>
          <w:tcPr>
            <w:tcW w:w="139" w:type="pct"/>
            <w:tcBorders>
              <w:top w:val="nil"/>
              <w:left w:val="nil"/>
              <w:bottom w:val="single" w:sz="4" w:space="0" w:color="auto"/>
              <w:right w:val="double" w:sz="4" w:space="0" w:color="auto"/>
            </w:tcBorders>
            <w:shd w:val="clear" w:color="auto" w:fill="auto"/>
            <w:noWrap/>
            <w:hideMark/>
          </w:tcPr>
          <w:p w14:paraId="5D730B0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511466F"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07A341C"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B2DE11A"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A216E7F"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F98E5FD"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7BBEB4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F3F0BB8"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0B1596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EBF89C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5165EF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645A80B"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94C97AE"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A63E31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50C1DB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CDC8A9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3BE650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A37908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0B00E4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D20194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37672B6"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21B999E"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7E112A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3095326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 (II) оксид </w:t>
            </w:r>
          </w:p>
        </w:tc>
        <w:tc>
          <w:tcPr>
            <w:tcW w:w="191" w:type="pct"/>
            <w:tcBorders>
              <w:top w:val="nil"/>
              <w:left w:val="nil"/>
              <w:bottom w:val="single" w:sz="4" w:space="0" w:color="auto"/>
              <w:right w:val="single" w:sz="4" w:space="0" w:color="auto"/>
            </w:tcBorders>
            <w:shd w:val="clear" w:color="auto" w:fill="auto"/>
            <w:noWrap/>
            <w:hideMark/>
          </w:tcPr>
          <w:p w14:paraId="66BACFC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0,1863</w:t>
            </w:r>
          </w:p>
        </w:tc>
        <w:tc>
          <w:tcPr>
            <w:tcW w:w="208" w:type="pct"/>
            <w:tcBorders>
              <w:top w:val="nil"/>
              <w:left w:val="nil"/>
              <w:bottom w:val="single" w:sz="4" w:space="0" w:color="auto"/>
              <w:right w:val="single" w:sz="4" w:space="0" w:color="auto"/>
            </w:tcBorders>
            <w:shd w:val="clear" w:color="auto" w:fill="auto"/>
            <w:noWrap/>
            <w:hideMark/>
          </w:tcPr>
          <w:p w14:paraId="27C156D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182,395</w:t>
            </w:r>
          </w:p>
        </w:tc>
        <w:tc>
          <w:tcPr>
            <w:tcW w:w="208" w:type="pct"/>
            <w:tcBorders>
              <w:top w:val="nil"/>
              <w:left w:val="nil"/>
              <w:bottom w:val="single" w:sz="4" w:space="0" w:color="auto"/>
              <w:right w:val="single" w:sz="4" w:space="0" w:color="auto"/>
            </w:tcBorders>
            <w:shd w:val="clear" w:color="auto" w:fill="auto"/>
            <w:noWrap/>
            <w:hideMark/>
          </w:tcPr>
          <w:p w14:paraId="3F2D384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0,0803</w:t>
            </w:r>
          </w:p>
        </w:tc>
        <w:tc>
          <w:tcPr>
            <w:tcW w:w="139" w:type="pct"/>
            <w:tcBorders>
              <w:top w:val="nil"/>
              <w:left w:val="nil"/>
              <w:bottom w:val="single" w:sz="4" w:space="0" w:color="auto"/>
              <w:right w:val="double" w:sz="4" w:space="0" w:color="auto"/>
            </w:tcBorders>
            <w:shd w:val="clear" w:color="auto" w:fill="auto"/>
            <w:noWrap/>
            <w:hideMark/>
          </w:tcPr>
          <w:p w14:paraId="44D4717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308B040"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2C7DB4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83318AA"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B46199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B514613"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7F9F68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B74938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24BA79C"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B69ED4D"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9C196E4"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2C65C3A"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ECD0E22"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BA4323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527A8E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D88350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D666E7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DA86B7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12EF8A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2065C16"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907990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3865DA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4C3039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786E903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w:t>
            </w:r>
          </w:p>
        </w:tc>
        <w:tc>
          <w:tcPr>
            <w:tcW w:w="191" w:type="pct"/>
            <w:tcBorders>
              <w:top w:val="nil"/>
              <w:left w:val="nil"/>
              <w:bottom w:val="single" w:sz="4" w:space="0" w:color="auto"/>
              <w:right w:val="single" w:sz="4" w:space="0" w:color="auto"/>
            </w:tcBorders>
            <w:shd w:val="clear" w:color="auto" w:fill="auto"/>
            <w:noWrap/>
            <w:hideMark/>
          </w:tcPr>
          <w:p w14:paraId="449FD40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0,0239</w:t>
            </w:r>
          </w:p>
        </w:tc>
        <w:tc>
          <w:tcPr>
            <w:tcW w:w="208" w:type="pct"/>
            <w:tcBorders>
              <w:top w:val="nil"/>
              <w:left w:val="nil"/>
              <w:bottom w:val="single" w:sz="4" w:space="0" w:color="auto"/>
              <w:right w:val="single" w:sz="4" w:space="0" w:color="auto"/>
            </w:tcBorders>
            <w:shd w:val="clear" w:color="auto" w:fill="auto"/>
            <w:noWrap/>
            <w:hideMark/>
          </w:tcPr>
          <w:p w14:paraId="42957A4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23,399</w:t>
            </w:r>
          </w:p>
        </w:tc>
        <w:tc>
          <w:tcPr>
            <w:tcW w:w="208" w:type="pct"/>
            <w:tcBorders>
              <w:top w:val="nil"/>
              <w:left w:val="nil"/>
              <w:bottom w:val="single" w:sz="4" w:space="0" w:color="auto"/>
              <w:right w:val="single" w:sz="4" w:space="0" w:color="auto"/>
            </w:tcBorders>
            <w:shd w:val="clear" w:color="auto" w:fill="auto"/>
            <w:noWrap/>
            <w:hideMark/>
          </w:tcPr>
          <w:p w14:paraId="7B8144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0,0103</w:t>
            </w:r>
          </w:p>
        </w:tc>
        <w:tc>
          <w:tcPr>
            <w:tcW w:w="139" w:type="pct"/>
            <w:tcBorders>
              <w:top w:val="nil"/>
              <w:left w:val="nil"/>
              <w:bottom w:val="single" w:sz="4" w:space="0" w:color="auto"/>
              <w:right w:val="double" w:sz="4" w:space="0" w:color="auto"/>
            </w:tcBorders>
            <w:shd w:val="clear" w:color="auto" w:fill="auto"/>
            <w:noWrap/>
            <w:hideMark/>
          </w:tcPr>
          <w:p w14:paraId="2937216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867197D"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3F5E668F"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3915797"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9D9F4F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996F7DA"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FAF3D6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0D3CF78"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8CAFEC4"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E9C8CA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6CDC32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EC3B39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4CE53B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A6E90F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EBCF6E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258D03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4388EB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8C8004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BBFC96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79D9EC6"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4E0FA89"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5F7FCC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5A8980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3FDC766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07B6C93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0,0478</w:t>
            </w:r>
          </w:p>
        </w:tc>
        <w:tc>
          <w:tcPr>
            <w:tcW w:w="208" w:type="pct"/>
            <w:tcBorders>
              <w:top w:val="nil"/>
              <w:left w:val="nil"/>
              <w:bottom w:val="single" w:sz="4" w:space="0" w:color="auto"/>
              <w:right w:val="single" w:sz="4" w:space="0" w:color="auto"/>
            </w:tcBorders>
            <w:shd w:val="clear" w:color="auto" w:fill="auto"/>
            <w:noWrap/>
            <w:hideMark/>
          </w:tcPr>
          <w:p w14:paraId="0A5262F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46,798</w:t>
            </w:r>
          </w:p>
        </w:tc>
        <w:tc>
          <w:tcPr>
            <w:tcW w:w="208" w:type="pct"/>
            <w:tcBorders>
              <w:top w:val="nil"/>
              <w:left w:val="nil"/>
              <w:bottom w:val="single" w:sz="4" w:space="0" w:color="auto"/>
              <w:right w:val="single" w:sz="4" w:space="0" w:color="auto"/>
            </w:tcBorders>
            <w:shd w:val="clear" w:color="auto" w:fill="auto"/>
            <w:noWrap/>
            <w:hideMark/>
          </w:tcPr>
          <w:p w14:paraId="15AAFCE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0,0206</w:t>
            </w:r>
          </w:p>
        </w:tc>
        <w:tc>
          <w:tcPr>
            <w:tcW w:w="139" w:type="pct"/>
            <w:tcBorders>
              <w:top w:val="nil"/>
              <w:left w:val="nil"/>
              <w:bottom w:val="single" w:sz="4" w:space="0" w:color="auto"/>
              <w:right w:val="double" w:sz="4" w:space="0" w:color="auto"/>
            </w:tcBorders>
            <w:shd w:val="clear" w:color="auto" w:fill="auto"/>
            <w:noWrap/>
            <w:hideMark/>
          </w:tcPr>
          <w:p w14:paraId="5BB5616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D8F258B"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649C587"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72B7BD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A3B095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5E198A9"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AAA474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17CB43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819E0B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3CEC4AB"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E5B951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A7332FA"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0776D52"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0A9CE1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D54000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A91E4D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A03B22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AD5D9D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9138B0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DC9C85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118676F"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044EA6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EE0A25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4AC1D82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оксид</w:t>
            </w:r>
          </w:p>
        </w:tc>
        <w:tc>
          <w:tcPr>
            <w:tcW w:w="191" w:type="pct"/>
            <w:tcBorders>
              <w:top w:val="nil"/>
              <w:left w:val="nil"/>
              <w:bottom w:val="single" w:sz="4" w:space="0" w:color="auto"/>
              <w:right w:val="single" w:sz="4" w:space="0" w:color="auto"/>
            </w:tcBorders>
            <w:shd w:val="clear" w:color="auto" w:fill="auto"/>
            <w:noWrap/>
            <w:hideMark/>
          </w:tcPr>
          <w:p w14:paraId="098E082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0,1194</w:t>
            </w:r>
          </w:p>
        </w:tc>
        <w:tc>
          <w:tcPr>
            <w:tcW w:w="208" w:type="pct"/>
            <w:tcBorders>
              <w:top w:val="nil"/>
              <w:left w:val="nil"/>
              <w:bottom w:val="single" w:sz="4" w:space="0" w:color="auto"/>
              <w:right w:val="single" w:sz="4" w:space="0" w:color="auto"/>
            </w:tcBorders>
            <w:shd w:val="clear" w:color="auto" w:fill="auto"/>
            <w:noWrap/>
            <w:hideMark/>
          </w:tcPr>
          <w:p w14:paraId="28DB1AD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116,897</w:t>
            </w:r>
          </w:p>
        </w:tc>
        <w:tc>
          <w:tcPr>
            <w:tcW w:w="208" w:type="pct"/>
            <w:tcBorders>
              <w:top w:val="nil"/>
              <w:left w:val="nil"/>
              <w:bottom w:val="single" w:sz="4" w:space="0" w:color="auto"/>
              <w:right w:val="single" w:sz="4" w:space="0" w:color="auto"/>
            </w:tcBorders>
            <w:shd w:val="clear" w:color="auto" w:fill="auto"/>
            <w:noWrap/>
            <w:hideMark/>
          </w:tcPr>
          <w:p w14:paraId="78A20BD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0,0515</w:t>
            </w:r>
          </w:p>
        </w:tc>
        <w:tc>
          <w:tcPr>
            <w:tcW w:w="139" w:type="pct"/>
            <w:tcBorders>
              <w:top w:val="nil"/>
              <w:left w:val="nil"/>
              <w:bottom w:val="single" w:sz="4" w:space="0" w:color="auto"/>
              <w:right w:val="double" w:sz="4" w:space="0" w:color="auto"/>
            </w:tcBorders>
            <w:shd w:val="clear" w:color="auto" w:fill="auto"/>
            <w:noWrap/>
            <w:hideMark/>
          </w:tcPr>
          <w:p w14:paraId="7BAE01F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BEC8B51"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7A02F38"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7405C7F"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B295638"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BDD734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99BD82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ABF87C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0C91864"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DB97D29"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00356A7"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B20067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6A47C69"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F45B40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018D30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365777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6A4A64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58B1B4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4A147F6"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A52567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3CB4874"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8A75956"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71B383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7A489F7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Проп-2-ен-1-аль </w:t>
            </w:r>
          </w:p>
        </w:tc>
        <w:tc>
          <w:tcPr>
            <w:tcW w:w="191" w:type="pct"/>
            <w:tcBorders>
              <w:top w:val="nil"/>
              <w:left w:val="nil"/>
              <w:bottom w:val="single" w:sz="4" w:space="0" w:color="auto"/>
              <w:right w:val="single" w:sz="4" w:space="0" w:color="auto"/>
            </w:tcBorders>
            <w:shd w:val="clear" w:color="auto" w:fill="auto"/>
            <w:noWrap/>
            <w:hideMark/>
          </w:tcPr>
          <w:p w14:paraId="4F1ACAB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0,00573</w:t>
            </w:r>
          </w:p>
        </w:tc>
        <w:tc>
          <w:tcPr>
            <w:tcW w:w="208" w:type="pct"/>
            <w:tcBorders>
              <w:top w:val="nil"/>
              <w:left w:val="nil"/>
              <w:bottom w:val="single" w:sz="4" w:space="0" w:color="auto"/>
              <w:right w:val="single" w:sz="4" w:space="0" w:color="auto"/>
            </w:tcBorders>
            <w:shd w:val="clear" w:color="auto" w:fill="auto"/>
            <w:noWrap/>
            <w:hideMark/>
          </w:tcPr>
          <w:p w14:paraId="51DF755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5,61</w:t>
            </w:r>
          </w:p>
        </w:tc>
        <w:tc>
          <w:tcPr>
            <w:tcW w:w="208" w:type="pct"/>
            <w:tcBorders>
              <w:top w:val="nil"/>
              <w:left w:val="nil"/>
              <w:bottom w:val="single" w:sz="4" w:space="0" w:color="auto"/>
              <w:right w:val="single" w:sz="4" w:space="0" w:color="auto"/>
            </w:tcBorders>
            <w:shd w:val="clear" w:color="auto" w:fill="auto"/>
            <w:noWrap/>
            <w:hideMark/>
          </w:tcPr>
          <w:p w14:paraId="04A67B6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0,00247</w:t>
            </w:r>
          </w:p>
        </w:tc>
        <w:tc>
          <w:tcPr>
            <w:tcW w:w="139" w:type="pct"/>
            <w:tcBorders>
              <w:top w:val="nil"/>
              <w:left w:val="nil"/>
              <w:bottom w:val="single" w:sz="4" w:space="0" w:color="auto"/>
              <w:right w:val="double" w:sz="4" w:space="0" w:color="auto"/>
            </w:tcBorders>
            <w:shd w:val="clear" w:color="auto" w:fill="auto"/>
            <w:noWrap/>
            <w:hideMark/>
          </w:tcPr>
          <w:p w14:paraId="01D8F99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A7B9012"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3CA9A4B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3215F8B"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25B2785"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E07F2DB"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1FC97B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25557B7"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F12FA91"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6238CE2"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CE0657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7A2266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2A82E0A"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8FAE96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CD9285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1ECE76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876E9F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4FA400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F775F8D"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1998CBF"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AB96423"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5436A02"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64699A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6D818E1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Формальдегид </w:t>
            </w:r>
          </w:p>
        </w:tc>
        <w:tc>
          <w:tcPr>
            <w:tcW w:w="191" w:type="pct"/>
            <w:tcBorders>
              <w:top w:val="nil"/>
              <w:left w:val="nil"/>
              <w:bottom w:val="single" w:sz="4" w:space="0" w:color="auto"/>
              <w:right w:val="single" w:sz="4" w:space="0" w:color="auto"/>
            </w:tcBorders>
            <w:shd w:val="clear" w:color="auto" w:fill="auto"/>
            <w:noWrap/>
            <w:hideMark/>
          </w:tcPr>
          <w:p w14:paraId="1E34A37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0,00573</w:t>
            </w:r>
          </w:p>
        </w:tc>
        <w:tc>
          <w:tcPr>
            <w:tcW w:w="208" w:type="pct"/>
            <w:tcBorders>
              <w:top w:val="nil"/>
              <w:left w:val="nil"/>
              <w:bottom w:val="single" w:sz="4" w:space="0" w:color="auto"/>
              <w:right w:val="single" w:sz="4" w:space="0" w:color="auto"/>
            </w:tcBorders>
            <w:shd w:val="clear" w:color="auto" w:fill="auto"/>
            <w:noWrap/>
            <w:hideMark/>
          </w:tcPr>
          <w:p w14:paraId="647076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5,61</w:t>
            </w:r>
          </w:p>
        </w:tc>
        <w:tc>
          <w:tcPr>
            <w:tcW w:w="208" w:type="pct"/>
            <w:tcBorders>
              <w:top w:val="nil"/>
              <w:left w:val="nil"/>
              <w:bottom w:val="single" w:sz="4" w:space="0" w:color="auto"/>
              <w:right w:val="single" w:sz="4" w:space="0" w:color="auto"/>
            </w:tcBorders>
            <w:shd w:val="clear" w:color="auto" w:fill="auto"/>
            <w:noWrap/>
            <w:hideMark/>
          </w:tcPr>
          <w:p w14:paraId="4974996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0,00247</w:t>
            </w:r>
          </w:p>
        </w:tc>
        <w:tc>
          <w:tcPr>
            <w:tcW w:w="139" w:type="pct"/>
            <w:tcBorders>
              <w:top w:val="nil"/>
              <w:left w:val="nil"/>
              <w:bottom w:val="single" w:sz="4" w:space="0" w:color="auto"/>
              <w:right w:val="double" w:sz="4" w:space="0" w:color="auto"/>
            </w:tcBorders>
            <w:shd w:val="clear" w:color="auto" w:fill="auto"/>
            <w:noWrap/>
            <w:hideMark/>
          </w:tcPr>
          <w:p w14:paraId="192D50A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396AF83"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71530357"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8B403BD"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D002920"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A3684B2"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88D72D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57C45B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B8BC85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C907370"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CA9696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A3C71F9"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BED3F1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79A22D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F37182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FA7452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F15861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7C724A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DD53EBB"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8D46AA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80C063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3056863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26845A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7544BE5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6946923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0,0573</w:t>
            </w:r>
          </w:p>
        </w:tc>
        <w:tc>
          <w:tcPr>
            <w:tcW w:w="208" w:type="pct"/>
            <w:tcBorders>
              <w:top w:val="nil"/>
              <w:left w:val="nil"/>
              <w:bottom w:val="single" w:sz="4" w:space="0" w:color="auto"/>
              <w:right w:val="single" w:sz="4" w:space="0" w:color="auto"/>
            </w:tcBorders>
            <w:shd w:val="clear" w:color="auto" w:fill="auto"/>
            <w:noWrap/>
            <w:hideMark/>
          </w:tcPr>
          <w:p w14:paraId="5364B9A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56,099</w:t>
            </w:r>
          </w:p>
        </w:tc>
        <w:tc>
          <w:tcPr>
            <w:tcW w:w="208" w:type="pct"/>
            <w:tcBorders>
              <w:top w:val="nil"/>
              <w:left w:val="nil"/>
              <w:bottom w:val="single" w:sz="4" w:space="0" w:color="auto"/>
              <w:right w:val="single" w:sz="4" w:space="0" w:color="auto"/>
            </w:tcBorders>
            <w:shd w:val="clear" w:color="auto" w:fill="auto"/>
            <w:noWrap/>
            <w:hideMark/>
          </w:tcPr>
          <w:p w14:paraId="5A3200F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0,0247</w:t>
            </w:r>
          </w:p>
        </w:tc>
        <w:tc>
          <w:tcPr>
            <w:tcW w:w="139" w:type="pct"/>
            <w:tcBorders>
              <w:top w:val="nil"/>
              <w:left w:val="nil"/>
              <w:bottom w:val="single" w:sz="4" w:space="0" w:color="auto"/>
              <w:right w:val="double" w:sz="4" w:space="0" w:color="auto"/>
            </w:tcBorders>
            <w:shd w:val="clear" w:color="auto" w:fill="auto"/>
            <w:noWrap/>
            <w:hideMark/>
          </w:tcPr>
          <w:p w14:paraId="4B5B2B3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14FA56C" w14:textId="77777777" w:rsidTr="003F4BD7">
        <w:trPr>
          <w:trHeight w:val="127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46D7DAB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006</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1EEFCD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2867AEA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электрогенератор c дизельным приводом Volvo Penta 1641</w:t>
            </w:r>
            <w:r w:rsidRPr="00D0028D">
              <w:rPr>
                <w:rFonts w:ascii="Arial" w:hAnsi="Arial" w:cs="Arial"/>
                <w:sz w:val="16"/>
                <w:szCs w:val="16"/>
                <w:lang w:val="ru-KZ" w:eastAsia="ru-KZ"/>
              </w:rPr>
              <w:br/>
              <w:t>электрогенератор с дизельным приводом</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2CA547D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r w:rsidRPr="00D0028D">
              <w:rPr>
                <w:rFonts w:ascii="Arial" w:hAnsi="Arial" w:cs="Arial"/>
                <w:sz w:val="16"/>
                <w:szCs w:val="16"/>
                <w:lang w:val="ru-KZ" w:eastAsia="ru-KZ"/>
              </w:rPr>
              <w:br/>
            </w:r>
            <w:r w:rsidRPr="00D0028D">
              <w:rPr>
                <w:rFonts w:ascii="Arial" w:hAnsi="Arial" w:cs="Arial"/>
                <w:sz w:val="16"/>
                <w:szCs w:val="16"/>
                <w:lang w:val="ru-KZ" w:eastAsia="ru-KZ"/>
              </w:rPr>
              <w:br/>
            </w:r>
            <w:r w:rsidRPr="00D0028D">
              <w:rPr>
                <w:rFonts w:ascii="Arial" w:hAnsi="Arial" w:cs="Arial"/>
                <w:sz w:val="16"/>
                <w:szCs w:val="16"/>
                <w:lang w:val="ru-KZ" w:eastAsia="ru-KZ"/>
              </w:rPr>
              <w:b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5BC1DBE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324.24</w:t>
            </w:r>
            <w:r w:rsidRPr="00D0028D">
              <w:rPr>
                <w:rFonts w:ascii="Arial" w:hAnsi="Arial" w:cs="Arial"/>
                <w:sz w:val="16"/>
                <w:szCs w:val="16"/>
                <w:lang w:val="ru-KZ" w:eastAsia="ru-KZ"/>
              </w:rPr>
              <w:br/>
            </w:r>
            <w:r w:rsidRPr="00D0028D">
              <w:rPr>
                <w:rFonts w:ascii="Arial" w:hAnsi="Arial" w:cs="Arial"/>
                <w:sz w:val="16"/>
                <w:szCs w:val="16"/>
                <w:lang w:val="ru-KZ" w:eastAsia="ru-KZ"/>
              </w:rPr>
              <w:br/>
            </w:r>
            <w:r w:rsidRPr="00D0028D">
              <w:rPr>
                <w:rFonts w:ascii="Arial" w:hAnsi="Arial" w:cs="Arial"/>
                <w:sz w:val="16"/>
                <w:szCs w:val="16"/>
                <w:lang w:val="ru-KZ" w:eastAsia="ru-KZ"/>
              </w:rPr>
              <w:br/>
              <w:t>141.6</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71DC36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0BDDE66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0002</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5ADD397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3F3471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0,584</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56FB905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BDDB9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0,5357295</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42A865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E70577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6D7B82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CC1C2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03CA5E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1B4C32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7EB009F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27AF33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01D15E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5823F07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75CD623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191" w:type="pct"/>
            <w:tcBorders>
              <w:top w:val="nil"/>
              <w:left w:val="nil"/>
              <w:bottom w:val="single" w:sz="4" w:space="0" w:color="auto"/>
              <w:right w:val="single" w:sz="4" w:space="0" w:color="auto"/>
            </w:tcBorders>
            <w:shd w:val="clear" w:color="auto" w:fill="auto"/>
            <w:noWrap/>
            <w:hideMark/>
          </w:tcPr>
          <w:p w14:paraId="633CFBE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0,444</w:t>
            </w:r>
          </w:p>
        </w:tc>
        <w:tc>
          <w:tcPr>
            <w:tcW w:w="208" w:type="pct"/>
            <w:tcBorders>
              <w:top w:val="nil"/>
              <w:left w:val="nil"/>
              <w:bottom w:val="single" w:sz="4" w:space="0" w:color="auto"/>
              <w:right w:val="single" w:sz="4" w:space="0" w:color="auto"/>
            </w:tcBorders>
            <w:shd w:val="clear" w:color="auto" w:fill="auto"/>
            <w:noWrap/>
            <w:hideMark/>
          </w:tcPr>
          <w:p w14:paraId="359851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828,776</w:t>
            </w:r>
          </w:p>
        </w:tc>
        <w:tc>
          <w:tcPr>
            <w:tcW w:w="208" w:type="pct"/>
            <w:tcBorders>
              <w:top w:val="nil"/>
              <w:left w:val="nil"/>
              <w:bottom w:val="single" w:sz="4" w:space="0" w:color="auto"/>
              <w:right w:val="single" w:sz="4" w:space="0" w:color="auto"/>
            </w:tcBorders>
            <w:shd w:val="clear" w:color="auto" w:fill="auto"/>
            <w:noWrap/>
            <w:hideMark/>
          </w:tcPr>
          <w:p w14:paraId="2F69C61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1,047</w:t>
            </w:r>
          </w:p>
        </w:tc>
        <w:tc>
          <w:tcPr>
            <w:tcW w:w="139" w:type="pct"/>
            <w:tcBorders>
              <w:top w:val="nil"/>
              <w:left w:val="nil"/>
              <w:bottom w:val="single" w:sz="4" w:space="0" w:color="auto"/>
              <w:right w:val="double" w:sz="4" w:space="0" w:color="auto"/>
            </w:tcBorders>
            <w:shd w:val="clear" w:color="auto" w:fill="auto"/>
            <w:noWrap/>
            <w:hideMark/>
          </w:tcPr>
          <w:p w14:paraId="07E1824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137A554"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78A12F4"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705D1B7"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54B205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E25632E"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B5ABBE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2E808E7"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AAA5A4A"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4569097"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7F5C42D"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A73CB9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7562026"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E1BFF7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32336E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8FE96E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9F1263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352F7B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0F555F5"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EEF803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517244F"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3D8D2A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0151B9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44CF628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 (II) оксид </w:t>
            </w:r>
          </w:p>
        </w:tc>
        <w:tc>
          <w:tcPr>
            <w:tcW w:w="191" w:type="pct"/>
            <w:tcBorders>
              <w:top w:val="nil"/>
              <w:left w:val="nil"/>
              <w:bottom w:val="single" w:sz="4" w:space="0" w:color="auto"/>
              <w:right w:val="single" w:sz="4" w:space="0" w:color="auto"/>
            </w:tcBorders>
            <w:shd w:val="clear" w:color="auto" w:fill="auto"/>
            <w:noWrap/>
            <w:hideMark/>
          </w:tcPr>
          <w:p w14:paraId="630432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0,578</w:t>
            </w:r>
          </w:p>
        </w:tc>
        <w:tc>
          <w:tcPr>
            <w:tcW w:w="208" w:type="pct"/>
            <w:tcBorders>
              <w:top w:val="nil"/>
              <w:left w:val="nil"/>
              <w:bottom w:val="single" w:sz="4" w:space="0" w:color="auto"/>
              <w:right w:val="single" w:sz="4" w:space="0" w:color="auto"/>
            </w:tcBorders>
            <w:shd w:val="clear" w:color="auto" w:fill="auto"/>
            <w:noWrap/>
            <w:hideMark/>
          </w:tcPr>
          <w:p w14:paraId="330AD09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1078,903</w:t>
            </w:r>
          </w:p>
        </w:tc>
        <w:tc>
          <w:tcPr>
            <w:tcW w:w="208" w:type="pct"/>
            <w:tcBorders>
              <w:top w:val="nil"/>
              <w:left w:val="nil"/>
              <w:bottom w:val="single" w:sz="4" w:space="0" w:color="auto"/>
              <w:right w:val="single" w:sz="4" w:space="0" w:color="auto"/>
            </w:tcBorders>
            <w:shd w:val="clear" w:color="auto" w:fill="auto"/>
            <w:noWrap/>
            <w:hideMark/>
          </w:tcPr>
          <w:p w14:paraId="40F0630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1,3614</w:t>
            </w:r>
          </w:p>
        </w:tc>
        <w:tc>
          <w:tcPr>
            <w:tcW w:w="139" w:type="pct"/>
            <w:tcBorders>
              <w:top w:val="nil"/>
              <w:left w:val="nil"/>
              <w:bottom w:val="single" w:sz="4" w:space="0" w:color="auto"/>
              <w:right w:val="double" w:sz="4" w:space="0" w:color="auto"/>
            </w:tcBorders>
            <w:shd w:val="clear" w:color="auto" w:fill="auto"/>
            <w:noWrap/>
            <w:hideMark/>
          </w:tcPr>
          <w:p w14:paraId="611301C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FC8FAFE"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3ECE5B49"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0D90DC3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95CAB2F"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31FD9F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7F9421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069BED4"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3CAADA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173881A"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839110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04F339B"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97B70A9"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F9DFBC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AD1F22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344176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643156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698C65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DFED59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4551310"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EC94DC3"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BB922E9"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87CFBD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4DD7487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191" w:type="pct"/>
            <w:tcBorders>
              <w:top w:val="nil"/>
              <w:left w:val="nil"/>
              <w:bottom w:val="single" w:sz="4" w:space="0" w:color="auto"/>
              <w:right w:val="single" w:sz="4" w:space="0" w:color="auto"/>
            </w:tcBorders>
            <w:shd w:val="clear" w:color="auto" w:fill="auto"/>
            <w:noWrap/>
            <w:hideMark/>
          </w:tcPr>
          <w:p w14:paraId="5703EEB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0,074</w:t>
            </w:r>
          </w:p>
        </w:tc>
        <w:tc>
          <w:tcPr>
            <w:tcW w:w="208" w:type="pct"/>
            <w:tcBorders>
              <w:top w:val="nil"/>
              <w:left w:val="nil"/>
              <w:bottom w:val="single" w:sz="4" w:space="0" w:color="auto"/>
              <w:right w:val="single" w:sz="4" w:space="0" w:color="auto"/>
            </w:tcBorders>
            <w:shd w:val="clear" w:color="auto" w:fill="auto"/>
            <w:noWrap/>
            <w:hideMark/>
          </w:tcPr>
          <w:p w14:paraId="4CEAF65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138,129</w:t>
            </w:r>
          </w:p>
        </w:tc>
        <w:tc>
          <w:tcPr>
            <w:tcW w:w="208" w:type="pct"/>
            <w:tcBorders>
              <w:top w:val="nil"/>
              <w:left w:val="nil"/>
              <w:bottom w:val="single" w:sz="4" w:space="0" w:color="auto"/>
              <w:right w:val="single" w:sz="4" w:space="0" w:color="auto"/>
            </w:tcBorders>
            <w:shd w:val="clear" w:color="auto" w:fill="auto"/>
            <w:noWrap/>
            <w:hideMark/>
          </w:tcPr>
          <w:p w14:paraId="6CF9697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0,1745</w:t>
            </w:r>
          </w:p>
        </w:tc>
        <w:tc>
          <w:tcPr>
            <w:tcW w:w="139" w:type="pct"/>
            <w:tcBorders>
              <w:top w:val="nil"/>
              <w:left w:val="nil"/>
              <w:bottom w:val="single" w:sz="4" w:space="0" w:color="auto"/>
              <w:right w:val="double" w:sz="4" w:space="0" w:color="auto"/>
            </w:tcBorders>
            <w:shd w:val="clear" w:color="auto" w:fill="auto"/>
            <w:noWrap/>
            <w:hideMark/>
          </w:tcPr>
          <w:p w14:paraId="374F7F0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7E5E8B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C51DF1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BE8D9F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EFE935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766B2A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9E00F1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3B023E6"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75E0507"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CF3822F"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4D6181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4673474"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653F08E"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D4023B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0A7232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6FCA32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50BDF0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378801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0D7322B"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AAC9BD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AE2BF6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7D58C6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678889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791DBB2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04A202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0,148</w:t>
            </w:r>
          </w:p>
        </w:tc>
        <w:tc>
          <w:tcPr>
            <w:tcW w:w="208" w:type="pct"/>
            <w:tcBorders>
              <w:top w:val="nil"/>
              <w:left w:val="nil"/>
              <w:bottom w:val="single" w:sz="4" w:space="0" w:color="auto"/>
              <w:right w:val="single" w:sz="4" w:space="0" w:color="auto"/>
            </w:tcBorders>
            <w:shd w:val="clear" w:color="auto" w:fill="auto"/>
            <w:noWrap/>
            <w:hideMark/>
          </w:tcPr>
          <w:p w14:paraId="564EF2D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276,259</w:t>
            </w:r>
          </w:p>
        </w:tc>
        <w:tc>
          <w:tcPr>
            <w:tcW w:w="208" w:type="pct"/>
            <w:tcBorders>
              <w:top w:val="nil"/>
              <w:left w:val="nil"/>
              <w:bottom w:val="single" w:sz="4" w:space="0" w:color="auto"/>
              <w:right w:val="single" w:sz="4" w:space="0" w:color="auto"/>
            </w:tcBorders>
            <w:shd w:val="clear" w:color="auto" w:fill="auto"/>
            <w:noWrap/>
            <w:hideMark/>
          </w:tcPr>
          <w:p w14:paraId="2DC6B2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0,349</w:t>
            </w:r>
          </w:p>
        </w:tc>
        <w:tc>
          <w:tcPr>
            <w:tcW w:w="139" w:type="pct"/>
            <w:tcBorders>
              <w:top w:val="nil"/>
              <w:left w:val="nil"/>
              <w:bottom w:val="single" w:sz="4" w:space="0" w:color="auto"/>
              <w:right w:val="double" w:sz="4" w:space="0" w:color="auto"/>
            </w:tcBorders>
            <w:shd w:val="clear" w:color="auto" w:fill="auto"/>
            <w:noWrap/>
            <w:hideMark/>
          </w:tcPr>
          <w:p w14:paraId="3AC3E2F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8D1BBED"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A1D213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A906DC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1CF947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37EEBF9"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72F946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75C6725"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EEDAD5C"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F20A817"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2DD7C5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5F88E98"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B832766"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18B472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735678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6D08C8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9AB824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3B21EA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34F01D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906D479"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611FC5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B0ACCBA"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85CF91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51CC315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оксид</w:t>
            </w:r>
          </w:p>
        </w:tc>
        <w:tc>
          <w:tcPr>
            <w:tcW w:w="191" w:type="pct"/>
            <w:tcBorders>
              <w:top w:val="nil"/>
              <w:left w:val="nil"/>
              <w:bottom w:val="single" w:sz="4" w:space="0" w:color="auto"/>
              <w:right w:val="single" w:sz="4" w:space="0" w:color="auto"/>
            </w:tcBorders>
            <w:shd w:val="clear" w:color="auto" w:fill="auto"/>
            <w:noWrap/>
            <w:hideMark/>
          </w:tcPr>
          <w:p w14:paraId="218D652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0,37</w:t>
            </w:r>
          </w:p>
        </w:tc>
        <w:tc>
          <w:tcPr>
            <w:tcW w:w="208" w:type="pct"/>
            <w:tcBorders>
              <w:top w:val="nil"/>
              <w:left w:val="nil"/>
              <w:bottom w:val="single" w:sz="4" w:space="0" w:color="auto"/>
              <w:right w:val="single" w:sz="4" w:space="0" w:color="auto"/>
            </w:tcBorders>
            <w:shd w:val="clear" w:color="auto" w:fill="auto"/>
            <w:noWrap/>
            <w:hideMark/>
          </w:tcPr>
          <w:p w14:paraId="486DF90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690,647</w:t>
            </w:r>
          </w:p>
        </w:tc>
        <w:tc>
          <w:tcPr>
            <w:tcW w:w="208" w:type="pct"/>
            <w:tcBorders>
              <w:top w:val="nil"/>
              <w:left w:val="nil"/>
              <w:bottom w:val="single" w:sz="4" w:space="0" w:color="auto"/>
              <w:right w:val="single" w:sz="4" w:space="0" w:color="auto"/>
            </w:tcBorders>
            <w:shd w:val="clear" w:color="auto" w:fill="auto"/>
            <w:noWrap/>
            <w:hideMark/>
          </w:tcPr>
          <w:p w14:paraId="3DF88C4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0,873</w:t>
            </w:r>
          </w:p>
        </w:tc>
        <w:tc>
          <w:tcPr>
            <w:tcW w:w="139" w:type="pct"/>
            <w:tcBorders>
              <w:top w:val="nil"/>
              <w:left w:val="nil"/>
              <w:bottom w:val="single" w:sz="4" w:space="0" w:color="auto"/>
              <w:right w:val="double" w:sz="4" w:space="0" w:color="auto"/>
            </w:tcBorders>
            <w:shd w:val="clear" w:color="auto" w:fill="auto"/>
            <w:noWrap/>
            <w:hideMark/>
          </w:tcPr>
          <w:p w14:paraId="0329E20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71897A1"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1235D9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4C99F2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5EB7156"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467C5BC"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C19A0C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E3ABAB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5E196A4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00DF19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1FA0D9E"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0E91F1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A5BAEFF"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A55492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4E5035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0BDD8B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E30334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A2C379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D5D349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BB70FB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8E2ECB9"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4A037D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18A39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6EBE3F3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Проп-2-ен-1-аль </w:t>
            </w:r>
          </w:p>
        </w:tc>
        <w:tc>
          <w:tcPr>
            <w:tcW w:w="191" w:type="pct"/>
            <w:tcBorders>
              <w:top w:val="nil"/>
              <w:left w:val="nil"/>
              <w:bottom w:val="single" w:sz="4" w:space="0" w:color="auto"/>
              <w:right w:val="single" w:sz="4" w:space="0" w:color="auto"/>
            </w:tcBorders>
            <w:shd w:val="clear" w:color="auto" w:fill="auto"/>
            <w:noWrap/>
            <w:hideMark/>
          </w:tcPr>
          <w:p w14:paraId="138B07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0,01778</w:t>
            </w:r>
          </w:p>
        </w:tc>
        <w:tc>
          <w:tcPr>
            <w:tcW w:w="208" w:type="pct"/>
            <w:tcBorders>
              <w:top w:val="nil"/>
              <w:left w:val="nil"/>
              <w:bottom w:val="single" w:sz="4" w:space="0" w:color="auto"/>
              <w:right w:val="single" w:sz="4" w:space="0" w:color="auto"/>
            </w:tcBorders>
            <w:shd w:val="clear" w:color="auto" w:fill="auto"/>
            <w:noWrap/>
            <w:hideMark/>
          </w:tcPr>
          <w:p w14:paraId="57BDDF4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33,188</w:t>
            </w:r>
          </w:p>
        </w:tc>
        <w:tc>
          <w:tcPr>
            <w:tcW w:w="208" w:type="pct"/>
            <w:tcBorders>
              <w:top w:val="nil"/>
              <w:left w:val="nil"/>
              <w:bottom w:val="single" w:sz="4" w:space="0" w:color="auto"/>
              <w:right w:val="single" w:sz="4" w:space="0" w:color="auto"/>
            </w:tcBorders>
            <w:shd w:val="clear" w:color="auto" w:fill="auto"/>
            <w:noWrap/>
            <w:hideMark/>
          </w:tcPr>
          <w:p w14:paraId="2A2AADD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0,04185</w:t>
            </w:r>
          </w:p>
        </w:tc>
        <w:tc>
          <w:tcPr>
            <w:tcW w:w="139" w:type="pct"/>
            <w:tcBorders>
              <w:top w:val="nil"/>
              <w:left w:val="nil"/>
              <w:bottom w:val="single" w:sz="4" w:space="0" w:color="auto"/>
              <w:right w:val="double" w:sz="4" w:space="0" w:color="auto"/>
            </w:tcBorders>
            <w:shd w:val="clear" w:color="auto" w:fill="auto"/>
            <w:noWrap/>
            <w:hideMark/>
          </w:tcPr>
          <w:p w14:paraId="425CA45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352FC37"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057E046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E7AF80C"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E8AB308"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A032F79"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740E83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0191C62"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E62C15A"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DA08D29"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3543449"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066BEE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0B71484"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A9AC8F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F1BCE9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8D1010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521F7D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32CA0D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223D78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41084C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8C2903F"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B24BC7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B5E29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565C5D9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191" w:type="pct"/>
            <w:tcBorders>
              <w:top w:val="nil"/>
              <w:left w:val="nil"/>
              <w:bottom w:val="single" w:sz="4" w:space="0" w:color="auto"/>
              <w:right w:val="single" w:sz="4" w:space="0" w:color="auto"/>
            </w:tcBorders>
            <w:shd w:val="clear" w:color="auto" w:fill="auto"/>
            <w:noWrap/>
            <w:hideMark/>
          </w:tcPr>
          <w:p w14:paraId="307EF65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0,01778</w:t>
            </w:r>
          </w:p>
        </w:tc>
        <w:tc>
          <w:tcPr>
            <w:tcW w:w="208" w:type="pct"/>
            <w:tcBorders>
              <w:top w:val="nil"/>
              <w:left w:val="nil"/>
              <w:bottom w:val="single" w:sz="4" w:space="0" w:color="auto"/>
              <w:right w:val="single" w:sz="4" w:space="0" w:color="auto"/>
            </w:tcBorders>
            <w:shd w:val="clear" w:color="auto" w:fill="auto"/>
            <w:noWrap/>
            <w:hideMark/>
          </w:tcPr>
          <w:p w14:paraId="11BE5AC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33,188</w:t>
            </w:r>
          </w:p>
        </w:tc>
        <w:tc>
          <w:tcPr>
            <w:tcW w:w="208" w:type="pct"/>
            <w:tcBorders>
              <w:top w:val="nil"/>
              <w:left w:val="nil"/>
              <w:bottom w:val="single" w:sz="4" w:space="0" w:color="auto"/>
              <w:right w:val="single" w:sz="4" w:space="0" w:color="auto"/>
            </w:tcBorders>
            <w:shd w:val="clear" w:color="auto" w:fill="auto"/>
            <w:noWrap/>
            <w:hideMark/>
          </w:tcPr>
          <w:p w14:paraId="4EAE3E7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0,04185</w:t>
            </w:r>
          </w:p>
        </w:tc>
        <w:tc>
          <w:tcPr>
            <w:tcW w:w="139" w:type="pct"/>
            <w:tcBorders>
              <w:top w:val="nil"/>
              <w:left w:val="nil"/>
              <w:bottom w:val="single" w:sz="4" w:space="0" w:color="auto"/>
              <w:right w:val="double" w:sz="4" w:space="0" w:color="auto"/>
            </w:tcBorders>
            <w:shd w:val="clear" w:color="auto" w:fill="auto"/>
            <w:noWrap/>
            <w:hideMark/>
          </w:tcPr>
          <w:p w14:paraId="0D9F4CD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696545E"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1A2A15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714A53B"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E13905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F962803"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E89C7F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6C9368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03CE2A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AD0212B"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D955C2A"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5FDA686"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EEA58D7"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F5F1B1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E9F9CF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C55BED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0873BC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F0C72C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B9BBB9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079844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0D35BA6"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76FC55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5F1D42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59657FB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25E1605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0,1778</w:t>
            </w:r>
          </w:p>
        </w:tc>
        <w:tc>
          <w:tcPr>
            <w:tcW w:w="208" w:type="pct"/>
            <w:tcBorders>
              <w:top w:val="nil"/>
              <w:left w:val="nil"/>
              <w:bottom w:val="single" w:sz="4" w:space="0" w:color="auto"/>
              <w:right w:val="single" w:sz="4" w:space="0" w:color="auto"/>
            </w:tcBorders>
            <w:shd w:val="clear" w:color="auto" w:fill="auto"/>
            <w:noWrap/>
            <w:hideMark/>
          </w:tcPr>
          <w:p w14:paraId="52394F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331,884</w:t>
            </w:r>
          </w:p>
        </w:tc>
        <w:tc>
          <w:tcPr>
            <w:tcW w:w="208" w:type="pct"/>
            <w:tcBorders>
              <w:top w:val="nil"/>
              <w:left w:val="nil"/>
              <w:bottom w:val="single" w:sz="4" w:space="0" w:color="auto"/>
              <w:right w:val="single" w:sz="4" w:space="0" w:color="auto"/>
            </w:tcBorders>
            <w:shd w:val="clear" w:color="auto" w:fill="auto"/>
            <w:noWrap/>
            <w:hideMark/>
          </w:tcPr>
          <w:p w14:paraId="7BBE256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0,4185</w:t>
            </w:r>
          </w:p>
        </w:tc>
        <w:tc>
          <w:tcPr>
            <w:tcW w:w="139" w:type="pct"/>
            <w:tcBorders>
              <w:top w:val="nil"/>
              <w:left w:val="nil"/>
              <w:bottom w:val="single" w:sz="4" w:space="0" w:color="auto"/>
              <w:right w:val="double" w:sz="4" w:space="0" w:color="auto"/>
            </w:tcBorders>
            <w:shd w:val="clear" w:color="auto" w:fill="auto"/>
            <w:noWrap/>
            <w:hideMark/>
          </w:tcPr>
          <w:p w14:paraId="48ACC1D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4685EDF" w14:textId="77777777" w:rsidTr="003F4BD7">
        <w:trPr>
          <w:trHeight w:val="76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702F512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007</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248DEB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2095107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буровой насос c дизельным приводом САТ 3512</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11A4592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r w:rsidRPr="00D0028D">
              <w:rPr>
                <w:rFonts w:ascii="Arial" w:hAnsi="Arial" w:cs="Arial"/>
                <w:sz w:val="16"/>
                <w:szCs w:val="16"/>
                <w:lang w:val="ru-KZ" w:eastAsia="ru-KZ"/>
              </w:rPr>
              <w:br w:type="page"/>
            </w:r>
            <w:r w:rsidRPr="00D0028D">
              <w:rPr>
                <w:rFonts w:ascii="Arial" w:hAnsi="Arial" w:cs="Arial"/>
                <w:sz w:val="16"/>
                <w:szCs w:val="16"/>
                <w:lang w:val="ru-KZ" w:eastAsia="ru-KZ"/>
              </w:rPr>
              <w:br w:type="page"/>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68FC028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324.24</w:t>
            </w:r>
            <w:r w:rsidRPr="00D0028D">
              <w:rPr>
                <w:rFonts w:ascii="Arial" w:hAnsi="Arial" w:cs="Arial"/>
                <w:sz w:val="16"/>
                <w:szCs w:val="16"/>
                <w:lang w:val="ru-KZ" w:eastAsia="ru-KZ"/>
              </w:rPr>
              <w:br w:type="page"/>
            </w:r>
            <w:r w:rsidRPr="00D0028D">
              <w:rPr>
                <w:rFonts w:ascii="Arial" w:hAnsi="Arial" w:cs="Arial"/>
                <w:sz w:val="16"/>
                <w:szCs w:val="16"/>
                <w:lang w:val="ru-KZ" w:eastAsia="ru-KZ"/>
              </w:rPr>
              <w:br w:type="page"/>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6FAEAF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0313BB8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0003</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270CEDD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60C86B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0,125</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19988A1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BF5B6D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0,0036816</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C74624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7EBD1A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CD7D28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EB5835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47BFD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3A6519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0E946D6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6F363C6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0EB7D41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3D4F873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2F03FAB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w:t>
            </w:r>
          </w:p>
        </w:tc>
        <w:tc>
          <w:tcPr>
            <w:tcW w:w="191" w:type="pct"/>
            <w:tcBorders>
              <w:top w:val="nil"/>
              <w:left w:val="nil"/>
              <w:bottom w:val="single" w:sz="4" w:space="0" w:color="auto"/>
              <w:right w:val="single" w:sz="4" w:space="0" w:color="auto"/>
            </w:tcBorders>
            <w:shd w:val="clear" w:color="auto" w:fill="auto"/>
            <w:noWrap/>
            <w:hideMark/>
          </w:tcPr>
          <w:p w14:paraId="46B50F5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0,416</w:t>
            </w:r>
          </w:p>
        </w:tc>
        <w:tc>
          <w:tcPr>
            <w:tcW w:w="208" w:type="pct"/>
            <w:tcBorders>
              <w:top w:val="nil"/>
              <w:left w:val="nil"/>
              <w:bottom w:val="single" w:sz="4" w:space="0" w:color="auto"/>
              <w:right w:val="single" w:sz="4" w:space="0" w:color="auto"/>
            </w:tcBorders>
            <w:shd w:val="clear" w:color="auto" w:fill="auto"/>
            <w:noWrap/>
            <w:hideMark/>
          </w:tcPr>
          <w:p w14:paraId="2B1B9C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112994,35</w:t>
            </w:r>
          </w:p>
        </w:tc>
        <w:tc>
          <w:tcPr>
            <w:tcW w:w="208" w:type="pct"/>
            <w:tcBorders>
              <w:top w:val="nil"/>
              <w:left w:val="nil"/>
              <w:bottom w:val="single" w:sz="4" w:space="0" w:color="auto"/>
              <w:right w:val="single" w:sz="4" w:space="0" w:color="auto"/>
            </w:tcBorders>
            <w:shd w:val="clear" w:color="auto" w:fill="auto"/>
            <w:noWrap/>
            <w:hideMark/>
          </w:tcPr>
          <w:p w14:paraId="5D5991D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1,456</w:t>
            </w:r>
          </w:p>
        </w:tc>
        <w:tc>
          <w:tcPr>
            <w:tcW w:w="139" w:type="pct"/>
            <w:tcBorders>
              <w:top w:val="nil"/>
              <w:left w:val="nil"/>
              <w:bottom w:val="single" w:sz="4" w:space="0" w:color="auto"/>
              <w:right w:val="double" w:sz="4" w:space="0" w:color="auto"/>
            </w:tcBorders>
            <w:shd w:val="clear" w:color="auto" w:fill="auto"/>
            <w:noWrap/>
            <w:hideMark/>
          </w:tcPr>
          <w:p w14:paraId="503DF83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31847AA"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630C8BBE"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359E63D"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AE2B9C7"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6FDFECE"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924F3D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9AA3746"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5217418F"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13AEF9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D05D86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544CE1BB"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47CA0BF"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C2F82B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5B7BE8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515963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8308CE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99A5A5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188FFD8"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FCBD08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90B49F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12280CC"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3B3DE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0675B1B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191" w:type="pct"/>
            <w:tcBorders>
              <w:top w:val="nil"/>
              <w:left w:val="nil"/>
              <w:bottom w:val="single" w:sz="4" w:space="0" w:color="auto"/>
              <w:right w:val="single" w:sz="4" w:space="0" w:color="auto"/>
            </w:tcBorders>
            <w:shd w:val="clear" w:color="auto" w:fill="auto"/>
            <w:noWrap/>
            <w:hideMark/>
          </w:tcPr>
          <w:p w14:paraId="6C2F68E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0,54</w:t>
            </w:r>
          </w:p>
        </w:tc>
        <w:tc>
          <w:tcPr>
            <w:tcW w:w="208" w:type="pct"/>
            <w:tcBorders>
              <w:top w:val="nil"/>
              <w:left w:val="nil"/>
              <w:bottom w:val="single" w:sz="4" w:space="0" w:color="auto"/>
              <w:right w:val="single" w:sz="4" w:space="0" w:color="auto"/>
            </w:tcBorders>
            <w:shd w:val="clear" w:color="auto" w:fill="auto"/>
            <w:noWrap/>
            <w:hideMark/>
          </w:tcPr>
          <w:p w14:paraId="71D88BA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146675,359</w:t>
            </w:r>
          </w:p>
        </w:tc>
        <w:tc>
          <w:tcPr>
            <w:tcW w:w="208" w:type="pct"/>
            <w:tcBorders>
              <w:top w:val="nil"/>
              <w:left w:val="nil"/>
              <w:bottom w:val="single" w:sz="4" w:space="0" w:color="auto"/>
              <w:right w:val="single" w:sz="4" w:space="0" w:color="auto"/>
            </w:tcBorders>
            <w:shd w:val="clear" w:color="auto" w:fill="auto"/>
            <w:noWrap/>
            <w:hideMark/>
          </w:tcPr>
          <w:p w14:paraId="1B72A42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1,893</w:t>
            </w:r>
          </w:p>
        </w:tc>
        <w:tc>
          <w:tcPr>
            <w:tcW w:w="139" w:type="pct"/>
            <w:tcBorders>
              <w:top w:val="nil"/>
              <w:left w:val="nil"/>
              <w:bottom w:val="single" w:sz="4" w:space="0" w:color="auto"/>
              <w:right w:val="double" w:sz="4" w:space="0" w:color="auto"/>
            </w:tcBorders>
            <w:shd w:val="clear" w:color="auto" w:fill="auto"/>
            <w:noWrap/>
            <w:hideMark/>
          </w:tcPr>
          <w:p w14:paraId="180FD98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CE35C83"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5820CC4"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930840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5461606"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CC7CC55"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7F69EC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B3670EB"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296B06E"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9FB2342"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28476C3"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5ECD043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A285320"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809F0F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06DA41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93C21E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2EC785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4D0DC0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B94A94B"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12F6C0E"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3510558"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646B38C"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162D82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480AA9D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w:t>
            </w:r>
          </w:p>
        </w:tc>
        <w:tc>
          <w:tcPr>
            <w:tcW w:w="191" w:type="pct"/>
            <w:tcBorders>
              <w:top w:val="nil"/>
              <w:left w:val="nil"/>
              <w:bottom w:val="single" w:sz="4" w:space="0" w:color="auto"/>
              <w:right w:val="single" w:sz="4" w:space="0" w:color="auto"/>
            </w:tcBorders>
            <w:shd w:val="clear" w:color="auto" w:fill="auto"/>
            <w:noWrap/>
            <w:hideMark/>
          </w:tcPr>
          <w:p w14:paraId="5C228D9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0,0693</w:t>
            </w:r>
          </w:p>
        </w:tc>
        <w:tc>
          <w:tcPr>
            <w:tcW w:w="208" w:type="pct"/>
            <w:tcBorders>
              <w:top w:val="nil"/>
              <w:left w:val="nil"/>
              <w:bottom w:val="single" w:sz="4" w:space="0" w:color="auto"/>
              <w:right w:val="single" w:sz="4" w:space="0" w:color="auto"/>
            </w:tcBorders>
            <w:shd w:val="clear" w:color="auto" w:fill="auto"/>
            <w:noWrap/>
            <w:hideMark/>
          </w:tcPr>
          <w:p w14:paraId="349F87F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18823,338</w:t>
            </w:r>
          </w:p>
        </w:tc>
        <w:tc>
          <w:tcPr>
            <w:tcW w:w="208" w:type="pct"/>
            <w:tcBorders>
              <w:top w:val="nil"/>
              <w:left w:val="nil"/>
              <w:bottom w:val="single" w:sz="4" w:space="0" w:color="auto"/>
              <w:right w:val="single" w:sz="4" w:space="0" w:color="auto"/>
            </w:tcBorders>
            <w:shd w:val="clear" w:color="auto" w:fill="auto"/>
            <w:noWrap/>
            <w:hideMark/>
          </w:tcPr>
          <w:p w14:paraId="672FF6F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0,2427</w:t>
            </w:r>
          </w:p>
        </w:tc>
        <w:tc>
          <w:tcPr>
            <w:tcW w:w="139" w:type="pct"/>
            <w:tcBorders>
              <w:top w:val="nil"/>
              <w:left w:val="nil"/>
              <w:bottom w:val="single" w:sz="4" w:space="0" w:color="auto"/>
              <w:right w:val="double" w:sz="4" w:space="0" w:color="auto"/>
            </w:tcBorders>
            <w:shd w:val="clear" w:color="auto" w:fill="auto"/>
            <w:noWrap/>
            <w:hideMark/>
          </w:tcPr>
          <w:p w14:paraId="3621E1E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C620A86"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960FD6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8E572BE"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56FAA36"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7E17C29"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065009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DD5916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5538EF3E"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43F05E7"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0D2235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8A3ACAF"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A247FC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545EDB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6BD322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3394C7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836823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E2D3DE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8ADD32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F89D35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57D5A1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4F6FC8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2419EE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6A79ED0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628792C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0,1386</w:t>
            </w:r>
          </w:p>
        </w:tc>
        <w:tc>
          <w:tcPr>
            <w:tcW w:w="208" w:type="pct"/>
            <w:tcBorders>
              <w:top w:val="nil"/>
              <w:left w:val="nil"/>
              <w:bottom w:val="single" w:sz="4" w:space="0" w:color="auto"/>
              <w:right w:val="single" w:sz="4" w:space="0" w:color="auto"/>
            </w:tcBorders>
            <w:shd w:val="clear" w:color="auto" w:fill="auto"/>
            <w:noWrap/>
            <w:hideMark/>
          </w:tcPr>
          <w:p w14:paraId="061645E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37646,675</w:t>
            </w:r>
          </w:p>
        </w:tc>
        <w:tc>
          <w:tcPr>
            <w:tcW w:w="208" w:type="pct"/>
            <w:tcBorders>
              <w:top w:val="nil"/>
              <w:left w:val="nil"/>
              <w:bottom w:val="single" w:sz="4" w:space="0" w:color="auto"/>
              <w:right w:val="single" w:sz="4" w:space="0" w:color="auto"/>
            </w:tcBorders>
            <w:shd w:val="clear" w:color="auto" w:fill="auto"/>
            <w:noWrap/>
            <w:hideMark/>
          </w:tcPr>
          <w:p w14:paraId="1F8409C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0,485</w:t>
            </w:r>
          </w:p>
        </w:tc>
        <w:tc>
          <w:tcPr>
            <w:tcW w:w="139" w:type="pct"/>
            <w:tcBorders>
              <w:top w:val="nil"/>
              <w:left w:val="nil"/>
              <w:bottom w:val="single" w:sz="4" w:space="0" w:color="auto"/>
              <w:right w:val="double" w:sz="4" w:space="0" w:color="auto"/>
            </w:tcBorders>
            <w:shd w:val="clear" w:color="auto" w:fill="auto"/>
            <w:noWrap/>
            <w:hideMark/>
          </w:tcPr>
          <w:p w14:paraId="2777075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AF4D41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783A6FB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4DC08A1"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8440A31"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547BD77"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C3C328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C6B5D0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DDBC1C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2A60E5D"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781F799"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004A57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D4D7E62"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0F6448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2AED47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819BDA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E8CD8F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C6CC29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371F78B"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6325D6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536CE7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329BFAC8"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4F0AA0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3FB8243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1653138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0,3464</w:t>
            </w:r>
          </w:p>
        </w:tc>
        <w:tc>
          <w:tcPr>
            <w:tcW w:w="208" w:type="pct"/>
            <w:tcBorders>
              <w:top w:val="nil"/>
              <w:left w:val="nil"/>
              <w:bottom w:val="single" w:sz="4" w:space="0" w:color="auto"/>
              <w:right w:val="single" w:sz="4" w:space="0" w:color="auto"/>
            </w:tcBorders>
            <w:shd w:val="clear" w:color="auto" w:fill="auto"/>
            <w:noWrap/>
            <w:hideMark/>
          </w:tcPr>
          <w:p w14:paraId="0C1FD91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94089,526</w:t>
            </w:r>
          </w:p>
        </w:tc>
        <w:tc>
          <w:tcPr>
            <w:tcW w:w="208" w:type="pct"/>
            <w:tcBorders>
              <w:top w:val="nil"/>
              <w:left w:val="nil"/>
              <w:bottom w:val="single" w:sz="4" w:space="0" w:color="auto"/>
              <w:right w:val="single" w:sz="4" w:space="0" w:color="auto"/>
            </w:tcBorders>
            <w:shd w:val="clear" w:color="auto" w:fill="auto"/>
            <w:noWrap/>
            <w:hideMark/>
          </w:tcPr>
          <w:p w14:paraId="3CD7F4B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1,213</w:t>
            </w:r>
          </w:p>
        </w:tc>
        <w:tc>
          <w:tcPr>
            <w:tcW w:w="139" w:type="pct"/>
            <w:tcBorders>
              <w:top w:val="nil"/>
              <w:left w:val="nil"/>
              <w:bottom w:val="single" w:sz="4" w:space="0" w:color="auto"/>
              <w:right w:val="double" w:sz="4" w:space="0" w:color="auto"/>
            </w:tcBorders>
            <w:shd w:val="clear" w:color="auto" w:fill="auto"/>
            <w:noWrap/>
            <w:hideMark/>
          </w:tcPr>
          <w:p w14:paraId="43D2D9A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8226D18"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6D78D92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02ECD5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E8829F2"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8BDEA41"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8D0821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21AF12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EA29F1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FBD1B9A"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4D8C74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B61AA9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CDA1463"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54CCFE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ED1157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630EDF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E26DD8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40C422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551C287"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CA0AD60"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B28314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FF7AF8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C16EC5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6674EAD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191" w:type="pct"/>
            <w:tcBorders>
              <w:top w:val="nil"/>
              <w:left w:val="nil"/>
              <w:bottom w:val="single" w:sz="4" w:space="0" w:color="auto"/>
              <w:right w:val="single" w:sz="4" w:space="0" w:color="auto"/>
            </w:tcBorders>
            <w:shd w:val="clear" w:color="auto" w:fill="auto"/>
            <w:noWrap/>
            <w:hideMark/>
          </w:tcPr>
          <w:p w14:paraId="2E6321C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0,01663</w:t>
            </w:r>
          </w:p>
        </w:tc>
        <w:tc>
          <w:tcPr>
            <w:tcW w:w="208" w:type="pct"/>
            <w:tcBorders>
              <w:top w:val="nil"/>
              <w:left w:val="nil"/>
              <w:bottom w:val="single" w:sz="4" w:space="0" w:color="auto"/>
              <w:right w:val="single" w:sz="4" w:space="0" w:color="auto"/>
            </w:tcBorders>
            <w:shd w:val="clear" w:color="auto" w:fill="auto"/>
            <w:noWrap/>
            <w:hideMark/>
          </w:tcPr>
          <w:p w14:paraId="2C130AE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4517,058</w:t>
            </w:r>
          </w:p>
        </w:tc>
        <w:tc>
          <w:tcPr>
            <w:tcW w:w="208" w:type="pct"/>
            <w:tcBorders>
              <w:top w:val="nil"/>
              <w:left w:val="nil"/>
              <w:bottom w:val="single" w:sz="4" w:space="0" w:color="auto"/>
              <w:right w:val="single" w:sz="4" w:space="0" w:color="auto"/>
            </w:tcBorders>
            <w:shd w:val="clear" w:color="auto" w:fill="auto"/>
            <w:noWrap/>
            <w:hideMark/>
          </w:tcPr>
          <w:p w14:paraId="7195602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0,0582</w:t>
            </w:r>
          </w:p>
        </w:tc>
        <w:tc>
          <w:tcPr>
            <w:tcW w:w="139" w:type="pct"/>
            <w:tcBorders>
              <w:top w:val="nil"/>
              <w:left w:val="nil"/>
              <w:bottom w:val="single" w:sz="4" w:space="0" w:color="auto"/>
              <w:right w:val="double" w:sz="4" w:space="0" w:color="auto"/>
            </w:tcBorders>
            <w:shd w:val="clear" w:color="auto" w:fill="auto"/>
            <w:noWrap/>
            <w:hideMark/>
          </w:tcPr>
          <w:p w14:paraId="0A96D97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206A122"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3BC0260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57EF0F8"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1EF368F"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10CC4F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1ED40B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5D8055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B52C82E"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1D66F2A"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A73920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EB5BC1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CFD4B8B"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C47EC2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E3ACFF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149C52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61D0B0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33D360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E4DA71F"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411132B"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E1960B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3E9F3AB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D9D800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1E46B50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191" w:type="pct"/>
            <w:tcBorders>
              <w:top w:val="nil"/>
              <w:left w:val="nil"/>
              <w:bottom w:val="single" w:sz="4" w:space="0" w:color="auto"/>
              <w:right w:val="single" w:sz="4" w:space="0" w:color="auto"/>
            </w:tcBorders>
            <w:shd w:val="clear" w:color="auto" w:fill="auto"/>
            <w:noWrap/>
            <w:hideMark/>
          </w:tcPr>
          <w:p w14:paraId="199B0DC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0,01663</w:t>
            </w:r>
          </w:p>
        </w:tc>
        <w:tc>
          <w:tcPr>
            <w:tcW w:w="208" w:type="pct"/>
            <w:tcBorders>
              <w:top w:val="nil"/>
              <w:left w:val="nil"/>
              <w:bottom w:val="single" w:sz="4" w:space="0" w:color="auto"/>
              <w:right w:val="single" w:sz="4" w:space="0" w:color="auto"/>
            </w:tcBorders>
            <w:shd w:val="clear" w:color="auto" w:fill="auto"/>
            <w:noWrap/>
            <w:hideMark/>
          </w:tcPr>
          <w:p w14:paraId="6C6C756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4517,058</w:t>
            </w:r>
          </w:p>
        </w:tc>
        <w:tc>
          <w:tcPr>
            <w:tcW w:w="208" w:type="pct"/>
            <w:tcBorders>
              <w:top w:val="nil"/>
              <w:left w:val="nil"/>
              <w:bottom w:val="single" w:sz="4" w:space="0" w:color="auto"/>
              <w:right w:val="single" w:sz="4" w:space="0" w:color="auto"/>
            </w:tcBorders>
            <w:shd w:val="clear" w:color="auto" w:fill="auto"/>
            <w:noWrap/>
            <w:hideMark/>
          </w:tcPr>
          <w:p w14:paraId="17E05EF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0,0582</w:t>
            </w:r>
          </w:p>
        </w:tc>
        <w:tc>
          <w:tcPr>
            <w:tcW w:w="139" w:type="pct"/>
            <w:tcBorders>
              <w:top w:val="nil"/>
              <w:left w:val="nil"/>
              <w:bottom w:val="single" w:sz="4" w:space="0" w:color="auto"/>
              <w:right w:val="double" w:sz="4" w:space="0" w:color="auto"/>
            </w:tcBorders>
            <w:shd w:val="clear" w:color="auto" w:fill="auto"/>
            <w:noWrap/>
            <w:hideMark/>
          </w:tcPr>
          <w:p w14:paraId="15A7D0E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AB828A0"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3360866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911946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276417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DB9CE6B"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C30991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F6DE65D"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62B63E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9A4D1AA"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30C2F70"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584BCD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04E810C"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EB9482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511F31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CA8537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096AAF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F2A6C9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99413E1"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0CB60DE"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54FD05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1F992A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E7D0E5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3E9C772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1394C31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0,1663</w:t>
            </w:r>
          </w:p>
        </w:tc>
        <w:tc>
          <w:tcPr>
            <w:tcW w:w="208" w:type="pct"/>
            <w:tcBorders>
              <w:top w:val="nil"/>
              <w:left w:val="nil"/>
              <w:bottom w:val="single" w:sz="4" w:space="0" w:color="auto"/>
              <w:right w:val="single" w:sz="4" w:space="0" w:color="auto"/>
            </w:tcBorders>
            <w:shd w:val="clear" w:color="auto" w:fill="auto"/>
            <w:noWrap/>
            <w:hideMark/>
          </w:tcPr>
          <w:p w14:paraId="4D0CA5E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45170,578</w:t>
            </w:r>
          </w:p>
        </w:tc>
        <w:tc>
          <w:tcPr>
            <w:tcW w:w="208" w:type="pct"/>
            <w:tcBorders>
              <w:top w:val="nil"/>
              <w:left w:val="nil"/>
              <w:bottom w:val="single" w:sz="4" w:space="0" w:color="auto"/>
              <w:right w:val="single" w:sz="4" w:space="0" w:color="auto"/>
            </w:tcBorders>
            <w:shd w:val="clear" w:color="auto" w:fill="auto"/>
            <w:noWrap/>
            <w:hideMark/>
          </w:tcPr>
          <w:p w14:paraId="7945DF1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0,582</w:t>
            </w:r>
          </w:p>
        </w:tc>
        <w:tc>
          <w:tcPr>
            <w:tcW w:w="139" w:type="pct"/>
            <w:tcBorders>
              <w:top w:val="nil"/>
              <w:left w:val="nil"/>
              <w:bottom w:val="single" w:sz="4" w:space="0" w:color="auto"/>
              <w:right w:val="double" w:sz="4" w:space="0" w:color="auto"/>
            </w:tcBorders>
            <w:shd w:val="clear" w:color="auto" w:fill="auto"/>
            <w:noWrap/>
            <w:hideMark/>
          </w:tcPr>
          <w:p w14:paraId="088B7FF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C69546B" w14:textId="77777777" w:rsidTr="003F4BD7">
        <w:trPr>
          <w:trHeight w:val="102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35FB676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008</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08BBB09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2373661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электрогенератор с дизельным приводом САТ 3412</w:t>
            </w:r>
            <w:r w:rsidRPr="00D0028D">
              <w:rPr>
                <w:rFonts w:ascii="Arial" w:hAnsi="Arial" w:cs="Arial"/>
                <w:sz w:val="16"/>
                <w:szCs w:val="16"/>
                <w:lang w:val="ru-KZ" w:eastAsia="ru-KZ"/>
              </w:rPr>
              <w:br/>
              <w:t>Силовой привод</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1D1FEE7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r w:rsidRPr="00D0028D">
              <w:rPr>
                <w:rFonts w:ascii="Arial" w:hAnsi="Arial" w:cs="Arial"/>
                <w:sz w:val="16"/>
                <w:szCs w:val="16"/>
                <w:lang w:val="ru-KZ" w:eastAsia="ru-KZ"/>
              </w:rPr>
              <w:br/>
            </w:r>
            <w:r w:rsidRPr="00D0028D">
              <w:rPr>
                <w:rFonts w:ascii="Arial" w:hAnsi="Arial" w:cs="Arial"/>
                <w:sz w:val="16"/>
                <w:szCs w:val="16"/>
                <w:lang w:val="ru-KZ" w:eastAsia="ru-KZ"/>
              </w:rPr>
              <w:br/>
            </w:r>
            <w:r w:rsidRPr="00D0028D">
              <w:rPr>
                <w:rFonts w:ascii="Arial" w:hAnsi="Arial" w:cs="Arial"/>
                <w:sz w:val="16"/>
                <w:szCs w:val="16"/>
                <w:lang w:val="ru-KZ" w:eastAsia="ru-KZ"/>
              </w:rPr>
              <w:b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6D0B7BC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324.24</w:t>
            </w:r>
            <w:r w:rsidRPr="00D0028D">
              <w:rPr>
                <w:rFonts w:ascii="Arial" w:hAnsi="Arial" w:cs="Arial"/>
                <w:sz w:val="16"/>
                <w:szCs w:val="16"/>
                <w:lang w:val="ru-KZ" w:eastAsia="ru-KZ"/>
              </w:rPr>
              <w:br/>
            </w:r>
            <w:r w:rsidRPr="00D0028D">
              <w:rPr>
                <w:rFonts w:ascii="Arial" w:hAnsi="Arial" w:cs="Arial"/>
                <w:sz w:val="16"/>
                <w:szCs w:val="16"/>
                <w:lang w:val="ru-KZ" w:eastAsia="ru-KZ"/>
              </w:rPr>
              <w:br/>
            </w:r>
            <w:r w:rsidRPr="00D0028D">
              <w:rPr>
                <w:rFonts w:ascii="Arial" w:hAnsi="Arial" w:cs="Arial"/>
                <w:sz w:val="16"/>
                <w:szCs w:val="16"/>
                <w:lang w:val="ru-KZ" w:eastAsia="ru-KZ"/>
              </w:rPr>
              <w:br/>
              <w:t>141.6</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6C99795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56D18B1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0004</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3FD12AD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5665A39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0,854</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1441D31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0,78</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3C4CD1A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0,4467867</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A13F6D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AF27E8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3EC359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7D0BF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E3EC78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6978F2C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6006EF1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050E6E8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15B283C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7C769AF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6D23297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Азота (IV) диоксид </w:t>
            </w:r>
          </w:p>
        </w:tc>
        <w:tc>
          <w:tcPr>
            <w:tcW w:w="191" w:type="pct"/>
            <w:tcBorders>
              <w:top w:val="nil"/>
              <w:left w:val="nil"/>
              <w:bottom w:val="single" w:sz="4" w:space="0" w:color="auto"/>
              <w:right w:val="single" w:sz="4" w:space="0" w:color="auto"/>
            </w:tcBorders>
            <w:shd w:val="clear" w:color="auto" w:fill="auto"/>
            <w:noWrap/>
            <w:hideMark/>
          </w:tcPr>
          <w:p w14:paraId="78FA249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0,2866</w:t>
            </w:r>
          </w:p>
        </w:tc>
        <w:tc>
          <w:tcPr>
            <w:tcW w:w="208" w:type="pct"/>
            <w:tcBorders>
              <w:top w:val="nil"/>
              <w:left w:val="nil"/>
              <w:bottom w:val="single" w:sz="4" w:space="0" w:color="auto"/>
              <w:right w:val="single" w:sz="4" w:space="0" w:color="auto"/>
            </w:tcBorders>
            <w:shd w:val="clear" w:color="auto" w:fill="auto"/>
            <w:noWrap/>
            <w:hideMark/>
          </w:tcPr>
          <w:p w14:paraId="2F5A08B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641,469</w:t>
            </w:r>
          </w:p>
        </w:tc>
        <w:tc>
          <w:tcPr>
            <w:tcW w:w="208" w:type="pct"/>
            <w:tcBorders>
              <w:top w:val="nil"/>
              <w:left w:val="nil"/>
              <w:bottom w:val="single" w:sz="4" w:space="0" w:color="auto"/>
              <w:right w:val="single" w:sz="4" w:space="0" w:color="auto"/>
            </w:tcBorders>
            <w:shd w:val="clear" w:color="auto" w:fill="auto"/>
            <w:noWrap/>
            <w:hideMark/>
          </w:tcPr>
          <w:p w14:paraId="2C0D7BA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0,6754</w:t>
            </w:r>
          </w:p>
        </w:tc>
        <w:tc>
          <w:tcPr>
            <w:tcW w:w="139" w:type="pct"/>
            <w:tcBorders>
              <w:top w:val="nil"/>
              <w:left w:val="nil"/>
              <w:bottom w:val="single" w:sz="4" w:space="0" w:color="auto"/>
              <w:right w:val="double" w:sz="4" w:space="0" w:color="auto"/>
            </w:tcBorders>
            <w:shd w:val="clear" w:color="auto" w:fill="auto"/>
            <w:noWrap/>
            <w:hideMark/>
          </w:tcPr>
          <w:p w14:paraId="1C4D4C0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A10562C"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4FD88475"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05E527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D8DC65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2FFCDA7"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A8160D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06D553B"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D6B573A"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9FE3F0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9C42D8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6139346"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805A83E"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C1414C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96D463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02ABF5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2FB118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4DCF06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AFEFF9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39F7CA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87EBD43"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12F609A"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1999C5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4D0F3F0C"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191" w:type="pct"/>
            <w:tcBorders>
              <w:top w:val="nil"/>
              <w:left w:val="nil"/>
              <w:bottom w:val="single" w:sz="4" w:space="0" w:color="auto"/>
              <w:right w:val="single" w:sz="4" w:space="0" w:color="auto"/>
            </w:tcBorders>
            <w:shd w:val="clear" w:color="auto" w:fill="auto"/>
            <w:noWrap/>
            <w:hideMark/>
          </w:tcPr>
          <w:p w14:paraId="5CF2905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0,3726</w:t>
            </w:r>
          </w:p>
        </w:tc>
        <w:tc>
          <w:tcPr>
            <w:tcW w:w="208" w:type="pct"/>
            <w:tcBorders>
              <w:top w:val="nil"/>
              <w:left w:val="nil"/>
              <w:bottom w:val="single" w:sz="4" w:space="0" w:color="auto"/>
              <w:right w:val="single" w:sz="4" w:space="0" w:color="auto"/>
            </w:tcBorders>
            <w:shd w:val="clear" w:color="auto" w:fill="auto"/>
            <w:noWrap/>
            <w:hideMark/>
          </w:tcPr>
          <w:p w14:paraId="6098BEE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833,955</w:t>
            </w:r>
          </w:p>
        </w:tc>
        <w:tc>
          <w:tcPr>
            <w:tcW w:w="208" w:type="pct"/>
            <w:tcBorders>
              <w:top w:val="nil"/>
              <w:left w:val="nil"/>
              <w:bottom w:val="single" w:sz="4" w:space="0" w:color="auto"/>
              <w:right w:val="single" w:sz="4" w:space="0" w:color="auto"/>
            </w:tcBorders>
            <w:shd w:val="clear" w:color="auto" w:fill="auto"/>
            <w:noWrap/>
            <w:hideMark/>
          </w:tcPr>
          <w:p w14:paraId="5EDFDD6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0,8774</w:t>
            </w:r>
          </w:p>
        </w:tc>
        <w:tc>
          <w:tcPr>
            <w:tcW w:w="139" w:type="pct"/>
            <w:tcBorders>
              <w:top w:val="nil"/>
              <w:left w:val="nil"/>
              <w:bottom w:val="single" w:sz="4" w:space="0" w:color="auto"/>
              <w:right w:val="double" w:sz="4" w:space="0" w:color="auto"/>
            </w:tcBorders>
            <w:shd w:val="clear" w:color="auto" w:fill="auto"/>
            <w:noWrap/>
            <w:hideMark/>
          </w:tcPr>
          <w:p w14:paraId="4D3DE1E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F990270"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3FC6CE78"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8EBAE6E"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48F8DD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240A5A7"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51FD4E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1369415"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5DBA305"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609FC4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81F8383"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C050503"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79E4EC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F4130E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2FD535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B726F5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02654C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98FB0B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87AFC1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1263DF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323583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DFBEDA7"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4D8F7E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22AC649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191" w:type="pct"/>
            <w:tcBorders>
              <w:top w:val="nil"/>
              <w:left w:val="nil"/>
              <w:bottom w:val="single" w:sz="4" w:space="0" w:color="auto"/>
              <w:right w:val="single" w:sz="4" w:space="0" w:color="auto"/>
            </w:tcBorders>
            <w:shd w:val="clear" w:color="auto" w:fill="auto"/>
            <w:noWrap/>
            <w:hideMark/>
          </w:tcPr>
          <w:p w14:paraId="4A9CBE3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0,0478</w:t>
            </w:r>
          </w:p>
        </w:tc>
        <w:tc>
          <w:tcPr>
            <w:tcW w:w="208" w:type="pct"/>
            <w:tcBorders>
              <w:top w:val="nil"/>
              <w:left w:val="nil"/>
              <w:bottom w:val="single" w:sz="4" w:space="0" w:color="auto"/>
              <w:right w:val="single" w:sz="4" w:space="0" w:color="auto"/>
            </w:tcBorders>
            <w:shd w:val="clear" w:color="auto" w:fill="auto"/>
            <w:noWrap/>
            <w:hideMark/>
          </w:tcPr>
          <w:p w14:paraId="7A3B16E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106,986</w:t>
            </w:r>
          </w:p>
        </w:tc>
        <w:tc>
          <w:tcPr>
            <w:tcW w:w="208" w:type="pct"/>
            <w:tcBorders>
              <w:top w:val="nil"/>
              <w:left w:val="nil"/>
              <w:bottom w:val="single" w:sz="4" w:space="0" w:color="auto"/>
              <w:right w:val="single" w:sz="4" w:space="0" w:color="auto"/>
            </w:tcBorders>
            <w:shd w:val="clear" w:color="auto" w:fill="auto"/>
            <w:noWrap/>
            <w:hideMark/>
          </w:tcPr>
          <w:p w14:paraId="47E9A51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0,1126</w:t>
            </w:r>
          </w:p>
        </w:tc>
        <w:tc>
          <w:tcPr>
            <w:tcW w:w="139" w:type="pct"/>
            <w:tcBorders>
              <w:top w:val="nil"/>
              <w:left w:val="nil"/>
              <w:bottom w:val="single" w:sz="4" w:space="0" w:color="auto"/>
              <w:right w:val="double" w:sz="4" w:space="0" w:color="auto"/>
            </w:tcBorders>
            <w:shd w:val="clear" w:color="auto" w:fill="auto"/>
            <w:noWrap/>
            <w:hideMark/>
          </w:tcPr>
          <w:p w14:paraId="696EED7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C8633C1" w14:textId="77777777" w:rsidTr="003F4BD7">
        <w:trPr>
          <w:trHeight w:val="765"/>
        </w:trPr>
        <w:tc>
          <w:tcPr>
            <w:tcW w:w="161" w:type="pct"/>
            <w:vMerge/>
            <w:tcBorders>
              <w:top w:val="nil"/>
              <w:left w:val="double" w:sz="4" w:space="0" w:color="auto"/>
              <w:bottom w:val="single" w:sz="4" w:space="0" w:color="000000"/>
              <w:right w:val="single" w:sz="4" w:space="0" w:color="auto"/>
            </w:tcBorders>
            <w:vAlign w:val="center"/>
            <w:hideMark/>
          </w:tcPr>
          <w:p w14:paraId="0BFF6778"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03125D5"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88541E8"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B3E3FD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E23FDC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5CBEA5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AE957F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4E10C5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8A2CBAE"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86CB1E4"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CF1764E"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6547F8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2AE2FC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F6A7EF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39595A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C9A58C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84C4D2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238345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13C0A40"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76218A2"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957E17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7B7120D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191" w:type="pct"/>
            <w:tcBorders>
              <w:top w:val="nil"/>
              <w:left w:val="nil"/>
              <w:bottom w:val="single" w:sz="4" w:space="0" w:color="auto"/>
              <w:right w:val="single" w:sz="4" w:space="0" w:color="auto"/>
            </w:tcBorders>
            <w:shd w:val="clear" w:color="auto" w:fill="auto"/>
            <w:noWrap/>
            <w:hideMark/>
          </w:tcPr>
          <w:p w14:paraId="3E05C20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0,0956</w:t>
            </w:r>
          </w:p>
        </w:tc>
        <w:tc>
          <w:tcPr>
            <w:tcW w:w="208" w:type="pct"/>
            <w:tcBorders>
              <w:top w:val="nil"/>
              <w:left w:val="nil"/>
              <w:bottom w:val="single" w:sz="4" w:space="0" w:color="auto"/>
              <w:right w:val="single" w:sz="4" w:space="0" w:color="auto"/>
            </w:tcBorders>
            <w:shd w:val="clear" w:color="auto" w:fill="auto"/>
            <w:noWrap/>
            <w:hideMark/>
          </w:tcPr>
          <w:p w14:paraId="7DF266E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213,972</w:t>
            </w:r>
          </w:p>
        </w:tc>
        <w:tc>
          <w:tcPr>
            <w:tcW w:w="208" w:type="pct"/>
            <w:tcBorders>
              <w:top w:val="nil"/>
              <w:left w:val="nil"/>
              <w:bottom w:val="single" w:sz="4" w:space="0" w:color="auto"/>
              <w:right w:val="single" w:sz="4" w:space="0" w:color="auto"/>
            </w:tcBorders>
            <w:shd w:val="clear" w:color="auto" w:fill="auto"/>
            <w:noWrap/>
            <w:hideMark/>
          </w:tcPr>
          <w:p w14:paraId="57639C1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0,2251</w:t>
            </w:r>
          </w:p>
        </w:tc>
        <w:tc>
          <w:tcPr>
            <w:tcW w:w="139" w:type="pct"/>
            <w:tcBorders>
              <w:top w:val="nil"/>
              <w:left w:val="nil"/>
              <w:bottom w:val="single" w:sz="4" w:space="0" w:color="auto"/>
              <w:right w:val="double" w:sz="4" w:space="0" w:color="auto"/>
            </w:tcBorders>
            <w:shd w:val="clear" w:color="auto" w:fill="auto"/>
            <w:noWrap/>
            <w:hideMark/>
          </w:tcPr>
          <w:p w14:paraId="2368F4D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3A507C8"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137C1D7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B82904F"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AE6DDC5"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5D6BBD1"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9EFEE1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48E6FF5"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769BDEF"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EA82893"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4299CC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B70E84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58C6933"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6ACAF3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9CA4A6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094926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EC15C7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B056CB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A298652"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612D4B3"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B76B9DC"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4C4F6CE"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33CF4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246BB84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191" w:type="pct"/>
            <w:tcBorders>
              <w:top w:val="nil"/>
              <w:left w:val="nil"/>
              <w:bottom w:val="single" w:sz="4" w:space="0" w:color="auto"/>
              <w:right w:val="single" w:sz="4" w:space="0" w:color="auto"/>
            </w:tcBorders>
            <w:shd w:val="clear" w:color="auto" w:fill="auto"/>
            <w:noWrap/>
            <w:hideMark/>
          </w:tcPr>
          <w:p w14:paraId="5388FA3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0,2388</w:t>
            </w:r>
          </w:p>
        </w:tc>
        <w:tc>
          <w:tcPr>
            <w:tcW w:w="208" w:type="pct"/>
            <w:tcBorders>
              <w:top w:val="nil"/>
              <w:left w:val="nil"/>
              <w:bottom w:val="single" w:sz="4" w:space="0" w:color="auto"/>
              <w:right w:val="single" w:sz="4" w:space="0" w:color="auto"/>
            </w:tcBorders>
            <w:shd w:val="clear" w:color="auto" w:fill="auto"/>
            <w:noWrap/>
            <w:hideMark/>
          </w:tcPr>
          <w:p w14:paraId="48F4174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534,483</w:t>
            </w:r>
          </w:p>
        </w:tc>
        <w:tc>
          <w:tcPr>
            <w:tcW w:w="208" w:type="pct"/>
            <w:tcBorders>
              <w:top w:val="nil"/>
              <w:left w:val="nil"/>
              <w:bottom w:val="single" w:sz="4" w:space="0" w:color="auto"/>
              <w:right w:val="single" w:sz="4" w:space="0" w:color="auto"/>
            </w:tcBorders>
            <w:shd w:val="clear" w:color="auto" w:fill="auto"/>
            <w:noWrap/>
            <w:hideMark/>
          </w:tcPr>
          <w:p w14:paraId="572EC07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0,5625</w:t>
            </w:r>
          </w:p>
        </w:tc>
        <w:tc>
          <w:tcPr>
            <w:tcW w:w="139" w:type="pct"/>
            <w:tcBorders>
              <w:top w:val="nil"/>
              <w:left w:val="nil"/>
              <w:bottom w:val="single" w:sz="4" w:space="0" w:color="auto"/>
              <w:right w:val="double" w:sz="4" w:space="0" w:color="auto"/>
            </w:tcBorders>
            <w:shd w:val="clear" w:color="auto" w:fill="auto"/>
            <w:noWrap/>
            <w:hideMark/>
          </w:tcPr>
          <w:p w14:paraId="379A406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C7689C5"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5D285A1F"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01648A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1ED1B8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0452DF5"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900E0C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1BC04C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51092B3"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7D8A44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D235465"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F69724B"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B528BA6"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8C4486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D1B77B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1CD1DA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4F62AB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2D0782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29F702C"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99F44A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E1A113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91239B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B3C6B0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57E2038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191" w:type="pct"/>
            <w:tcBorders>
              <w:top w:val="nil"/>
              <w:left w:val="nil"/>
              <w:bottom w:val="single" w:sz="4" w:space="0" w:color="auto"/>
              <w:right w:val="single" w:sz="4" w:space="0" w:color="auto"/>
            </w:tcBorders>
            <w:shd w:val="clear" w:color="auto" w:fill="auto"/>
            <w:noWrap/>
            <w:hideMark/>
          </w:tcPr>
          <w:p w14:paraId="14AEC0D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0,01146</w:t>
            </w:r>
          </w:p>
        </w:tc>
        <w:tc>
          <w:tcPr>
            <w:tcW w:w="208" w:type="pct"/>
            <w:tcBorders>
              <w:top w:val="nil"/>
              <w:left w:val="nil"/>
              <w:bottom w:val="single" w:sz="4" w:space="0" w:color="auto"/>
              <w:right w:val="single" w:sz="4" w:space="0" w:color="auto"/>
            </w:tcBorders>
            <w:shd w:val="clear" w:color="auto" w:fill="auto"/>
            <w:noWrap/>
            <w:hideMark/>
          </w:tcPr>
          <w:p w14:paraId="0F28CDA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25,65</w:t>
            </w:r>
          </w:p>
        </w:tc>
        <w:tc>
          <w:tcPr>
            <w:tcW w:w="208" w:type="pct"/>
            <w:tcBorders>
              <w:top w:val="nil"/>
              <w:left w:val="nil"/>
              <w:bottom w:val="single" w:sz="4" w:space="0" w:color="auto"/>
              <w:right w:val="single" w:sz="4" w:space="0" w:color="auto"/>
            </w:tcBorders>
            <w:shd w:val="clear" w:color="auto" w:fill="auto"/>
            <w:noWrap/>
            <w:hideMark/>
          </w:tcPr>
          <w:p w14:paraId="2B6729F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0,02702</w:t>
            </w:r>
          </w:p>
        </w:tc>
        <w:tc>
          <w:tcPr>
            <w:tcW w:w="139" w:type="pct"/>
            <w:tcBorders>
              <w:top w:val="nil"/>
              <w:left w:val="nil"/>
              <w:bottom w:val="single" w:sz="4" w:space="0" w:color="auto"/>
              <w:right w:val="double" w:sz="4" w:space="0" w:color="auto"/>
            </w:tcBorders>
            <w:shd w:val="clear" w:color="auto" w:fill="auto"/>
            <w:noWrap/>
            <w:hideMark/>
          </w:tcPr>
          <w:p w14:paraId="2FC17A1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4A69370"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5A901F3C"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60B246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47F601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59593A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64DD32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2AA00B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EEB4BBF"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3C5A63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08779C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5857BEA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939F412"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F55237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03F612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A7F00F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555D25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874039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5B9D681"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566F66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A087E4D"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2E22D7C"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9F7BBE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2FF035D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191" w:type="pct"/>
            <w:tcBorders>
              <w:top w:val="nil"/>
              <w:left w:val="nil"/>
              <w:bottom w:val="single" w:sz="4" w:space="0" w:color="auto"/>
              <w:right w:val="single" w:sz="4" w:space="0" w:color="auto"/>
            </w:tcBorders>
            <w:shd w:val="clear" w:color="auto" w:fill="auto"/>
            <w:noWrap/>
            <w:hideMark/>
          </w:tcPr>
          <w:p w14:paraId="2D4DE6C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0,01146</w:t>
            </w:r>
          </w:p>
        </w:tc>
        <w:tc>
          <w:tcPr>
            <w:tcW w:w="208" w:type="pct"/>
            <w:tcBorders>
              <w:top w:val="nil"/>
              <w:left w:val="nil"/>
              <w:bottom w:val="single" w:sz="4" w:space="0" w:color="auto"/>
              <w:right w:val="single" w:sz="4" w:space="0" w:color="auto"/>
            </w:tcBorders>
            <w:shd w:val="clear" w:color="auto" w:fill="auto"/>
            <w:noWrap/>
            <w:hideMark/>
          </w:tcPr>
          <w:p w14:paraId="209A1A5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25,65</w:t>
            </w:r>
          </w:p>
        </w:tc>
        <w:tc>
          <w:tcPr>
            <w:tcW w:w="208" w:type="pct"/>
            <w:tcBorders>
              <w:top w:val="nil"/>
              <w:left w:val="nil"/>
              <w:bottom w:val="single" w:sz="4" w:space="0" w:color="auto"/>
              <w:right w:val="single" w:sz="4" w:space="0" w:color="auto"/>
            </w:tcBorders>
            <w:shd w:val="clear" w:color="auto" w:fill="auto"/>
            <w:noWrap/>
            <w:hideMark/>
          </w:tcPr>
          <w:p w14:paraId="52F10CC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0,02702</w:t>
            </w:r>
          </w:p>
        </w:tc>
        <w:tc>
          <w:tcPr>
            <w:tcW w:w="139" w:type="pct"/>
            <w:tcBorders>
              <w:top w:val="nil"/>
              <w:left w:val="nil"/>
              <w:bottom w:val="single" w:sz="4" w:space="0" w:color="auto"/>
              <w:right w:val="double" w:sz="4" w:space="0" w:color="auto"/>
            </w:tcBorders>
            <w:shd w:val="clear" w:color="auto" w:fill="auto"/>
            <w:noWrap/>
            <w:hideMark/>
          </w:tcPr>
          <w:p w14:paraId="0483858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5E22838"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5731225"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A8BE2D7"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38A444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A6AEA8E"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2B5265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A8CF939"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D41F831"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6DB4CA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617E514"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DBBFE4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01653EA"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39E105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1E6061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0847F7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619D8C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89E5C7B"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E4E9CC5"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8E1135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DB018BF"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7B221F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7CCEA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0B3EA3B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7D1B987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0,1146</w:t>
            </w:r>
          </w:p>
        </w:tc>
        <w:tc>
          <w:tcPr>
            <w:tcW w:w="208" w:type="pct"/>
            <w:tcBorders>
              <w:top w:val="nil"/>
              <w:left w:val="nil"/>
              <w:bottom w:val="single" w:sz="4" w:space="0" w:color="auto"/>
              <w:right w:val="single" w:sz="4" w:space="0" w:color="auto"/>
            </w:tcBorders>
            <w:shd w:val="clear" w:color="auto" w:fill="auto"/>
            <w:noWrap/>
            <w:hideMark/>
          </w:tcPr>
          <w:p w14:paraId="26B415A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256,498</w:t>
            </w:r>
          </w:p>
        </w:tc>
        <w:tc>
          <w:tcPr>
            <w:tcW w:w="208" w:type="pct"/>
            <w:tcBorders>
              <w:top w:val="nil"/>
              <w:left w:val="nil"/>
              <w:bottom w:val="single" w:sz="4" w:space="0" w:color="auto"/>
              <w:right w:val="single" w:sz="4" w:space="0" w:color="auto"/>
            </w:tcBorders>
            <w:shd w:val="clear" w:color="auto" w:fill="auto"/>
            <w:noWrap/>
            <w:hideMark/>
          </w:tcPr>
          <w:p w14:paraId="65AF38A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0,2702</w:t>
            </w:r>
          </w:p>
        </w:tc>
        <w:tc>
          <w:tcPr>
            <w:tcW w:w="139" w:type="pct"/>
            <w:tcBorders>
              <w:top w:val="nil"/>
              <w:left w:val="nil"/>
              <w:bottom w:val="single" w:sz="4" w:space="0" w:color="auto"/>
              <w:right w:val="double" w:sz="4" w:space="0" w:color="auto"/>
            </w:tcBorders>
            <w:shd w:val="clear" w:color="auto" w:fill="auto"/>
            <w:noWrap/>
            <w:hideMark/>
          </w:tcPr>
          <w:p w14:paraId="0E1E279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7185D54" w14:textId="77777777" w:rsidTr="003F4BD7">
        <w:trPr>
          <w:trHeight w:val="76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402DCE0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010</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38469D2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0808494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осветительная мачта с дизельным двигателем</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40F0B7CF"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6DC859D0"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A2A63B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073F632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0005</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25CABD0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DC3BAA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0,78</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08DC2FC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0,74</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2208A2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0,3535988</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355FE25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A7BE37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DD29A0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36D0A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92609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635103D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360CF09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2976FED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551B4F1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13B67FD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5B5374C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Азота (IV) диоксид </w:t>
            </w:r>
          </w:p>
        </w:tc>
        <w:tc>
          <w:tcPr>
            <w:tcW w:w="191" w:type="pct"/>
            <w:tcBorders>
              <w:top w:val="nil"/>
              <w:left w:val="nil"/>
              <w:bottom w:val="single" w:sz="4" w:space="0" w:color="auto"/>
              <w:right w:val="single" w:sz="4" w:space="0" w:color="auto"/>
            </w:tcBorders>
            <w:shd w:val="clear" w:color="auto" w:fill="auto"/>
            <w:noWrap/>
            <w:hideMark/>
          </w:tcPr>
          <w:p w14:paraId="2BB40B6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0,0179</w:t>
            </w:r>
          </w:p>
        </w:tc>
        <w:tc>
          <w:tcPr>
            <w:tcW w:w="208" w:type="pct"/>
            <w:tcBorders>
              <w:top w:val="nil"/>
              <w:left w:val="nil"/>
              <w:bottom w:val="single" w:sz="4" w:space="0" w:color="auto"/>
              <w:right w:val="single" w:sz="4" w:space="0" w:color="auto"/>
            </w:tcBorders>
            <w:shd w:val="clear" w:color="auto" w:fill="auto"/>
            <w:noWrap/>
            <w:hideMark/>
          </w:tcPr>
          <w:p w14:paraId="352633B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50,622</w:t>
            </w:r>
          </w:p>
        </w:tc>
        <w:tc>
          <w:tcPr>
            <w:tcW w:w="208" w:type="pct"/>
            <w:tcBorders>
              <w:top w:val="nil"/>
              <w:left w:val="nil"/>
              <w:bottom w:val="single" w:sz="4" w:space="0" w:color="auto"/>
              <w:right w:val="single" w:sz="4" w:space="0" w:color="auto"/>
            </w:tcBorders>
            <w:shd w:val="clear" w:color="auto" w:fill="auto"/>
            <w:noWrap/>
            <w:hideMark/>
          </w:tcPr>
          <w:p w14:paraId="159B411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0,0315</w:t>
            </w:r>
          </w:p>
        </w:tc>
        <w:tc>
          <w:tcPr>
            <w:tcW w:w="139" w:type="pct"/>
            <w:tcBorders>
              <w:top w:val="nil"/>
              <w:left w:val="nil"/>
              <w:bottom w:val="single" w:sz="4" w:space="0" w:color="auto"/>
              <w:right w:val="double" w:sz="4" w:space="0" w:color="auto"/>
            </w:tcBorders>
            <w:shd w:val="clear" w:color="auto" w:fill="auto"/>
            <w:noWrap/>
            <w:hideMark/>
          </w:tcPr>
          <w:p w14:paraId="001CACA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45D2A16"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CC1577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045C42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F81F38A"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768CEE6"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AD6184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26D797C"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CDA7E42"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52A9FB1"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F3D0A9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3CB182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16B0C0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2B848C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2CD8A1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236340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476841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1B69CA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5A4B040"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A0A4B36"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7F426CB"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C80FADD"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B249DD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56C82BB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 (II) оксид</w:t>
            </w:r>
          </w:p>
        </w:tc>
        <w:tc>
          <w:tcPr>
            <w:tcW w:w="191" w:type="pct"/>
            <w:tcBorders>
              <w:top w:val="nil"/>
              <w:left w:val="nil"/>
              <w:bottom w:val="single" w:sz="4" w:space="0" w:color="auto"/>
              <w:right w:val="single" w:sz="4" w:space="0" w:color="auto"/>
            </w:tcBorders>
            <w:shd w:val="clear" w:color="auto" w:fill="auto"/>
            <w:noWrap/>
            <w:hideMark/>
          </w:tcPr>
          <w:p w14:paraId="58426A9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0,0233</w:t>
            </w:r>
          </w:p>
        </w:tc>
        <w:tc>
          <w:tcPr>
            <w:tcW w:w="208" w:type="pct"/>
            <w:tcBorders>
              <w:top w:val="nil"/>
              <w:left w:val="nil"/>
              <w:bottom w:val="single" w:sz="4" w:space="0" w:color="auto"/>
              <w:right w:val="single" w:sz="4" w:space="0" w:color="auto"/>
            </w:tcBorders>
            <w:shd w:val="clear" w:color="auto" w:fill="auto"/>
            <w:noWrap/>
            <w:hideMark/>
          </w:tcPr>
          <w:p w14:paraId="0701066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65,894</w:t>
            </w:r>
          </w:p>
        </w:tc>
        <w:tc>
          <w:tcPr>
            <w:tcW w:w="208" w:type="pct"/>
            <w:tcBorders>
              <w:top w:val="nil"/>
              <w:left w:val="nil"/>
              <w:bottom w:val="single" w:sz="4" w:space="0" w:color="auto"/>
              <w:right w:val="single" w:sz="4" w:space="0" w:color="auto"/>
            </w:tcBorders>
            <w:shd w:val="clear" w:color="auto" w:fill="auto"/>
            <w:noWrap/>
            <w:hideMark/>
          </w:tcPr>
          <w:p w14:paraId="4D5EFFB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0,04095</w:t>
            </w:r>
          </w:p>
        </w:tc>
        <w:tc>
          <w:tcPr>
            <w:tcW w:w="139" w:type="pct"/>
            <w:tcBorders>
              <w:top w:val="nil"/>
              <w:left w:val="nil"/>
              <w:bottom w:val="single" w:sz="4" w:space="0" w:color="auto"/>
              <w:right w:val="double" w:sz="4" w:space="0" w:color="auto"/>
            </w:tcBorders>
            <w:shd w:val="clear" w:color="auto" w:fill="auto"/>
            <w:noWrap/>
            <w:hideMark/>
          </w:tcPr>
          <w:p w14:paraId="50861EE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8AF58B9"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45246C7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162600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60AF955"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7E0C175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0E7EF7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CDAB578"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D70A57D"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589B800"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F64C11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751BC66"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5B54B87"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71F55E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82F734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F666E7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7A7C45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A24D90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2A7F3E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044F4D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0724CC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BF8324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BACB7C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0C13818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191" w:type="pct"/>
            <w:tcBorders>
              <w:top w:val="nil"/>
              <w:left w:val="nil"/>
              <w:bottom w:val="single" w:sz="4" w:space="0" w:color="auto"/>
              <w:right w:val="single" w:sz="4" w:space="0" w:color="auto"/>
            </w:tcBorders>
            <w:shd w:val="clear" w:color="auto" w:fill="auto"/>
            <w:noWrap/>
            <w:hideMark/>
          </w:tcPr>
          <w:p w14:paraId="635BB90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0,002986</w:t>
            </w:r>
          </w:p>
        </w:tc>
        <w:tc>
          <w:tcPr>
            <w:tcW w:w="208" w:type="pct"/>
            <w:tcBorders>
              <w:top w:val="nil"/>
              <w:left w:val="nil"/>
              <w:bottom w:val="single" w:sz="4" w:space="0" w:color="auto"/>
              <w:right w:val="single" w:sz="4" w:space="0" w:color="auto"/>
            </w:tcBorders>
            <w:shd w:val="clear" w:color="auto" w:fill="auto"/>
            <w:noWrap/>
            <w:hideMark/>
          </w:tcPr>
          <w:p w14:paraId="50D738B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8,445</w:t>
            </w:r>
          </w:p>
        </w:tc>
        <w:tc>
          <w:tcPr>
            <w:tcW w:w="208" w:type="pct"/>
            <w:tcBorders>
              <w:top w:val="nil"/>
              <w:left w:val="nil"/>
              <w:bottom w:val="single" w:sz="4" w:space="0" w:color="auto"/>
              <w:right w:val="single" w:sz="4" w:space="0" w:color="auto"/>
            </w:tcBorders>
            <w:shd w:val="clear" w:color="auto" w:fill="auto"/>
            <w:noWrap/>
            <w:hideMark/>
          </w:tcPr>
          <w:p w14:paraId="6BA763C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0,00525</w:t>
            </w:r>
          </w:p>
        </w:tc>
        <w:tc>
          <w:tcPr>
            <w:tcW w:w="139" w:type="pct"/>
            <w:tcBorders>
              <w:top w:val="nil"/>
              <w:left w:val="nil"/>
              <w:bottom w:val="single" w:sz="4" w:space="0" w:color="auto"/>
              <w:right w:val="double" w:sz="4" w:space="0" w:color="auto"/>
            </w:tcBorders>
            <w:shd w:val="clear" w:color="auto" w:fill="auto"/>
            <w:noWrap/>
            <w:hideMark/>
          </w:tcPr>
          <w:p w14:paraId="0FAC867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AD59874"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9EB94B7"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DB4EC5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0DBF131"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0C0BCFF"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D1F2E1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038360C"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77E3BF4"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0CEF86D"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F1D3FF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02AF24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A9DF6C0"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90FCC8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E259E9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442C03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FD47C8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5BB427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BF23BED"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6F1EBBC"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9ED4FDB"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01D661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2E3536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660393B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Сера диоксид</w:t>
            </w:r>
          </w:p>
        </w:tc>
        <w:tc>
          <w:tcPr>
            <w:tcW w:w="191" w:type="pct"/>
            <w:tcBorders>
              <w:top w:val="nil"/>
              <w:left w:val="nil"/>
              <w:bottom w:val="single" w:sz="4" w:space="0" w:color="auto"/>
              <w:right w:val="single" w:sz="4" w:space="0" w:color="auto"/>
            </w:tcBorders>
            <w:shd w:val="clear" w:color="auto" w:fill="auto"/>
            <w:noWrap/>
            <w:hideMark/>
          </w:tcPr>
          <w:p w14:paraId="324616D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0,00597</w:t>
            </w:r>
          </w:p>
        </w:tc>
        <w:tc>
          <w:tcPr>
            <w:tcW w:w="208" w:type="pct"/>
            <w:tcBorders>
              <w:top w:val="nil"/>
              <w:left w:val="nil"/>
              <w:bottom w:val="single" w:sz="4" w:space="0" w:color="auto"/>
              <w:right w:val="single" w:sz="4" w:space="0" w:color="auto"/>
            </w:tcBorders>
            <w:shd w:val="clear" w:color="auto" w:fill="auto"/>
            <w:noWrap/>
            <w:hideMark/>
          </w:tcPr>
          <w:p w14:paraId="45E7852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16,884</w:t>
            </w:r>
          </w:p>
        </w:tc>
        <w:tc>
          <w:tcPr>
            <w:tcW w:w="208" w:type="pct"/>
            <w:tcBorders>
              <w:top w:val="nil"/>
              <w:left w:val="nil"/>
              <w:bottom w:val="single" w:sz="4" w:space="0" w:color="auto"/>
              <w:right w:val="single" w:sz="4" w:space="0" w:color="auto"/>
            </w:tcBorders>
            <w:shd w:val="clear" w:color="auto" w:fill="auto"/>
            <w:noWrap/>
            <w:hideMark/>
          </w:tcPr>
          <w:p w14:paraId="5DEB3E5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0,0105</w:t>
            </w:r>
          </w:p>
        </w:tc>
        <w:tc>
          <w:tcPr>
            <w:tcW w:w="139" w:type="pct"/>
            <w:tcBorders>
              <w:top w:val="nil"/>
              <w:left w:val="nil"/>
              <w:bottom w:val="single" w:sz="4" w:space="0" w:color="auto"/>
              <w:right w:val="double" w:sz="4" w:space="0" w:color="auto"/>
            </w:tcBorders>
            <w:shd w:val="clear" w:color="auto" w:fill="auto"/>
            <w:noWrap/>
            <w:hideMark/>
          </w:tcPr>
          <w:p w14:paraId="24C2A8E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8C228C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F467660"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D3831B7"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FD8287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2949DFE"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A7DE76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B240562"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FEF50B3"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AF7C389"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E1536C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EE48D73"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1133E2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A43718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866ED2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FA407D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2CCCE4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612E65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E1B824D"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062B6F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612DADB"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C62E052"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8447EA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26BCD1B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34C5768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0,01493</w:t>
            </w:r>
          </w:p>
        </w:tc>
        <w:tc>
          <w:tcPr>
            <w:tcW w:w="208" w:type="pct"/>
            <w:tcBorders>
              <w:top w:val="nil"/>
              <w:left w:val="nil"/>
              <w:bottom w:val="single" w:sz="4" w:space="0" w:color="auto"/>
              <w:right w:val="single" w:sz="4" w:space="0" w:color="auto"/>
            </w:tcBorders>
            <w:shd w:val="clear" w:color="auto" w:fill="auto"/>
            <w:noWrap/>
            <w:hideMark/>
          </w:tcPr>
          <w:p w14:paraId="165FE85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42,223</w:t>
            </w:r>
          </w:p>
        </w:tc>
        <w:tc>
          <w:tcPr>
            <w:tcW w:w="208" w:type="pct"/>
            <w:tcBorders>
              <w:top w:val="nil"/>
              <w:left w:val="nil"/>
              <w:bottom w:val="single" w:sz="4" w:space="0" w:color="auto"/>
              <w:right w:val="single" w:sz="4" w:space="0" w:color="auto"/>
            </w:tcBorders>
            <w:shd w:val="clear" w:color="auto" w:fill="auto"/>
            <w:noWrap/>
            <w:hideMark/>
          </w:tcPr>
          <w:p w14:paraId="786205C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0,02625</w:t>
            </w:r>
          </w:p>
        </w:tc>
        <w:tc>
          <w:tcPr>
            <w:tcW w:w="139" w:type="pct"/>
            <w:tcBorders>
              <w:top w:val="nil"/>
              <w:left w:val="nil"/>
              <w:bottom w:val="single" w:sz="4" w:space="0" w:color="auto"/>
              <w:right w:val="double" w:sz="4" w:space="0" w:color="auto"/>
            </w:tcBorders>
            <w:shd w:val="clear" w:color="auto" w:fill="auto"/>
            <w:noWrap/>
            <w:hideMark/>
          </w:tcPr>
          <w:p w14:paraId="6384CD3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E5B1C90"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4BA313B0"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A37262C"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0C03AA7"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996FC40"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057E61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722B4B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97C428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F0FF6C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27BE93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6ADEB04"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91E0014"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EF5AA0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18983B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38E2EB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0A3D1C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7B4170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2E3A5C2"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25ACAE3"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0261DE9"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1565D5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948C44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379FA00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191" w:type="pct"/>
            <w:tcBorders>
              <w:top w:val="nil"/>
              <w:left w:val="nil"/>
              <w:bottom w:val="single" w:sz="4" w:space="0" w:color="auto"/>
              <w:right w:val="single" w:sz="4" w:space="0" w:color="auto"/>
            </w:tcBorders>
            <w:shd w:val="clear" w:color="auto" w:fill="auto"/>
            <w:noWrap/>
            <w:hideMark/>
          </w:tcPr>
          <w:p w14:paraId="01CC0A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0,000717</w:t>
            </w:r>
          </w:p>
        </w:tc>
        <w:tc>
          <w:tcPr>
            <w:tcW w:w="208" w:type="pct"/>
            <w:tcBorders>
              <w:top w:val="nil"/>
              <w:left w:val="nil"/>
              <w:bottom w:val="single" w:sz="4" w:space="0" w:color="auto"/>
              <w:right w:val="single" w:sz="4" w:space="0" w:color="auto"/>
            </w:tcBorders>
            <w:shd w:val="clear" w:color="auto" w:fill="auto"/>
            <w:noWrap/>
            <w:hideMark/>
          </w:tcPr>
          <w:p w14:paraId="0BA8CF2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2,028</w:t>
            </w:r>
          </w:p>
        </w:tc>
        <w:tc>
          <w:tcPr>
            <w:tcW w:w="208" w:type="pct"/>
            <w:tcBorders>
              <w:top w:val="nil"/>
              <w:left w:val="nil"/>
              <w:bottom w:val="single" w:sz="4" w:space="0" w:color="auto"/>
              <w:right w:val="single" w:sz="4" w:space="0" w:color="auto"/>
            </w:tcBorders>
            <w:shd w:val="clear" w:color="auto" w:fill="auto"/>
            <w:noWrap/>
            <w:hideMark/>
          </w:tcPr>
          <w:p w14:paraId="662028F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0,00126</w:t>
            </w:r>
          </w:p>
        </w:tc>
        <w:tc>
          <w:tcPr>
            <w:tcW w:w="139" w:type="pct"/>
            <w:tcBorders>
              <w:top w:val="nil"/>
              <w:left w:val="nil"/>
              <w:bottom w:val="single" w:sz="4" w:space="0" w:color="auto"/>
              <w:right w:val="double" w:sz="4" w:space="0" w:color="auto"/>
            </w:tcBorders>
            <w:shd w:val="clear" w:color="auto" w:fill="auto"/>
            <w:noWrap/>
            <w:hideMark/>
          </w:tcPr>
          <w:p w14:paraId="7AD0911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6BAB088"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786387DE"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D603B6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FD3735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DFC04A1"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84A674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9692A59"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28A4F1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F09902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CED1897"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ED5379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4C17FEF"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E55A79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70B862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02568E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635E8E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D353D0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E736EE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D72EF6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D565D7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54D6AEA"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60B591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0C64B4A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191" w:type="pct"/>
            <w:tcBorders>
              <w:top w:val="nil"/>
              <w:left w:val="nil"/>
              <w:bottom w:val="single" w:sz="4" w:space="0" w:color="auto"/>
              <w:right w:val="single" w:sz="4" w:space="0" w:color="auto"/>
            </w:tcBorders>
            <w:shd w:val="clear" w:color="auto" w:fill="auto"/>
            <w:noWrap/>
            <w:hideMark/>
          </w:tcPr>
          <w:p w14:paraId="0E7305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0,000717</w:t>
            </w:r>
          </w:p>
        </w:tc>
        <w:tc>
          <w:tcPr>
            <w:tcW w:w="208" w:type="pct"/>
            <w:tcBorders>
              <w:top w:val="nil"/>
              <w:left w:val="nil"/>
              <w:bottom w:val="single" w:sz="4" w:space="0" w:color="auto"/>
              <w:right w:val="single" w:sz="4" w:space="0" w:color="auto"/>
            </w:tcBorders>
            <w:shd w:val="clear" w:color="auto" w:fill="auto"/>
            <w:noWrap/>
            <w:hideMark/>
          </w:tcPr>
          <w:p w14:paraId="6D982E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2,028</w:t>
            </w:r>
          </w:p>
        </w:tc>
        <w:tc>
          <w:tcPr>
            <w:tcW w:w="208" w:type="pct"/>
            <w:tcBorders>
              <w:top w:val="nil"/>
              <w:left w:val="nil"/>
              <w:bottom w:val="single" w:sz="4" w:space="0" w:color="auto"/>
              <w:right w:val="single" w:sz="4" w:space="0" w:color="auto"/>
            </w:tcBorders>
            <w:shd w:val="clear" w:color="auto" w:fill="auto"/>
            <w:noWrap/>
            <w:hideMark/>
          </w:tcPr>
          <w:p w14:paraId="0235617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0,00126</w:t>
            </w:r>
          </w:p>
        </w:tc>
        <w:tc>
          <w:tcPr>
            <w:tcW w:w="139" w:type="pct"/>
            <w:tcBorders>
              <w:top w:val="nil"/>
              <w:left w:val="nil"/>
              <w:bottom w:val="single" w:sz="4" w:space="0" w:color="auto"/>
              <w:right w:val="double" w:sz="4" w:space="0" w:color="auto"/>
            </w:tcBorders>
            <w:shd w:val="clear" w:color="auto" w:fill="auto"/>
            <w:noWrap/>
            <w:hideMark/>
          </w:tcPr>
          <w:p w14:paraId="54E816A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0A77E30"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3133F67"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4741EC5"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5CD48E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F739261"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FC3446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1239029"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C5E5AF3"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AD3DEE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D1A96A9"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012B653"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8E95B67"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B6462A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52A3BA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040117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4EC111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F57DAD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874761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6E39C2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4EAAD22"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A00BBD5"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932A2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26A377C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683641F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0,00717</w:t>
            </w:r>
          </w:p>
        </w:tc>
        <w:tc>
          <w:tcPr>
            <w:tcW w:w="208" w:type="pct"/>
            <w:tcBorders>
              <w:top w:val="nil"/>
              <w:left w:val="nil"/>
              <w:bottom w:val="single" w:sz="4" w:space="0" w:color="auto"/>
              <w:right w:val="single" w:sz="4" w:space="0" w:color="auto"/>
            </w:tcBorders>
            <w:shd w:val="clear" w:color="auto" w:fill="auto"/>
            <w:noWrap/>
            <w:hideMark/>
          </w:tcPr>
          <w:p w14:paraId="048E72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20,277</w:t>
            </w:r>
          </w:p>
        </w:tc>
        <w:tc>
          <w:tcPr>
            <w:tcW w:w="208" w:type="pct"/>
            <w:tcBorders>
              <w:top w:val="nil"/>
              <w:left w:val="nil"/>
              <w:bottom w:val="single" w:sz="4" w:space="0" w:color="auto"/>
              <w:right w:val="single" w:sz="4" w:space="0" w:color="auto"/>
            </w:tcBorders>
            <w:shd w:val="clear" w:color="auto" w:fill="auto"/>
            <w:noWrap/>
            <w:hideMark/>
          </w:tcPr>
          <w:p w14:paraId="67BA798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0,0126</w:t>
            </w:r>
          </w:p>
        </w:tc>
        <w:tc>
          <w:tcPr>
            <w:tcW w:w="139" w:type="pct"/>
            <w:tcBorders>
              <w:top w:val="nil"/>
              <w:left w:val="nil"/>
              <w:bottom w:val="single" w:sz="4" w:space="0" w:color="auto"/>
              <w:right w:val="double" w:sz="4" w:space="0" w:color="auto"/>
            </w:tcBorders>
            <w:shd w:val="clear" w:color="auto" w:fill="auto"/>
            <w:noWrap/>
            <w:hideMark/>
          </w:tcPr>
          <w:p w14:paraId="77D5D05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EE50BAA" w14:textId="77777777" w:rsidTr="003F4BD7">
        <w:trPr>
          <w:trHeight w:val="51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14A0E1C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7B01C60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0E16489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паровой котел Вега 1,0-0,9 ПКН</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07EAB6A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526EAFB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7B57C10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70959A5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0006</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364FB3D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AB2C85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0,45</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27BBD8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0,65</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C76BA8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0,103378</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21DEAE2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6CBD13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4268D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61771D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C76D5B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55F299F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570863B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77E5D03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467200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1E93FB9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2E2816B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191" w:type="pct"/>
            <w:tcBorders>
              <w:top w:val="nil"/>
              <w:left w:val="nil"/>
              <w:bottom w:val="single" w:sz="4" w:space="0" w:color="auto"/>
              <w:right w:val="single" w:sz="4" w:space="0" w:color="auto"/>
            </w:tcBorders>
            <w:shd w:val="clear" w:color="auto" w:fill="auto"/>
            <w:noWrap/>
            <w:hideMark/>
          </w:tcPr>
          <w:p w14:paraId="52FC472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0,03213</w:t>
            </w:r>
          </w:p>
        </w:tc>
        <w:tc>
          <w:tcPr>
            <w:tcW w:w="208" w:type="pct"/>
            <w:tcBorders>
              <w:top w:val="nil"/>
              <w:left w:val="nil"/>
              <w:bottom w:val="single" w:sz="4" w:space="0" w:color="auto"/>
              <w:right w:val="single" w:sz="4" w:space="0" w:color="auto"/>
            </w:tcBorders>
            <w:shd w:val="clear" w:color="auto" w:fill="auto"/>
            <w:noWrap/>
            <w:hideMark/>
          </w:tcPr>
          <w:p w14:paraId="33430A8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310,801</w:t>
            </w:r>
          </w:p>
        </w:tc>
        <w:tc>
          <w:tcPr>
            <w:tcW w:w="208" w:type="pct"/>
            <w:tcBorders>
              <w:top w:val="nil"/>
              <w:left w:val="nil"/>
              <w:bottom w:val="single" w:sz="4" w:space="0" w:color="auto"/>
              <w:right w:val="single" w:sz="4" w:space="0" w:color="auto"/>
            </w:tcBorders>
            <w:shd w:val="clear" w:color="auto" w:fill="auto"/>
            <w:noWrap/>
            <w:hideMark/>
          </w:tcPr>
          <w:p w14:paraId="2DF8731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0,0563</w:t>
            </w:r>
          </w:p>
        </w:tc>
        <w:tc>
          <w:tcPr>
            <w:tcW w:w="139" w:type="pct"/>
            <w:tcBorders>
              <w:top w:val="nil"/>
              <w:left w:val="nil"/>
              <w:bottom w:val="single" w:sz="4" w:space="0" w:color="auto"/>
              <w:right w:val="double" w:sz="4" w:space="0" w:color="auto"/>
            </w:tcBorders>
            <w:shd w:val="clear" w:color="auto" w:fill="auto"/>
            <w:noWrap/>
            <w:hideMark/>
          </w:tcPr>
          <w:p w14:paraId="2F6488E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95FC720"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73FD5B5C"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9A6DA1F"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10AC148"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4A5E82F"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BC924D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E966CA5"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BD2E66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4DE1645"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70943E4"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97E27D2"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7CA5A49"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8F688C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4EAD1A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F78C6F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7758B0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364810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1B808B8"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C3366D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AFC300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7CB36B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9FDD5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0A06C21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191" w:type="pct"/>
            <w:tcBorders>
              <w:top w:val="nil"/>
              <w:left w:val="nil"/>
              <w:bottom w:val="single" w:sz="4" w:space="0" w:color="auto"/>
              <w:right w:val="single" w:sz="4" w:space="0" w:color="auto"/>
            </w:tcBorders>
            <w:shd w:val="clear" w:color="auto" w:fill="auto"/>
            <w:noWrap/>
            <w:hideMark/>
          </w:tcPr>
          <w:p w14:paraId="404FF5B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0,005221</w:t>
            </w:r>
          </w:p>
        </w:tc>
        <w:tc>
          <w:tcPr>
            <w:tcW w:w="208" w:type="pct"/>
            <w:tcBorders>
              <w:top w:val="nil"/>
              <w:left w:val="nil"/>
              <w:bottom w:val="single" w:sz="4" w:space="0" w:color="auto"/>
              <w:right w:val="single" w:sz="4" w:space="0" w:color="auto"/>
            </w:tcBorders>
            <w:shd w:val="clear" w:color="auto" w:fill="auto"/>
            <w:noWrap/>
            <w:hideMark/>
          </w:tcPr>
          <w:p w14:paraId="5693659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50,504</w:t>
            </w:r>
          </w:p>
        </w:tc>
        <w:tc>
          <w:tcPr>
            <w:tcW w:w="208" w:type="pct"/>
            <w:tcBorders>
              <w:top w:val="nil"/>
              <w:left w:val="nil"/>
              <w:bottom w:val="single" w:sz="4" w:space="0" w:color="auto"/>
              <w:right w:val="single" w:sz="4" w:space="0" w:color="auto"/>
            </w:tcBorders>
            <w:shd w:val="clear" w:color="auto" w:fill="auto"/>
            <w:noWrap/>
            <w:hideMark/>
          </w:tcPr>
          <w:p w14:paraId="6FAE58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0,00914</w:t>
            </w:r>
          </w:p>
        </w:tc>
        <w:tc>
          <w:tcPr>
            <w:tcW w:w="139" w:type="pct"/>
            <w:tcBorders>
              <w:top w:val="nil"/>
              <w:left w:val="nil"/>
              <w:bottom w:val="single" w:sz="4" w:space="0" w:color="auto"/>
              <w:right w:val="double" w:sz="4" w:space="0" w:color="auto"/>
            </w:tcBorders>
            <w:shd w:val="clear" w:color="auto" w:fill="auto"/>
            <w:noWrap/>
            <w:hideMark/>
          </w:tcPr>
          <w:p w14:paraId="0E7E967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572EE11"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5A66D35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5C5A93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AF94DD6"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92C070C"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9173E6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BC12C70"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CD2A1AC"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7912D4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7830F4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9EDF4C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8D36169"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04CD60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EBCB9E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935364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96F12F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538304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7A1E33F"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897C998"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21DA0A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5A9686E"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F1839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3F63A34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191" w:type="pct"/>
            <w:tcBorders>
              <w:top w:val="nil"/>
              <w:left w:val="nil"/>
              <w:bottom w:val="single" w:sz="4" w:space="0" w:color="auto"/>
              <w:right w:val="single" w:sz="4" w:space="0" w:color="auto"/>
            </w:tcBorders>
            <w:shd w:val="clear" w:color="auto" w:fill="auto"/>
            <w:noWrap/>
            <w:hideMark/>
          </w:tcPr>
          <w:p w14:paraId="6C7C576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0,002569</w:t>
            </w:r>
          </w:p>
        </w:tc>
        <w:tc>
          <w:tcPr>
            <w:tcW w:w="208" w:type="pct"/>
            <w:tcBorders>
              <w:top w:val="nil"/>
              <w:left w:val="nil"/>
              <w:bottom w:val="single" w:sz="4" w:space="0" w:color="auto"/>
              <w:right w:val="single" w:sz="4" w:space="0" w:color="auto"/>
            </w:tcBorders>
            <w:shd w:val="clear" w:color="auto" w:fill="auto"/>
            <w:noWrap/>
            <w:hideMark/>
          </w:tcPr>
          <w:p w14:paraId="7930E3A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24,851</w:t>
            </w:r>
          </w:p>
        </w:tc>
        <w:tc>
          <w:tcPr>
            <w:tcW w:w="208" w:type="pct"/>
            <w:tcBorders>
              <w:top w:val="nil"/>
              <w:left w:val="nil"/>
              <w:bottom w:val="single" w:sz="4" w:space="0" w:color="auto"/>
              <w:right w:val="single" w:sz="4" w:space="0" w:color="auto"/>
            </w:tcBorders>
            <w:shd w:val="clear" w:color="auto" w:fill="auto"/>
            <w:noWrap/>
            <w:hideMark/>
          </w:tcPr>
          <w:p w14:paraId="639964B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0,0045</w:t>
            </w:r>
          </w:p>
        </w:tc>
        <w:tc>
          <w:tcPr>
            <w:tcW w:w="139" w:type="pct"/>
            <w:tcBorders>
              <w:top w:val="nil"/>
              <w:left w:val="nil"/>
              <w:bottom w:val="single" w:sz="4" w:space="0" w:color="auto"/>
              <w:right w:val="double" w:sz="4" w:space="0" w:color="auto"/>
            </w:tcBorders>
            <w:shd w:val="clear" w:color="auto" w:fill="auto"/>
            <w:noWrap/>
            <w:hideMark/>
          </w:tcPr>
          <w:p w14:paraId="0EBA8AF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502C0BB" w14:textId="77777777" w:rsidTr="003F4BD7">
        <w:trPr>
          <w:trHeight w:val="765"/>
        </w:trPr>
        <w:tc>
          <w:tcPr>
            <w:tcW w:w="161" w:type="pct"/>
            <w:vMerge/>
            <w:tcBorders>
              <w:top w:val="nil"/>
              <w:left w:val="double" w:sz="4" w:space="0" w:color="auto"/>
              <w:bottom w:val="single" w:sz="4" w:space="0" w:color="000000"/>
              <w:right w:val="single" w:sz="4" w:space="0" w:color="auto"/>
            </w:tcBorders>
            <w:vAlign w:val="center"/>
            <w:hideMark/>
          </w:tcPr>
          <w:p w14:paraId="4523DA1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0B719A7E"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0407EDC"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54F826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64AAA5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976C92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D0F40A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D2EE5B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B302C33"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21C5E44"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5594A5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D84E9C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F08734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23AF5F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AFA945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A18B8E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1792DF0"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0E40B6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795751B"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3BBA8A2A"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E5342B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5B34A34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191" w:type="pct"/>
            <w:tcBorders>
              <w:top w:val="nil"/>
              <w:left w:val="nil"/>
              <w:bottom w:val="single" w:sz="4" w:space="0" w:color="auto"/>
              <w:right w:val="single" w:sz="4" w:space="0" w:color="auto"/>
            </w:tcBorders>
            <w:shd w:val="clear" w:color="auto" w:fill="auto"/>
            <w:noWrap/>
            <w:hideMark/>
          </w:tcPr>
          <w:p w14:paraId="0D67D6D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0,060433</w:t>
            </w:r>
          </w:p>
        </w:tc>
        <w:tc>
          <w:tcPr>
            <w:tcW w:w="208" w:type="pct"/>
            <w:tcBorders>
              <w:top w:val="nil"/>
              <w:left w:val="nil"/>
              <w:bottom w:val="single" w:sz="4" w:space="0" w:color="auto"/>
              <w:right w:val="single" w:sz="4" w:space="0" w:color="auto"/>
            </w:tcBorders>
            <w:shd w:val="clear" w:color="auto" w:fill="auto"/>
            <w:noWrap/>
            <w:hideMark/>
          </w:tcPr>
          <w:p w14:paraId="63A9FB5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584,583</w:t>
            </w:r>
          </w:p>
        </w:tc>
        <w:tc>
          <w:tcPr>
            <w:tcW w:w="208" w:type="pct"/>
            <w:tcBorders>
              <w:top w:val="nil"/>
              <w:left w:val="nil"/>
              <w:bottom w:val="single" w:sz="4" w:space="0" w:color="auto"/>
              <w:right w:val="single" w:sz="4" w:space="0" w:color="auto"/>
            </w:tcBorders>
            <w:shd w:val="clear" w:color="auto" w:fill="auto"/>
            <w:noWrap/>
            <w:hideMark/>
          </w:tcPr>
          <w:p w14:paraId="0B1B9DB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0,1058</w:t>
            </w:r>
          </w:p>
        </w:tc>
        <w:tc>
          <w:tcPr>
            <w:tcW w:w="139" w:type="pct"/>
            <w:tcBorders>
              <w:top w:val="nil"/>
              <w:left w:val="nil"/>
              <w:bottom w:val="single" w:sz="4" w:space="0" w:color="auto"/>
              <w:right w:val="double" w:sz="4" w:space="0" w:color="auto"/>
            </w:tcBorders>
            <w:shd w:val="clear" w:color="auto" w:fill="auto"/>
            <w:noWrap/>
            <w:hideMark/>
          </w:tcPr>
          <w:p w14:paraId="3D7DFA9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29B4E9C"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75A88BE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E0C82DF"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105906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D80E49A"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4CEE27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FD25562"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32250E5"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6860ED3"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FF37FE0"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B7DC2AA"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2A1CB33"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3FD3C6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502B28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386C12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3ADABA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89FB48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1DDB77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1D37BEF"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94672C4"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EAD951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43E06B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1A94BFD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191" w:type="pct"/>
            <w:tcBorders>
              <w:top w:val="nil"/>
              <w:left w:val="nil"/>
              <w:bottom w:val="single" w:sz="4" w:space="0" w:color="auto"/>
              <w:right w:val="single" w:sz="4" w:space="0" w:color="auto"/>
            </w:tcBorders>
            <w:shd w:val="clear" w:color="auto" w:fill="auto"/>
            <w:noWrap/>
            <w:hideMark/>
          </w:tcPr>
          <w:p w14:paraId="5790BD1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0,1428</w:t>
            </w:r>
          </w:p>
        </w:tc>
        <w:tc>
          <w:tcPr>
            <w:tcW w:w="208" w:type="pct"/>
            <w:tcBorders>
              <w:top w:val="nil"/>
              <w:left w:val="nil"/>
              <w:bottom w:val="single" w:sz="4" w:space="0" w:color="auto"/>
              <w:right w:val="single" w:sz="4" w:space="0" w:color="auto"/>
            </w:tcBorders>
            <w:shd w:val="clear" w:color="auto" w:fill="auto"/>
            <w:noWrap/>
            <w:hideMark/>
          </w:tcPr>
          <w:p w14:paraId="66B35D0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1381,338</w:t>
            </w:r>
          </w:p>
        </w:tc>
        <w:tc>
          <w:tcPr>
            <w:tcW w:w="208" w:type="pct"/>
            <w:tcBorders>
              <w:top w:val="nil"/>
              <w:left w:val="nil"/>
              <w:bottom w:val="single" w:sz="4" w:space="0" w:color="auto"/>
              <w:right w:val="single" w:sz="4" w:space="0" w:color="auto"/>
            </w:tcBorders>
            <w:shd w:val="clear" w:color="auto" w:fill="auto"/>
            <w:noWrap/>
            <w:hideMark/>
          </w:tcPr>
          <w:p w14:paraId="0A055D9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0,2501</w:t>
            </w:r>
          </w:p>
        </w:tc>
        <w:tc>
          <w:tcPr>
            <w:tcW w:w="139" w:type="pct"/>
            <w:tcBorders>
              <w:top w:val="nil"/>
              <w:left w:val="nil"/>
              <w:bottom w:val="single" w:sz="4" w:space="0" w:color="auto"/>
              <w:right w:val="double" w:sz="4" w:space="0" w:color="auto"/>
            </w:tcBorders>
            <w:shd w:val="clear" w:color="auto" w:fill="auto"/>
            <w:noWrap/>
            <w:hideMark/>
          </w:tcPr>
          <w:p w14:paraId="0AE4479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C32D6A1" w14:textId="77777777" w:rsidTr="003F4BD7">
        <w:trPr>
          <w:trHeight w:val="51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4B239FF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012</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30BBE8B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33DAD01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цементировочный агрегат</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6C6D59D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3A1B9CD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505DA08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32E4378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0007</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78322F3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84B66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0,23</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3FA7CB1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0,52</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2327DB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0,0216047</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4B0E07F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45417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91EE64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174218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F382B8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18EB16A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0DD04C5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0B0CCF3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05763A4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23A5E88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2ED6EBEC"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191" w:type="pct"/>
            <w:tcBorders>
              <w:top w:val="nil"/>
              <w:left w:val="nil"/>
              <w:bottom w:val="single" w:sz="4" w:space="0" w:color="auto"/>
              <w:right w:val="single" w:sz="4" w:space="0" w:color="auto"/>
            </w:tcBorders>
            <w:shd w:val="clear" w:color="auto" w:fill="auto"/>
            <w:noWrap/>
            <w:hideMark/>
          </w:tcPr>
          <w:p w14:paraId="062584E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0,13</w:t>
            </w:r>
          </w:p>
        </w:tc>
        <w:tc>
          <w:tcPr>
            <w:tcW w:w="208" w:type="pct"/>
            <w:tcBorders>
              <w:top w:val="nil"/>
              <w:left w:val="nil"/>
              <w:bottom w:val="single" w:sz="4" w:space="0" w:color="auto"/>
              <w:right w:val="single" w:sz="4" w:space="0" w:color="auto"/>
            </w:tcBorders>
            <w:shd w:val="clear" w:color="auto" w:fill="auto"/>
            <w:noWrap/>
            <w:hideMark/>
          </w:tcPr>
          <w:p w14:paraId="6867F59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6017,209</w:t>
            </w:r>
          </w:p>
        </w:tc>
        <w:tc>
          <w:tcPr>
            <w:tcW w:w="208" w:type="pct"/>
            <w:tcBorders>
              <w:top w:val="nil"/>
              <w:left w:val="nil"/>
              <w:bottom w:val="single" w:sz="4" w:space="0" w:color="auto"/>
              <w:right w:val="single" w:sz="4" w:space="0" w:color="auto"/>
            </w:tcBorders>
            <w:shd w:val="clear" w:color="auto" w:fill="auto"/>
            <w:noWrap/>
            <w:hideMark/>
          </w:tcPr>
          <w:p w14:paraId="7745AF1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0,0864</w:t>
            </w:r>
          </w:p>
        </w:tc>
        <w:tc>
          <w:tcPr>
            <w:tcW w:w="139" w:type="pct"/>
            <w:tcBorders>
              <w:top w:val="nil"/>
              <w:left w:val="nil"/>
              <w:bottom w:val="single" w:sz="4" w:space="0" w:color="auto"/>
              <w:right w:val="double" w:sz="4" w:space="0" w:color="auto"/>
            </w:tcBorders>
            <w:shd w:val="clear" w:color="auto" w:fill="auto"/>
            <w:noWrap/>
            <w:hideMark/>
          </w:tcPr>
          <w:p w14:paraId="475B149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8D1C4E0"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1560A12D"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714082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6897A9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331A696"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2D0A24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8ED88A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BA158B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7D57F0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47831C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21B46BD"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B757C2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528C68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855D5A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FF25DF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00C38D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FED044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2C98A15"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8C3184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F863A2D"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B728B8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4601A0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55D26F4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191" w:type="pct"/>
            <w:tcBorders>
              <w:top w:val="nil"/>
              <w:left w:val="nil"/>
              <w:bottom w:val="single" w:sz="4" w:space="0" w:color="auto"/>
              <w:right w:val="single" w:sz="4" w:space="0" w:color="auto"/>
            </w:tcBorders>
            <w:shd w:val="clear" w:color="auto" w:fill="auto"/>
            <w:noWrap/>
            <w:hideMark/>
          </w:tcPr>
          <w:p w14:paraId="0503EB9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0,169</w:t>
            </w:r>
          </w:p>
        </w:tc>
        <w:tc>
          <w:tcPr>
            <w:tcW w:w="208" w:type="pct"/>
            <w:tcBorders>
              <w:top w:val="nil"/>
              <w:left w:val="nil"/>
              <w:bottom w:val="single" w:sz="4" w:space="0" w:color="auto"/>
              <w:right w:val="single" w:sz="4" w:space="0" w:color="auto"/>
            </w:tcBorders>
            <w:shd w:val="clear" w:color="auto" w:fill="auto"/>
            <w:noWrap/>
            <w:hideMark/>
          </w:tcPr>
          <w:p w14:paraId="027279F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7822,372</w:t>
            </w:r>
          </w:p>
        </w:tc>
        <w:tc>
          <w:tcPr>
            <w:tcW w:w="208" w:type="pct"/>
            <w:tcBorders>
              <w:top w:val="nil"/>
              <w:left w:val="nil"/>
              <w:bottom w:val="single" w:sz="4" w:space="0" w:color="auto"/>
              <w:right w:val="single" w:sz="4" w:space="0" w:color="auto"/>
            </w:tcBorders>
            <w:shd w:val="clear" w:color="auto" w:fill="auto"/>
            <w:noWrap/>
            <w:hideMark/>
          </w:tcPr>
          <w:p w14:paraId="7CBDDEB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0,1123</w:t>
            </w:r>
          </w:p>
        </w:tc>
        <w:tc>
          <w:tcPr>
            <w:tcW w:w="139" w:type="pct"/>
            <w:tcBorders>
              <w:top w:val="nil"/>
              <w:left w:val="nil"/>
              <w:bottom w:val="single" w:sz="4" w:space="0" w:color="auto"/>
              <w:right w:val="double" w:sz="4" w:space="0" w:color="auto"/>
            </w:tcBorders>
            <w:shd w:val="clear" w:color="auto" w:fill="auto"/>
            <w:noWrap/>
            <w:hideMark/>
          </w:tcPr>
          <w:p w14:paraId="1B15A7C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1EBE6BF"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27A8178"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00C5A60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97DF377"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FF1EF2E"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F71799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F51C947"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FA390B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0F3BA49"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13E5B63"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044A8C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50B9C89"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980D6C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EBBCA0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541A06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1B30B3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CC25CF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774CEE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732AB6C"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3DE6FB7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14ADF85"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06DEDD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644A735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w:t>
            </w:r>
          </w:p>
        </w:tc>
        <w:tc>
          <w:tcPr>
            <w:tcW w:w="191" w:type="pct"/>
            <w:tcBorders>
              <w:top w:val="nil"/>
              <w:left w:val="nil"/>
              <w:bottom w:val="single" w:sz="4" w:space="0" w:color="auto"/>
              <w:right w:val="single" w:sz="4" w:space="0" w:color="auto"/>
            </w:tcBorders>
            <w:shd w:val="clear" w:color="auto" w:fill="auto"/>
            <w:noWrap/>
            <w:hideMark/>
          </w:tcPr>
          <w:p w14:paraId="17371AA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0,02167</w:t>
            </w:r>
          </w:p>
        </w:tc>
        <w:tc>
          <w:tcPr>
            <w:tcW w:w="208" w:type="pct"/>
            <w:tcBorders>
              <w:top w:val="nil"/>
              <w:left w:val="nil"/>
              <w:bottom w:val="single" w:sz="4" w:space="0" w:color="auto"/>
              <w:right w:val="single" w:sz="4" w:space="0" w:color="auto"/>
            </w:tcBorders>
            <w:shd w:val="clear" w:color="auto" w:fill="auto"/>
            <w:noWrap/>
            <w:hideMark/>
          </w:tcPr>
          <w:p w14:paraId="3806814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1003,022</w:t>
            </w:r>
          </w:p>
        </w:tc>
        <w:tc>
          <w:tcPr>
            <w:tcW w:w="208" w:type="pct"/>
            <w:tcBorders>
              <w:top w:val="nil"/>
              <w:left w:val="nil"/>
              <w:bottom w:val="single" w:sz="4" w:space="0" w:color="auto"/>
              <w:right w:val="single" w:sz="4" w:space="0" w:color="auto"/>
            </w:tcBorders>
            <w:shd w:val="clear" w:color="auto" w:fill="auto"/>
            <w:noWrap/>
            <w:hideMark/>
          </w:tcPr>
          <w:p w14:paraId="6C99C63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0,0144</w:t>
            </w:r>
          </w:p>
        </w:tc>
        <w:tc>
          <w:tcPr>
            <w:tcW w:w="139" w:type="pct"/>
            <w:tcBorders>
              <w:top w:val="nil"/>
              <w:left w:val="nil"/>
              <w:bottom w:val="single" w:sz="4" w:space="0" w:color="auto"/>
              <w:right w:val="double" w:sz="4" w:space="0" w:color="auto"/>
            </w:tcBorders>
            <w:shd w:val="clear" w:color="auto" w:fill="auto"/>
            <w:noWrap/>
            <w:hideMark/>
          </w:tcPr>
          <w:p w14:paraId="62556AB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8783700"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1FFCEF4"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DB34EDE"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2E57E87"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7933DFC0"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61BB95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0A3254B"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DDA4F11"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B180816"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3FAE8DB"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BC3E5E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556891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3D54CA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8EAB00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E70FFE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016DDB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844C5A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15F10B2"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71080FC"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F313B5B"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EBEFCE9"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FF92B0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34F4376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17FD78E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0,0433</w:t>
            </w:r>
          </w:p>
        </w:tc>
        <w:tc>
          <w:tcPr>
            <w:tcW w:w="208" w:type="pct"/>
            <w:tcBorders>
              <w:top w:val="nil"/>
              <w:left w:val="nil"/>
              <w:bottom w:val="single" w:sz="4" w:space="0" w:color="auto"/>
              <w:right w:val="single" w:sz="4" w:space="0" w:color="auto"/>
            </w:tcBorders>
            <w:shd w:val="clear" w:color="auto" w:fill="auto"/>
            <w:noWrap/>
            <w:hideMark/>
          </w:tcPr>
          <w:p w14:paraId="721408A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2004,194</w:t>
            </w:r>
          </w:p>
        </w:tc>
        <w:tc>
          <w:tcPr>
            <w:tcW w:w="208" w:type="pct"/>
            <w:tcBorders>
              <w:top w:val="nil"/>
              <w:left w:val="nil"/>
              <w:bottom w:val="single" w:sz="4" w:space="0" w:color="auto"/>
              <w:right w:val="single" w:sz="4" w:space="0" w:color="auto"/>
            </w:tcBorders>
            <w:shd w:val="clear" w:color="auto" w:fill="auto"/>
            <w:noWrap/>
            <w:hideMark/>
          </w:tcPr>
          <w:p w14:paraId="059C437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0,0288</w:t>
            </w:r>
          </w:p>
        </w:tc>
        <w:tc>
          <w:tcPr>
            <w:tcW w:w="139" w:type="pct"/>
            <w:tcBorders>
              <w:top w:val="nil"/>
              <w:left w:val="nil"/>
              <w:bottom w:val="single" w:sz="4" w:space="0" w:color="auto"/>
              <w:right w:val="double" w:sz="4" w:space="0" w:color="auto"/>
            </w:tcBorders>
            <w:shd w:val="clear" w:color="auto" w:fill="auto"/>
            <w:noWrap/>
            <w:hideMark/>
          </w:tcPr>
          <w:p w14:paraId="56D3DAA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E496CE1"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6E2B7E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2B67FB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E4DBAE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7076D8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301D6C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89A0229"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751C5A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71756BB"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56701F9"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BC3969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974A5E6"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B0D453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726297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E10F70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BE1574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EDE1E5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A3E46B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22AEDC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3F0162D"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C8F890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98797D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21DA1BC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476986D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0,1083</w:t>
            </w:r>
          </w:p>
        </w:tc>
        <w:tc>
          <w:tcPr>
            <w:tcW w:w="208" w:type="pct"/>
            <w:tcBorders>
              <w:top w:val="nil"/>
              <w:left w:val="nil"/>
              <w:bottom w:val="single" w:sz="4" w:space="0" w:color="auto"/>
              <w:right w:val="single" w:sz="4" w:space="0" w:color="auto"/>
            </w:tcBorders>
            <w:shd w:val="clear" w:color="auto" w:fill="auto"/>
            <w:noWrap/>
            <w:hideMark/>
          </w:tcPr>
          <w:p w14:paraId="36672AF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5012,798</w:t>
            </w:r>
          </w:p>
        </w:tc>
        <w:tc>
          <w:tcPr>
            <w:tcW w:w="208" w:type="pct"/>
            <w:tcBorders>
              <w:top w:val="nil"/>
              <w:left w:val="nil"/>
              <w:bottom w:val="single" w:sz="4" w:space="0" w:color="auto"/>
              <w:right w:val="single" w:sz="4" w:space="0" w:color="auto"/>
            </w:tcBorders>
            <w:shd w:val="clear" w:color="auto" w:fill="auto"/>
            <w:noWrap/>
            <w:hideMark/>
          </w:tcPr>
          <w:p w14:paraId="2EE73FE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0,072</w:t>
            </w:r>
          </w:p>
        </w:tc>
        <w:tc>
          <w:tcPr>
            <w:tcW w:w="139" w:type="pct"/>
            <w:tcBorders>
              <w:top w:val="nil"/>
              <w:left w:val="nil"/>
              <w:bottom w:val="single" w:sz="4" w:space="0" w:color="auto"/>
              <w:right w:val="double" w:sz="4" w:space="0" w:color="auto"/>
            </w:tcBorders>
            <w:shd w:val="clear" w:color="auto" w:fill="auto"/>
            <w:noWrap/>
            <w:hideMark/>
          </w:tcPr>
          <w:p w14:paraId="788B97B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0B1E1C3"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1E2BC3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25A967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84A437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740A4773"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963FB3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BA95150"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9A125D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6361A73"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4A18A17"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43B65CD"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5BD5452"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B58A86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3405BD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7112A3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88C6BD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E1239B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C3C680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46F08C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2B11515"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E82AF75"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691D36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7367DD3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Проп-2-ен-1-аль </w:t>
            </w:r>
          </w:p>
        </w:tc>
        <w:tc>
          <w:tcPr>
            <w:tcW w:w="191" w:type="pct"/>
            <w:tcBorders>
              <w:top w:val="nil"/>
              <w:left w:val="nil"/>
              <w:bottom w:val="single" w:sz="4" w:space="0" w:color="auto"/>
              <w:right w:val="single" w:sz="4" w:space="0" w:color="auto"/>
            </w:tcBorders>
            <w:shd w:val="clear" w:color="auto" w:fill="auto"/>
            <w:noWrap/>
            <w:hideMark/>
          </w:tcPr>
          <w:p w14:paraId="729EC67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0,0052</w:t>
            </w:r>
          </w:p>
        </w:tc>
        <w:tc>
          <w:tcPr>
            <w:tcW w:w="208" w:type="pct"/>
            <w:tcBorders>
              <w:top w:val="nil"/>
              <w:left w:val="nil"/>
              <w:bottom w:val="single" w:sz="4" w:space="0" w:color="auto"/>
              <w:right w:val="single" w:sz="4" w:space="0" w:color="auto"/>
            </w:tcBorders>
            <w:shd w:val="clear" w:color="auto" w:fill="auto"/>
            <w:noWrap/>
            <w:hideMark/>
          </w:tcPr>
          <w:p w14:paraId="5031DA7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240,688</w:t>
            </w:r>
          </w:p>
        </w:tc>
        <w:tc>
          <w:tcPr>
            <w:tcW w:w="208" w:type="pct"/>
            <w:tcBorders>
              <w:top w:val="nil"/>
              <w:left w:val="nil"/>
              <w:bottom w:val="single" w:sz="4" w:space="0" w:color="auto"/>
              <w:right w:val="single" w:sz="4" w:space="0" w:color="auto"/>
            </w:tcBorders>
            <w:shd w:val="clear" w:color="auto" w:fill="auto"/>
            <w:noWrap/>
            <w:hideMark/>
          </w:tcPr>
          <w:p w14:paraId="2396E97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0,003456</w:t>
            </w:r>
          </w:p>
        </w:tc>
        <w:tc>
          <w:tcPr>
            <w:tcW w:w="139" w:type="pct"/>
            <w:tcBorders>
              <w:top w:val="nil"/>
              <w:left w:val="nil"/>
              <w:bottom w:val="single" w:sz="4" w:space="0" w:color="auto"/>
              <w:right w:val="double" w:sz="4" w:space="0" w:color="auto"/>
            </w:tcBorders>
            <w:shd w:val="clear" w:color="auto" w:fill="auto"/>
            <w:noWrap/>
            <w:hideMark/>
          </w:tcPr>
          <w:p w14:paraId="6F8732B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04ED7BD"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332EC7BD"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4B16598"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44933A15"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F280481"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D41B0A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C224D0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AF11FDD"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F604EE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CBFEA2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986CC21"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35218C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F8C8D3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E1330E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148F72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73E3AB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95FEE2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04110D0"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B2EB49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9D29ABC"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F86F9A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823A5C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3A9C7D2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Формальдегид </w:t>
            </w:r>
          </w:p>
        </w:tc>
        <w:tc>
          <w:tcPr>
            <w:tcW w:w="191" w:type="pct"/>
            <w:tcBorders>
              <w:top w:val="nil"/>
              <w:left w:val="nil"/>
              <w:bottom w:val="single" w:sz="4" w:space="0" w:color="auto"/>
              <w:right w:val="single" w:sz="4" w:space="0" w:color="auto"/>
            </w:tcBorders>
            <w:shd w:val="clear" w:color="auto" w:fill="auto"/>
            <w:noWrap/>
            <w:hideMark/>
          </w:tcPr>
          <w:p w14:paraId="207AB05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0,0052</w:t>
            </w:r>
          </w:p>
        </w:tc>
        <w:tc>
          <w:tcPr>
            <w:tcW w:w="208" w:type="pct"/>
            <w:tcBorders>
              <w:top w:val="nil"/>
              <w:left w:val="nil"/>
              <w:bottom w:val="single" w:sz="4" w:space="0" w:color="auto"/>
              <w:right w:val="single" w:sz="4" w:space="0" w:color="auto"/>
            </w:tcBorders>
            <w:shd w:val="clear" w:color="auto" w:fill="auto"/>
            <w:noWrap/>
            <w:hideMark/>
          </w:tcPr>
          <w:p w14:paraId="1DCBCBA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240,688</w:t>
            </w:r>
          </w:p>
        </w:tc>
        <w:tc>
          <w:tcPr>
            <w:tcW w:w="208" w:type="pct"/>
            <w:tcBorders>
              <w:top w:val="nil"/>
              <w:left w:val="nil"/>
              <w:bottom w:val="single" w:sz="4" w:space="0" w:color="auto"/>
              <w:right w:val="single" w:sz="4" w:space="0" w:color="auto"/>
            </w:tcBorders>
            <w:shd w:val="clear" w:color="auto" w:fill="auto"/>
            <w:noWrap/>
            <w:hideMark/>
          </w:tcPr>
          <w:p w14:paraId="2E509B8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0,003456</w:t>
            </w:r>
          </w:p>
        </w:tc>
        <w:tc>
          <w:tcPr>
            <w:tcW w:w="139" w:type="pct"/>
            <w:tcBorders>
              <w:top w:val="nil"/>
              <w:left w:val="nil"/>
              <w:bottom w:val="single" w:sz="4" w:space="0" w:color="auto"/>
              <w:right w:val="double" w:sz="4" w:space="0" w:color="auto"/>
            </w:tcBorders>
            <w:shd w:val="clear" w:color="auto" w:fill="auto"/>
            <w:noWrap/>
            <w:hideMark/>
          </w:tcPr>
          <w:p w14:paraId="656BB6C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D1EA624"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BB74E65"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2473F5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2561E2F"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CD0DDA6"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3D3E45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2EC0944"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42C54DC"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3C06FF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894FE52"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6ED7F9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0445144"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7EE8B3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560DF2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05DD14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A318EA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A3A163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1737116"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4C60D8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D016775"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9EAB99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CDD9CC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7CD48BD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010548C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0,052</w:t>
            </w:r>
          </w:p>
        </w:tc>
        <w:tc>
          <w:tcPr>
            <w:tcW w:w="208" w:type="pct"/>
            <w:tcBorders>
              <w:top w:val="nil"/>
              <w:left w:val="nil"/>
              <w:bottom w:val="single" w:sz="4" w:space="0" w:color="auto"/>
              <w:right w:val="single" w:sz="4" w:space="0" w:color="auto"/>
            </w:tcBorders>
            <w:shd w:val="clear" w:color="auto" w:fill="auto"/>
            <w:noWrap/>
            <w:hideMark/>
          </w:tcPr>
          <w:p w14:paraId="42C6422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2406,884</w:t>
            </w:r>
          </w:p>
        </w:tc>
        <w:tc>
          <w:tcPr>
            <w:tcW w:w="208" w:type="pct"/>
            <w:tcBorders>
              <w:top w:val="nil"/>
              <w:left w:val="nil"/>
              <w:bottom w:val="single" w:sz="4" w:space="0" w:color="auto"/>
              <w:right w:val="single" w:sz="4" w:space="0" w:color="auto"/>
            </w:tcBorders>
            <w:shd w:val="clear" w:color="auto" w:fill="auto"/>
            <w:noWrap/>
            <w:hideMark/>
          </w:tcPr>
          <w:p w14:paraId="4AE3B02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0,03456</w:t>
            </w:r>
          </w:p>
        </w:tc>
        <w:tc>
          <w:tcPr>
            <w:tcW w:w="139" w:type="pct"/>
            <w:tcBorders>
              <w:top w:val="nil"/>
              <w:left w:val="nil"/>
              <w:bottom w:val="single" w:sz="4" w:space="0" w:color="auto"/>
              <w:right w:val="double" w:sz="4" w:space="0" w:color="auto"/>
            </w:tcBorders>
            <w:shd w:val="clear" w:color="auto" w:fill="auto"/>
            <w:noWrap/>
            <w:hideMark/>
          </w:tcPr>
          <w:p w14:paraId="1BEA788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518921A" w14:textId="77777777" w:rsidTr="003F4BD7">
        <w:trPr>
          <w:trHeight w:val="51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6BD8776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013</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A69EA2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7C48F9D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передвижная паровая установка</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16A589D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67A6DEB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76.82</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07BA0C5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0778FA0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0008</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471C48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3057B2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2451A1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AB5C59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A692E9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02CDA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3D9824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A67FFB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2C9D71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044E3FE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48F5C4D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178CB8E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0C9F59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584BABA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6A050BB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191" w:type="pct"/>
            <w:tcBorders>
              <w:top w:val="nil"/>
              <w:left w:val="nil"/>
              <w:bottom w:val="single" w:sz="4" w:space="0" w:color="auto"/>
              <w:right w:val="single" w:sz="4" w:space="0" w:color="auto"/>
            </w:tcBorders>
            <w:shd w:val="clear" w:color="auto" w:fill="auto"/>
            <w:noWrap/>
            <w:hideMark/>
          </w:tcPr>
          <w:p w14:paraId="5E9F7AD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0,2917</w:t>
            </w:r>
          </w:p>
        </w:tc>
        <w:tc>
          <w:tcPr>
            <w:tcW w:w="208" w:type="pct"/>
            <w:tcBorders>
              <w:top w:val="nil"/>
              <w:left w:val="nil"/>
              <w:bottom w:val="single" w:sz="4" w:space="0" w:color="auto"/>
              <w:right w:val="single" w:sz="4" w:space="0" w:color="auto"/>
            </w:tcBorders>
            <w:shd w:val="clear" w:color="auto" w:fill="auto"/>
            <w:noWrap/>
            <w:hideMark/>
          </w:tcPr>
          <w:p w14:paraId="2737902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9A0DA3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0,1098</w:t>
            </w:r>
          </w:p>
        </w:tc>
        <w:tc>
          <w:tcPr>
            <w:tcW w:w="139" w:type="pct"/>
            <w:tcBorders>
              <w:top w:val="nil"/>
              <w:left w:val="nil"/>
              <w:bottom w:val="single" w:sz="4" w:space="0" w:color="auto"/>
              <w:right w:val="double" w:sz="4" w:space="0" w:color="auto"/>
            </w:tcBorders>
            <w:shd w:val="clear" w:color="auto" w:fill="auto"/>
            <w:noWrap/>
            <w:hideMark/>
          </w:tcPr>
          <w:p w14:paraId="4ADF56F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2322AF0"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AA9F51E"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52D5B88"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81D763A"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D4D78CB"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01FE8E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336A1A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1E3BB22"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88F0E26"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31E98F4"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7DE979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16B4D1B"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C79F44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D9E129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43C759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E78CF7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BBAFFD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FF684A6"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F4B931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156E1C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D214678"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09950F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64C5139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 (II) оксид </w:t>
            </w:r>
          </w:p>
        </w:tc>
        <w:tc>
          <w:tcPr>
            <w:tcW w:w="191" w:type="pct"/>
            <w:tcBorders>
              <w:top w:val="nil"/>
              <w:left w:val="nil"/>
              <w:bottom w:val="single" w:sz="4" w:space="0" w:color="auto"/>
              <w:right w:val="single" w:sz="4" w:space="0" w:color="auto"/>
            </w:tcBorders>
            <w:shd w:val="clear" w:color="auto" w:fill="auto"/>
            <w:noWrap/>
            <w:hideMark/>
          </w:tcPr>
          <w:p w14:paraId="778D503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0,379</w:t>
            </w:r>
          </w:p>
        </w:tc>
        <w:tc>
          <w:tcPr>
            <w:tcW w:w="208" w:type="pct"/>
            <w:tcBorders>
              <w:top w:val="nil"/>
              <w:left w:val="nil"/>
              <w:bottom w:val="single" w:sz="4" w:space="0" w:color="auto"/>
              <w:right w:val="single" w:sz="4" w:space="0" w:color="auto"/>
            </w:tcBorders>
            <w:shd w:val="clear" w:color="auto" w:fill="auto"/>
            <w:noWrap/>
            <w:hideMark/>
          </w:tcPr>
          <w:p w14:paraId="034BF97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4AE4B2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0,1427</w:t>
            </w:r>
          </w:p>
        </w:tc>
        <w:tc>
          <w:tcPr>
            <w:tcW w:w="139" w:type="pct"/>
            <w:tcBorders>
              <w:top w:val="nil"/>
              <w:left w:val="nil"/>
              <w:bottom w:val="single" w:sz="4" w:space="0" w:color="auto"/>
              <w:right w:val="double" w:sz="4" w:space="0" w:color="auto"/>
            </w:tcBorders>
            <w:shd w:val="clear" w:color="auto" w:fill="auto"/>
            <w:noWrap/>
            <w:hideMark/>
          </w:tcPr>
          <w:p w14:paraId="7D8714B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E5202A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9A6023F"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0B0E23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CE200DC"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547E551"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23535C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E5C2B7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0FB7154"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937974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4B370F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302467F"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9572C8A"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05458A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EDA5AD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9DD07E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F863D7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BF07EFB"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44435F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7D7AD0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81502DD"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91BA9B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54B55C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7626B43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w:t>
            </w:r>
          </w:p>
        </w:tc>
        <w:tc>
          <w:tcPr>
            <w:tcW w:w="191" w:type="pct"/>
            <w:tcBorders>
              <w:top w:val="nil"/>
              <w:left w:val="nil"/>
              <w:bottom w:val="single" w:sz="4" w:space="0" w:color="auto"/>
              <w:right w:val="single" w:sz="4" w:space="0" w:color="auto"/>
            </w:tcBorders>
            <w:shd w:val="clear" w:color="auto" w:fill="auto"/>
            <w:noWrap/>
            <w:hideMark/>
          </w:tcPr>
          <w:p w14:paraId="45DD9F8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0,0486</w:t>
            </w:r>
          </w:p>
        </w:tc>
        <w:tc>
          <w:tcPr>
            <w:tcW w:w="208" w:type="pct"/>
            <w:tcBorders>
              <w:top w:val="nil"/>
              <w:left w:val="nil"/>
              <w:bottom w:val="single" w:sz="4" w:space="0" w:color="auto"/>
              <w:right w:val="single" w:sz="4" w:space="0" w:color="auto"/>
            </w:tcBorders>
            <w:shd w:val="clear" w:color="auto" w:fill="auto"/>
            <w:noWrap/>
            <w:hideMark/>
          </w:tcPr>
          <w:p w14:paraId="623D61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7D2171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0,0183</w:t>
            </w:r>
          </w:p>
        </w:tc>
        <w:tc>
          <w:tcPr>
            <w:tcW w:w="139" w:type="pct"/>
            <w:tcBorders>
              <w:top w:val="nil"/>
              <w:left w:val="nil"/>
              <w:bottom w:val="single" w:sz="4" w:space="0" w:color="auto"/>
              <w:right w:val="double" w:sz="4" w:space="0" w:color="auto"/>
            </w:tcBorders>
            <w:shd w:val="clear" w:color="auto" w:fill="auto"/>
            <w:noWrap/>
            <w:hideMark/>
          </w:tcPr>
          <w:p w14:paraId="01CD5C1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2F41959"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6B3C413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019DF01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30F41A6"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B563AC0"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61894A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80AC184"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FAE98A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8232540"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758AEEA"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03B165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5D5889C"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BE6A38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A1D8B7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A7BA73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4CA22F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9AD77D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EDA44F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694D93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75D6414"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4D511FA"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D1FA54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321529A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70EBCBB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0,0972</w:t>
            </w:r>
          </w:p>
        </w:tc>
        <w:tc>
          <w:tcPr>
            <w:tcW w:w="208" w:type="pct"/>
            <w:tcBorders>
              <w:top w:val="nil"/>
              <w:left w:val="nil"/>
              <w:bottom w:val="single" w:sz="4" w:space="0" w:color="auto"/>
              <w:right w:val="single" w:sz="4" w:space="0" w:color="auto"/>
            </w:tcBorders>
            <w:shd w:val="clear" w:color="auto" w:fill="auto"/>
            <w:noWrap/>
            <w:hideMark/>
          </w:tcPr>
          <w:p w14:paraId="20F3732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695EEF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0,0366</w:t>
            </w:r>
          </w:p>
        </w:tc>
        <w:tc>
          <w:tcPr>
            <w:tcW w:w="139" w:type="pct"/>
            <w:tcBorders>
              <w:top w:val="nil"/>
              <w:left w:val="nil"/>
              <w:bottom w:val="single" w:sz="4" w:space="0" w:color="auto"/>
              <w:right w:val="double" w:sz="4" w:space="0" w:color="auto"/>
            </w:tcBorders>
            <w:shd w:val="clear" w:color="auto" w:fill="auto"/>
            <w:noWrap/>
            <w:hideMark/>
          </w:tcPr>
          <w:p w14:paraId="30FC87D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BCA733F"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97D47C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6381621"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0B5D299"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A5CEC8F"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9EBED8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B047476"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4F4CEF2"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EB41252"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D2FD019"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E4F0FB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A1BE2DC"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ADAEF0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C11E3D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55DD32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B7AF75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76F422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248EC6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2A2851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FD86A1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C6AF11D"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DB0A99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7D661D2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517A512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0,243</w:t>
            </w:r>
          </w:p>
        </w:tc>
        <w:tc>
          <w:tcPr>
            <w:tcW w:w="208" w:type="pct"/>
            <w:tcBorders>
              <w:top w:val="nil"/>
              <w:left w:val="nil"/>
              <w:bottom w:val="single" w:sz="4" w:space="0" w:color="auto"/>
              <w:right w:val="single" w:sz="4" w:space="0" w:color="auto"/>
            </w:tcBorders>
            <w:shd w:val="clear" w:color="auto" w:fill="auto"/>
            <w:noWrap/>
            <w:hideMark/>
          </w:tcPr>
          <w:p w14:paraId="5C87AD6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C14A57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0,0915</w:t>
            </w:r>
          </w:p>
        </w:tc>
        <w:tc>
          <w:tcPr>
            <w:tcW w:w="139" w:type="pct"/>
            <w:tcBorders>
              <w:top w:val="nil"/>
              <w:left w:val="nil"/>
              <w:bottom w:val="single" w:sz="4" w:space="0" w:color="auto"/>
              <w:right w:val="double" w:sz="4" w:space="0" w:color="auto"/>
            </w:tcBorders>
            <w:shd w:val="clear" w:color="auto" w:fill="auto"/>
            <w:noWrap/>
            <w:hideMark/>
          </w:tcPr>
          <w:p w14:paraId="1F1C4D3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2D1583F"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0B409EF"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5EDEBB1"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377C549"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4D84F25"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9611F2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DF5C7E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903D35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2CFC7A9"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82B7F6D"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7C45B0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2E5F57C"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2B07883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B025F1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5076B9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8B694F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F7C66F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2862EC0"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0BC579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479F009"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4FA667C"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53A550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09DCA6F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Проп-2-ен-1-аль </w:t>
            </w:r>
          </w:p>
        </w:tc>
        <w:tc>
          <w:tcPr>
            <w:tcW w:w="191" w:type="pct"/>
            <w:tcBorders>
              <w:top w:val="nil"/>
              <w:left w:val="nil"/>
              <w:bottom w:val="single" w:sz="4" w:space="0" w:color="auto"/>
              <w:right w:val="single" w:sz="4" w:space="0" w:color="auto"/>
            </w:tcBorders>
            <w:shd w:val="clear" w:color="auto" w:fill="auto"/>
            <w:noWrap/>
            <w:hideMark/>
          </w:tcPr>
          <w:p w14:paraId="70FD244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0,01167</w:t>
            </w:r>
          </w:p>
        </w:tc>
        <w:tc>
          <w:tcPr>
            <w:tcW w:w="208" w:type="pct"/>
            <w:tcBorders>
              <w:top w:val="nil"/>
              <w:left w:val="nil"/>
              <w:bottom w:val="single" w:sz="4" w:space="0" w:color="auto"/>
              <w:right w:val="single" w:sz="4" w:space="0" w:color="auto"/>
            </w:tcBorders>
            <w:shd w:val="clear" w:color="auto" w:fill="auto"/>
            <w:noWrap/>
            <w:hideMark/>
          </w:tcPr>
          <w:p w14:paraId="3A65582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CF408B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0,00439</w:t>
            </w:r>
          </w:p>
        </w:tc>
        <w:tc>
          <w:tcPr>
            <w:tcW w:w="139" w:type="pct"/>
            <w:tcBorders>
              <w:top w:val="nil"/>
              <w:left w:val="nil"/>
              <w:bottom w:val="single" w:sz="4" w:space="0" w:color="auto"/>
              <w:right w:val="double" w:sz="4" w:space="0" w:color="auto"/>
            </w:tcBorders>
            <w:shd w:val="clear" w:color="auto" w:fill="auto"/>
            <w:noWrap/>
            <w:hideMark/>
          </w:tcPr>
          <w:p w14:paraId="18FF3CE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30FAC89"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4331DF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8104ABE"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4102A98"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B3F05AC"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BC98C6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E1B0024"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CE12093"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3AB636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111ECAB"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7B12C12"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2F4811D"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909EF7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D341EA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38849D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E85121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21418E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80B5ABC"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6A4C6D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A6C4F0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8210A14"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68C53C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1076706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Формальдегид </w:t>
            </w:r>
          </w:p>
        </w:tc>
        <w:tc>
          <w:tcPr>
            <w:tcW w:w="191" w:type="pct"/>
            <w:tcBorders>
              <w:top w:val="nil"/>
              <w:left w:val="nil"/>
              <w:bottom w:val="single" w:sz="4" w:space="0" w:color="auto"/>
              <w:right w:val="single" w:sz="4" w:space="0" w:color="auto"/>
            </w:tcBorders>
            <w:shd w:val="clear" w:color="auto" w:fill="auto"/>
            <w:noWrap/>
            <w:hideMark/>
          </w:tcPr>
          <w:p w14:paraId="2AC1FB7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0,01167</w:t>
            </w:r>
          </w:p>
        </w:tc>
        <w:tc>
          <w:tcPr>
            <w:tcW w:w="208" w:type="pct"/>
            <w:tcBorders>
              <w:top w:val="nil"/>
              <w:left w:val="nil"/>
              <w:bottom w:val="single" w:sz="4" w:space="0" w:color="auto"/>
              <w:right w:val="single" w:sz="4" w:space="0" w:color="auto"/>
            </w:tcBorders>
            <w:shd w:val="clear" w:color="auto" w:fill="auto"/>
            <w:noWrap/>
            <w:hideMark/>
          </w:tcPr>
          <w:p w14:paraId="6ED940A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F93000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0,00439</w:t>
            </w:r>
          </w:p>
        </w:tc>
        <w:tc>
          <w:tcPr>
            <w:tcW w:w="139" w:type="pct"/>
            <w:tcBorders>
              <w:top w:val="nil"/>
              <w:left w:val="nil"/>
              <w:bottom w:val="single" w:sz="4" w:space="0" w:color="auto"/>
              <w:right w:val="double" w:sz="4" w:space="0" w:color="auto"/>
            </w:tcBorders>
            <w:shd w:val="clear" w:color="auto" w:fill="auto"/>
            <w:noWrap/>
            <w:hideMark/>
          </w:tcPr>
          <w:p w14:paraId="65748B4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691B7E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B5ACEC6"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5BB54F3"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EB6D202"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6A36793"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5C94BD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67058D9"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F0D1E1A"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54897C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CF44A7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2D9C3DF"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173C198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7AC2FE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3B58A6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68C60B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2676CF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4CC8F8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6AA3C28"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BD27A6A"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4AEEA9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56B1BB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91237F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3AFA7A9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363CD31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0,1167</w:t>
            </w:r>
          </w:p>
        </w:tc>
        <w:tc>
          <w:tcPr>
            <w:tcW w:w="208" w:type="pct"/>
            <w:tcBorders>
              <w:top w:val="nil"/>
              <w:left w:val="nil"/>
              <w:bottom w:val="single" w:sz="4" w:space="0" w:color="auto"/>
              <w:right w:val="single" w:sz="4" w:space="0" w:color="auto"/>
            </w:tcBorders>
            <w:shd w:val="clear" w:color="auto" w:fill="auto"/>
            <w:noWrap/>
            <w:hideMark/>
          </w:tcPr>
          <w:p w14:paraId="567BA9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113DCD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0,0439</w:t>
            </w:r>
          </w:p>
        </w:tc>
        <w:tc>
          <w:tcPr>
            <w:tcW w:w="139" w:type="pct"/>
            <w:tcBorders>
              <w:top w:val="nil"/>
              <w:left w:val="nil"/>
              <w:bottom w:val="single" w:sz="4" w:space="0" w:color="auto"/>
              <w:right w:val="double" w:sz="4" w:space="0" w:color="auto"/>
            </w:tcBorders>
            <w:shd w:val="clear" w:color="auto" w:fill="auto"/>
            <w:noWrap/>
            <w:hideMark/>
          </w:tcPr>
          <w:p w14:paraId="520BB7A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5626EBD" w14:textId="77777777" w:rsidTr="003F4BD7">
        <w:trPr>
          <w:trHeight w:val="76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3F489C7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014</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5FA6632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0D35DF2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дизельная электростанция вахтового поселка</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66BE9FCD"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3A056400"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7BDA166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7899AB4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0009</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3A4BCDF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0929E9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27E733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BAF356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3BA1697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A57F68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B99CC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64F9EB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7888D3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C9EAD2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2E64BAA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6958A50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08C0D98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69653E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6C24FC2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191" w:type="pct"/>
            <w:tcBorders>
              <w:top w:val="nil"/>
              <w:left w:val="nil"/>
              <w:bottom w:val="single" w:sz="4" w:space="0" w:color="auto"/>
              <w:right w:val="single" w:sz="4" w:space="0" w:color="auto"/>
            </w:tcBorders>
            <w:shd w:val="clear" w:color="auto" w:fill="auto"/>
            <w:noWrap/>
            <w:hideMark/>
          </w:tcPr>
          <w:p w14:paraId="61EA4B0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0,358</w:t>
            </w:r>
          </w:p>
        </w:tc>
        <w:tc>
          <w:tcPr>
            <w:tcW w:w="208" w:type="pct"/>
            <w:tcBorders>
              <w:top w:val="nil"/>
              <w:left w:val="nil"/>
              <w:bottom w:val="single" w:sz="4" w:space="0" w:color="auto"/>
              <w:right w:val="single" w:sz="4" w:space="0" w:color="auto"/>
            </w:tcBorders>
            <w:shd w:val="clear" w:color="auto" w:fill="auto"/>
            <w:noWrap/>
            <w:hideMark/>
          </w:tcPr>
          <w:p w14:paraId="744DCDF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7E38F4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3,237</w:t>
            </w:r>
          </w:p>
        </w:tc>
        <w:tc>
          <w:tcPr>
            <w:tcW w:w="139" w:type="pct"/>
            <w:tcBorders>
              <w:top w:val="nil"/>
              <w:left w:val="nil"/>
              <w:bottom w:val="single" w:sz="4" w:space="0" w:color="auto"/>
              <w:right w:val="double" w:sz="4" w:space="0" w:color="auto"/>
            </w:tcBorders>
            <w:shd w:val="clear" w:color="auto" w:fill="auto"/>
            <w:noWrap/>
            <w:hideMark/>
          </w:tcPr>
          <w:p w14:paraId="1FFCEED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2A55135"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6C3F25F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D9F943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E062A57"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D93516D"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7A7AC5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68AAAF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0CCC1A1"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A2D34C5"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34E705D"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33970EE"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DAE4FCD"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338302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D9D443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54E638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B4CBD0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9FDB6D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55B967F"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5A9318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6DD9BAC"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EAA061A"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4BB8ED9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107F5AA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191" w:type="pct"/>
            <w:tcBorders>
              <w:top w:val="nil"/>
              <w:left w:val="nil"/>
              <w:bottom w:val="single" w:sz="4" w:space="0" w:color="auto"/>
              <w:right w:val="single" w:sz="4" w:space="0" w:color="auto"/>
            </w:tcBorders>
            <w:shd w:val="clear" w:color="auto" w:fill="auto"/>
            <w:noWrap/>
            <w:hideMark/>
          </w:tcPr>
          <w:p w14:paraId="00C667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0,466</w:t>
            </w:r>
          </w:p>
        </w:tc>
        <w:tc>
          <w:tcPr>
            <w:tcW w:w="208" w:type="pct"/>
            <w:tcBorders>
              <w:top w:val="nil"/>
              <w:left w:val="nil"/>
              <w:bottom w:val="single" w:sz="4" w:space="0" w:color="auto"/>
              <w:right w:val="single" w:sz="4" w:space="0" w:color="auto"/>
            </w:tcBorders>
            <w:shd w:val="clear" w:color="auto" w:fill="auto"/>
            <w:noWrap/>
            <w:hideMark/>
          </w:tcPr>
          <w:p w14:paraId="568726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9E9C3C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4,21</w:t>
            </w:r>
          </w:p>
        </w:tc>
        <w:tc>
          <w:tcPr>
            <w:tcW w:w="139" w:type="pct"/>
            <w:tcBorders>
              <w:top w:val="nil"/>
              <w:left w:val="nil"/>
              <w:bottom w:val="single" w:sz="4" w:space="0" w:color="auto"/>
              <w:right w:val="double" w:sz="4" w:space="0" w:color="auto"/>
            </w:tcBorders>
            <w:shd w:val="clear" w:color="auto" w:fill="auto"/>
            <w:noWrap/>
            <w:hideMark/>
          </w:tcPr>
          <w:p w14:paraId="380854A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C2D1C9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B29285D"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4FE1D8D"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3C072A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8FC497C"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19C16C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C23A0DF"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DDF622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DC55586"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66EC9FA"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3473C9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EEB1164"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B07023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6EC12F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9A0E05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BCBCD3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48D704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118586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E03A19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C5AC63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1740EB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C6471C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646E5C4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w:t>
            </w:r>
          </w:p>
        </w:tc>
        <w:tc>
          <w:tcPr>
            <w:tcW w:w="191" w:type="pct"/>
            <w:tcBorders>
              <w:top w:val="nil"/>
              <w:left w:val="nil"/>
              <w:bottom w:val="single" w:sz="4" w:space="0" w:color="auto"/>
              <w:right w:val="single" w:sz="4" w:space="0" w:color="auto"/>
            </w:tcBorders>
            <w:shd w:val="clear" w:color="auto" w:fill="auto"/>
            <w:noWrap/>
            <w:hideMark/>
          </w:tcPr>
          <w:p w14:paraId="78D5E57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0,0597</w:t>
            </w:r>
          </w:p>
        </w:tc>
        <w:tc>
          <w:tcPr>
            <w:tcW w:w="208" w:type="pct"/>
            <w:tcBorders>
              <w:top w:val="nil"/>
              <w:left w:val="nil"/>
              <w:bottom w:val="single" w:sz="4" w:space="0" w:color="auto"/>
              <w:right w:val="single" w:sz="4" w:space="0" w:color="auto"/>
            </w:tcBorders>
            <w:shd w:val="clear" w:color="auto" w:fill="auto"/>
            <w:noWrap/>
            <w:hideMark/>
          </w:tcPr>
          <w:p w14:paraId="40D17E8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FF072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0,539</w:t>
            </w:r>
          </w:p>
        </w:tc>
        <w:tc>
          <w:tcPr>
            <w:tcW w:w="139" w:type="pct"/>
            <w:tcBorders>
              <w:top w:val="nil"/>
              <w:left w:val="nil"/>
              <w:bottom w:val="single" w:sz="4" w:space="0" w:color="auto"/>
              <w:right w:val="double" w:sz="4" w:space="0" w:color="auto"/>
            </w:tcBorders>
            <w:shd w:val="clear" w:color="auto" w:fill="auto"/>
            <w:noWrap/>
            <w:hideMark/>
          </w:tcPr>
          <w:p w14:paraId="06725B8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3E9873D"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9AE6D3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3A10F87"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4DD967E"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3E3418F"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056BFF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B108A8D"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4A0392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1BDB023"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51B0B2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9889CB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8F1949C"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6DF2D5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ADB487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9769E6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6A75AE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D569A4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E6920C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021C7394"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88AA818"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A5F6475"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89DAEC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3446CCB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1B27E9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0,1194</w:t>
            </w:r>
          </w:p>
        </w:tc>
        <w:tc>
          <w:tcPr>
            <w:tcW w:w="208" w:type="pct"/>
            <w:tcBorders>
              <w:top w:val="nil"/>
              <w:left w:val="nil"/>
              <w:bottom w:val="single" w:sz="4" w:space="0" w:color="auto"/>
              <w:right w:val="single" w:sz="4" w:space="0" w:color="auto"/>
            </w:tcBorders>
            <w:shd w:val="clear" w:color="auto" w:fill="auto"/>
            <w:noWrap/>
            <w:hideMark/>
          </w:tcPr>
          <w:p w14:paraId="6522E6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6FE9C4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1,079</w:t>
            </w:r>
          </w:p>
        </w:tc>
        <w:tc>
          <w:tcPr>
            <w:tcW w:w="139" w:type="pct"/>
            <w:tcBorders>
              <w:top w:val="nil"/>
              <w:left w:val="nil"/>
              <w:bottom w:val="single" w:sz="4" w:space="0" w:color="auto"/>
              <w:right w:val="double" w:sz="4" w:space="0" w:color="auto"/>
            </w:tcBorders>
            <w:shd w:val="clear" w:color="auto" w:fill="auto"/>
            <w:noWrap/>
            <w:hideMark/>
          </w:tcPr>
          <w:p w14:paraId="70BDFEE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E898268"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70F6116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B06083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174F1C8"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E6C3F0E"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9BBB4C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1142FE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E7FA94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28E17A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02F56F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327F2CF"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E9AC810"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2F9F7F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AAB673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CA3C60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1F0EFF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33255C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D10BF7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68DA62C"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32CC883"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815445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2EAEC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096CE9F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3259398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0,2986</w:t>
            </w:r>
          </w:p>
        </w:tc>
        <w:tc>
          <w:tcPr>
            <w:tcW w:w="208" w:type="pct"/>
            <w:tcBorders>
              <w:top w:val="nil"/>
              <w:left w:val="nil"/>
              <w:bottom w:val="single" w:sz="4" w:space="0" w:color="auto"/>
              <w:right w:val="single" w:sz="4" w:space="0" w:color="auto"/>
            </w:tcBorders>
            <w:shd w:val="clear" w:color="auto" w:fill="auto"/>
            <w:noWrap/>
            <w:hideMark/>
          </w:tcPr>
          <w:p w14:paraId="240187E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9C710D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2,697</w:t>
            </w:r>
          </w:p>
        </w:tc>
        <w:tc>
          <w:tcPr>
            <w:tcW w:w="139" w:type="pct"/>
            <w:tcBorders>
              <w:top w:val="nil"/>
              <w:left w:val="nil"/>
              <w:bottom w:val="single" w:sz="4" w:space="0" w:color="auto"/>
              <w:right w:val="double" w:sz="4" w:space="0" w:color="auto"/>
            </w:tcBorders>
            <w:shd w:val="clear" w:color="auto" w:fill="auto"/>
            <w:noWrap/>
            <w:hideMark/>
          </w:tcPr>
          <w:p w14:paraId="14DD72C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728544A"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4C5C8D26"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59FBB95"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BEBEF43"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546B6A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4DA124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CFC70C2"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0B7E8E15"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11D79A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2D17E3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9E50AA9"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2D6ABB7"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0867FC6"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2E07ED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96DA7A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EC5DDC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7D9FDE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0EE3BE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E7C83C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9D83CFC"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7A88BA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801718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0A6D6AB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Проп-2-ен-1-аль </w:t>
            </w:r>
          </w:p>
        </w:tc>
        <w:tc>
          <w:tcPr>
            <w:tcW w:w="191" w:type="pct"/>
            <w:tcBorders>
              <w:top w:val="nil"/>
              <w:left w:val="nil"/>
              <w:bottom w:val="single" w:sz="4" w:space="0" w:color="auto"/>
              <w:right w:val="single" w:sz="4" w:space="0" w:color="auto"/>
            </w:tcBorders>
            <w:shd w:val="clear" w:color="auto" w:fill="auto"/>
            <w:noWrap/>
            <w:hideMark/>
          </w:tcPr>
          <w:p w14:paraId="22A3AF1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0,01433</w:t>
            </w:r>
          </w:p>
        </w:tc>
        <w:tc>
          <w:tcPr>
            <w:tcW w:w="208" w:type="pct"/>
            <w:tcBorders>
              <w:top w:val="nil"/>
              <w:left w:val="nil"/>
              <w:bottom w:val="single" w:sz="4" w:space="0" w:color="auto"/>
              <w:right w:val="single" w:sz="4" w:space="0" w:color="auto"/>
            </w:tcBorders>
            <w:shd w:val="clear" w:color="auto" w:fill="auto"/>
            <w:noWrap/>
            <w:hideMark/>
          </w:tcPr>
          <w:p w14:paraId="7C800F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7CDFA1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0,1295</w:t>
            </w:r>
          </w:p>
        </w:tc>
        <w:tc>
          <w:tcPr>
            <w:tcW w:w="139" w:type="pct"/>
            <w:tcBorders>
              <w:top w:val="nil"/>
              <w:left w:val="nil"/>
              <w:bottom w:val="single" w:sz="4" w:space="0" w:color="auto"/>
              <w:right w:val="double" w:sz="4" w:space="0" w:color="auto"/>
            </w:tcBorders>
            <w:shd w:val="clear" w:color="auto" w:fill="auto"/>
            <w:noWrap/>
            <w:hideMark/>
          </w:tcPr>
          <w:p w14:paraId="1400A0D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A23A925"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61368D7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04DD4448"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79126EB"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68ED80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101F8B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3AEF6C6"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A3DB43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C36805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1E72AFB"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C68A5B2"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5A94E3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B2A88C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9CEB46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9EBB98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339F97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22325C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96C8F26"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4BC4819"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626AFC3"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531AD05"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DC7893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3AE7A1C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Формальдегид </w:t>
            </w:r>
          </w:p>
        </w:tc>
        <w:tc>
          <w:tcPr>
            <w:tcW w:w="191" w:type="pct"/>
            <w:tcBorders>
              <w:top w:val="nil"/>
              <w:left w:val="nil"/>
              <w:bottom w:val="single" w:sz="4" w:space="0" w:color="auto"/>
              <w:right w:val="single" w:sz="4" w:space="0" w:color="auto"/>
            </w:tcBorders>
            <w:shd w:val="clear" w:color="auto" w:fill="auto"/>
            <w:noWrap/>
            <w:hideMark/>
          </w:tcPr>
          <w:p w14:paraId="63361BD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0,01433</w:t>
            </w:r>
          </w:p>
        </w:tc>
        <w:tc>
          <w:tcPr>
            <w:tcW w:w="208" w:type="pct"/>
            <w:tcBorders>
              <w:top w:val="nil"/>
              <w:left w:val="nil"/>
              <w:bottom w:val="single" w:sz="4" w:space="0" w:color="auto"/>
              <w:right w:val="single" w:sz="4" w:space="0" w:color="auto"/>
            </w:tcBorders>
            <w:shd w:val="clear" w:color="auto" w:fill="auto"/>
            <w:noWrap/>
            <w:hideMark/>
          </w:tcPr>
          <w:p w14:paraId="2DD805E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367BBE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0,1295</w:t>
            </w:r>
          </w:p>
        </w:tc>
        <w:tc>
          <w:tcPr>
            <w:tcW w:w="139" w:type="pct"/>
            <w:tcBorders>
              <w:top w:val="nil"/>
              <w:left w:val="nil"/>
              <w:bottom w:val="single" w:sz="4" w:space="0" w:color="auto"/>
              <w:right w:val="double" w:sz="4" w:space="0" w:color="auto"/>
            </w:tcBorders>
            <w:shd w:val="clear" w:color="auto" w:fill="auto"/>
            <w:noWrap/>
            <w:hideMark/>
          </w:tcPr>
          <w:p w14:paraId="4DA1256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F39CBCC"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51CBF0C"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AD9D13A"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13C7BCE"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866709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CFA3A2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694E5B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93CB21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889AAD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46C160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1960A86"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41E7372"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F3FC22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C08B8B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5A3679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8CA42F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2786E5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12D4982"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169D48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40AD96A"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F43B55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38F96E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269DEC4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Алканы С12-19</w:t>
            </w:r>
          </w:p>
        </w:tc>
        <w:tc>
          <w:tcPr>
            <w:tcW w:w="191" w:type="pct"/>
            <w:tcBorders>
              <w:top w:val="nil"/>
              <w:left w:val="nil"/>
              <w:bottom w:val="single" w:sz="4" w:space="0" w:color="auto"/>
              <w:right w:val="single" w:sz="4" w:space="0" w:color="auto"/>
            </w:tcBorders>
            <w:shd w:val="clear" w:color="auto" w:fill="auto"/>
            <w:noWrap/>
            <w:hideMark/>
          </w:tcPr>
          <w:p w14:paraId="137DFBA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0,1433</w:t>
            </w:r>
          </w:p>
        </w:tc>
        <w:tc>
          <w:tcPr>
            <w:tcW w:w="208" w:type="pct"/>
            <w:tcBorders>
              <w:top w:val="nil"/>
              <w:left w:val="nil"/>
              <w:bottom w:val="single" w:sz="4" w:space="0" w:color="auto"/>
              <w:right w:val="single" w:sz="4" w:space="0" w:color="auto"/>
            </w:tcBorders>
            <w:shd w:val="clear" w:color="auto" w:fill="auto"/>
            <w:noWrap/>
            <w:hideMark/>
          </w:tcPr>
          <w:p w14:paraId="632C987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0E253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1,295</w:t>
            </w:r>
          </w:p>
        </w:tc>
        <w:tc>
          <w:tcPr>
            <w:tcW w:w="139" w:type="pct"/>
            <w:tcBorders>
              <w:top w:val="nil"/>
              <w:left w:val="nil"/>
              <w:bottom w:val="single" w:sz="4" w:space="0" w:color="auto"/>
              <w:right w:val="double" w:sz="4" w:space="0" w:color="auto"/>
            </w:tcBorders>
            <w:shd w:val="clear" w:color="auto" w:fill="auto"/>
            <w:noWrap/>
            <w:hideMark/>
          </w:tcPr>
          <w:p w14:paraId="45A9D41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BF38BFA" w14:textId="77777777" w:rsidTr="003F4BD7">
        <w:trPr>
          <w:trHeight w:val="25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074C245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030</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0F1B895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2E70464A" w14:textId="77777777" w:rsidR="00DB3586" w:rsidRPr="00D0028D" w:rsidRDefault="00DB3586" w:rsidP="00DB3586">
            <w:pPr>
              <w:rPr>
                <w:rFonts w:ascii="Arial" w:hAnsi="Arial" w:cs="Arial"/>
                <w:sz w:val="16"/>
                <w:szCs w:val="16"/>
                <w:lang w:val="ru-KZ" w:eastAsia="ru-KZ"/>
              </w:rPr>
            </w:pPr>
            <w:proofErr w:type="gramStart"/>
            <w:r w:rsidRPr="00D0028D">
              <w:rPr>
                <w:rFonts w:ascii="Arial" w:hAnsi="Arial" w:cs="Arial"/>
                <w:sz w:val="16"/>
                <w:szCs w:val="16"/>
                <w:lang w:val="ru-KZ" w:eastAsia="ru-KZ"/>
              </w:rPr>
              <w:t>диз.генератор</w:t>
            </w:r>
            <w:proofErr w:type="gramEnd"/>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2445588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13611B9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0F6D2C3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6A459C6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0010</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0B8D3F1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4BAD1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4DF24B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346F8F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34C9ED8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1AB218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D32E43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46991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109846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45298E2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664052F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CBC199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672F58E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1E71761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01CC661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Азота (IV) диоксид </w:t>
            </w:r>
          </w:p>
        </w:tc>
        <w:tc>
          <w:tcPr>
            <w:tcW w:w="191" w:type="pct"/>
            <w:tcBorders>
              <w:top w:val="nil"/>
              <w:left w:val="nil"/>
              <w:bottom w:val="single" w:sz="4" w:space="0" w:color="auto"/>
              <w:right w:val="single" w:sz="4" w:space="0" w:color="auto"/>
            </w:tcBorders>
            <w:shd w:val="clear" w:color="auto" w:fill="auto"/>
            <w:noWrap/>
            <w:hideMark/>
          </w:tcPr>
          <w:p w14:paraId="19744A8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0,1433</w:t>
            </w:r>
          </w:p>
        </w:tc>
        <w:tc>
          <w:tcPr>
            <w:tcW w:w="208" w:type="pct"/>
            <w:tcBorders>
              <w:top w:val="nil"/>
              <w:left w:val="nil"/>
              <w:bottom w:val="single" w:sz="4" w:space="0" w:color="auto"/>
              <w:right w:val="single" w:sz="4" w:space="0" w:color="auto"/>
            </w:tcBorders>
            <w:shd w:val="clear" w:color="auto" w:fill="auto"/>
            <w:noWrap/>
            <w:hideMark/>
          </w:tcPr>
          <w:p w14:paraId="1D5B16C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A85879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0,024</w:t>
            </w:r>
          </w:p>
        </w:tc>
        <w:tc>
          <w:tcPr>
            <w:tcW w:w="139" w:type="pct"/>
            <w:tcBorders>
              <w:top w:val="nil"/>
              <w:left w:val="nil"/>
              <w:bottom w:val="single" w:sz="4" w:space="0" w:color="auto"/>
              <w:right w:val="double" w:sz="4" w:space="0" w:color="auto"/>
            </w:tcBorders>
            <w:shd w:val="clear" w:color="auto" w:fill="auto"/>
            <w:noWrap/>
            <w:hideMark/>
          </w:tcPr>
          <w:p w14:paraId="7FAF87A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6D3560F"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94DB0C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4840D5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900F29C"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4683E5C"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E2D3AA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82FA301"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568D601D"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8AD1107"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27300D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0F56838"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1ABF3E7"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CB8AA4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36A2D7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B5EA10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854FE0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FA26D5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549AD27"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6845F19"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F41292F"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1D5C784"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153EBD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0304</w:t>
            </w:r>
          </w:p>
        </w:tc>
        <w:tc>
          <w:tcPr>
            <w:tcW w:w="306" w:type="pct"/>
            <w:tcBorders>
              <w:top w:val="nil"/>
              <w:left w:val="nil"/>
              <w:bottom w:val="single" w:sz="4" w:space="0" w:color="auto"/>
              <w:right w:val="single" w:sz="4" w:space="0" w:color="auto"/>
            </w:tcBorders>
            <w:shd w:val="clear" w:color="auto" w:fill="auto"/>
            <w:hideMark/>
          </w:tcPr>
          <w:p w14:paraId="6B8A9B1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Азот (II) оксид </w:t>
            </w:r>
          </w:p>
        </w:tc>
        <w:tc>
          <w:tcPr>
            <w:tcW w:w="191" w:type="pct"/>
            <w:tcBorders>
              <w:top w:val="nil"/>
              <w:left w:val="nil"/>
              <w:bottom w:val="single" w:sz="4" w:space="0" w:color="auto"/>
              <w:right w:val="single" w:sz="4" w:space="0" w:color="auto"/>
            </w:tcBorders>
            <w:shd w:val="clear" w:color="auto" w:fill="auto"/>
            <w:noWrap/>
            <w:hideMark/>
          </w:tcPr>
          <w:p w14:paraId="3F6CF6A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0,1863</w:t>
            </w:r>
          </w:p>
        </w:tc>
        <w:tc>
          <w:tcPr>
            <w:tcW w:w="208" w:type="pct"/>
            <w:tcBorders>
              <w:top w:val="nil"/>
              <w:left w:val="nil"/>
              <w:bottom w:val="single" w:sz="4" w:space="0" w:color="auto"/>
              <w:right w:val="single" w:sz="4" w:space="0" w:color="auto"/>
            </w:tcBorders>
            <w:shd w:val="clear" w:color="auto" w:fill="auto"/>
            <w:noWrap/>
            <w:hideMark/>
          </w:tcPr>
          <w:p w14:paraId="524060E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AD35DA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0,0312</w:t>
            </w:r>
          </w:p>
        </w:tc>
        <w:tc>
          <w:tcPr>
            <w:tcW w:w="139" w:type="pct"/>
            <w:tcBorders>
              <w:top w:val="nil"/>
              <w:left w:val="nil"/>
              <w:bottom w:val="single" w:sz="4" w:space="0" w:color="auto"/>
              <w:right w:val="double" w:sz="4" w:space="0" w:color="auto"/>
            </w:tcBorders>
            <w:shd w:val="clear" w:color="auto" w:fill="auto"/>
            <w:noWrap/>
            <w:hideMark/>
          </w:tcPr>
          <w:p w14:paraId="69BBDB2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2C33F6E"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499770F"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E794CB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E81199E"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9C09605"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C480C9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316ECD8"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188EFF7"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6D6A93DF"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CB7B43F"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E8A8D76"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461A0AA"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05D677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A56DB3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12442B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72044B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BF9F3D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F0C0A46"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BF2D56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1DF0BBB0"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375D136C"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8BEF0D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0328</w:t>
            </w:r>
          </w:p>
        </w:tc>
        <w:tc>
          <w:tcPr>
            <w:tcW w:w="306" w:type="pct"/>
            <w:tcBorders>
              <w:top w:val="nil"/>
              <w:left w:val="nil"/>
              <w:bottom w:val="single" w:sz="4" w:space="0" w:color="auto"/>
              <w:right w:val="single" w:sz="4" w:space="0" w:color="auto"/>
            </w:tcBorders>
            <w:shd w:val="clear" w:color="auto" w:fill="auto"/>
            <w:hideMark/>
          </w:tcPr>
          <w:p w14:paraId="2029994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w:t>
            </w:r>
          </w:p>
        </w:tc>
        <w:tc>
          <w:tcPr>
            <w:tcW w:w="191" w:type="pct"/>
            <w:tcBorders>
              <w:top w:val="nil"/>
              <w:left w:val="nil"/>
              <w:bottom w:val="single" w:sz="4" w:space="0" w:color="auto"/>
              <w:right w:val="single" w:sz="4" w:space="0" w:color="auto"/>
            </w:tcBorders>
            <w:shd w:val="clear" w:color="auto" w:fill="auto"/>
            <w:noWrap/>
            <w:hideMark/>
          </w:tcPr>
          <w:p w14:paraId="76EA35B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0,0239</w:t>
            </w:r>
          </w:p>
        </w:tc>
        <w:tc>
          <w:tcPr>
            <w:tcW w:w="208" w:type="pct"/>
            <w:tcBorders>
              <w:top w:val="nil"/>
              <w:left w:val="nil"/>
              <w:bottom w:val="single" w:sz="4" w:space="0" w:color="auto"/>
              <w:right w:val="single" w:sz="4" w:space="0" w:color="auto"/>
            </w:tcBorders>
            <w:shd w:val="clear" w:color="auto" w:fill="auto"/>
            <w:noWrap/>
            <w:hideMark/>
          </w:tcPr>
          <w:p w14:paraId="121AE60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2CF65D0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0,004</w:t>
            </w:r>
          </w:p>
        </w:tc>
        <w:tc>
          <w:tcPr>
            <w:tcW w:w="139" w:type="pct"/>
            <w:tcBorders>
              <w:top w:val="nil"/>
              <w:left w:val="nil"/>
              <w:bottom w:val="single" w:sz="4" w:space="0" w:color="auto"/>
              <w:right w:val="double" w:sz="4" w:space="0" w:color="auto"/>
            </w:tcBorders>
            <w:shd w:val="clear" w:color="auto" w:fill="auto"/>
            <w:noWrap/>
            <w:hideMark/>
          </w:tcPr>
          <w:p w14:paraId="025C876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20AAFFA"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7651D9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D2D8818"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6CAD0D1"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DB9C270"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2A64F45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DFF7E08"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D92E879"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7ED55A2"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6FADC0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0D6D606"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CDD7ED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857F61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187BC9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F5B0BE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2E574E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7C30B8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09EF232"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CBE3710"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85344EC"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D87B89E"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AC2900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751BC4C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Сера диоксид</w:t>
            </w:r>
          </w:p>
        </w:tc>
        <w:tc>
          <w:tcPr>
            <w:tcW w:w="191" w:type="pct"/>
            <w:tcBorders>
              <w:top w:val="nil"/>
              <w:left w:val="nil"/>
              <w:bottom w:val="single" w:sz="4" w:space="0" w:color="auto"/>
              <w:right w:val="single" w:sz="4" w:space="0" w:color="auto"/>
            </w:tcBorders>
            <w:shd w:val="clear" w:color="auto" w:fill="auto"/>
            <w:noWrap/>
            <w:hideMark/>
          </w:tcPr>
          <w:p w14:paraId="4559635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0,0478</w:t>
            </w:r>
          </w:p>
        </w:tc>
        <w:tc>
          <w:tcPr>
            <w:tcW w:w="208" w:type="pct"/>
            <w:tcBorders>
              <w:top w:val="nil"/>
              <w:left w:val="nil"/>
              <w:bottom w:val="single" w:sz="4" w:space="0" w:color="auto"/>
              <w:right w:val="single" w:sz="4" w:space="0" w:color="auto"/>
            </w:tcBorders>
            <w:shd w:val="clear" w:color="auto" w:fill="auto"/>
            <w:noWrap/>
            <w:hideMark/>
          </w:tcPr>
          <w:p w14:paraId="114487B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D17A7D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0,008</w:t>
            </w:r>
          </w:p>
        </w:tc>
        <w:tc>
          <w:tcPr>
            <w:tcW w:w="139" w:type="pct"/>
            <w:tcBorders>
              <w:top w:val="nil"/>
              <w:left w:val="nil"/>
              <w:bottom w:val="single" w:sz="4" w:space="0" w:color="auto"/>
              <w:right w:val="double" w:sz="4" w:space="0" w:color="auto"/>
            </w:tcBorders>
            <w:shd w:val="clear" w:color="auto" w:fill="auto"/>
            <w:noWrap/>
            <w:hideMark/>
          </w:tcPr>
          <w:p w14:paraId="5F8F931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6288E38"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F0DBC66"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D015FD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58C652DB"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B658BA7"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1AB555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4F4E17C"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17B42D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0BF0DA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C7B0B97"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77896D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683FA107"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6C116B2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3496AD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293F39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0F5116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4AA11B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B77274B"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52B6BD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DD42FA2"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034134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8D336F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29F0B53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1263DE4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0,1194</w:t>
            </w:r>
          </w:p>
        </w:tc>
        <w:tc>
          <w:tcPr>
            <w:tcW w:w="208" w:type="pct"/>
            <w:tcBorders>
              <w:top w:val="nil"/>
              <w:left w:val="nil"/>
              <w:bottom w:val="single" w:sz="4" w:space="0" w:color="auto"/>
              <w:right w:val="single" w:sz="4" w:space="0" w:color="auto"/>
            </w:tcBorders>
            <w:shd w:val="clear" w:color="auto" w:fill="auto"/>
            <w:noWrap/>
            <w:hideMark/>
          </w:tcPr>
          <w:p w14:paraId="1C52726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21FCA16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w:t>
            </w:r>
          </w:p>
        </w:tc>
        <w:tc>
          <w:tcPr>
            <w:tcW w:w="139" w:type="pct"/>
            <w:tcBorders>
              <w:top w:val="nil"/>
              <w:left w:val="nil"/>
              <w:bottom w:val="single" w:sz="4" w:space="0" w:color="auto"/>
              <w:right w:val="double" w:sz="4" w:space="0" w:color="auto"/>
            </w:tcBorders>
            <w:shd w:val="clear" w:color="auto" w:fill="auto"/>
            <w:noWrap/>
            <w:hideMark/>
          </w:tcPr>
          <w:p w14:paraId="73C7E1A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EA81767"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6CE4F05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5E5B01F"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7A25FD0"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B42A480"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6AD98B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CC98D7C"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B45AD6F"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B1B3791"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E2F9104"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1DB0A0A"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B1CF555"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0FC6D3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EF768D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47DFC6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0492F1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2A09B9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67DAA99"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E069901"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E28AB14"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93817CD"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7F5DEE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1301</w:t>
            </w:r>
          </w:p>
        </w:tc>
        <w:tc>
          <w:tcPr>
            <w:tcW w:w="306" w:type="pct"/>
            <w:tcBorders>
              <w:top w:val="nil"/>
              <w:left w:val="nil"/>
              <w:bottom w:val="single" w:sz="4" w:space="0" w:color="auto"/>
              <w:right w:val="single" w:sz="4" w:space="0" w:color="auto"/>
            </w:tcBorders>
            <w:shd w:val="clear" w:color="auto" w:fill="auto"/>
            <w:hideMark/>
          </w:tcPr>
          <w:p w14:paraId="5E76009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Проп-2-ен-1-аль </w:t>
            </w:r>
          </w:p>
        </w:tc>
        <w:tc>
          <w:tcPr>
            <w:tcW w:w="191" w:type="pct"/>
            <w:tcBorders>
              <w:top w:val="nil"/>
              <w:left w:val="nil"/>
              <w:bottom w:val="single" w:sz="4" w:space="0" w:color="auto"/>
              <w:right w:val="single" w:sz="4" w:space="0" w:color="auto"/>
            </w:tcBorders>
            <w:shd w:val="clear" w:color="auto" w:fill="auto"/>
            <w:noWrap/>
            <w:hideMark/>
          </w:tcPr>
          <w:p w14:paraId="700085A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0,00573</w:t>
            </w:r>
          </w:p>
        </w:tc>
        <w:tc>
          <w:tcPr>
            <w:tcW w:w="208" w:type="pct"/>
            <w:tcBorders>
              <w:top w:val="nil"/>
              <w:left w:val="nil"/>
              <w:bottom w:val="single" w:sz="4" w:space="0" w:color="auto"/>
              <w:right w:val="single" w:sz="4" w:space="0" w:color="auto"/>
            </w:tcBorders>
            <w:shd w:val="clear" w:color="auto" w:fill="auto"/>
            <w:noWrap/>
            <w:hideMark/>
          </w:tcPr>
          <w:p w14:paraId="5F1537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BF4B62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0,00096</w:t>
            </w:r>
          </w:p>
        </w:tc>
        <w:tc>
          <w:tcPr>
            <w:tcW w:w="139" w:type="pct"/>
            <w:tcBorders>
              <w:top w:val="nil"/>
              <w:left w:val="nil"/>
              <w:bottom w:val="single" w:sz="4" w:space="0" w:color="auto"/>
              <w:right w:val="double" w:sz="4" w:space="0" w:color="auto"/>
            </w:tcBorders>
            <w:shd w:val="clear" w:color="auto" w:fill="auto"/>
            <w:noWrap/>
            <w:hideMark/>
          </w:tcPr>
          <w:p w14:paraId="05FD3A0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BAD3CD2"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7196A3BB"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B142A8E"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FB1598A"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1C4AF5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1877CE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5CEF9F7"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05848F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5F48D44"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1DC3980"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5896CE7F"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2C7CC6AA"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9DE2A2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B03A4B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5D38B3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F90FC2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825191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2413DE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BF1CFD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6BF5907"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5C7270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430137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1325</w:t>
            </w:r>
          </w:p>
        </w:tc>
        <w:tc>
          <w:tcPr>
            <w:tcW w:w="306" w:type="pct"/>
            <w:tcBorders>
              <w:top w:val="nil"/>
              <w:left w:val="nil"/>
              <w:bottom w:val="single" w:sz="4" w:space="0" w:color="auto"/>
              <w:right w:val="single" w:sz="4" w:space="0" w:color="auto"/>
            </w:tcBorders>
            <w:shd w:val="clear" w:color="auto" w:fill="auto"/>
            <w:hideMark/>
          </w:tcPr>
          <w:p w14:paraId="736704B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191" w:type="pct"/>
            <w:tcBorders>
              <w:top w:val="nil"/>
              <w:left w:val="nil"/>
              <w:bottom w:val="single" w:sz="4" w:space="0" w:color="auto"/>
              <w:right w:val="single" w:sz="4" w:space="0" w:color="auto"/>
            </w:tcBorders>
            <w:shd w:val="clear" w:color="auto" w:fill="auto"/>
            <w:noWrap/>
            <w:hideMark/>
          </w:tcPr>
          <w:p w14:paraId="522C7D2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0,00573</w:t>
            </w:r>
          </w:p>
        </w:tc>
        <w:tc>
          <w:tcPr>
            <w:tcW w:w="208" w:type="pct"/>
            <w:tcBorders>
              <w:top w:val="nil"/>
              <w:left w:val="nil"/>
              <w:bottom w:val="single" w:sz="4" w:space="0" w:color="auto"/>
              <w:right w:val="single" w:sz="4" w:space="0" w:color="auto"/>
            </w:tcBorders>
            <w:shd w:val="clear" w:color="auto" w:fill="auto"/>
            <w:noWrap/>
            <w:hideMark/>
          </w:tcPr>
          <w:p w14:paraId="0FCB171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7D40BA5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0,00096</w:t>
            </w:r>
          </w:p>
        </w:tc>
        <w:tc>
          <w:tcPr>
            <w:tcW w:w="139" w:type="pct"/>
            <w:tcBorders>
              <w:top w:val="nil"/>
              <w:left w:val="nil"/>
              <w:bottom w:val="single" w:sz="4" w:space="0" w:color="auto"/>
              <w:right w:val="double" w:sz="4" w:space="0" w:color="auto"/>
            </w:tcBorders>
            <w:shd w:val="clear" w:color="auto" w:fill="auto"/>
            <w:noWrap/>
            <w:hideMark/>
          </w:tcPr>
          <w:p w14:paraId="3739B3A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E6D4323"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0031E8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2B60904"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C84A33C"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37773915"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3D5BBA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98D24D9"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6CB8CBE"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9E35527"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14683E0"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593DDF8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5B4E58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77D661AD"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66E30C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C52BAD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CD6443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302B1F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9712F7C"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3637861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B1FABE6"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91248F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D86A86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21F6CAB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Алканы С12-19</w:t>
            </w:r>
          </w:p>
        </w:tc>
        <w:tc>
          <w:tcPr>
            <w:tcW w:w="191" w:type="pct"/>
            <w:tcBorders>
              <w:top w:val="nil"/>
              <w:left w:val="nil"/>
              <w:bottom w:val="single" w:sz="4" w:space="0" w:color="auto"/>
              <w:right w:val="single" w:sz="4" w:space="0" w:color="auto"/>
            </w:tcBorders>
            <w:shd w:val="clear" w:color="auto" w:fill="auto"/>
            <w:noWrap/>
            <w:hideMark/>
          </w:tcPr>
          <w:p w14:paraId="13CA8AE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0,0573</w:t>
            </w:r>
          </w:p>
        </w:tc>
        <w:tc>
          <w:tcPr>
            <w:tcW w:w="208" w:type="pct"/>
            <w:tcBorders>
              <w:top w:val="nil"/>
              <w:left w:val="nil"/>
              <w:bottom w:val="single" w:sz="4" w:space="0" w:color="auto"/>
              <w:right w:val="single" w:sz="4" w:space="0" w:color="auto"/>
            </w:tcBorders>
            <w:shd w:val="clear" w:color="auto" w:fill="auto"/>
            <w:noWrap/>
            <w:hideMark/>
          </w:tcPr>
          <w:p w14:paraId="5C4030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2580B5B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0,0096</w:t>
            </w:r>
          </w:p>
        </w:tc>
        <w:tc>
          <w:tcPr>
            <w:tcW w:w="139" w:type="pct"/>
            <w:tcBorders>
              <w:top w:val="nil"/>
              <w:left w:val="nil"/>
              <w:bottom w:val="single" w:sz="4" w:space="0" w:color="auto"/>
              <w:right w:val="double" w:sz="4" w:space="0" w:color="auto"/>
            </w:tcBorders>
            <w:shd w:val="clear" w:color="auto" w:fill="auto"/>
            <w:noWrap/>
            <w:hideMark/>
          </w:tcPr>
          <w:p w14:paraId="55C840D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591621F" w14:textId="77777777" w:rsidTr="003F4BD7">
        <w:trPr>
          <w:trHeight w:val="1020"/>
        </w:trPr>
        <w:tc>
          <w:tcPr>
            <w:tcW w:w="161" w:type="pct"/>
            <w:tcBorders>
              <w:top w:val="nil"/>
              <w:left w:val="double" w:sz="4" w:space="0" w:color="auto"/>
              <w:bottom w:val="single" w:sz="4" w:space="0" w:color="auto"/>
              <w:right w:val="single" w:sz="4" w:space="0" w:color="auto"/>
            </w:tcBorders>
            <w:shd w:val="clear" w:color="auto" w:fill="auto"/>
            <w:hideMark/>
          </w:tcPr>
          <w:p w14:paraId="40B5824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001</w:t>
            </w:r>
          </w:p>
        </w:tc>
        <w:tc>
          <w:tcPr>
            <w:tcW w:w="104" w:type="pct"/>
            <w:tcBorders>
              <w:top w:val="nil"/>
              <w:left w:val="nil"/>
              <w:bottom w:val="single" w:sz="4" w:space="0" w:color="auto"/>
              <w:right w:val="single" w:sz="4" w:space="0" w:color="auto"/>
            </w:tcBorders>
            <w:shd w:val="clear" w:color="auto" w:fill="auto"/>
            <w:noWrap/>
            <w:hideMark/>
          </w:tcPr>
          <w:p w14:paraId="0E540C0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495D41E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подготовка площадки</w:t>
            </w:r>
          </w:p>
        </w:tc>
        <w:tc>
          <w:tcPr>
            <w:tcW w:w="219" w:type="pct"/>
            <w:tcBorders>
              <w:top w:val="nil"/>
              <w:left w:val="nil"/>
              <w:bottom w:val="single" w:sz="4" w:space="0" w:color="auto"/>
              <w:right w:val="single" w:sz="4" w:space="0" w:color="auto"/>
            </w:tcBorders>
            <w:shd w:val="clear" w:color="auto" w:fill="auto"/>
            <w:hideMark/>
          </w:tcPr>
          <w:p w14:paraId="19B615F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7975261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257" w:type="pct"/>
            <w:tcBorders>
              <w:top w:val="nil"/>
              <w:left w:val="nil"/>
              <w:bottom w:val="single" w:sz="4" w:space="0" w:color="auto"/>
              <w:right w:val="single" w:sz="4" w:space="0" w:color="auto"/>
            </w:tcBorders>
            <w:shd w:val="clear" w:color="auto" w:fill="auto"/>
            <w:hideMark/>
          </w:tcPr>
          <w:p w14:paraId="1E42B17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7F9E36B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6001</w:t>
            </w:r>
          </w:p>
        </w:tc>
        <w:tc>
          <w:tcPr>
            <w:tcW w:w="193" w:type="pct"/>
            <w:tcBorders>
              <w:top w:val="nil"/>
              <w:left w:val="nil"/>
              <w:bottom w:val="single" w:sz="4" w:space="0" w:color="auto"/>
              <w:right w:val="single" w:sz="4" w:space="0" w:color="auto"/>
            </w:tcBorders>
            <w:shd w:val="clear" w:color="auto" w:fill="auto"/>
            <w:noWrap/>
            <w:hideMark/>
          </w:tcPr>
          <w:p w14:paraId="73A5A4D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34B23D0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34DB01F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50E6455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2CFE8BF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3C4D7F5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203</w:t>
            </w:r>
          </w:p>
        </w:tc>
        <w:tc>
          <w:tcPr>
            <w:tcW w:w="115" w:type="pct"/>
            <w:tcBorders>
              <w:top w:val="nil"/>
              <w:left w:val="nil"/>
              <w:bottom w:val="single" w:sz="4" w:space="0" w:color="auto"/>
              <w:right w:val="single" w:sz="4" w:space="0" w:color="auto"/>
            </w:tcBorders>
            <w:shd w:val="clear" w:color="auto" w:fill="auto"/>
            <w:noWrap/>
            <w:hideMark/>
          </w:tcPr>
          <w:p w14:paraId="041C08C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366</w:t>
            </w:r>
          </w:p>
        </w:tc>
        <w:tc>
          <w:tcPr>
            <w:tcW w:w="115" w:type="pct"/>
            <w:tcBorders>
              <w:top w:val="nil"/>
              <w:left w:val="nil"/>
              <w:bottom w:val="single" w:sz="4" w:space="0" w:color="auto"/>
              <w:right w:val="single" w:sz="4" w:space="0" w:color="auto"/>
            </w:tcBorders>
            <w:shd w:val="clear" w:color="auto" w:fill="auto"/>
            <w:noWrap/>
            <w:hideMark/>
          </w:tcPr>
          <w:p w14:paraId="428A572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503EFD6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1B8BA6F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579130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77EDC9F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78695DF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7D45F1B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2907</w:t>
            </w:r>
          </w:p>
        </w:tc>
        <w:tc>
          <w:tcPr>
            <w:tcW w:w="306" w:type="pct"/>
            <w:tcBorders>
              <w:top w:val="nil"/>
              <w:left w:val="nil"/>
              <w:bottom w:val="single" w:sz="4" w:space="0" w:color="auto"/>
              <w:right w:val="single" w:sz="4" w:space="0" w:color="auto"/>
            </w:tcBorders>
            <w:shd w:val="clear" w:color="auto" w:fill="auto"/>
            <w:hideMark/>
          </w:tcPr>
          <w:p w14:paraId="7F55F8F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191" w:type="pct"/>
            <w:tcBorders>
              <w:top w:val="nil"/>
              <w:left w:val="nil"/>
              <w:bottom w:val="single" w:sz="4" w:space="0" w:color="auto"/>
              <w:right w:val="single" w:sz="4" w:space="0" w:color="auto"/>
            </w:tcBorders>
            <w:shd w:val="clear" w:color="auto" w:fill="auto"/>
            <w:noWrap/>
            <w:hideMark/>
          </w:tcPr>
          <w:p w14:paraId="203D7B6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0,0504</w:t>
            </w:r>
          </w:p>
        </w:tc>
        <w:tc>
          <w:tcPr>
            <w:tcW w:w="208" w:type="pct"/>
            <w:tcBorders>
              <w:top w:val="nil"/>
              <w:left w:val="nil"/>
              <w:bottom w:val="single" w:sz="4" w:space="0" w:color="auto"/>
              <w:right w:val="single" w:sz="4" w:space="0" w:color="auto"/>
            </w:tcBorders>
            <w:shd w:val="clear" w:color="auto" w:fill="auto"/>
            <w:noWrap/>
            <w:hideMark/>
          </w:tcPr>
          <w:p w14:paraId="71B38CC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02DC71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0,00726</w:t>
            </w:r>
          </w:p>
        </w:tc>
        <w:tc>
          <w:tcPr>
            <w:tcW w:w="139" w:type="pct"/>
            <w:tcBorders>
              <w:top w:val="nil"/>
              <w:left w:val="nil"/>
              <w:bottom w:val="single" w:sz="4" w:space="0" w:color="auto"/>
              <w:right w:val="double" w:sz="4" w:space="0" w:color="auto"/>
            </w:tcBorders>
            <w:shd w:val="clear" w:color="auto" w:fill="auto"/>
            <w:noWrap/>
            <w:hideMark/>
          </w:tcPr>
          <w:p w14:paraId="473C0B7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BE5E893" w14:textId="77777777" w:rsidTr="003F4BD7">
        <w:trPr>
          <w:trHeight w:val="1020"/>
        </w:trPr>
        <w:tc>
          <w:tcPr>
            <w:tcW w:w="161" w:type="pct"/>
            <w:tcBorders>
              <w:top w:val="nil"/>
              <w:left w:val="double" w:sz="4" w:space="0" w:color="auto"/>
              <w:bottom w:val="single" w:sz="4" w:space="0" w:color="auto"/>
              <w:right w:val="single" w:sz="4" w:space="0" w:color="auto"/>
            </w:tcBorders>
            <w:shd w:val="clear" w:color="auto" w:fill="auto"/>
            <w:hideMark/>
          </w:tcPr>
          <w:p w14:paraId="156E237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002</w:t>
            </w:r>
          </w:p>
        </w:tc>
        <w:tc>
          <w:tcPr>
            <w:tcW w:w="104" w:type="pct"/>
            <w:tcBorders>
              <w:top w:val="nil"/>
              <w:left w:val="nil"/>
              <w:bottom w:val="single" w:sz="4" w:space="0" w:color="auto"/>
              <w:right w:val="single" w:sz="4" w:space="0" w:color="auto"/>
            </w:tcBorders>
            <w:shd w:val="clear" w:color="auto" w:fill="auto"/>
            <w:noWrap/>
            <w:hideMark/>
          </w:tcPr>
          <w:p w14:paraId="3D527A4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2029893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расчет выбросов при работе бульдозеров и экскаваторов</w:t>
            </w:r>
          </w:p>
        </w:tc>
        <w:tc>
          <w:tcPr>
            <w:tcW w:w="219" w:type="pct"/>
            <w:tcBorders>
              <w:top w:val="nil"/>
              <w:left w:val="nil"/>
              <w:bottom w:val="single" w:sz="4" w:space="0" w:color="auto"/>
              <w:right w:val="single" w:sz="4" w:space="0" w:color="auto"/>
            </w:tcBorders>
            <w:shd w:val="clear" w:color="auto" w:fill="auto"/>
            <w:hideMark/>
          </w:tcPr>
          <w:p w14:paraId="74814516"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1E445BD9"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257" w:type="pct"/>
            <w:tcBorders>
              <w:top w:val="nil"/>
              <w:left w:val="nil"/>
              <w:bottom w:val="single" w:sz="4" w:space="0" w:color="auto"/>
              <w:right w:val="single" w:sz="4" w:space="0" w:color="auto"/>
            </w:tcBorders>
            <w:shd w:val="clear" w:color="auto" w:fill="auto"/>
            <w:hideMark/>
          </w:tcPr>
          <w:p w14:paraId="3F845B3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53AD10F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6002</w:t>
            </w:r>
          </w:p>
        </w:tc>
        <w:tc>
          <w:tcPr>
            <w:tcW w:w="193" w:type="pct"/>
            <w:tcBorders>
              <w:top w:val="nil"/>
              <w:left w:val="nil"/>
              <w:bottom w:val="single" w:sz="4" w:space="0" w:color="auto"/>
              <w:right w:val="single" w:sz="4" w:space="0" w:color="auto"/>
            </w:tcBorders>
            <w:shd w:val="clear" w:color="auto" w:fill="auto"/>
            <w:noWrap/>
            <w:hideMark/>
          </w:tcPr>
          <w:p w14:paraId="3170E3D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52E0AE1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1083175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1023824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3D48D80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2E95156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406</w:t>
            </w:r>
          </w:p>
        </w:tc>
        <w:tc>
          <w:tcPr>
            <w:tcW w:w="115" w:type="pct"/>
            <w:tcBorders>
              <w:top w:val="nil"/>
              <w:left w:val="nil"/>
              <w:bottom w:val="single" w:sz="4" w:space="0" w:color="auto"/>
              <w:right w:val="single" w:sz="4" w:space="0" w:color="auto"/>
            </w:tcBorders>
            <w:shd w:val="clear" w:color="auto" w:fill="auto"/>
            <w:noWrap/>
            <w:hideMark/>
          </w:tcPr>
          <w:p w14:paraId="28640B5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206</w:t>
            </w:r>
          </w:p>
        </w:tc>
        <w:tc>
          <w:tcPr>
            <w:tcW w:w="115" w:type="pct"/>
            <w:tcBorders>
              <w:top w:val="nil"/>
              <w:left w:val="nil"/>
              <w:bottom w:val="single" w:sz="4" w:space="0" w:color="auto"/>
              <w:right w:val="single" w:sz="4" w:space="0" w:color="auto"/>
            </w:tcBorders>
            <w:shd w:val="clear" w:color="auto" w:fill="auto"/>
            <w:noWrap/>
            <w:hideMark/>
          </w:tcPr>
          <w:p w14:paraId="211384B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04D702E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47960D2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6283CA2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74EF992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26D35C9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1593C4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2907</w:t>
            </w:r>
          </w:p>
        </w:tc>
        <w:tc>
          <w:tcPr>
            <w:tcW w:w="306" w:type="pct"/>
            <w:tcBorders>
              <w:top w:val="nil"/>
              <w:left w:val="nil"/>
              <w:bottom w:val="single" w:sz="4" w:space="0" w:color="auto"/>
              <w:right w:val="single" w:sz="4" w:space="0" w:color="auto"/>
            </w:tcBorders>
            <w:shd w:val="clear" w:color="auto" w:fill="auto"/>
            <w:hideMark/>
          </w:tcPr>
          <w:p w14:paraId="60DBC7D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191" w:type="pct"/>
            <w:tcBorders>
              <w:top w:val="nil"/>
              <w:left w:val="nil"/>
              <w:bottom w:val="single" w:sz="4" w:space="0" w:color="auto"/>
              <w:right w:val="single" w:sz="4" w:space="0" w:color="auto"/>
            </w:tcBorders>
            <w:shd w:val="clear" w:color="auto" w:fill="auto"/>
            <w:noWrap/>
            <w:hideMark/>
          </w:tcPr>
          <w:p w14:paraId="6A8DD2E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0,168</w:t>
            </w:r>
          </w:p>
        </w:tc>
        <w:tc>
          <w:tcPr>
            <w:tcW w:w="208" w:type="pct"/>
            <w:tcBorders>
              <w:top w:val="nil"/>
              <w:left w:val="nil"/>
              <w:bottom w:val="single" w:sz="4" w:space="0" w:color="auto"/>
              <w:right w:val="single" w:sz="4" w:space="0" w:color="auto"/>
            </w:tcBorders>
            <w:shd w:val="clear" w:color="auto" w:fill="auto"/>
            <w:noWrap/>
            <w:hideMark/>
          </w:tcPr>
          <w:p w14:paraId="5DE1AFC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62246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0,0242</w:t>
            </w:r>
          </w:p>
        </w:tc>
        <w:tc>
          <w:tcPr>
            <w:tcW w:w="139" w:type="pct"/>
            <w:tcBorders>
              <w:top w:val="nil"/>
              <w:left w:val="nil"/>
              <w:bottom w:val="single" w:sz="4" w:space="0" w:color="auto"/>
              <w:right w:val="double" w:sz="4" w:space="0" w:color="auto"/>
            </w:tcBorders>
            <w:shd w:val="clear" w:color="auto" w:fill="auto"/>
            <w:noWrap/>
            <w:hideMark/>
          </w:tcPr>
          <w:p w14:paraId="5BEF06D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683BAE4" w14:textId="77777777" w:rsidTr="003F4BD7">
        <w:trPr>
          <w:trHeight w:val="1020"/>
        </w:trPr>
        <w:tc>
          <w:tcPr>
            <w:tcW w:w="161" w:type="pct"/>
            <w:tcBorders>
              <w:top w:val="nil"/>
              <w:left w:val="double" w:sz="4" w:space="0" w:color="auto"/>
              <w:bottom w:val="single" w:sz="4" w:space="0" w:color="auto"/>
              <w:right w:val="single" w:sz="4" w:space="0" w:color="auto"/>
            </w:tcBorders>
            <w:shd w:val="clear" w:color="auto" w:fill="auto"/>
            <w:hideMark/>
          </w:tcPr>
          <w:p w14:paraId="3E184F6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003</w:t>
            </w:r>
          </w:p>
        </w:tc>
        <w:tc>
          <w:tcPr>
            <w:tcW w:w="104" w:type="pct"/>
            <w:tcBorders>
              <w:top w:val="nil"/>
              <w:left w:val="nil"/>
              <w:bottom w:val="single" w:sz="4" w:space="0" w:color="auto"/>
              <w:right w:val="single" w:sz="4" w:space="0" w:color="auto"/>
            </w:tcBorders>
            <w:shd w:val="clear" w:color="auto" w:fill="auto"/>
            <w:noWrap/>
            <w:hideMark/>
          </w:tcPr>
          <w:p w14:paraId="45AA1F5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2A823EE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расчет выбросов при работе автосамосвала</w:t>
            </w:r>
          </w:p>
        </w:tc>
        <w:tc>
          <w:tcPr>
            <w:tcW w:w="219" w:type="pct"/>
            <w:tcBorders>
              <w:top w:val="nil"/>
              <w:left w:val="nil"/>
              <w:bottom w:val="single" w:sz="4" w:space="0" w:color="auto"/>
              <w:right w:val="single" w:sz="4" w:space="0" w:color="auto"/>
            </w:tcBorders>
            <w:shd w:val="clear" w:color="auto" w:fill="auto"/>
            <w:hideMark/>
          </w:tcPr>
          <w:p w14:paraId="61B3F104"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4F322322"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257" w:type="pct"/>
            <w:tcBorders>
              <w:top w:val="nil"/>
              <w:left w:val="nil"/>
              <w:bottom w:val="single" w:sz="4" w:space="0" w:color="auto"/>
              <w:right w:val="single" w:sz="4" w:space="0" w:color="auto"/>
            </w:tcBorders>
            <w:shd w:val="clear" w:color="auto" w:fill="auto"/>
            <w:hideMark/>
          </w:tcPr>
          <w:p w14:paraId="517AB2C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6B297DE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6003</w:t>
            </w:r>
          </w:p>
        </w:tc>
        <w:tc>
          <w:tcPr>
            <w:tcW w:w="193" w:type="pct"/>
            <w:tcBorders>
              <w:top w:val="nil"/>
              <w:left w:val="nil"/>
              <w:bottom w:val="single" w:sz="4" w:space="0" w:color="auto"/>
              <w:right w:val="single" w:sz="4" w:space="0" w:color="auto"/>
            </w:tcBorders>
            <w:shd w:val="clear" w:color="auto" w:fill="auto"/>
            <w:noWrap/>
            <w:hideMark/>
          </w:tcPr>
          <w:p w14:paraId="31D0835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274BEB9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2699B5C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71E071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4A66C20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632D7B1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385</w:t>
            </w:r>
          </w:p>
        </w:tc>
        <w:tc>
          <w:tcPr>
            <w:tcW w:w="115" w:type="pct"/>
            <w:tcBorders>
              <w:top w:val="nil"/>
              <w:left w:val="nil"/>
              <w:bottom w:val="single" w:sz="4" w:space="0" w:color="auto"/>
              <w:right w:val="single" w:sz="4" w:space="0" w:color="auto"/>
            </w:tcBorders>
            <w:shd w:val="clear" w:color="auto" w:fill="auto"/>
            <w:noWrap/>
            <w:hideMark/>
          </w:tcPr>
          <w:p w14:paraId="62D86D0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187</w:t>
            </w:r>
          </w:p>
        </w:tc>
        <w:tc>
          <w:tcPr>
            <w:tcW w:w="115" w:type="pct"/>
            <w:tcBorders>
              <w:top w:val="nil"/>
              <w:left w:val="nil"/>
              <w:bottom w:val="single" w:sz="4" w:space="0" w:color="auto"/>
              <w:right w:val="single" w:sz="4" w:space="0" w:color="auto"/>
            </w:tcBorders>
            <w:shd w:val="clear" w:color="auto" w:fill="auto"/>
            <w:noWrap/>
            <w:hideMark/>
          </w:tcPr>
          <w:p w14:paraId="23DADA6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1DF9010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74AA179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3C576A0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008B395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78231A7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75BC187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2907</w:t>
            </w:r>
          </w:p>
        </w:tc>
        <w:tc>
          <w:tcPr>
            <w:tcW w:w="306" w:type="pct"/>
            <w:tcBorders>
              <w:top w:val="nil"/>
              <w:left w:val="nil"/>
              <w:bottom w:val="single" w:sz="4" w:space="0" w:color="auto"/>
              <w:right w:val="single" w:sz="4" w:space="0" w:color="auto"/>
            </w:tcBorders>
            <w:shd w:val="clear" w:color="auto" w:fill="auto"/>
            <w:hideMark/>
          </w:tcPr>
          <w:p w14:paraId="4C0421C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191" w:type="pct"/>
            <w:tcBorders>
              <w:top w:val="nil"/>
              <w:left w:val="nil"/>
              <w:bottom w:val="single" w:sz="4" w:space="0" w:color="auto"/>
              <w:right w:val="single" w:sz="4" w:space="0" w:color="auto"/>
            </w:tcBorders>
            <w:shd w:val="clear" w:color="auto" w:fill="auto"/>
            <w:noWrap/>
            <w:hideMark/>
          </w:tcPr>
          <w:p w14:paraId="55912D0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0,00063</w:t>
            </w:r>
          </w:p>
        </w:tc>
        <w:tc>
          <w:tcPr>
            <w:tcW w:w="208" w:type="pct"/>
            <w:tcBorders>
              <w:top w:val="nil"/>
              <w:left w:val="nil"/>
              <w:bottom w:val="single" w:sz="4" w:space="0" w:color="auto"/>
              <w:right w:val="single" w:sz="4" w:space="0" w:color="auto"/>
            </w:tcBorders>
            <w:shd w:val="clear" w:color="auto" w:fill="auto"/>
            <w:noWrap/>
            <w:hideMark/>
          </w:tcPr>
          <w:p w14:paraId="3D786B6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FBD722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0,000091</w:t>
            </w:r>
          </w:p>
        </w:tc>
        <w:tc>
          <w:tcPr>
            <w:tcW w:w="139" w:type="pct"/>
            <w:tcBorders>
              <w:top w:val="nil"/>
              <w:left w:val="nil"/>
              <w:bottom w:val="single" w:sz="4" w:space="0" w:color="auto"/>
              <w:right w:val="double" w:sz="4" w:space="0" w:color="auto"/>
            </w:tcBorders>
            <w:shd w:val="clear" w:color="auto" w:fill="auto"/>
            <w:noWrap/>
            <w:hideMark/>
          </w:tcPr>
          <w:p w14:paraId="31D07E2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0E0CA52" w14:textId="77777777" w:rsidTr="003F4BD7">
        <w:trPr>
          <w:trHeight w:val="1020"/>
        </w:trPr>
        <w:tc>
          <w:tcPr>
            <w:tcW w:w="161" w:type="pct"/>
            <w:tcBorders>
              <w:top w:val="nil"/>
              <w:left w:val="double" w:sz="4" w:space="0" w:color="auto"/>
              <w:bottom w:val="single" w:sz="4" w:space="0" w:color="auto"/>
              <w:right w:val="single" w:sz="4" w:space="0" w:color="auto"/>
            </w:tcBorders>
            <w:shd w:val="clear" w:color="auto" w:fill="auto"/>
            <w:hideMark/>
          </w:tcPr>
          <w:p w14:paraId="26A57CD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004</w:t>
            </w:r>
          </w:p>
        </w:tc>
        <w:tc>
          <w:tcPr>
            <w:tcW w:w="104" w:type="pct"/>
            <w:tcBorders>
              <w:top w:val="nil"/>
              <w:left w:val="nil"/>
              <w:bottom w:val="single" w:sz="4" w:space="0" w:color="auto"/>
              <w:right w:val="single" w:sz="4" w:space="0" w:color="auto"/>
            </w:tcBorders>
            <w:shd w:val="clear" w:color="auto" w:fill="auto"/>
            <w:noWrap/>
            <w:hideMark/>
          </w:tcPr>
          <w:p w14:paraId="35B23C6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11C463DC"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расчет выбросов при уплотнении грунта катками</w:t>
            </w:r>
          </w:p>
        </w:tc>
        <w:tc>
          <w:tcPr>
            <w:tcW w:w="219" w:type="pct"/>
            <w:tcBorders>
              <w:top w:val="nil"/>
              <w:left w:val="nil"/>
              <w:bottom w:val="single" w:sz="4" w:space="0" w:color="auto"/>
              <w:right w:val="single" w:sz="4" w:space="0" w:color="auto"/>
            </w:tcBorders>
            <w:shd w:val="clear" w:color="auto" w:fill="auto"/>
            <w:hideMark/>
          </w:tcPr>
          <w:p w14:paraId="3637AEFD"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1140DF01"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257" w:type="pct"/>
            <w:tcBorders>
              <w:top w:val="nil"/>
              <w:left w:val="nil"/>
              <w:bottom w:val="single" w:sz="4" w:space="0" w:color="auto"/>
              <w:right w:val="single" w:sz="4" w:space="0" w:color="auto"/>
            </w:tcBorders>
            <w:shd w:val="clear" w:color="auto" w:fill="auto"/>
            <w:hideMark/>
          </w:tcPr>
          <w:p w14:paraId="00B7DA9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2849B9A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6004</w:t>
            </w:r>
          </w:p>
        </w:tc>
        <w:tc>
          <w:tcPr>
            <w:tcW w:w="193" w:type="pct"/>
            <w:tcBorders>
              <w:top w:val="nil"/>
              <w:left w:val="nil"/>
              <w:bottom w:val="single" w:sz="4" w:space="0" w:color="auto"/>
              <w:right w:val="single" w:sz="4" w:space="0" w:color="auto"/>
            </w:tcBorders>
            <w:shd w:val="clear" w:color="auto" w:fill="auto"/>
            <w:noWrap/>
            <w:hideMark/>
          </w:tcPr>
          <w:p w14:paraId="2F6443F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3490293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198A1A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621FF31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7EBCDBB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2E46838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463</w:t>
            </w:r>
          </w:p>
        </w:tc>
        <w:tc>
          <w:tcPr>
            <w:tcW w:w="115" w:type="pct"/>
            <w:tcBorders>
              <w:top w:val="nil"/>
              <w:left w:val="nil"/>
              <w:bottom w:val="single" w:sz="4" w:space="0" w:color="auto"/>
              <w:right w:val="single" w:sz="4" w:space="0" w:color="auto"/>
            </w:tcBorders>
            <w:shd w:val="clear" w:color="auto" w:fill="auto"/>
            <w:noWrap/>
            <w:hideMark/>
          </w:tcPr>
          <w:p w14:paraId="6230AFC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w:t>
            </w:r>
          </w:p>
        </w:tc>
        <w:tc>
          <w:tcPr>
            <w:tcW w:w="115" w:type="pct"/>
            <w:tcBorders>
              <w:top w:val="nil"/>
              <w:left w:val="nil"/>
              <w:bottom w:val="single" w:sz="4" w:space="0" w:color="auto"/>
              <w:right w:val="single" w:sz="4" w:space="0" w:color="auto"/>
            </w:tcBorders>
            <w:shd w:val="clear" w:color="auto" w:fill="auto"/>
            <w:noWrap/>
            <w:hideMark/>
          </w:tcPr>
          <w:p w14:paraId="00D4480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6ADCDDA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362F718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55245AE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6EC1507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09382C8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4B10643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2907</w:t>
            </w:r>
          </w:p>
        </w:tc>
        <w:tc>
          <w:tcPr>
            <w:tcW w:w="306" w:type="pct"/>
            <w:tcBorders>
              <w:top w:val="nil"/>
              <w:left w:val="nil"/>
              <w:bottom w:val="single" w:sz="4" w:space="0" w:color="auto"/>
              <w:right w:val="single" w:sz="4" w:space="0" w:color="auto"/>
            </w:tcBorders>
            <w:shd w:val="clear" w:color="auto" w:fill="auto"/>
            <w:hideMark/>
          </w:tcPr>
          <w:p w14:paraId="4EE2A9B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191" w:type="pct"/>
            <w:tcBorders>
              <w:top w:val="nil"/>
              <w:left w:val="nil"/>
              <w:bottom w:val="single" w:sz="4" w:space="0" w:color="auto"/>
              <w:right w:val="single" w:sz="4" w:space="0" w:color="auto"/>
            </w:tcBorders>
            <w:shd w:val="clear" w:color="auto" w:fill="auto"/>
            <w:noWrap/>
            <w:hideMark/>
          </w:tcPr>
          <w:p w14:paraId="6896A4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0,1083</w:t>
            </w:r>
          </w:p>
        </w:tc>
        <w:tc>
          <w:tcPr>
            <w:tcW w:w="208" w:type="pct"/>
            <w:tcBorders>
              <w:top w:val="nil"/>
              <w:left w:val="nil"/>
              <w:bottom w:val="single" w:sz="4" w:space="0" w:color="auto"/>
              <w:right w:val="single" w:sz="4" w:space="0" w:color="auto"/>
            </w:tcBorders>
            <w:shd w:val="clear" w:color="auto" w:fill="auto"/>
            <w:noWrap/>
            <w:hideMark/>
          </w:tcPr>
          <w:p w14:paraId="76274C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CBBB3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0,0156</w:t>
            </w:r>
          </w:p>
        </w:tc>
        <w:tc>
          <w:tcPr>
            <w:tcW w:w="139" w:type="pct"/>
            <w:tcBorders>
              <w:top w:val="nil"/>
              <w:left w:val="nil"/>
              <w:bottom w:val="single" w:sz="4" w:space="0" w:color="auto"/>
              <w:right w:val="double" w:sz="4" w:space="0" w:color="auto"/>
            </w:tcBorders>
            <w:shd w:val="clear" w:color="auto" w:fill="auto"/>
            <w:noWrap/>
            <w:hideMark/>
          </w:tcPr>
          <w:p w14:paraId="27D065D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CF86787" w14:textId="77777777" w:rsidTr="003F4BD7">
        <w:trPr>
          <w:trHeight w:val="153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4ABE690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009</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05CF349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79205E8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резервуар для дизтоплива</w:t>
            </w:r>
            <w:r w:rsidRPr="00D0028D">
              <w:rPr>
                <w:rFonts w:ascii="Arial" w:hAnsi="Arial" w:cs="Arial"/>
                <w:sz w:val="16"/>
                <w:szCs w:val="16"/>
                <w:lang w:val="ru-KZ" w:eastAsia="ru-KZ"/>
              </w:rPr>
              <w:br/>
              <w:t>резервуар для дизтоплива</w:t>
            </w:r>
            <w:r w:rsidRPr="00D0028D">
              <w:rPr>
                <w:rFonts w:ascii="Arial" w:hAnsi="Arial" w:cs="Arial"/>
                <w:sz w:val="16"/>
                <w:szCs w:val="16"/>
                <w:lang w:val="ru-KZ" w:eastAsia="ru-KZ"/>
              </w:rPr>
              <w:br/>
              <w:t>резервуар для дизтоплива</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69D6BE8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r w:rsidRPr="00D0028D">
              <w:rPr>
                <w:rFonts w:ascii="Arial" w:hAnsi="Arial" w:cs="Arial"/>
                <w:sz w:val="16"/>
                <w:szCs w:val="16"/>
                <w:lang w:val="ru-KZ" w:eastAsia="ru-KZ"/>
              </w:rPr>
              <w:br/>
            </w:r>
            <w:r w:rsidRPr="00D0028D">
              <w:rPr>
                <w:rFonts w:ascii="Arial" w:hAnsi="Arial" w:cs="Arial"/>
                <w:sz w:val="16"/>
                <w:szCs w:val="16"/>
                <w:lang w:val="ru-KZ" w:eastAsia="ru-KZ"/>
              </w:rPr>
              <w:br/>
              <w:t>1</w:t>
            </w:r>
            <w:r w:rsidRPr="00D0028D">
              <w:rPr>
                <w:rFonts w:ascii="Arial" w:hAnsi="Arial" w:cs="Arial"/>
                <w:sz w:val="16"/>
                <w:szCs w:val="16"/>
                <w:lang w:val="ru-KZ" w:eastAsia="ru-KZ"/>
              </w:rPr>
              <w:br/>
            </w:r>
            <w:r w:rsidRPr="00D0028D">
              <w:rPr>
                <w:rFonts w:ascii="Arial" w:hAnsi="Arial" w:cs="Arial"/>
                <w:sz w:val="16"/>
                <w:szCs w:val="16"/>
                <w:lang w:val="ru-KZ" w:eastAsia="ru-KZ"/>
              </w:rPr>
              <w:b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6E57188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120</w:t>
            </w:r>
            <w:r w:rsidRPr="00D0028D">
              <w:rPr>
                <w:rFonts w:ascii="Arial" w:hAnsi="Arial" w:cs="Arial"/>
                <w:sz w:val="16"/>
                <w:szCs w:val="16"/>
                <w:lang w:val="ru-KZ" w:eastAsia="ru-KZ"/>
              </w:rPr>
              <w:br/>
            </w:r>
            <w:r w:rsidRPr="00D0028D">
              <w:rPr>
                <w:rFonts w:ascii="Arial" w:hAnsi="Arial" w:cs="Arial"/>
                <w:sz w:val="16"/>
                <w:szCs w:val="16"/>
                <w:lang w:val="ru-KZ" w:eastAsia="ru-KZ"/>
              </w:rPr>
              <w:br/>
              <w:t>120</w:t>
            </w:r>
            <w:r w:rsidRPr="00D0028D">
              <w:rPr>
                <w:rFonts w:ascii="Arial" w:hAnsi="Arial" w:cs="Arial"/>
                <w:sz w:val="16"/>
                <w:szCs w:val="16"/>
                <w:lang w:val="ru-KZ" w:eastAsia="ru-KZ"/>
              </w:rPr>
              <w:br/>
            </w:r>
            <w:r w:rsidRPr="00D0028D">
              <w:rPr>
                <w:rFonts w:ascii="Arial" w:hAnsi="Arial" w:cs="Arial"/>
                <w:sz w:val="16"/>
                <w:szCs w:val="16"/>
                <w:lang w:val="ru-KZ" w:eastAsia="ru-KZ"/>
              </w:rPr>
              <w:br/>
              <w:t>120</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1E54DFB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39164B7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6005</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2759D69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C8B42B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458A4B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574E27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02196E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3A6C5F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307</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004F7A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245</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99DD5F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725B70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CEB42D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286EF3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36E996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0500DFC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0D95FF2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0333</w:t>
            </w:r>
          </w:p>
        </w:tc>
        <w:tc>
          <w:tcPr>
            <w:tcW w:w="306" w:type="pct"/>
            <w:tcBorders>
              <w:top w:val="nil"/>
              <w:left w:val="nil"/>
              <w:bottom w:val="single" w:sz="4" w:space="0" w:color="auto"/>
              <w:right w:val="single" w:sz="4" w:space="0" w:color="auto"/>
            </w:tcBorders>
            <w:shd w:val="clear" w:color="auto" w:fill="auto"/>
            <w:hideMark/>
          </w:tcPr>
          <w:p w14:paraId="4E6A72E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Сероводород </w:t>
            </w:r>
          </w:p>
        </w:tc>
        <w:tc>
          <w:tcPr>
            <w:tcW w:w="191" w:type="pct"/>
            <w:tcBorders>
              <w:top w:val="nil"/>
              <w:left w:val="nil"/>
              <w:bottom w:val="single" w:sz="4" w:space="0" w:color="auto"/>
              <w:right w:val="single" w:sz="4" w:space="0" w:color="auto"/>
            </w:tcBorders>
            <w:shd w:val="clear" w:color="auto" w:fill="auto"/>
            <w:noWrap/>
            <w:hideMark/>
          </w:tcPr>
          <w:p w14:paraId="64C6EBC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0,000294</w:t>
            </w:r>
          </w:p>
        </w:tc>
        <w:tc>
          <w:tcPr>
            <w:tcW w:w="208" w:type="pct"/>
            <w:tcBorders>
              <w:top w:val="nil"/>
              <w:left w:val="nil"/>
              <w:bottom w:val="single" w:sz="4" w:space="0" w:color="auto"/>
              <w:right w:val="single" w:sz="4" w:space="0" w:color="auto"/>
            </w:tcBorders>
            <w:shd w:val="clear" w:color="auto" w:fill="auto"/>
            <w:noWrap/>
            <w:hideMark/>
          </w:tcPr>
          <w:p w14:paraId="3E50CFD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D41758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0,000026</w:t>
            </w:r>
          </w:p>
        </w:tc>
        <w:tc>
          <w:tcPr>
            <w:tcW w:w="139" w:type="pct"/>
            <w:tcBorders>
              <w:top w:val="nil"/>
              <w:left w:val="nil"/>
              <w:bottom w:val="single" w:sz="4" w:space="0" w:color="auto"/>
              <w:right w:val="double" w:sz="4" w:space="0" w:color="auto"/>
            </w:tcBorders>
            <w:shd w:val="clear" w:color="auto" w:fill="auto"/>
            <w:noWrap/>
            <w:hideMark/>
          </w:tcPr>
          <w:p w14:paraId="13472F9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47A614E"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0A8731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95348E3"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B20140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8ACB857"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528C81B"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891A03B"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5BCCAF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6C3C6F6"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FB4CC05"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603B102"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6AA87B9"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725908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7279B5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57E0BF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F9E4D5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709BC1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B810AF4"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08E1B9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6C6424E"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EEA963C"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789244D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1E683CDC"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1FF3797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0,104286</w:t>
            </w:r>
          </w:p>
        </w:tc>
        <w:tc>
          <w:tcPr>
            <w:tcW w:w="208" w:type="pct"/>
            <w:tcBorders>
              <w:top w:val="nil"/>
              <w:left w:val="nil"/>
              <w:bottom w:val="single" w:sz="4" w:space="0" w:color="auto"/>
              <w:right w:val="single" w:sz="4" w:space="0" w:color="auto"/>
            </w:tcBorders>
            <w:shd w:val="clear" w:color="auto" w:fill="auto"/>
            <w:noWrap/>
            <w:hideMark/>
          </w:tcPr>
          <w:p w14:paraId="5A88D21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DF12EE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0,009272</w:t>
            </w:r>
          </w:p>
        </w:tc>
        <w:tc>
          <w:tcPr>
            <w:tcW w:w="139" w:type="pct"/>
            <w:tcBorders>
              <w:top w:val="nil"/>
              <w:left w:val="nil"/>
              <w:bottom w:val="single" w:sz="4" w:space="0" w:color="auto"/>
              <w:right w:val="double" w:sz="4" w:space="0" w:color="auto"/>
            </w:tcBorders>
            <w:shd w:val="clear" w:color="auto" w:fill="auto"/>
            <w:noWrap/>
            <w:hideMark/>
          </w:tcPr>
          <w:p w14:paraId="38A1064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952C141" w14:textId="77777777" w:rsidTr="003F4BD7">
        <w:trPr>
          <w:trHeight w:val="25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35F3B7D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015</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1DF958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59785C9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сварочный пост</w:t>
            </w:r>
            <w:r w:rsidRPr="00D0028D">
              <w:rPr>
                <w:rFonts w:ascii="Arial" w:hAnsi="Arial" w:cs="Arial"/>
                <w:sz w:val="16"/>
                <w:szCs w:val="16"/>
                <w:lang w:val="ru-KZ" w:eastAsia="ru-KZ"/>
              </w:rPr>
              <w:br/>
              <w:t>сварочный пост</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79860DE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r w:rsidRPr="00D0028D">
              <w:rPr>
                <w:rFonts w:ascii="Arial" w:hAnsi="Arial" w:cs="Arial"/>
                <w:sz w:val="16"/>
                <w:szCs w:val="16"/>
                <w:lang w:val="ru-KZ" w:eastAsia="ru-KZ"/>
              </w:rPr>
              <w:b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26D08EC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40</w:t>
            </w:r>
            <w:r w:rsidRPr="00D0028D">
              <w:rPr>
                <w:rFonts w:ascii="Arial" w:hAnsi="Arial" w:cs="Arial"/>
                <w:sz w:val="16"/>
                <w:szCs w:val="16"/>
                <w:lang w:val="ru-KZ" w:eastAsia="ru-KZ"/>
              </w:rPr>
              <w:br/>
              <w:t>32</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A02D1F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493EEBB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6006</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0DE5C1A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2429B9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10573EE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7E15F2D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2B12462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71904A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560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5D3678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245</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A36C9F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2EE8CC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49B80C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7CA89EB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6BDD00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1860C07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52C48E3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0123</w:t>
            </w:r>
          </w:p>
        </w:tc>
        <w:tc>
          <w:tcPr>
            <w:tcW w:w="306" w:type="pct"/>
            <w:tcBorders>
              <w:top w:val="nil"/>
              <w:left w:val="nil"/>
              <w:bottom w:val="single" w:sz="4" w:space="0" w:color="auto"/>
              <w:right w:val="single" w:sz="4" w:space="0" w:color="auto"/>
            </w:tcBorders>
            <w:shd w:val="clear" w:color="auto" w:fill="auto"/>
            <w:hideMark/>
          </w:tcPr>
          <w:p w14:paraId="5991A16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Железо (II, III) оксиды </w:t>
            </w:r>
          </w:p>
        </w:tc>
        <w:tc>
          <w:tcPr>
            <w:tcW w:w="191" w:type="pct"/>
            <w:tcBorders>
              <w:top w:val="nil"/>
              <w:left w:val="nil"/>
              <w:bottom w:val="single" w:sz="4" w:space="0" w:color="auto"/>
              <w:right w:val="single" w:sz="4" w:space="0" w:color="auto"/>
            </w:tcBorders>
            <w:shd w:val="clear" w:color="auto" w:fill="auto"/>
            <w:noWrap/>
            <w:hideMark/>
          </w:tcPr>
          <w:p w14:paraId="42EA1E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0,02002</w:t>
            </w:r>
          </w:p>
        </w:tc>
        <w:tc>
          <w:tcPr>
            <w:tcW w:w="208" w:type="pct"/>
            <w:tcBorders>
              <w:top w:val="nil"/>
              <w:left w:val="nil"/>
              <w:bottom w:val="single" w:sz="4" w:space="0" w:color="auto"/>
              <w:right w:val="single" w:sz="4" w:space="0" w:color="auto"/>
            </w:tcBorders>
            <w:shd w:val="clear" w:color="auto" w:fill="auto"/>
            <w:noWrap/>
            <w:hideMark/>
          </w:tcPr>
          <w:p w14:paraId="2AA1CB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C0133E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0,003146</w:t>
            </w:r>
          </w:p>
        </w:tc>
        <w:tc>
          <w:tcPr>
            <w:tcW w:w="139" w:type="pct"/>
            <w:tcBorders>
              <w:top w:val="nil"/>
              <w:left w:val="nil"/>
              <w:bottom w:val="single" w:sz="4" w:space="0" w:color="auto"/>
              <w:right w:val="double" w:sz="4" w:space="0" w:color="auto"/>
            </w:tcBorders>
            <w:shd w:val="clear" w:color="auto" w:fill="auto"/>
            <w:noWrap/>
            <w:hideMark/>
          </w:tcPr>
          <w:p w14:paraId="7530B9B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B294EC9"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6CCD7F8"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B861A84"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2B3F021"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4C0FE1FA"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85D124F"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5942D0D"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0912915"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3BE1F0E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5E3CBCC"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6F0E30F1"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E78739B"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DF7C41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529BA4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CDD456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FBBB4E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F176511"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3F8D4000"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8DD1F89"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60F94F3"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ED2015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98B843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0143</w:t>
            </w:r>
          </w:p>
        </w:tc>
        <w:tc>
          <w:tcPr>
            <w:tcW w:w="306" w:type="pct"/>
            <w:tcBorders>
              <w:top w:val="nil"/>
              <w:left w:val="nil"/>
              <w:bottom w:val="single" w:sz="4" w:space="0" w:color="auto"/>
              <w:right w:val="single" w:sz="4" w:space="0" w:color="auto"/>
            </w:tcBorders>
            <w:shd w:val="clear" w:color="auto" w:fill="auto"/>
            <w:hideMark/>
          </w:tcPr>
          <w:p w14:paraId="385BD84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Марганец и его соединения </w:t>
            </w:r>
          </w:p>
        </w:tc>
        <w:tc>
          <w:tcPr>
            <w:tcW w:w="191" w:type="pct"/>
            <w:tcBorders>
              <w:top w:val="nil"/>
              <w:left w:val="nil"/>
              <w:bottom w:val="single" w:sz="4" w:space="0" w:color="auto"/>
              <w:right w:val="single" w:sz="4" w:space="0" w:color="auto"/>
            </w:tcBorders>
            <w:shd w:val="clear" w:color="auto" w:fill="auto"/>
            <w:noWrap/>
            <w:hideMark/>
          </w:tcPr>
          <w:p w14:paraId="3684A1F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0,00211</w:t>
            </w:r>
          </w:p>
        </w:tc>
        <w:tc>
          <w:tcPr>
            <w:tcW w:w="208" w:type="pct"/>
            <w:tcBorders>
              <w:top w:val="nil"/>
              <w:left w:val="nil"/>
              <w:bottom w:val="single" w:sz="4" w:space="0" w:color="auto"/>
              <w:right w:val="single" w:sz="4" w:space="0" w:color="auto"/>
            </w:tcBorders>
            <w:shd w:val="clear" w:color="auto" w:fill="auto"/>
            <w:noWrap/>
            <w:hideMark/>
          </w:tcPr>
          <w:p w14:paraId="194549F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233FB3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0,00034</w:t>
            </w:r>
          </w:p>
        </w:tc>
        <w:tc>
          <w:tcPr>
            <w:tcW w:w="139" w:type="pct"/>
            <w:tcBorders>
              <w:top w:val="nil"/>
              <w:left w:val="nil"/>
              <w:bottom w:val="single" w:sz="4" w:space="0" w:color="auto"/>
              <w:right w:val="double" w:sz="4" w:space="0" w:color="auto"/>
            </w:tcBorders>
            <w:shd w:val="clear" w:color="auto" w:fill="auto"/>
            <w:noWrap/>
            <w:hideMark/>
          </w:tcPr>
          <w:p w14:paraId="6F38A54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5B26914" w14:textId="77777777" w:rsidTr="003F4BD7">
        <w:trPr>
          <w:trHeight w:val="765"/>
        </w:trPr>
        <w:tc>
          <w:tcPr>
            <w:tcW w:w="161" w:type="pct"/>
            <w:vMerge/>
            <w:tcBorders>
              <w:top w:val="nil"/>
              <w:left w:val="double" w:sz="4" w:space="0" w:color="auto"/>
              <w:bottom w:val="single" w:sz="4" w:space="0" w:color="000000"/>
              <w:right w:val="single" w:sz="4" w:space="0" w:color="auto"/>
            </w:tcBorders>
            <w:vAlign w:val="center"/>
            <w:hideMark/>
          </w:tcPr>
          <w:p w14:paraId="2AC065A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3207F85B"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6CF823D"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11C44D6F"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2DB44C3"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0E9B17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04A577B"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F0AF26E"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6203639D"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37116F6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2EB957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2D0CD6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F6552A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D20567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CA0E01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2C12D7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7FB0688"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436350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E9CE1B2"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38B648D"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59D248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2908</w:t>
            </w:r>
          </w:p>
        </w:tc>
        <w:tc>
          <w:tcPr>
            <w:tcW w:w="306" w:type="pct"/>
            <w:tcBorders>
              <w:top w:val="nil"/>
              <w:left w:val="nil"/>
              <w:bottom w:val="single" w:sz="4" w:space="0" w:color="auto"/>
              <w:right w:val="single" w:sz="4" w:space="0" w:color="auto"/>
            </w:tcBorders>
            <w:shd w:val="clear" w:color="auto" w:fill="auto"/>
            <w:hideMark/>
          </w:tcPr>
          <w:p w14:paraId="588E33F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Пыль неорганическая, содержащая двуокись кремния в %: 70-20 </w:t>
            </w:r>
          </w:p>
        </w:tc>
        <w:tc>
          <w:tcPr>
            <w:tcW w:w="191" w:type="pct"/>
            <w:tcBorders>
              <w:top w:val="nil"/>
              <w:left w:val="nil"/>
              <w:bottom w:val="single" w:sz="4" w:space="0" w:color="auto"/>
              <w:right w:val="single" w:sz="4" w:space="0" w:color="auto"/>
            </w:tcBorders>
            <w:shd w:val="clear" w:color="auto" w:fill="auto"/>
            <w:noWrap/>
            <w:hideMark/>
          </w:tcPr>
          <w:p w14:paraId="626B7E8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0,00052</w:t>
            </w:r>
          </w:p>
        </w:tc>
        <w:tc>
          <w:tcPr>
            <w:tcW w:w="208" w:type="pct"/>
            <w:tcBorders>
              <w:top w:val="nil"/>
              <w:left w:val="nil"/>
              <w:bottom w:val="single" w:sz="4" w:space="0" w:color="auto"/>
              <w:right w:val="single" w:sz="4" w:space="0" w:color="auto"/>
            </w:tcBorders>
            <w:shd w:val="clear" w:color="auto" w:fill="auto"/>
            <w:noWrap/>
            <w:hideMark/>
          </w:tcPr>
          <w:p w14:paraId="50E253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5B3712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0,000082</w:t>
            </w:r>
          </w:p>
        </w:tc>
        <w:tc>
          <w:tcPr>
            <w:tcW w:w="139" w:type="pct"/>
            <w:tcBorders>
              <w:top w:val="nil"/>
              <w:left w:val="nil"/>
              <w:bottom w:val="single" w:sz="4" w:space="0" w:color="auto"/>
              <w:right w:val="double" w:sz="4" w:space="0" w:color="auto"/>
            </w:tcBorders>
            <w:shd w:val="clear" w:color="auto" w:fill="auto"/>
            <w:noWrap/>
            <w:hideMark/>
          </w:tcPr>
          <w:p w14:paraId="200973F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4E133F07" w14:textId="77777777" w:rsidTr="003F4BD7">
        <w:trPr>
          <w:trHeight w:val="765"/>
        </w:trPr>
        <w:tc>
          <w:tcPr>
            <w:tcW w:w="161" w:type="pct"/>
            <w:tcBorders>
              <w:top w:val="nil"/>
              <w:left w:val="double" w:sz="4" w:space="0" w:color="auto"/>
              <w:bottom w:val="single" w:sz="4" w:space="0" w:color="auto"/>
              <w:right w:val="single" w:sz="4" w:space="0" w:color="auto"/>
            </w:tcBorders>
            <w:shd w:val="clear" w:color="auto" w:fill="auto"/>
            <w:hideMark/>
          </w:tcPr>
          <w:p w14:paraId="4875ED6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016</w:t>
            </w:r>
          </w:p>
        </w:tc>
        <w:tc>
          <w:tcPr>
            <w:tcW w:w="104" w:type="pct"/>
            <w:tcBorders>
              <w:top w:val="nil"/>
              <w:left w:val="nil"/>
              <w:bottom w:val="single" w:sz="4" w:space="0" w:color="auto"/>
              <w:right w:val="single" w:sz="4" w:space="0" w:color="auto"/>
            </w:tcBorders>
            <w:shd w:val="clear" w:color="auto" w:fill="auto"/>
            <w:noWrap/>
            <w:hideMark/>
          </w:tcPr>
          <w:p w14:paraId="6F21205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64E1C17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СМН</w:t>
            </w:r>
          </w:p>
        </w:tc>
        <w:tc>
          <w:tcPr>
            <w:tcW w:w="219" w:type="pct"/>
            <w:tcBorders>
              <w:top w:val="nil"/>
              <w:left w:val="nil"/>
              <w:bottom w:val="single" w:sz="4" w:space="0" w:color="auto"/>
              <w:right w:val="single" w:sz="4" w:space="0" w:color="auto"/>
            </w:tcBorders>
            <w:shd w:val="clear" w:color="auto" w:fill="auto"/>
            <w:hideMark/>
          </w:tcPr>
          <w:p w14:paraId="43C76D0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54AFC43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257" w:type="pct"/>
            <w:tcBorders>
              <w:top w:val="nil"/>
              <w:left w:val="nil"/>
              <w:bottom w:val="single" w:sz="4" w:space="0" w:color="auto"/>
              <w:right w:val="single" w:sz="4" w:space="0" w:color="auto"/>
            </w:tcBorders>
            <w:shd w:val="clear" w:color="auto" w:fill="auto"/>
            <w:hideMark/>
          </w:tcPr>
          <w:p w14:paraId="760693A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755B06D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6007</w:t>
            </w:r>
          </w:p>
        </w:tc>
        <w:tc>
          <w:tcPr>
            <w:tcW w:w="193" w:type="pct"/>
            <w:tcBorders>
              <w:top w:val="nil"/>
              <w:left w:val="nil"/>
              <w:bottom w:val="single" w:sz="4" w:space="0" w:color="auto"/>
              <w:right w:val="single" w:sz="4" w:space="0" w:color="auto"/>
            </w:tcBorders>
            <w:shd w:val="clear" w:color="auto" w:fill="auto"/>
            <w:noWrap/>
            <w:hideMark/>
          </w:tcPr>
          <w:p w14:paraId="4022678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02E9B46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5AB9B20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20EF60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1A4D7B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29802E5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149</w:t>
            </w:r>
          </w:p>
        </w:tc>
        <w:tc>
          <w:tcPr>
            <w:tcW w:w="115" w:type="pct"/>
            <w:tcBorders>
              <w:top w:val="nil"/>
              <w:left w:val="nil"/>
              <w:bottom w:val="single" w:sz="4" w:space="0" w:color="auto"/>
              <w:right w:val="single" w:sz="4" w:space="0" w:color="auto"/>
            </w:tcBorders>
            <w:shd w:val="clear" w:color="auto" w:fill="auto"/>
            <w:noWrap/>
            <w:hideMark/>
          </w:tcPr>
          <w:p w14:paraId="357D77C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631</w:t>
            </w:r>
          </w:p>
        </w:tc>
        <w:tc>
          <w:tcPr>
            <w:tcW w:w="115" w:type="pct"/>
            <w:tcBorders>
              <w:top w:val="nil"/>
              <w:left w:val="nil"/>
              <w:bottom w:val="single" w:sz="4" w:space="0" w:color="auto"/>
              <w:right w:val="single" w:sz="4" w:space="0" w:color="auto"/>
            </w:tcBorders>
            <w:shd w:val="clear" w:color="auto" w:fill="auto"/>
            <w:noWrap/>
            <w:hideMark/>
          </w:tcPr>
          <w:p w14:paraId="2968B01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3037141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4C0A1AE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3AB80A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416D573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1AB8CF4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3EF389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2908</w:t>
            </w:r>
          </w:p>
        </w:tc>
        <w:tc>
          <w:tcPr>
            <w:tcW w:w="306" w:type="pct"/>
            <w:tcBorders>
              <w:top w:val="nil"/>
              <w:left w:val="nil"/>
              <w:bottom w:val="single" w:sz="4" w:space="0" w:color="auto"/>
              <w:right w:val="single" w:sz="4" w:space="0" w:color="auto"/>
            </w:tcBorders>
            <w:shd w:val="clear" w:color="auto" w:fill="auto"/>
            <w:hideMark/>
          </w:tcPr>
          <w:p w14:paraId="1FDD26B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Пыль неорганическая, содержащая двуокись кремния в %: 70-20 </w:t>
            </w:r>
          </w:p>
        </w:tc>
        <w:tc>
          <w:tcPr>
            <w:tcW w:w="191" w:type="pct"/>
            <w:tcBorders>
              <w:top w:val="nil"/>
              <w:left w:val="nil"/>
              <w:bottom w:val="single" w:sz="4" w:space="0" w:color="auto"/>
              <w:right w:val="single" w:sz="4" w:space="0" w:color="auto"/>
            </w:tcBorders>
            <w:shd w:val="clear" w:color="auto" w:fill="auto"/>
            <w:noWrap/>
            <w:hideMark/>
          </w:tcPr>
          <w:p w14:paraId="02230B6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0,0004196</w:t>
            </w:r>
          </w:p>
        </w:tc>
        <w:tc>
          <w:tcPr>
            <w:tcW w:w="208" w:type="pct"/>
            <w:tcBorders>
              <w:top w:val="nil"/>
              <w:left w:val="nil"/>
              <w:bottom w:val="single" w:sz="4" w:space="0" w:color="auto"/>
              <w:right w:val="single" w:sz="4" w:space="0" w:color="auto"/>
            </w:tcBorders>
            <w:shd w:val="clear" w:color="auto" w:fill="auto"/>
            <w:noWrap/>
            <w:hideMark/>
          </w:tcPr>
          <w:p w14:paraId="15794ED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9D2D24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0,0002788</w:t>
            </w:r>
          </w:p>
        </w:tc>
        <w:tc>
          <w:tcPr>
            <w:tcW w:w="139" w:type="pct"/>
            <w:tcBorders>
              <w:top w:val="nil"/>
              <w:left w:val="nil"/>
              <w:bottom w:val="single" w:sz="4" w:space="0" w:color="auto"/>
              <w:right w:val="double" w:sz="4" w:space="0" w:color="auto"/>
            </w:tcBorders>
            <w:shd w:val="clear" w:color="auto" w:fill="auto"/>
            <w:noWrap/>
            <w:hideMark/>
          </w:tcPr>
          <w:p w14:paraId="57D9801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99F18AC" w14:textId="77777777" w:rsidTr="003F4BD7">
        <w:trPr>
          <w:trHeight w:val="1020"/>
        </w:trPr>
        <w:tc>
          <w:tcPr>
            <w:tcW w:w="161" w:type="pct"/>
            <w:tcBorders>
              <w:top w:val="nil"/>
              <w:left w:val="double" w:sz="4" w:space="0" w:color="auto"/>
              <w:bottom w:val="single" w:sz="4" w:space="0" w:color="auto"/>
              <w:right w:val="single" w:sz="4" w:space="0" w:color="auto"/>
            </w:tcBorders>
            <w:shd w:val="clear" w:color="auto" w:fill="auto"/>
            <w:hideMark/>
          </w:tcPr>
          <w:p w14:paraId="5365DF7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lastRenderedPageBreak/>
              <w:t>017</w:t>
            </w:r>
          </w:p>
        </w:tc>
        <w:tc>
          <w:tcPr>
            <w:tcW w:w="104" w:type="pct"/>
            <w:tcBorders>
              <w:top w:val="nil"/>
              <w:left w:val="nil"/>
              <w:bottom w:val="single" w:sz="4" w:space="0" w:color="auto"/>
              <w:right w:val="single" w:sz="4" w:space="0" w:color="auto"/>
            </w:tcBorders>
            <w:shd w:val="clear" w:color="auto" w:fill="auto"/>
            <w:noWrap/>
            <w:hideMark/>
          </w:tcPr>
          <w:p w14:paraId="063B802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33AF0A9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насосная установка для перекачки дизтоплива</w:t>
            </w:r>
          </w:p>
        </w:tc>
        <w:tc>
          <w:tcPr>
            <w:tcW w:w="219" w:type="pct"/>
            <w:tcBorders>
              <w:top w:val="nil"/>
              <w:left w:val="nil"/>
              <w:bottom w:val="single" w:sz="4" w:space="0" w:color="auto"/>
              <w:right w:val="single" w:sz="4" w:space="0" w:color="auto"/>
            </w:tcBorders>
            <w:shd w:val="clear" w:color="auto" w:fill="auto"/>
            <w:hideMark/>
          </w:tcPr>
          <w:p w14:paraId="5D352654"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5B0C538F" w14:textId="77777777" w:rsidR="00DB3586" w:rsidRPr="00D0028D" w:rsidRDefault="00DB3586" w:rsidP="00DB3586">
            <w:pPr>
              <w:spacing w:after="240"/>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257" w:type="pct"/>
            <w:tcBorders>
              <w:top w:val="nil"/>
              <w:left w:val="nil"/>
              <w:bottom w:val="single" w:sz="4" w:space="0" w:color="auto"/>
              <w:right w:val="single" w:sz="4" w:space="0" w:color="auto"/>
            </w:tcBorders>
            <w:shd w:val="clear" w:color="auto" w:fill="auto"/>
            <w:hideMark/>
          </w:tcPr>
          <w:p w14:paraId="02EE762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1136C06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6008</w:t>
            </w:r>
          </w:p>
        </w:tc>
        <w:tc>
          <w:tcPr>
            <w:tcW w:w="193" w:type="pct"/>
            <w:tcBorders>
              <w:top w:val="nil"/>
              <w:left w:val="nil"/>
              <w:bottom w:val="single" w:sz="4" w:space="0" w:color="auto"/>
              <w:right w:val="single" w:sz="4" w:space="0" w:color="auto"/>
            </w:tcBorders>
            <w:shd w:val="clear" w:color="auto" w:fill="auto"/>
            <w:noWrap/>
            <w:hideMark/>
          </w:tcPr>
          <w:p w14:paraId="7C7F34C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3718006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2ED4F22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3A5A572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36CE214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1CDE62E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w:t>
            </w:r>
          </w:p>
        </w:tc>
        <w:tc>
          <w:tcPr>
            <w:tcW w:w="115" w:type="pct"/>
            <w:tcBorders>
              <w:top w:val="nil"/>
              <w:left w:val="nil"/>
              <w:bottom w:val="single" w:sz="4" w:space="0" w:color="auto"/>
              <w:right w:val="single" w:sz="4" w:space="0" w:color="auto"/>
            </w:tcBorders>
            <w:shd w:val="clear" w:color="auto" w:fill="auto"/>
            <w:noWrap/>
            <w:hideMark/>
          </w:tcPr>
          <w:p w14:paraId="1A85ED4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452</w:t>
            </w:r>
          </w:p>
        </w:tc>
        <w:tc>
          <w:tcPr>
            <w:tcW w:w="115" w:type="pct"/>
            <w:tcBorders>
              <w:top w:val="nil"/>
              <w:left w:val="nil"/>
              <w:bottom w:val="single" w:sz="4" w:space="0" w:color="auto"/>
              <w:right w:val="single" w:sz="4" w:space="0" w:color="auto"/>
            </w:tcBorders>
            <w:shd w:val="clear" w:color="auto" w:fill="auto"/>
            <w:noWrap/>
            <w:hideMark/>
          </w:tcPr>
          <w:p w14:paraId="1EED563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1211ABD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4AFA167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773DD33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19DDA17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6688A8C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23BEA90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6466BB1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191" w:type="pct"/>
            <w:tcBorders>
              <w:top w:val="nil"/>
              <w:left w:val="nil"/>
              <w:bottom w:val="single" w:sz="4" w:space="0" w:color="auto"/>
              <w:right w:val="single" w:sz="4" w:space="0" w:color="auto"/>
            </w:tcBorders>
            <w:shd w:val="clear" w:color="auto" w:fill="auto"/>
            <w:noWrap/>
            <w:hideMark/>
          </w:tcPr>
          <w:p w14:paraId="5423795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0,00001</w:t>
            </w:r>
          </w:p>
        </w:tc>
        <w:tc>
          <w:tcPr>
            <w:tcW w:w="208" w:type="pct"/>
            <w:tcBorders>
              <w:top w:val="nil"/>
              <w:left w:val="nil"/>
              <w:bottom w:val="single" w:sz="4" w:space="0" w:color="auto"/>
              <w:right w:val="single" w:sz="4" w:space="0" w:color="auto"/>
            </w:tcBorders>
            <w:shd w:val="clear" w:color="auto" w:fill="auto"/>
            <w:noWrap/>
            <w:hideMark/>
          </w:tcPr>
          <w:p w14:paraId="6FF36D6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8B8DDF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0,000046</w:t>
            </w:r>
          </w:p>
        </w:tc>
        <w:tc>
          <w:tcPr>
            <w:tcW w:w="139" w:type="pct"/>
            <w:tcBorders>
              <w:top w:val="nil"/>
              <w:left w:val="nil"/>
              <w:bottom w:val="single" w:sz="4" w:space="0" w:color="auto"/>
              <w:right w:val="double" w:sz="4" w:space="0" w:color="auto"/>
            </w:tcBorders>
            <w:shd w:val="clear" w:color="auto" w:fill="auto"/>
            <w:noWrap/>
            <w:hideMark/>
          </w:tcPr>
          <w:p w14:paraId="1728F72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BD7F849" w14:textId="77777777" w:rsidTr="003F4BD7">
        <w:trPr>
          <w:trHeight w:val="25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07822F1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018</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285640F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1006AD2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емкость для </w:t>
            </w:r>
            <w:proofErr w:type="gramStart"/>
            <w:r w:rsidRPr="00D0028D">
              <w:rPr>
                <w:rFonts w:ascii="Arial" w:hAnsi="Arial" w:cs="Arial"/>
                <w:sz w:val="16"/>
                <w:szCs w:val="16"/>
                <w:lang w:val="ru-KZ" w:eastAsia="ru-KZ"/>
              </w:rPr>
              <w:t>хр.топлива</w:t>
            </w:r>
            <w:proofErr w:type="gramEnd"/>
            <w:r w:rsidRPr="00D0028D">
              <w:rPr>
                <w:rFonts w:ascii="Arial" w:hAnsi="Arial" w:cs="Arial"/>
                <w:sz w:val="16"/>
                <w:szCs w:val="16"/>
                <w:lang w:val="ru-KZ" w:eastAsia="ru-KZ"/>
              </w:rPr>
              <w:t xml:space="preserve"> ДЭС, ППУ</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6B2E7DB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71991A8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199AEF6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67DE235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6009</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4FFECF4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7D625DE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41B9974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7EE2EE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78B1EA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F23BD5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175</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9248AA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307</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9E8EC4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7BD736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7A0109C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14E250C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941781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6FA92B7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47F4C8D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0333</w:t>
            </w:r>
          </w:p>
        </w:tc>
        <w:tc>
          <w:tcPr>
            <w:tcW w:w="306" w:type="pct"/>
            <w:tcBorders>
              <w:top w:val="nil"/>
              <w:left w:val="nil"/>
              <w:bottom w:val="single" w:sz="4" w:space="0" w:color="auto"/>
              <w:right w:val="single" w:sz="4" w:space="0" w:color="auto"/>
            </w:tcBorders>
            <w:shd w:val="clear" w:color="auto" w:fill="auto"/>
            <w:hideMark/>
          </w:tcPr>
          <w:p w14:paraId="14CA003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Сероводород </w:t>
            </w:r>
          </w:p>
        </w:tc>
        <w:tc>
          <w:tcPr>
            <w:tcW w:w="191" w:type="pct"/>
            <w:tcBorders>
              <w:top w:val="nil"/>
              <w:left w:val="nil"/>
              <w:bottom w:val="single" w:sz="4" w:space="0" w:color="auto"/>
              <w:right w:val="single" w:sz="4" w:space="0" w:color="auto"/>
            </w:tcBorders>
            <w:shd w:val="clear" w:color="auto" w:fill="auto"/>
            <w:noWrap/>
            <w:hideMark/>
          </w:tcPr>
          <w:p w14:paraId="247791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0,0000183</w:t>
            </w:r>
          </w:p>
        </w:tc>
        <w:tc>
          <w:tcPr>
            <w:tcW w:w="208" w:type="pct"/>
            <w:tcBorders>
              <w:top w:val="nil"/>
              <w:left w:val="nil"/>
              <w:bottom w:val="single" w:sz="4" w:space="0" w:color="auto"/>
              <w:right w:val="single" w:sz="4" w:space="0" w:color="auto"/>
            </w:tcBorders>
            <w:shd w:val="clear" w:color="auto" w:fill="auto"/>
            <w:noWrap/>
            <w:hideMark/>
          </w:tcPr>
          <w:p w14:paraId="1A0D335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776CB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0,0000031</w:t>
            </w:r>
          </w:p>
        </w:tc>
        <w:tc>
          <w:tcPr>
            <w:tcW w:w="139" w:type="pct"/>
            <w:tcBorders>
              <w:top w:val="nil"/>
              <w:left w:val="nil"/>
              <w:bottom w:val="single" w:sz="4" w:space="0" w:color="auto"/>
              <w:right w:val="double" w:sz="4" w:space="0" w:color="auto"/>
            </w:tcBorders>
            <w:shd w:val="clear" w:color="auto" w:fill="auto"/>
            <w:noWrap/>
            <w:hideMark/>
          </w:tcPr>
          <w:p w14:paraId="736A9B6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ACB30A3"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75CE1C3"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14DB62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D50E3FB"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34705C6"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6B564D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7EAFCED"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6CF5E1FE"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2FEBBB92"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018791E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48F517CB"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D9EAE85"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B9A1F9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2BA1C9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8E7FD6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6F096B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6D26C2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18B07A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DB26205"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F67426B"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476BD7B1"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F3E6C7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68D37F1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Алканы С12-19</w:t>
            </w:r>
          </w:p>
        </w:tc>
        <w:tc>
          <w:tcPr>
            <w:tcW w:w="191" w:type="pct"/>
            <w:tcBorders>
              <w:top w:val="nil"/>
              <w:left w:val="nil"/>
              <w:bottom w:val="single" w:sz="4" w:space="0" w:color="auto"/>
              <w:right w:val="single" w:sz="4" w:space="0" w:color="auto"/>
            </w:tcBorders>
            <w:shd w:val="clear" w:color="auto" w:fill="auto"/>
            <w:noWrap/>
            <w:hideMark/>
          </w:tcPr>
          <w:p w14:paraId="14BFBD9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0,006515</w:t>
            </w:r>
          </w:p>
        </w:tc>
        <w:tc>
          <w:tcPr>
            <w:tcW w:w="208" w:type="pct"/>
            <w:tcBorders>
              <w:top w:val="nil"/>
              <w:left w:val="nil"/>
              <w:bottom w:val="single" w:sz="4" w:space="0" w:color="auto"/>
              <w:right w:val="single" w:sz="4" w:space="0" w:color="auto"/>
            </w:tcBorders>
            <w:shd w:val="clear" w:color="auto" w:fill="auto"/>
            <w:noWrap/>
            <w:hideMark/>
          </w:tcPr>
          <w:p w14:paraId="1AD85B9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793D6EC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0,00109</w:t>
            </w:r>
          </w:p>
        </w:tc>
        <w:tc>
          <w:tcPr>
            <w:tcW w:w="139" w:type="pct"/>
            <w:tcBorders>
              <w:top w:val="nil"/>
              <w:left w:val="nil"/>
              <w:bottom w:val="single" w:sz="4" w:space="0" w:color="auto"/>
              <w:right w:val="double" w:sz="4" w:space="0" w:color="auto"/>
            </w:tcBorders>
            <w:shd w:val="clear" w:color="auto" w:fill="auto"/>
            <w:noWrap/>
            <w:hideMark/>
          </w:tcPr>
          <w:p w14:paraId="44CF2BA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5BB2A31" w14:textId="77777777" w:rsidTr="003F4BD7">
        <w:trPr>
          <w:trHeight w:val="510"/>
        </w:trPr>
        <w:tc>
          <w:tcPr>
            <w:tcW w:w="161" w:type="pct"/>
            <w:tcBorders>
              <w:top w:val="nil"/>
              <w:left w:val="double" w:sz="4" w:space="0" w:color="auto"/>
              <w:bottom w:val="single" w:sz="4" w:space="0" w:color="auto"/>
              <w:right w:val="single" w:sz="4" w:space="0" w:color="auto"/>
            </w:tcBorders>
            <w:shd w:val="clear" w:color="auto" w:fill="auto"/>
            <w:hideMark/>
          </w:tcPr>
          <w:p w14:paraId="4015BE2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019</w:t>
            </w:r>
          </w:p>
        </w:tc>
        <w:tc>
          <w:tcPr>
            <w:tcW w:w="104" w:type="pct"/>
            <w:tcBorders>
              <w:top w:val="nil"/>
              <w:left w:val="nil"/>
              <w:bottom w:val="single" w:sz="4" w:space="0" w:color="auto"/>
              <w:right w:val="single" w:sz="4" w:space="0" w:color="auto"/>
            </w:tcBorders>
            <w:shd w:val="clear" w:color="auto" w:fill="auto"/>
            <w:noWrap/>
            <w:hideMark/>
          </w:tcPr>
          <w:p w14:paraId="1D2D797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7499E87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емкость для бурового шлама</w:t>
            </w:r>
          </w:p>
        </w:tc>
        <w:tc>
          <w:tcPr>
            <w:tcW w:w="219" w:type="pct"/>
            <w:tcBorders>
              <w:top w:val="nil"/>
              <w:left w:val="nil"/>
              <w:bottom w:val="single" w:sz="4" w:space="0" w:color="auto"/>
              <w:right w:val="single" w:sz="4" w:space="0" w:color="auto"/>
            </w:tcBorders>
            <w:shd w:val="clear" w:color="auto" w:fill="auto"/>
            <w:hideMark/>
          </w:tcPr>
          <w:p w14:paraId="4F78822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5D254F4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257" w:type="pct"/>
            <w:tcBorders>
              <w:top w:val="nil"/>
              <w:left w:val="nil"/>
              <w:bottom w:val="single" w:sz="4" w:space="0" w:color="auto"/>
              <w:right w:val="single" w:sz="4" w:space="0" w:color="auto"/>
            </w:tcBorders>
            <w:shd w:val="clear" w:color="auto" w:fill="auto"/>
            <w:hideMark/>
          </w:tcPr>
          <w:p w14:paraId="7B5E68F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6FED012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6010</w:t>
            </w:r>
          </w:p>
        </w:tc>
        <w:tc>
          <w:tcPr>
            <w:tcW w:w="193" w:type="pct"/>
            <w:tcBorders>
              <w:top w:val="nil"/>
              <w:left w:val="nil"/>
              <w:bottom w:val="single" w:sz="4" w:space="0" w:color="auto"/>
              <w:right w:val="single" w:sz="4" w:space="0" w:color="auto"/>
            </w:tcBorders>
            <w:shd w:val="clear" w:color="auto" w:fill="auto"/>
            <w:noWrap/>
            <w:hideMark/>
          </w:tcPr>
          <w:p w14:paraId="7252FF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7521B25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28C3746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6D560B5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18FE7DC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762BD4F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266</w:t>
            </w:r>
          </w:p>
        </w:tc>
        <w:tc>
          <w:tcPr>
            <w:tcW w:w="115" w:type="pct"/>
            <w:tcBorders>
              <w:top w:val="nil"/>
              <w:left w:val="nil"/>
              <w:bottom w:val="single" w:sz="4" w:space="0" w:color="auto"/>
              <w:right w:val="single" w:sz="4" w:space="0" w:color="auto"/>
            </w:tcBorders>
            <w:shd w:val="clear" w:color="auto" w:fill="auto"/>
            <w:noWrap/>
            <w:hideMark/>
          </w:tcPr>
          <w:p w14:paraId="0A96F9B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409</w:t>
            </w:r>
          </w:p>
        </w:tc>
        <w:tc>
          <w:tcPr>
            <w:tcW w:w="115" w:type="pct"/>
            <w:tcBorders>
              <w:top w:val="nil"/>
              <w:left w:val="nil"/>
              <w:bottom w:val="single" w:sz="4" w:space="0" w:color="auto"/>
              <w:right w:val="single" w:sz="4" w:space="0" w:color="auto"/>
            </w:tcBorders>
            <w:shd w:val="clear" w:color="auto" w:fill="auto"/>
            <w:noWrap/>
            <w:hideMark/>
          </w:tcPr>
          <w:p w14:paraId="5CF72C4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116BC77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6ECEED6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137565F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19D5E31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3D75B6D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67F3DC2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0415</w:t>
            </w:r>
          </w:p>
        </w:tc>
        <w:tc>
          <w:tcPr>
            <w:tcW w:w="306" w:type="pct"/>
            <w:tcBorders>
              <w:top w:val="nil"/>
              <w:left w:val="nil"/>
              <w:bottom w:val="single" w:sz="4" w:space="0" w:color="auto"/>
              <w:right w:val="single" w:sz="4" w:space="0" w:color="auto"/>
            </w:tcBorders>
            <w:shd w:val="clear" w:color="auto" w:fill="auto"/>
            <w:hideMark/>
          </w:tcPr>
          <w:p w14:paraId="1152792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w:t>
            </w:r>
          </w:p>
        </w:tc>
        <w:tc>
          <w:tcPr>
            <w:tcW w:w="191" w:type="pct"/>
            <w:tcBorders>
              <w:top w:val="nil"/>
              <w:left w:val="nil"/>
              <w:bottom w:val="single" w:sz="4" w:space="0" w:color="auto"/>
              <w:right w:val="single" w:sz="4" w:space="0" w:color="auto"/>
            </w:tcBorders>
            <w:shd w:val="clear" w:color="auto" w:fill="auto"/>
            <w:noWrap/>
            <w:hideMark/>
          </w:tcPr>
          <w:p w14:paraId="23FF6A1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0,089</w:t>
            </w:r>
          </w:p>
        </w:tc>
        <w:tc>
          <w:tcPr>
            <w:tcW w:w="208" w:type="pct"/>
            <w:tcBorders>
              <w:top w:val="nil"/>
              <w:left w:val="nil"/>
              <w:bottom w:val="single" w:sz="4" w:space="0" w:color="auto"/>
              <w:right w:val="single" w:sz="4" w:space="0" w:color="auto"/>
            </w:tcBorders>
            <w:shd w:val="clear" w:color="auto" w:fill="auto"/>
            <w:noWrap/>
            <w:hideMark/>
          </w:tcPr>
          <w:p w14:paraId="1896F8A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72CD42B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0,1557</w:t>
            </w:r>
          </w:p>
        </w:tc>
        <w:tc>
          <w:tcPr>
            <w:tcW w:w="139" w:type="pct"/>
            <w:tcBorders>
              <w:top w:val="nil"/>
              <w:left w:val="nil"/>
              <w:bottom w:val="single" w:sz="4" w:space="0" w:color="auto"/>
              <w:right w:val="double" w:sz="4" w:space="0" w:color="auto"/>
            </w:tcBorders>
            <w:shd w:val="clear" w:color="auto" w:fill="auto"/>
            <w:noWrap/>
            <w:hideMark/>
          </w:tcPr>
          <w:p w14:paraId="4785DEA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1053D95" w14:textId="77777777" w:rsidTr="003F4BD7">
        <w:trPr>
          <w:trHeight w:val="51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284E9A3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020</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A7F89C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39D6321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емкость для масла</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694BCA0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1B91970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3B5BBB6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4930A89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6011</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6AC1A59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1F9824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7C08502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65F90C3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1E567E9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743FE5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576</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681170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305</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15CABF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B3E602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2FB72D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23715E4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F3A77C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1112BB2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16A3A70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0333</w:t>
            </w:r>
          </w:p>
        </w:tc>
        <w:tc>
          <w:tcPr>
            <w:tcW w:w="306" w:type="pct"/>
            <w:tcBorders>
              <w:top w:val="nil"/>
              <w:left w:val="nil"/>
              <w:bottom w:val="single" w:sz="4" w:space="0" w:color="auto"/>
              <w:right w:val="single" w:sz="4" w:space="0" w:color="auto"/>
            </w:tcBorders>
            <w:shd w:val="clear" w:color="auto" w:fill="auto"/>
            <w:hideMark/>
          </w:tcPr>
          <w:p w14:paraId="1F4BB72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191" w:type="pct"/>
            <w:tcBorders>
              <w:top w:val="nil"/>
              <w:left w:val="nil"/>
              <w:bottom w:val="single" w:sz="4" w:space="0" w:color="auto"/>
              <w:right w:val="single" w:sz="4" w:space="0" w:color="auto"/>
            </w:tcBorders>
            <w:shd w:val="clear" w:color="auto" w:fill="auto"/>
            <w:noWrap/>
            <w:hideMark/>
          </w:tcPr>
          <w:p w14:paraId="36BDED1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3,00E-08</w:t>
            </w:r>
          </w:p>
        </w:tc>
        <w:tc>
          <w:tcPr>
            <w:tcW w:w="208" w:type="pct"/>
            <w:tcBorders>
              <w:top w:val="nil"/>
              <w:left w:val="nil"/>
              <w:bottom w:val="single" w:sz="4" w:space="0" w:color="auto"/>
              <w:right w:val="single" w:sz="4" w:space="0" w:color="auto"/>
            </w:tcBorders>
            <w:shd w:val="clear" w:color="auto" w:fill="auto"/>
            <w:noWrap/>
            <w:hideMark/>
          </w:tcPr>
          <w:p w14:paraId="2F3D85B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63F88B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0,0000004</w:t>
            </w:r>
          </w:p>
        </w:tc>
        <w:tc>
          <w:tcPr>
            <w:tcW w:w="139" w:type="pct"/>
            <w:tcBorders>
              <w:top w:val="nil"/>
              <w:left w:val="nil"/>
              <w:bottom w:val="single" w:sz="4" w:space="0" w:color="auto"/>
              <w:right w:val="double" w:sz="4" w:space="0" w:color="auto"/>
            </w:tcBorders>
            <w:shd w:val="clear" w:color="auto" w:fill="auto"/>
            <w:noWrap/>
            <w:hideMark/>
          </w:tcPr>
          <w:p w14:paraId="2E6C6FA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42AE7C4"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111828AA"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6DCC9B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F324D2A"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7C71123"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AE92D2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E75146B"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C9D2702"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3EE6546"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BAFF75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8B06DF8"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37780C3"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A937F1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780B0A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F053807"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643441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D977D7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7B4518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BA7D2E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0539AC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2648A9F"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626CB8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195BEDF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76C5CFD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0,000005</w:t>
            </w:r>
          </w:p>
        </w:tc>
        <w:tc>
          <w:tcPr>
            <w:tcW w:w="208" w:type="pct"/>
            <w:tcBorders>
              <w:top w:val="nil"/>
              <w:left w:val="nil"/>
              <w:bottom w:val="single" w:sz="4" w:space="0" w:color="auto"/>
              <w:right w:val="single" w:sz="4" w:space="0" w:color="auto"/>
            </w:tcBorders>
            <w:shd w:val="clear" w:color="auto" w:fill="auto"/>
            <w:noWrap/>
            <w:hideMark/>
          </w:tcPr>
          <w:p w14:paraId="1DC419A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7197A9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0,00007</w:t>
            </w:r>
          </w:p>
        </w:tc>
        <w:tc>
          <w:tcPr>
            <w:tcW w:w="139" w:type="pct"/>
            <w:tcBorders>
              <w:top w:val="nil"/>
              <w:left w:val="nil"/>
              <w:bottom w:val="single" w:sz="4" w:space="0" w:color="auto"/>
              <w:right w:val="double" w:sz="4" w:space="0" w:color="auto"/>
            </w:tcBorders>
            <w:shd w:val="clear" w:color="auto" w:fill="auto"/>
            <w:noWrap/>
            <w:hideMark/>
          </w:tcPr>
          <w:p w14:paraId="7780683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0063C4DC" w14:textId="77777777" w:rsidTr="003F4BD7">
        <w:trPr>
          <w:trHeight w:val="51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4D09FF5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13950B0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57D54A1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емкость </w:t>
            </w:r>
            <w:proofErr w:type="gramStart"/>
            <w:r w:rsidRPr="00D0028D">
              <w:rPr>
                <w:rFonts w:ascii="Arial" w:hAnsi="Arial" w:cs="Arial"/>
                <w:sz w:val="16"/>
                <w:szCs w:val="16"/>
                <w:lang w:val="ru-KZ" w:eastAsia="ru-KZ"/>
              </w:rPr>
              <w:t>отраб.масла</w:t>
            </w:r>
            <w:proofErr w:type="gramEnd"/>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2C88047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791FEDD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58F5570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5718B1A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6012</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69638AF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AD7DE6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367C151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5142275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71EC047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674AE4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163</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54F0B0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286</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465C8B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FD27D9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59289A3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05B0143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F03F6E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6623672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7739840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0333</w:t>
            </w:r>
          </w:p>
        </w:tc>
        <w:tc>
          <w:tcPr>
            <w:tcW w:w="306" w:type="pct"/>
            <w:tcBorders>
              <w:top w:val="nil"/>
              <w:left w:val="nil"/>
              <w:bottom w:val="single" w:sz="4" w:space="0" w:color="auto"/>
              <w:right w:val="single" w:sz="4" w:space="0" w:color="auto"/>
            </w:tcBorders>
            <w:shd w:val="clear" w:color="auto" w:fill="auto"/>
            <w:hideMark/>
          </w:tcPr>
          <w:p w14:paraId="748B159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191" w:type="pct"/>
            <w:tcBorders>
              <w:top w:val="nil"/>
              <w:left w:val="nil"/>
              <w:bottom w:val="single" w:sz="4" w:space="0" w:color="auto"/>
              <w:right w:val="single" w:sz="4" w:space="0" w:color="auto"/>
            </w:tcBorders>
            <w:shd w:val="clear" w:color="auto" w:fill="auto"/>
            <w:noWrap/>
            <w:hideMark/>
          </w:tcPr>
          <w:p w14:paraId="16C78D2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2,60E-08</w:t>
            </w:r>
          </w:p>
        </w:tc>
        <w:tc>
          <w:tcPr>
            <w:tcW w:w="208" w:type="pct"/>
            <w:tcBorders>
              <w:top w:val="nil"/>
              <w:left w:val="nil"/>
              <w:bottom w:val="single" w:sz="4" w:space="0" w:color="auto"/>
              <w:right w:val="single" w:sz="4" w:space="0" w:color="auto"/>
            </w:tcBorders>
            <w:shd w:val="clear" w:color="auto" w:fill="auto"/>
            <w:noWrap/>
            <w:hideMark/>
          </w:tcPr>
          <w:p w14:paraId="0080036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A0ED97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0,00000035</w:t>
            </w:r>
          </w:p>
        </w:tc>
        <w:tc>
          <w:tcPr>
            <w:tcW w:w="139" w:type="pct"/>
            <w:tcBorders>
              <w:top w:val="nil"/>
              <w:left w:val="nil"/>
              <w:bottom w:val="single" w:sz="4" w:space="0" w:color="auto"/>
              <w:right w:val="double" w:sz="4" w:space="0" w:color="auto"/>
            </w:tcBorders>
            <w:shd w:val="clear" w:color="auto" w:fill="auto"/>
            <w:noWrap/>
            <w:hideMark/>
          </w:tcPr>
          <w:p w14:paraId="36B95E4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BDC2B06"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0E83DC54"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3A84307"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19205AD0"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9489F94"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21EA537"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CB50E84"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8FAA822"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310F373"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3C58471D"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21ACF031"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02874B5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1B6108CB"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49B073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A70FE6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BDBC600"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947C41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13A9B3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70628126"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E0170BD"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84EC5B8"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3104137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2754</w:t>
            </w:r>
          </w:p>
        </w:tc>
        <w:tc>
          <w:tcPr>
            <w:tcW w:w="306" w:type="pct"/>
            <w:tcBorders>
              <w:top w:val="nil"/>
              <w:left w:val="nil"/>
              <w:bottom w:val="single" w:sz="4" w:space="0" w:color="auto"/>
              <w:right w:val="single" w:sz="4" w:space="0" w:color="auto"/>
            </w:tcBorders>
            <w:shd w:val="clear" w:color="auto" w:fill="auto"/>
            <w:hideMark/>
          </w:tcPr>
          <w:p w14:paraId="046C6E9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Алканы С12-19 </w:t>
            </w:r>
          </w:p>
        </w:tc>
        <w:tc>
          <w:tcPr>
            <w:tcW w:w="191" w:type="pct"/>
            <w:tcBorders>
              <w:top w:val="nil"/>
              <w:left w:val="nil"/>
              <w:bottom w:val="single" w:sz="4" w:space="0" w:color="auto"/>
              <w:right w:val="single" w:sz="4" w:space="0" w:color="auto"/>
            </w:tcBorders>
            <w:shd w:val="clear" w:color="auto" w:fill="auto"/>
            <w:noWrap/>
            <w:hideMark/>
          </w:tcPr>
          <w:p w14:paraId="4EDC4C7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5,39E-06</w:t>
            </w:r>
          </w:p>
        </w:tc>
        <w:tc>
          <w:tcPr>
            <w:tcW w:w="208" w:type="pct"/>
            <w:tcBorders>
              <w:top w:val="nil"/>
              <w:left w:val="nil"/>
              <w:bottom w:val="single" w:sz="4" w:space="0" w:color="auto"/>
              <w:right w:val="single" w:sz="4" w:space="0" w:color="auto"/>
            </w:tcBorders>
            <w:shd w:val="clear" w:color="auto" w:fill="auto"/>
            <w:noWrap/>
            <w:hideMark/>
          </w:tcPr>
          <w:p w14:paraId="746E130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DDCA3F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0,0000726</w:t>
            </w:r>
          </w:p>
        </w:tc>
        <w:tc>
          <w:tcPr>
            <w:tcW w:w="139" w:type="pct"/>
            <w:tcBorders>
              <w:top w:val="nil"/>
              <w:left w:val="nil"/>
              <w:bottom w:val="single" w:sz="4" w:space="0" w:color="auto"/>
              <w:right w:val="double" w:sz="4" w:space="0" w:color="auto"/>
            </w:tcBorders>
            <w:shd w:val="clear" w:color="auto" w:fill="auto"/>
            <w:noWrap/>
            <w:hideMark/>
          </w:tcPr>
          <w:p w14:paraId="548A61F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D8CD8A2" w14:textId="77777777" w:rsidTr="003F4BD7">
        <w:trPr>
          <w:trHeight w:val="1020"/>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286B622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022</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3AA1CF0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6C91383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ремонтно-мастерская</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1A26273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44BB3A6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56</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5DBD527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4310BA0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6013</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73BC82F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21FA20D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13C9C3F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3E6FFD5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6956392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BDAC15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246</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238075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174</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A7E5B3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C7D1E5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0701377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54BA68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0E351E6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26DAEFD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382FCFF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0123</w:t>
            </w:r>
          </w:p>
        </w:tc>
        <w:tc>
          <w:tcPr>
            <w:tcW w:w="306" w:type="pct"/>
            <w:tcBorders>
              <w:top w:val="nil"/>
              <w:left w:val="nil"/>
              <w:bottom w:val="single" w:sz="4" w:space="0" w:color="auto"/>
              <w:right w:val="single" w:sz="4" w:space="0" w:color="auto"/>
            </w:tcBorders>
            <w:shd w:val="clear" w:color="auto" w:fill="auto"/>
            <w:hideMark/>
          </w:tcPr>
          <w:p w14:paraId="1D4A0DCD"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Железо (II, III) оксиды (в пересчете на железо) (диЖелезо триоксид, Железа оксид) (274)</w:t>
            </w:r>
          </w:p>
        </w:tc>
        <w:tc>
          <w:tcPr>
            <w:tcW w:w="191" w:type="pct"/>
            <w:tcBorders>
              <w:top w:val="nil"/>
              <w:left w:val="nil"/>
              <w:bottom w:val="single" w:sz="4" w:space="0" w:color="auto"/>
              <w:right w:val="single" w:sz="4" w:space="0" w:color="auto"/>
            </w:tcBorders>
            <w:shd w:val="clear" w:color="auto" w:fill="auto"/>
            <w:noWrap/>
            <w:hideMark/>
          </w:tcPr>
          <w:p w14:paraId="3D00277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0,0423</w:t>
            </w:r>
          </w:p>
        </w:tc>
        <w:tc>
          <w:tcPr>
            <w:tcW w:w="208" w:type="pct"/>
            <w:tcBorders>
              <w:top w:val="nil"/>
              <w:left w:val="nil"/>
              <w:bottom w:val="single" w:sz="4" w:space="0" w:color="auto"/>
              <w:right w:val="single" w:sz="4" w:space="0" w:color="auto"/>
            </w:tcBorders>
            <w:shd w:val="clear" w:color="auto" w:fill="auto"/>
            <w:noWrap/>
            <w:hideMark/>
          </w:tcPr>
          <w:p w14:paraId="49F80B8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BE006F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0,0085</w:t>
            </w:r>
          </w:p>
        </w:tc>
        <w:tc>
          <w:tcPr>
            <w:tcW w:w="139" w:type="pct"/>
            <w:tcBorders>
              <w:top w:val="nil"/>
              <w:left w:val="nil"/>
              <w:bottom w:val="single" w:sz="4" w:space="0" w:color="auto"/>
              <w:right w:val="double" w:sz="4" w:space="0" w:color="auto"/>
            </w:tcBorders>
            <w:shd w:val="clear" w:color="auto" w:fill="auto"/>
            <w:noWrap/>
            <w:hideMark/>
          </w:tcPr>
          <w:p w14:paraId="6C77733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9A6057F"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5F5F80DD"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6DDF7919"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3135939E"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F6CDEA6"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3EA686BB"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58B9AAA"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7B9205C"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041B308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22219358"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D1E6ACF"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12F49138"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B73DB4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6B0D72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93B36F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FB8208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5C4DED8"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CA5CB5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6F770F17"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458AC590"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77CA07D7"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1C9BBDD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2735</w:t>
            </w:r>
          </w:p>
        </w:tc>
        <w:tc>
          <w:tcPr>
            <w:tcW w:w="306" w:type="pct"/>
            <w:tcBorders>
              <w:top w:val="nil"/>
              <w:left w:val="nil"/>
              <w:bottom w:val="single" w:sz="4" w:space="0" w:color="auto"/>
              <w:right w:val="single" w:sz="4" w:space="0" w:color="auto"/>
            </w:tcBorders>
            <w:shd w:val="clear" w:color="auto" w:fill="auto"/>
            <w:hideMark/>
          </w:tcPr>
          <w:p w14:paraId="1DCEA8F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Масло минеральное нефтяное </w:t>
            </w:r>
          </w:p>
        </w:tc>
        <w:tc>
          <w:tcPr>
            <w:tcW w:w="191" w:type="pct"/>
            <w:tcBorders>
              <w:top w:val="nil"/>
              <w:left w:val="nil"/>
              <w:bottom w:val="single" w:sz="4" w:space="0" w:color="auto"/>
              <w:right w:val="single" w:sz="4" w:space="0" w:color="auto"/>
            </w:tcBorders>
            <w:shd w:val="clear" w:color="auto" w:fill="auto"/>
            <w:noWrap/>
            <w:hideMark/>
          </w:tcPr>
          <w:p w14:paraId="1C34C6A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0,0007</w:t>
            </w:r>
          </w:p>
        </w:tc>
        <w:tc>
          <w:tcPr>
            <w:tcW w:w="208" w:type="pct"/>
            <w:tcBorders>
              <w:top w:val="nil"/>
              <w:left w:val="nil"/>
              <w:bottom w:val="single" w:sz="4" w:space="0" w:color="auto"/>
              <w:right w:val="single" w:sz="4" w:space="0" w:color="auto"/>
            </w:tcBorders>
            <w:shd w:val="clear" w:color="auto" w:fill="auto"/>
            <w:noWrap/>
            <w:hideMark/>
          </w:tcPr>
          <w:p w14:paraId="2FB4B92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432EC1A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0,0002</w:t>
            </w:r>
          </w:p>
        </w:tc>
        <w:tc>
          <w:tcPr>
            <w:tcW w:w="139" w:type="pct"/>
            <w:tcBorders>
              <w:top w:val="nil"/>
              <w:left w:val="nil"/>
              <w:bottom w:val="single" w:sz="4" w:space="0" w:color="auto"/>
              <w:right w:val="double" w:sz="4" w:space="0" w:color="auto"/>
            </w:tcBorders>
            <w:shd w:val="clear" w:color="auto" w:fill="auto"/>
            <w:noWrap/>
            <w:hideMark/>
          </w:tcPr>
          <w:p w14:paraId="73C863B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15AECEB"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212DC4F6"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73E9D373"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6C61EAEB"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37E3B3A"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1CB2CB4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22E41C3"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139D81D3"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C8A4708"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7FD3CD67"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B7BDDE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59FCDFED"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5276E6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4C4119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0E34DA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B2604C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C92710E"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5907FE5A"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2B59B7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C1AC74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1A5ACEF9"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8C2EF7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2930</w:t>
            </w:r>
          </w:p>
        </w:tc>
        <w:tc>
          <w:tcPr>
            <w:tcW w:w="306" w:type="pct"/>
            <w:tcBorders>
              <w:top w:val="nil"/>
              <w:left w:val="nil"/>
              <w:bottom w:val="single" w:sz="4" w:space="0" w:color="auto"/>
              <w:right w:val="single" w:sz="4" w:space="0" w:color="auto"/>
            </w:tcBorders>
            <w:shd w:val="clear" w:color="auto" w:fill="auto"/>
            <w:hideMark/>
          </w:tcPr>
          <w:p w14:paraId="5968726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Пыль абразивная (Корунд белый, Монокорунд) (1027*)</w:t>
            </w:r>
          </w:p>
        </w:tc>
        <w:tc>
          <w:tcPr>
            <w:tcW w:w="191" w:type="pct"/>
            <w:tcBorders>
              <w:top w:val="nil"/>
              <w:left w:val="nil"/>
              <w:bottom w:val="single" w:sz="4" w:space="0" w:color="auto"/>
              <w:right w:val="single" w:sz="4" w:space="0" w:color="auto"/>
            </w:tcBorders>
            <w:shd w:val="clear" w:color="auto" w:fill="auto"/>
            <w:noWrap/>
            <w:hideMark/>
          </w:tcPr>
          <w:p w14:paraId="16F8D32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0,027</w:t>
            </w:r>
          </w:p>
        </w:tc>
        <w:tc>
          <w:tcPr>
            <w:tcW w:w="208" w:type="pct"/>
            <w:tcBorders>
              <w:top w:val="nil"/>
              <w:left w:val="nil"/>
              <w:bottom w:val="single" w:sz="4" w:space="0" w:color="auto"/>
              <w:right w:val="single" w:sz="4" w:space="0" w:color="auto"/>
            </w:tcBorders>
            <w:shd w:val="clear" w:color="auto" w:fill="auto"/>
            <w:noWrap/>
            <w:hideMark/>
          </w:tcPr>
          <w:p w14:paraId="62C91F7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8C8D6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0,0054</w:t>
            </w:r>
          </w:p>
        </w:tc>
        <w:tc>
          <w:tcPr>
            <w:tcW w:w="139" w:type="pct"/>
            <w:tcBorders>
              <w:top w:val="nil"/>
              <w:left w:val="nil"/>
              <w:bottom w:val="single" w:sz="4" w:space="0" w:color="auto"/>
              <w:right w:val="double" w:sz="4" w:space="0" w:color="auto"/>
            </w:tcBorders>
            <w:shd w:val="clear" w:color="auto" w:fill="auto"/>
            <w:noWrap/>
            <w:hideMark/>
          </w:tcPr>
          <w:p w14:paraId="2BE23D6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EA2E56F" w14:textId="77777777" w:rsidTr="003F4BD7">
        <w:trPr>
          <w:trHeight w:val="765"/>
        </w:trPr>
        <w:tc>
          <w:tcPr>
            <w:tcW w:w="161" w:type="pct"/>
            <w:tcBorders>
              <w:top w:val="nil"/>
              <w:left w:val="double" w:sz="4" w:space="0" w:color="auto"/>
              <w:bottom w:val="single" w:sz="4" w:space="0" w:color="auto"/>
              <w:right w:val="single" w:sz="4" w:space="0" w:color="auto"/>
            </w:tcBorders>
            <w:shd w:val="clear" w:color="auto" w:fill="auto"/>
            <w:hideMark/>
          </w:tcPr>
          <w:p w14:paraId="383FABF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023</w:t>
            </w:r>
          </w:p>
        </w:tc>
        <w:tc>
          <w:tcPr>
            <w:tcW w:w="104" w:type="pct"/>
            <w:tcBorders>
              <w:top w:val="nil"/>
              <w:left w:val="nil"/>
              <w:bottom w:val="single" w:sz="4" w:space="0" w:color="auto"/>
              <w:right w:val="single" w:sz="4" w:space="0" w:color="auto"/>
            </w:tcBorders>
            <w:shd w:val="clear" w:color="auto" w:fill="auto"/>
            <w:noWrap/>
            <w:hideMark/>
          </w:tcPr>
          <w:p w14:paraId="7DB41BB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0197E2D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склад цемента</w:t>
            </w:r>
          </w:p>
        </w:tc>
        <w:tc>
          <w:tcPr>
            <w:tcW w:w="219" w:type="pct"/>
            <w:tcBorders>
              <w:top w:val="nil"/>
              <w:left w:val="nil"/>
              <w:bottom w:val="single" w:sz="4" w:space="0" w:color="auto"/>
              <w:right w:val="single" w:sz="4" w:space="0" w:color="auto"/>
            </w:tcBorders>
            <w:shd w:val="clear" w:color="auto" w:fill="auto"/>
            <w:hideMark/>
          </w:tcPr>
          <w:p w14:paraId="3AE553B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0AC8E9D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257" w:type="pct"/>
            <w:tcBorders>
              <w:top w:val="nil"/>
              <w:left w:val="nil"/>
              <w:bottom w:val="single" w:sz="4" w:space="0" w:color="auto"/>
              <w:right w:val="single" w:sz="4" w:space="0" w:color="auto"/>
            </w:tcBorders>
            <w:shd w:val="clear" w:color="auto" w:fill="auto"/>
            <w:hideMark/>
          </w:tcPr>
          <w:p w14:paraId="58BF02E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32DECA5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6014</w:t>
            </w:r>
          </w:p>
        </w:tc>
        <w:tc>
          <w:tcPr>
            <w:tcW w:w="193" w:type="pct"/>
            <w:tcBorders>
              <w:top w:val="nil"/>
              <w:left w:val="nil"/>
              <w:bottom w:val="single" w:sz="4" w:space="0" w:color="auto"/>
              <w:right w:val="single" w:sz="4" w:space="0" w:color="auto"/>
            </w:tcBorders>
            <w:shd w:val="clear" w:color="auto" w:fill="auto"/>
            <w:noWrap/>
            <w:hideMark/>
          </w:tcPr>
          <w:p w14:paraId="2805E39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04FA071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06EE6C9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03C802D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2B22D2B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71FAAF0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563</w:t>
            </w:r>
          </w:p>
        </w:tc>
        <w:tc>
          <w:tcPr>
            <w:tcW w:w="115" w:type="pct"/>
            <w:tcBorders>
              <w:top w:val="nil"/>
              <w:left w:val="nil"/>
              <w:bottom w:val="single" w:sz="4" w:space="0" w:color="auto"/>
              <w:right w:val="single" w:sz="4" w:space="0" w:color="auto"/>
            </w:tcBorders>
            <w:shd w:val="clear" w:color="auto" w:fill="auto"/>
            <w:noWrap/>
            <w:hideMark/>
          </w:tcPr>
          <w:p w14:paraId="3919F67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186</w:t>
            </w:r>
          </w:p>
        </w:tc>
        <w:tc>
          <w:tcPr>
            <w:tcW w:w="115" w:type="pct"/>
            <w:tcBorders>
              <w:top w:val="nil"/>
              <w:left w:val="nil"/>
              <w:bottom w:val="single" w:sz="4" w:space="0" w:color="auto"/>
              <w:right w:val="single" w:sz="4" w:space="0" w:color="auto"/>
            </w:tcBorders>
            <w:shd w:val="clear" w:color="auto" w:fill="auto"/>
            <w:noWrap/>
            <w:hideMark/>
          </w:tcPr>
          <w:p w14:paraId="340FFE6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64A0905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7ECE0CE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41D2F08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54637F9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0822449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25AEC11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2908</w:t>
            </w:r>
          </w:p>
        </w:tc>
        <w:tc>
          <w:tcPr>
            <w:tcW w:w="306" w:type="pct"/>
            <w:tcBorders>
              <w:top w:val="nil"/>
              <w:left w:val="nil"/>
              <w:bottom w:val="single" w:sz="4" w:space="0" w:color="auto"/>
              <w:right w:val="single" w:sz="4" w:space="0" w:color="auto"/>
            </w:tcBorders>
            <w:shd w:val="clear" w:color="auto" w:fill="auto"/>
            <w:hideMark/>
          </w:tcPr>
          <w:p w14:paraId="3C32F7A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70-20</w:t>
            </w:r>
          </w:p>
        </w:tc>
        <w:tc>
          <w:tcPr>
            <w:tcW w:w="191" w:type="pct"/>
            <w:tcBorders>
              <w:top w:val="nil"/>
              <w:left w:val="nil"/>
              <w:bottom w:val="single" w:sz="4" w:space="0" w:color="auto"/>
              <w:right w:val="single" w:sz="4" w:space="0" w:color="auto"/>
            </w:tcBorders>
            <w:shd w:val="clear" w:color="auto" w:fill="auto"/>
            <w:noWrap/>
            <w:hideMark/>
          </w:tcPr>
          <w:p w14:paraId="0A52DEF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0,0036</w:t>
            </w:r>
          </w:p>
        </w:tc>
        <w:tc>
          <w:tcPr>
            <w:tcW w:w="208" w:type="pct"/>
            <w:tcBorders>
              <w:top w:val="nil"/>
              <w:left w:val="nil"/>
              <w:bottom w:val="single" w:sz="4" w:space="0" w:color="auto"/>
              <w:right w:val="single" w:sz="4" w:space="0" w:color="auto"/>
            </w:tcBorders>
            <w:shd w:val="clear" w:color="auto" w:fill="auto"/>
            <w:noWrap/>
            <w:hideMark/>
          </w:tcPr>
          <w:p w14:paraId="2841614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6F3DEB0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0,0024</w:t>
            </w:r>
          </w:p>
        </w:tc>
        <w:tc>
          <w:tcPr>
            <w:tcW w:w="139" w:type="pct"/>
            <w:tcBorders>
              <w:top w:val="nil"/>
              <w:left w:val="nil"/>
              <w:bottom w:val="single" w:sz="4" w:space="0" w:color="auto"/>
              <w:right w:val="double" w:sz="4" w:space="0" w:color="auto"/>
            </w:tcBorders>
            <w:shd w:val="clear" w:color="auto" w:fill="auto"/>
            <w:noWrap/>
            <w:hideMark/>
          </w:tcPr>
          <w:p w14:paraId="356E96F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22D0883" w14:textId="77777777" w:rsidTr="003F4BD7">
        <w:trPr>
          <w:trHeight w:val="765"/>
        </w:trPr>
        <w:tc>
          <w:tcPr>
            <w:tcW w:w="161" w:type="pct"/>
            <w:tcBorders>
              <w:top w:val="nil"/>
              <w:left w:val="double" w:sz="4" w:space="0" w:color="auto"/>
              <w:bottom w:val="single" w:sz="4" w:space="0" w:color="auto"/>
              <w:right w:val="single" w:sz="4" w:space="0" w:color="auto"/>
            </w:tcBorders>
            <w:shd w:val="clear" w:color="auto" w:fill="auto"/>
            <w:hideMark/>
          </w:tcPr>
          <w:p w14:paraId="7A48D3C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024</w:t>
            </w:r>
          </w:p>
        </w:tc>
        <w:tc>
          <w:tcPr>
            <w:tcW w:w="104" w:type="pct"/>
            <w:tcBorders>
              <w:top w:val="nil"/>
              <w:left w:val="nil"/>
              <w:bottom w:val="single" w:sz="4" w:space="0" w:color="auto"/>
              <w:right w:val="single" w:sz="4" w:space="0" w:color="auto"/>
            </w:tcBorders>
            <w:shd w:val="clear" w:color="auto" w:fill="auto"/>
            <w:noWrap/>
            <w:hideMark/>
          </w:tcPr>
          <w:p w14:paraId="56F0537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5CBF4A5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блок </w:t>
            </w:r>
            <w:proofErr w:type="gramStart"/>
            <w:r w:rsidRPr="00D0028D">
              <w:rPr>
                <w:rFonts w:ascii="Arial" w:hAnsi="Arial" w:cs="Arial"/>
                <w:sz w:val="16"/>
                <w:szCs w:val="16"/>
                <w:lang w:val="ru-KZ" w:eastAsia="ru-KZ"/>
              </w:rPr>
              <w:t>приготовл.цементных</w:t>
            </w:r>
            <w:proofErr w:type="gramEnd"/>
            <w:r w:rsidRPr="00D0028D">
              <w:rPr>
                <w:rFonts w:ascii="Arial" w:hAnsi="Arial" w:cs="Arial"/>
                <w:sz w:val="16"/>
                <w:szCs w:val="16"/>
                <w:lang w:val="ru-KZ" w:eastAsia="ru-KZ"/>
              </w:rPr>
              <w:t xml:space="preserve"> растворов</w:t>
            </w:r>
          </w:p>
        </w:tc>
        <w:tc>
          <w:tcPr>
            <w:tcW w:w="219" w:type="pct"/>
            <w:tcBorders>
              <w:top w:val="nil"/>
              <w:left w:val="nil"/>
              <w:bottom w:val="single" w:sz="4" w:space="0" w:color="auto"/>
              <w:right w:val="single" w:sz="4" w:space="0" w:color="auto"/>
            </w:tcBorders>
            <w:shd w:val="clear" w:color="auto" w:fill="auto"/>
            <w:hideMark/>
          </w:tcPr>
          <w:p w14:paraId="3194798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2805E15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257" w:type="pct"/>
            <w:tcBorders>
              <w:top w:val="nil"/>
              <w:left w:val="nil"/>
              <w:bottom w:val="single" w:sz="4" w:space="0" w:color="auto"/>
              <w:right w:val="single" w:sz="4" w:space="0" w:color="auto"/>
            </w:tcBorders>
            <w:shd w:val="clear" w:color="auto" w:fill="auto"/>
            <w:hideMark/>
          </w:tcPr>
          <w:p w14:paraId="04A1B4A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4A9BFE1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6015</w:t>
            </w:r>
          </w:p>
        </w:tc>
        <w:tc>
          <w:tcPr>
            <w:tcW w:w="193" w:type="pct"/>
            <w:tcBorders>
              <w:top w:val="nil"/>
              <w:left w:val="nil"/>
              <w:bottom w:val="single" w:sz="4" w:space="0" w:color="auto"/>
              <w:right w:val="single" w:sz="4" w:space="0" w:color="auto"/>
            </w:tcBorders>
            <w:shd w:val="clear" w:color="auto" w:fill="auto"/>
            <w:noWrap/>
            <w:hideMark/>
          </w:tcPr>
          <w:p w14:paraId="5D6EFA7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058B7FB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53AFA38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1421BBF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6D352D4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2C17C7C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174</w:t>
            </w:r>
          </w:p>
        </w:tc>
        <w:tc>
          <w:tcPr>
            <w:tcW w:w="115" w:type="pct"/>
            <w:tcBorders>
              <w:top w:val="nil"/>
              <w:left w:val="nil"/>
              <w:bottom w:val="single" w:sz="4" w:space="0" w:color="auto"/>
              <w:right w:val="single" w:sz="4" w:space="0" w:color="auto"/>
            </w:tcBorders>
            <w:shd w:val="clear" w:color="auto" w:fill="auto"/>
            <w:noWrap/>
            <w:hideMark/>
          </w:tcPr>
          <w:p w14:paraId="2756F66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132</w:t>
            </w:r>
          </w:p>
        </w:tc>
        <w:tc>
          <w:tcPr>
            <w:tcW w:w="115" w:type="pct"/>
            <w:tcBorders>
              <w:top w:val="nil"/>
              <w:left w:val="nil"/>
              <w:bottom w:val="single" w:sz="4" w:space="0" w:color="auto"/>
              <w:right w:val="single" w:sz="4" w:space="0" w:color="auto"/>
            </w:tcBorders>
            <w:shd w:val="clear" w:color="auto" w:fill="auto"/>
            <w:noWrap/>
            <w:hideMark/>
          </w:tcPr>
          <w:p w14:paraId="4E38A01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6D62932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79B4489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1451816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15DF11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29BBED0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2981C8F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2908</w:t>
            </w:r>
          </w:p>
        </w:tc>
        <w:tc>
          <w:tcPr>
            <w:tcW w:w="306" w:type="pct"/>
            <w:tcBorders>
              <w:top w:val="nil"/>
              <w:left w:val="nil"/>
              <w:bottom w:val="single" w:sz="4" w:space="0" w:color="auto"/>
              <w:right w:val="single" w:sz="4" w:space="0" w:color="auto"/>
            </w:tcBorders>
            <w:shd w:val="clear" w:color="auto" w:fill="auto"/>
            <w:hideMark/>
          </w:tcPr>
          <w:p w14:paraId="7306886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Пыль неорганическая, содержащая двуокись кремния в %: 70-20 </w:t>
            </w:r>
          </w:p>
        </w:tc>
        <w:tc>
          <w:tcPr>
            <w:tcW w:w="191" w:type="pct"/>
            <w:tcBorders>
              <w:top w:val="nil"/>
              <w:left w:val="nil"/>
              <w:bottom w:val="single" w:sz="4" w:space="0" w:color="auto"/>
              <w:right w:val="single" w:sz="4" w:space="0" w:color="auto"/>
            </w:tcBorders>
            <w:shd w:val="clear" w:color="auto" w:fill="auto"/>
            <w:noWrap/>
            <w:hideMark/>
          </w:tcPr>
          <w:p w14:paraId="5CAB18B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0,0036</w:t>
            </w:r>
          </w:p>
        </w:tc>
        <w:tc>
          <w:tcPr>
            <w:tcW w:w="208" w:type="pct"/>
            <w:tcBorders>
              <w:top w:val="nil"/>
              <w:left w:val="nil"/>
              <w:bottom w:val="single" w:sz="4" w:space="0" w:color="auto"/>
              <w:right w:val="single" w:sz="4" w:space="0" w:color="auto"/>
            </w:tcBorders>
            <w:shd w:val="clear" w:color="auto" w:fill="auto"/>
            <w:noWrap/>
            <w:hideMark/>
          </w:tcPr>
          <w:p w14:paraId="2ADF8A0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5CBF2A2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0,0024</w:t>
            </w:r>
          </w:p>
        </w:tc>
        <w:tc>
          <w:tcPr>
            <w:tcW w:w="139" w:type="pct"/>
            <w:tcBorders>
              <w:top w:val="nil"/>
              <w:left w:val="nil"/>
              <w:bottom w:val="single" w:sz="4" w:space="0" w:color="auto"/>
              <w:right w:val="double" w:sz="4" w:space="0" w:color="auto"/>
            </w:tcBorders>
            <w:shd w:val="clear" w:color="auto" w:fill="auto"/>
            <w:noWrap/>
            <w:hideMark/>
          </w:tcPr>
          <w:p w14:paraId="2CC1CEF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D494FA7" w14:textId="77777777" w:rsidTr="003F4BD7">
        <w:trPr>
          <w:trHeight w:val="510"/>
        </w:trPr>
        <w:tc>
          <w:tcPr>
            <w:tcW w:w="161" w:type="pct"/>
            <w:tcBorders>
              <w:top w:val="nil"/>
              <w:left w:val="double" w:sz="4" w:space="0" w:color="auto"/>
              <w:bottom w:val="single" w:sz="4" w:space="0" w:color="auto"/>
              <w:right w:val="single" w:sz="4" w:space="0" w:color="auto"/>
            </w:tcBorders>
            <w:shd w:val="clear" w:color="auto" w:fill="auto"/>
            <w:hideMark/>
          </w:tcPr>
          <w:p w14:paraId="34AC40F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025</w:t>
            </w:r>
          </w:p>
        </w:tc>
        <w:tc>
          <w:tcPr>
            <w:tcW w:w="104" w:type="pct"/>
            <w:tcBorders>
              <w:top w:val="nil"/>
              <w:left w:val="nil"/>
              <w:bottom w:val="single" w:sz="4" w:space="0" w:color="auto"/>
              <w:right w:val="single" w:sz="4" w:space="0" w:color="auto"/>
            </w:tcBorders>
            <w:shd w:val="clear" w:color="auto" w:fill="auto"/>
            <w:noWrap/>
            <w:hideMark/>
          </w:tcPr>
          <w:p w14:paraId="4F45001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25228E8A"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блок приготовл. буровых растворов</w:t>
            </w:r>
          </w:p>
        </w:tc>
        <w:tc>
          <w:tcPr>
            <w:tcW w:w="219" w:type="pct"/>
            <w:tcBorders>
              <w:top w:val="nil"/>
              <w:left w:val="nil"/>
              <w:bottom w:val="single" w:sz="4" w:space="0" w:color="auto"/>
              <w:right w:val="single" w:sz="4" w:space="0" w:color="auto"/>
            </w:tcBorders>
            <w:shd w:val="clear" w:color="auto" w:fill="auto"/>
            <w:hideMark/>
          </w:tcPr>
          <w:p w14:paraId="39C2FF7A"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08CFBFC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257" w:type="pct"/>
            <w:tcBorders>
              <w:top w:val="nil"/>
              <w:left w:val="nil"/>
              <w:bottom w:val="single" w:sz="4" w:space="0" w:color="auto"/>
              <w:right w:val="single" w:sz="4" w:space="0" w:color="auto"/>
            </w:tcBorders>
            <w:shd w:val="clear" w:color="auto" w:fill="auto"/>
            <w:hideMark/>
          </w:tcPr>
          <w:p w14:paraId="24FC90E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084ED6F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6016</w:t>
            </w:r>
          </w:p>
        </w:tc>
        <w:tc>
          <w:tcPr>
            <w:tcW w:w="193" w:type="pct"/>
            <w:tcBorders>
              <w:top w:val="nil"/>
              <w:left w:val="nil"/>
              <w:bottom w:val="single" w:sz="4" w:space="0" w:color="auto"/>
              <w:right w:val="single" w:sz="4" w:space="0" w:color="auto"/>
            </w:tcBorders>
            <w:shd w:val="clear" w:color="auto" w:fill="auto"/>
            <w:noWrap/>
            <w:hideMark/>
          </w:tcPr>
          <w:p w14:paraId="53988EC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w:t>
            </w:r>
          </w:p>
        </w:tc>
        <w:tc>
          <w:tcPr>
            <w:tcW w:w="171" w:type="pct"/>
            <w:tcBorders>
              <w:top w:val="nil"/>
              <w:left w:val="nil"/>
              <w:bottom w:val="single" w:sz="4" w:space="0" w:color="auto"/>
              <w:right w:val="single" w:sz="4" w:space="0" w:color="auto"/>
            </w:tcBorders>
            <w:shd w:val="clear" w:color="auto" w:fill="auto"/>
            <w:hideMark/>
          </w:tcPr>
          <w:p w14:paraId="1EAB319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w:t>
            </w:r>
          </w:p>
        </w:tc>
        <w:tc>
          <w:tcPr>
            <w:tcW w:w="187" w:type="pct"/>
            <w:tcBorders>
              <w:top w:val="nil"/>
              <w:left w:val="nil"/>
              <w:bottom w:val="single" w:sz="4" w:space="0" w:color="auto"/>
              <w:right w:val="single" w:sz="4" w:space="0" w:color="auto"/>
            </w:tcBorders>
            <w:shd w:val="clear" w:color="auto" w:fill="auto"/>
            <w:noWrap/>
            <w:hideMark/>
          </w:tcPr>
          <w:p w14:paraId="289AC6B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w:t>
            </w:r>
          </w:p>
        </w:tc>
        <w:tc>
          <w:tcPr>
            <w:tcW w:w="191" w:type="pct"/>
            <w:tcBorders>
              <w:top w:val="nil"/>
              <w:left w:val="nil"/>
              <w:bottom w:val="single" w:sz="4" w:space="0" w:color="auto"/>
              <w:right w:val="single" w:sz="4" w:space="0" w:color="auto"/>
            </w:tcBorders>
            <w:shd w:val="clear" w:color="auto" w:fill="auto"/>
            <w:noWrap/>
            <w:hideMark/>
          </w:tcPr>
          <w:p w14:paraId="54C58E2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0,0004712</w:t>
            </w:r>
          </w:p>
        </w:tc>
        <w:tc>
          <w:tcPr>
            <w:tcW w:w="148" w:type="pct"/>
            <w:tcBorders>
              <w:top w:val="nil"/>
              <w:left w:val="nil"/>
              <w:bottom w:val="single" w:sz="4" w:space="0" w:color="auto"/>
              <w:right w:val="single" w:sz="4" w:space="0" w:color="auto"/>
            </w:tcBorders>
            <w:shd w:val="clear" w:color="auto" w:fill="auto"/>
            <w:noWrap/>
            <w:hideMark/>
          </w:tcPr>
          <w:p w14:paraId="39EA5E4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6F30B9C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160</w:t>
            </w:r>
          </w:p>
        </w:tc>
        <w:tc>
          <w:tcPr>
            <w:tcW w:w="115" w:type="pct"/>
            <w:tcBorders>
              <w:top w:val="nil"/>
              <w:left w:val="nil"/>
              <w:bottom w:val="single" w:sz="4" w:space="0" w:color="auto"/>
              <w:right w:val="single" w:sz="4" w:space="0" w:color="auto"/>
            </w:tcBorders>
            <w:shd w:val="clear" w:color="auto" w:fill="auto"/>
            <w:noWrap/>
            <w:hideMark/>
          </w:tcPr>
          <w:p w14:paraId="3B536F7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230</w:t>
            </w:r>
          </w:p>
        </w:tc>
        <w:tc>
          <w:tcPr>
            <w:tcW w:w="115" w:type="pct"/>
            <w:tcBorders>
              <w:top w:val="nil"/>
              <w:left w:val="nil"/>
              <w:bottom w:val="single" w:sz="4" w:space="0" w:color="auto"/>
              <w:right w:val="single" w:sz="4" w:space="0" w:color="auto"/>
            </w:tcBorders>
            <w:shd w:val="clear" w:color="auto" w:fill="auto"/>
            <w:noWrap/>
            <w:hideMark/>
          </w:tcPr>
          <w:p w14:paraId="0AE80B5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0308AE2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tcBorders>
              <w:top w:val="nil"/>
              <w:left w:val="nil"/>
              <w:bottom w:val="single" w:sz="4" w:space="0" w:color="auto"/>
              <w:right w:val="single" w:sz="4" w:space="0" w:color="auto"/>
            </w:tcBorders>
            <w:shd w:val="clear" w:color="auto" w:fill="auto"/>
            <w:hideMark/>
          </w:tcPr>
          <w:p w14:paraId="7F0EC17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74202F1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11BBA63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66E4D84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744B355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0415</w:t>
            </w:r>
          </w:p>
        </w:tc>
        <w:tc>
          <w:tcPr>
            <w:tcW w:w="306" w:type="pct"/>
            <w:tcBorders>
              <w:top w:val="nil"/>
              <w:left w:val="nil"/>
              <w:bottom w:val="single" w:sz="4" w:space="0" w:color="auto"/>
              <w:right w:val="single" w:sz="4" w:space="0" w:color="auto"/>
            </w:tcBorders>
            <w:shd w:val="clear" w:color="auto" w:fill="auto"/>
            <w:hideMark/>
          </w:tcPr>
          <w:p w14:paraId="044A91B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191" w:type="pct"/>
            <w:tcBorders>
              <w:top w:val="nil"/>
              <w:left w:val="nil"/>
              <w:bottom w:val="single" w:sz="4" w:space="0" w:color="auto"/>
              <w:right w:val="single" w:sz="4" w:space="0" w:color="auto"/>
            </w:tcBorders>
            <w:shd w:val="clear" w:color="auto" w:fill="auto"/>
            <w:noWrap/>
            <w:hideMark/>
          </w:tcPr>
          <w:p w14:paraId="3BC3FE9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0,00025</w:t>
            </w:r>
          </w:p>
        </w:tc>
        <w:tc>
          <w:tcPr>
            <w:tcW w:w="208" w:type="pct"/>
            <w:tcBorders>
              <w:top w:val="nil"/>
              <w:left w:val="nil"/>
              <w:bottom w:val="single" w:sz="4" w:space="0" w:color="auto"/>
              <w:right w:val="single" w:sz="4" w:space="0" w:color="auto"/>
            </w:tcBorders>
            <w:shd w:val="clear" w:color="auto" w:fill="auto"/>
            <w:noWrap/>
            <w:hideMark/>
          </w:tcPr>
          <w:p w14:paraId="690B48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530,56</w:t>
            </w:r>
          </w:p>
        </w:tc>
        <w:tc>
          <w:tcPr>
            <w:tcW w:w="208" w:type="pct"/>
            <w:tcBorders>
              <w:top w:val="nil"/>
              <w:left w:val="nil"/>
              <w:bottom w:val="single" w:sz="4" w:space="0" w:color="auto"/>
              <w:right w:val="single" w:sz="4" w:space="0" w:color="auto"/>
            </w:tcBorders>
            <w:shd w:val="clear" w:color="auto" w:fill="auto"/>
            <w:noWrap/>
            <w:hideMark/>
          </w:tcPr>
          <w:p w14:paraId="70F6335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0,00011</w:t>
            </w:r>
          </w:p>
        </w:tc>
        <w:tc>
          <w:tcPr>
            <w:tcW w:w="139" w:type="pct"/>
            <w:tcBorders>
              <w:top w:val="nil"/>
              <w:left w:val="nil"/>
              <w:bottom w:val="single" w:sz="4" w:space="0" w:color="auto"/>
              <w:right w:val="double" w:sz="4" w:space="0" w:color="auto"/>
            </w:tcBorders>
            <w:shd w:val="clear" w:color="auto" w:fill="auto"/>
            <w:noWrap/>
            <w:hideMark/>
          </w:tcPr>
          <w:p w14:paraId="301CD5F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3D1F4454" w14:textId="77777777" w:rsidTr="003F4BD7">
        <w:trPr>
          <w:trHeight w:val="25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60819B3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031</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672CC69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3BCAF2A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пост газорезки</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73CCF20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186DB0D7"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4325E7D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203D1F98"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6017</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63F1CBE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4E294EC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21BF7ED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4A72869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26A2A32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858F30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176FCBF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6F1026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6F5CEF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F1166E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49A61E0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04DA2E5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41314E0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1B8B046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0123</w:t>
            </w:r>
          </w:p>
        </w:tc>
        <w:tc>
          <w:tcPr>
            <w:tcW w:w="306" w:type="pct"/>
            <w:tcBorders>
              <w:top w:val="nil"/>
              <w:left w:val="nil"/>
              <w:bottom w:val="single" w:sz="4" w:space="0" w:color="auto"/>
              <w:right w:val="single" w:sz="4" w:space="0" w:color="auto"/>
            </w:tcBorders>
            <w:shd w:val="clear" w:color="auto" w:fill="auto"/>
            <w:hideMark/>
          </w:tcPr>
          <w:p w14:paraId="3F350DE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Железо (II, III) оксиды </w:t>
            </w:r>
          </w:p>
        </w:tc>
        <w:tc>
          <w:tcPr>
            <w:tcW w:w="191" w:type="pct"/>
            <w:tcBorders>
              <w:top w:val="nil"/>
              <w:left w:val="nil"/>
              <w:bottom w:val="single" w:sz="4" w:space="0" w:color="auto"/>
              <w:right w:val="single" w:sz="4" w:space="0" w:color="auto"/>
            </w:tcBorders>
            <w:shd w:val="clear" w:color="auto" w:fill="auto"/>
            <w:noWrap/>
            <w:hideMark/>
          </w:tcPr>
          <w:p w14:paraId="716253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0,0203</w:t>
            </w:r>
          </w:p>
        </w:tc>
        <w:tc>
          <w:tcPr>
            <w:tcW w:w="208" w:type="pct"/>
            <w:tcBorders>
              <w:top w:val="nil"/>
              <w:left w:val="nil"/>
              <w:bottom w:val="single" w:sz="4" w:space="0" w:color="auto"/>
              <w:right w:val="single" w:sz="4" w:space="0" w:color="auto"/>
            </w:tcBorders>
            <w:shd w:val="clear" w:color="auto" w:fill="auto"/>
            <w:noWrap/>
            <w:hideMark/>
          </w:tcPr>
          <w:p w14:paraId="6429F20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837982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0,0035</w:t>
            </w:r>
          </w:p>
        </w:tc>
        <w:tc>
          <w:tcPr>
            <w:tcW w:w="139" w:type="pct"/>
            <w:tcBorders>
              <w:top w:val="nil"/>
              <w:left w:val="nil"/>
              <w:bottom w:val="single" w:sz="4" w:space="0" w:color="auto"/>
              <w:right w:val="double" w:sz="4" w:space="0" w:color="auto"/>
            </w:tcBorders>
            <w:shd w:val="clear" w:color="auto" w:fill="auto"/>
            <w:noWrap/>
            <w:hideMark/>
          </w:tcPr>
          <w:p w14:paraId="47D4787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928FC13"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738D1A16"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072EBA74"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6B39C61"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5382FD78"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6342C25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325F346"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31F28758"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03EF650"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A7C2F82"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9375CE7"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7BF3D91D"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54DD2D83"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427DDB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871C19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4F1CD7A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08B2AE5"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15F95043"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1888CF3E"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53833A24"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C5A4EE4"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5F917C8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0143</w:t>
            </w:r>
          </w:p>
        </w:tc>
        <w:tc>
          <w:tcPr>
            <w:tcW w:w="306" w:type="pct"/>
            <w:tcBorders>
              <w:top w:val="nil"/>
              <w:left w:val="nil"/>
              <w:bottom w:val="single" w:sz="4" w:space="0" w:color="auto"/>
              <w:right w:val="single" w:sz="4" w:space="0" w:color="auto"/>
            </w:tcBorders>
            <w:shd w:val="clear" w:color="auto" w:fill="auto"/>
            <w:hideMark/>
          </w:tcPr>
          <w:p w14:paraId="6B636969"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Марганец и его соединения </w:t>
            </w:r>
          </w:p>
        </w:tc>
        <w:tc>
          <w:tcPr>
            <w:tcW w:w="191" w:type="pct"/>
            <w:tcBorders>
              <w:top w:val="nil"/>
              <w:left w:val="nil"/>
              <w:bottom w:val="single" w:sz="4" w:space="0" w:color="auto"/>
              <w:right w:val="single" w:sz="4" w:space="0" w:color="auto"/>
            </w:tcBorders>
            <w:shd w:val="clear" w:color="auto" w:fill="auto"/>
            <w:noWrap/>
            <w:hideMark/>
          </w:tcPr>
          <w:p w14:paraId="5FCFD29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0,0003</w:t>
            </w:r>
          </w:p>
        </w:tc>
        <w:tc>
          <w:tcPr>
            <w:tcW w:w="208" w:type="pct"/>
            <w:tcBorders>
              <w:top w:val="nil"/>
              <w:left w:val="nil"/>
              <w:bottom w:val="single" w:sz="4" w:space="0" w:color="auto"/>
              <w:right w:val="single" w:sz="4" w:space="0" w:color="auto"/>
            </w:tcBorders>
            <w:shd w:val="clear" w:color="auto" w:fill="auto"/>
            <w:noWrap/>
            <w:hideMark/>
          </w:tcPr>
          <w:p w14:paraId="42CE9EA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BA8740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0,00005</w:t>
            </w:r>
          </w:p>
        </w:tc>
        <w:tc>
          <w:tcPr>
            <w:tcW w:w="139" w:type="pct"/>
            <w:tcBorders>
              <w:top w:val="nil"/>
              <w:left w:val="nil"/>
              <w:bottom w:val="single" w:sz="4" w:space="0" w:color="auto"/>
              <w:right w:val="double" w:sz="4" w:space="0" w:color="auto"/>
            </w:tcBorders>
            <w:shd w:val="clear" w:color="auto" w:fill="auto"/>
            <w:noWrap/>
            <w:hideMark/>
          </w:tcPr>
          <w:p w14:paraId="5878462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6555D715"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545B229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474A0152"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D218F29"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B7E1913"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7F94A712"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04DA4E16"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45F24EE0"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7BC8B9A5"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E86D9B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765B152C"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1F483511"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30289F3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171239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C6E9E6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ABF0998"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DDFC696"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CD2556F"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5C248792"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0071DCCF"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2B30B2D7"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06499A1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0301</w:t>
            </w:r>
          </w:p>
        </w:tc>
        <w:tc>
          <w:tcPr>
            <w:tcW w:w="306" w:type="pct"/>
            <w:tcBorders>
              <w:top w:val="nil"/>
              <w:left w:val="nil"/>
              <w:bottom w:val="single" w:sz="4" w:space="0" w:color="auto"/>
              <w:right w:val="single" w:sz="4" w:space="0" w:color="auto"/>
            </w:tcBorders>
            <w:shd w:val="clear" w:color="auto" w:fill="auto"/>
            <w:hideMark/>
          </w:tcPr>
          <w:p w14:paraId="50A8CA8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191" w:type="pct"/>
            <w:tcBorders>
              <w:top w:val="nil"/>
              <w:left w:val="nil"/>
              <w:bottom w:val="single" w:sz="4" w:space="0" w:color="auto"/>
              <w:right w:val="single" w:sz="4" w:space="0" w:color="auto"/>
            </w:tcBorders>
            <w:shd w:val="clear" w:color="auto" w:fill="auto"/>
            <w:noWrap/>
            <w:hideMark/>
          </w:tcPr>
          <w:p w14:paraId="766F0D7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0,2409</w:t>
            </w:r>
          </w:p>
        </w:tc>
        <w:tc>
          <w:tcPr>
            <w:tcW w:w="208" w:type="pct"/>
            <w:tcBorders>
              <w:top w:val="nil"/>
              <w:left w:val="nil"/>
              <w:bottom w:val="single" w:sz="4" w:space="0" w:color="auto"/>
              <w:right w:val="single" w:sz="4" w:space="0" w:color="auto"/>
            </w:tcBorders>
            <w:shd w:val="clear" w:color="auto" w:fill="auto"/>
            <w:noWrap/>
            <w:hideMark/>
          </w:tcPr>
          <w:p w14:paraId="1D63D9E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1AAC61B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0,0227</w:t>
            </w:r>
          </w:p>
        </w:tc>
        <w:tc>
          <w:tcPr>
            <w:tcW w:w="139" w:type="pct"/>
            <w:tcBorders>
              <w:top w:val="nil"/>
              <w:left w:val="nil"/>
              <w:bottom w:val="single" w:sz="4" w:space="0" w:color="auto"/>
              <w:right w:val="double" w:sz="4" w:space="0" w:color="auto"/>
            </w:tcBorders>
            <w:shd w:val="clear" w:color="auto" w:fill="auto"/>
            <w:noWrap/>
            <w:hideMark/>
          </w:tcPr>
          <w:p w14:paraId="622CA22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98AA0D2" w14:textId="77777777" w:rsidTr="003F4BD7">
        <w:trPr>
          <w:trHeight w:val="255"/>
        </w:trPr>
        <w:tc>
          <w:tcPr>
            <w:tcW w:w="161" w:type="pct"/>
            <w:vMerge/>
            <w:tcBorders>
              <w:top w:val="nil"/>
              <w:left w:val="double" w:sz="4" w:space="0" w:color="auto"/>
              <w:bottom w:val="single" w:sz="4" w:space="0" w:color="000000"/>
              <w:right w:val="single" w:sz="4" w:space="0" w:color="auto"/>
            </w:tcBorders>
            <w:vAlign w:val="center"/>
            <w:hideMark/>
          </w:tcPr>
          <w:p w14:paraId="292938D1"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2D756AE4"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0C9272D1"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694B6210"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0BFDEB1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7316F35"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2E841C85"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1D46F31C"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45E93603"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EC9FDD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61ADD8B"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0FB1F431"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8F1B559"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2BC6DDF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73F17C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1A7F806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286E1D8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3708929"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2F4AA2B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5D502E00"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8019DB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0337</w:t>
            </w:r>
          </w:p>
        </w:tc>
        <w:tc>
          <w:tcPr>
            <w:tcW w:w="306" w:type="pct"/>
            <w:tcBorders>
              <w:top w:val="nil"/>
              <w:left w:val="nil"/>
              <w:bottom w:val="single" w:sz="4" w:space="0" w:color="auto"/>
              <w:right w:val="single" w:sz="4" w:space="0" w:color="auto"/>
            </w:tcBorders>
            <w:shd w:val="clear" w:color="auto" w:fill="auto"/>
            <w:hideMark/>
          </w:tcPr>
          <w:p w14:paraId="210BC4D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Углерод оксид </w:t>
            </w:r>
          </w:p>
        </w:tc>
        <w:tc>
          <w:tcPr>
            <w:tcW w:w="191" w:type="pct"/>
            <w:tcBorders>
              <w:top w:val="nil"/>
              <w:left w:val="nil"/>
              <w:bottom w:val="single" w:sz="4" w:space="0" w:color="auto"/>
              <w:right w:val="single" w:sz="4" w:space="0" w:color="auto"/>
            </w:tcBorders>
            <w:shd w:val="clear" w:color="auto" w:fill="auto"/>
            <w:noWrap/>
            <w:hideMark/>
          </w:tcPr>
          <w:p w14:paraId="5B8BBD7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0,0138</w:t>
            </w:r>
          </w:p>
        </w:tc>
        <w:tc>
          <w:tcPr>
            <w:tcW w:w="208" w:type="pct"/>
            <w:tcBorders>
              <w:top w:val="nil"/>
              <w:left w:val="nil"/>
              <w:bottom w:val="single" w:sz="4" w:space="0" w:color="auto"/>
              <w:right w:val="single" w:sz="4" w:space="0" w:color="auto"/>
            </w:tcBorders>
            <w:shd w:val="clear" w:color="auto" w:fill="auto"/>
            <w:noWrap/>
            <w:hideMark/>
          </w:tcPr>
          <w:p w14:paraId="1AEFF85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315E17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0,0024</w:t>
            </w:r>
          </w:p>
        </w:tc>
        <w:tc>
          <w:tcPr>
            <w:tcW w:w="139" w:type="pct"/>
            <w:tcBorders>
              <w:top w:val="nil"/>
              <w:left w:val="nil"/>
              <w:bottom w:val="single" w:sz="4" w:space="0" w:color="auto"/>
              <w:right w:val="double" w:sz="4" w:space="0" w:color="auto"/>
            </w:tcBorders>
            <w:shd w:val="clear" w:color="auto" w:fill="auto"/>
            <w:noWrap/>
            <w:hideMark/>
          </w:tcPr>
          <w:p w14:paraId="79785CB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33E80F5" w14:textId="77777777" w:rsidTr="003F4BD7">
        <w:trPr>
          <w:trHeight w:val="25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764860E4"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026</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51BA0B68"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695462EE"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скважина</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65642F9B"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4F8343C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79CBBD1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182159F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6018</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52845CE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3AEBCD8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03395B5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4A71C62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09CBFD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71C9B40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524</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20B584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208</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6846E52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02D0D91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125006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238C457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5752720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10ED311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7680075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28A61D8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07C768D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0,000001</w:t>
            </w:r>
          </w:p>
        </w:tc>
        <w:tc>
          <w:tcPr>
            <w:tcW w:w="208" w:type="pct"/>
            <w:tcBorders>
              <w:top w:val="nil"/>
              <w:left w:val="nil"/>
              <w:bottom w:val="single" w:sz="4" w:space="0" w:color="auto"/>
              <w:right w:val="single" w:sz="4" w:space="0" w:color="auto"/>
            </w:tcBorders>
            <w:shd w:val="clear" w:color="auto" w:fill="auto"/>
            <w:noWrap/>
            <w:hideMark/>
          </w:tcPr>
          <w:p w14:paraId="080D945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0C0082B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0,0000006</w:t>
            </w:r>
          </w:p>
        </w:tc>
        <w:tc>
          <w:tcPr>
            <w:tcW w:w="139" w:type="pct"/>
            <w:tcBorders>
              <w:top w:val="nil"/>
              <w:left w:val="nil"/>
              <w:bottom w:val="single" w:sz="4" w:space="0" w:color="auto"/>
              <w:right w:val="double" w:sz="4" w:space="0" w:color="auto"/>
            </w:tcBorders>
            <w:shd w:val="clear" w:color="auto" w:fill="auto"/>
            <w:noWrap/>
            <w:hideMark/>
          </w:tcPr>
          <w:p w14:paraId="0AA4117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C1F1EB3"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1FE60D79"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579FA5F6"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22AEA16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207236B2"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58A91B70"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A8E6A2E"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48C6663"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4940D196"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56B53771"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011CBCA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467D000B"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4778F7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9C8D6D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68E72942"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726AE6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71FE898D"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4CEFCD06"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2699411D"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6063B885"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6CAAAEFD"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6B08169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0415</w:t>
            </w:r>
          </w:p>
        </w:tc>
        <w:tc>
          <w:tcPr>
            <w:tcW w:w="306" w:type="pct"/>
            <w:tcBorders>
              <w:top w:val="nil"/>
              <w:left w:val="nil"/>
              <w:bottom w:val="single" w:sz="4" w:space="0" w:color="auto"/>
              <w:right w:val="single" w:sz="4" w:space="0" w:color="auto"/>
            </w:tcBorders>
            <w:shd w:val="clear" w:color="auto" w:fill="auto"/>
            <w:hideMark/>
          </w:tcPr>
          <w:p w14:paraId="3057BAA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Смесь углеводородов предельных С1-С5 </w:t>
            </w:r>
          </w:p>
        </w:tc>
        <w:tc>
          <w:tcPr>
            <w:tcW w:w="191" w:type="pct"/>
            <w:tcBorders>
              <w:top w:val="nil"/>
              <w:left w:val="nil"/>
              <w:bottom w:val="single" w:sz="4" w:space="0" w:color="auto"/>
              <w:right w:val="single" w:sz="4" w:space="0" w:color="auto"/>
            </w:tcBorders>
            <w:shd w:val="clear" w:color="auto" w:fill="auto"/>
            <w:noWrap/>
            <w:hideMark/>
          </w:tcPr>
          <w:p w14:paraId="309FA49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0,000001</w:t>
            </w:r>
          </w:p>
        </w:tc>
        <w:tc>
          <w:tcPr>
            <w:tcW w:w="208" w:type="pct"/>
            <w:tcBorders>
              <w:top w:val="nil"/>
              <w:left w:val="nil"/>
              <w:bottom w:val="single" w:sz="4" w:space="0" w:color="auto"/>
              <w:right w:val="single" w:sz="4" w:space="0" w:color="auto"/>
            </w:tcBorders>
            <w:shd w:val="clear" w:color="auto" w:fill="auto"/>
            <w:noWrap/>
            <w:hideMark/>
          </w:tcPr>
          <w:p w14:paraId="777A9A4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57DC36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0,000001</w:t>
            </w:r>
          </w:p>
        </w:tc>
        <w:tc>
          <w:tcPr>
            <w:tcW w:w="139" w:type="pct"/>
            <w:tcBorders>
              <w:top w:val="nil"/>
              <w:left w:val="nil"/>
              <w:bottom w:val="single" w:sz="4" w:space="0" w:color="auto"/>
              <w:right w:val="double" w:sz="4" w:space="0" w:color="auto"/>
            </w:tcBorders>
            <w:shd w:val="clear" w:color="auto" w:fill="auto"/>
            <w:noWrap/>
            <w:hideMark/>
          </w:tcPr>
          <w:p w14:paraId="34BE1B0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2646724A" w14:textId="77777777" w:rsidTr="003F4BD7">
        <w:trPr>
          <w:trHeight w:val="76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50E9A659"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027</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2E9F7EC6"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37CF2E9F"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нефтегазосепаратор</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223C688C"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0283941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0CD4BF9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58C62AF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6019</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456C32C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2E49EA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77A887B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176BB07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195E244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BA3214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352</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C402D9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255</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55226F7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51B387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2052205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09AEC3A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1093C92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1099034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591FD5B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3557CC24"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191" w:type="pct"/>
            <w:tcBorders>
              <w:top w:val="nil"/>
              <w:left w:val="nil"/>
              <w:bottom w:val="single" w:sz="4" w:space="0" w:color="auto"/>
              <w:right w:val="single" w:sz="4" w:space="0" w:color="auto"/>
            </w:tcBorders>
            <w:shd w:val="clear" w:color="auto" w:fill="auto"/>
            <w:noWrap/>
            <w:hideMark/>
          </w:tcPr>
          <w:p w14:paraId="043F4D0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1,00E-09</w:t>
            </w:r>
          </w:p>
        </w:tc>
        <w:tc>
          <w:tcPr>
            <w:tcW w:w="208" w:type="pct"/>
            <w:tcBorders>
              <w:top w:val="nil"/>
              <w:left w:val="nil"/>
              <w:bottom w:val="single" w:sz="4" w:space="0" w:color="auto"/>
              <w:right w:val="single" w:sz="4" w:space="0" w:color="auto"/>
            </w:tcBorders>
            <w:shd w:val="clear" w:color="auto" w:fill="auto"/>
            <w:noWrap/>
            <w:hideMark/>
          </w:tcPr>
          <w:p w14:paraId="0B7BF2F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2D24E89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2,00E-09</w:t>
            </w:r>
          </w:p>
        </w:tc>
        <w:tc>
          <w:tcPr>
            <w:tcW w:w="139" w:type="pct"/>
            <w:tcBorders>
              <w:top w:val="nil"/>
              <w:left w:val="nil"/>
              <w:bottom w:val="single" w:sz="4" w:space="0" w:color="auto"/>
              <w:right w:val="double" w:sz="4" w:space="0" w:color="auto"/>
            </w:tcBorders>
            <w:shd w:val="clear" w:color="auto" w:fill="auto"/>
            <w:noWrap/>
            <w:hideMark/>
          </w:tcPr>
          <w:p w14:paraId="7BFCA4AD"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1EC6FE68" w14:textId="77777777" w:rsidTr="003F4BD7">
        <w:trPr>
          <w:trHeight w:val="510"/>
        </w:trPr>
        <w:tc>
          <w:tcPr>
            <w:tcW w:w="161" w:type="pct"/>
            <w:vMerge/>
            <w:tcBorders>
              <w:top w:val="nil"/>
              <w:left w:val="double" w:sz="4" w:space="0" w:color="auto"/>
              <w:bottom w:val="single" w:sz="4" w:space="0" w:color="000000"/>
              <w:right w:val="single" w:sz="4" w:space="0" w:color="auto"/>
            </w:tcBorders>
            <w:vAlign w:val="center"/>
            <w:hideMark/>
          </w:tcPr>
          <w:p w14:paraId="779B5B05"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single" w:sz="4" w:space="0" w:color="000000"/>
              <w:right w:val="single" w:sz="4" w:space="0" w:color="auto"/>
            </w:tcBorders>
            <w:vAlign w:val="center"/>
            <w:hideMark/>
          </w:tcPr>
          <w:p w14:paraId="1DFFBC5D"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single" w:sz="4" w:space="0" w:color="000000"/>
              <w:right w:val="single" w:sz="4" w:space="0" w:color="auto"/>
            </w:tcBorders>
            <w:vAlign w:val="center"/>
            <w:hideMark/>
          </w:tcPr>
          <w:p w14:paraId="76EA04D6"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single" w:sz="4" w:space="0" w:color="000000"/>
              <w:right w:val="single" w:sz="4" w:space="0" w:color="auto"/>
            </w:tcBorders>
            <w:vAlign w:val="center"/>
            <w:hideMark/>
          </w:tcPr>
          <w:p w14:paraId="0AC889C5"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single" w:sz="4" w:space="0" w:color="000000"/>
              <w:right w:val="single" w:sz="4" w:space="0" w:color="auto"/>
            </w:tcBorders>
            <w:vAlign w:val="center"/>
            <w:hideMark/>
          </w:tcPr>
          <w:p w14:paraId="4A5A0024"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79C43A0B"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single" w:sz="4" w:space="0" w:color="000000"/>
              <w:right w:val="single" w:sz="4" w:space="0" w:color="auto"/>
            </w:tcBorders>
            <w:vAlign w:val="center"/>
            <w:hideMark/>
          </w:tcPr>
          <w:p w14:paraId="77F3B772"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single" w:sz="4" w:space="0" w:color="000000"/>
              <w:right w:val="single" w:sz="4" w:space="0" w:color="auto"/>
            </w:tcBorders>
            <w:vAlign w:val="center"/>
            <w:hideMark/>
          </w:tcPr>
          <w:p w14:paraId="5BD18F91"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single" w:sz="4" w:space="0" w:color="000000"/>
              <w:right w:val="single" w:sz="4" w:space="0" w:color="auto"/>
            </w:tcBorders>
            <w:vAlign w:val="center"/>
            <w:hideMark/>
          </w:tcPr>
          <w:p w14:paraId="117D90F5"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single" w:sz="4" w:space="0" w:color="000000"/>
              <w:right w:val="single" w:sz="4" w:space="0" w:color="auto"/>
            </w:tcBorders>
            <w:vAlign w:val="center"/>
            <w:hideMark/>
          </w:tcPr>
          <w:p w14:paraId="192ED455"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single" w:sz="4" w:space="0" w:color="000000"/>
              <w:right w:val="single" w:sz="4" w:space="0" w:color="auto"/>
            </w:tcBorders>
            <w:vAlign w:val="center"/>
            <w:hideMark/>
          </w:tcPr>
          <w:p w14:paraId="349485BD"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single" w:sz="4" w:space="0" w:color="000000"/>
              <w:right w:val="single" w:sz="4" w:space="0" w:color="auto"/>
            </w:tcBorders>
            <w:vAlign w:val="center"/>
            <w:hideMark/>
          </w:tcPr>
          <w:p w14:paraId="40DB7AB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3F000DF5"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024486C"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0AFB179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single" w:sz="4" w:space="0" w:color="000000"/>
              <w:right w:val="single" w:sz="4" w:space="0" w:color="auto"/>
            </w:tcBorders>
            <w:vAlign w:val="center"/>
            <w:hideMark/>
          </w:tcPr>
          <w:p w14:paraId="5DC5238C"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single" w:sz="4" w:space="0" w:color="000000"/>
              <w:right w:val="single" w:sz="4" w:space="0" w:color="auto"/>
            </w:tcBorders>
            <w:vAlign w:val="center"/>
            <w:hideMark/>
          </w:tcPr>
          <w:p w14:paraId="6EF18757"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single" w:sz="4" w:space="0" w:color="000000"/>
              <w:right w:val="single" w:sz="4" w:space="0" w:color="auto"/>
            </w:tcBorders>
            <w:vAlign w:val="center"/>
            <w:hideMark/>
          </w:tcPr>
          <w:p w14:paraId="42E20F30"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single" w:sz="4" w:space="0" w:color="000000"/>
              <w:right w:val="single" w:sz="4" w:space="0" w:color="auto"/>
            </w:tcBorders>
            <w:vAlign w:val="center"/>
            <w:hideMark/>
          </w:tcPr>
          <w:p w14:paraId="756D849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single" w:sz="4" w:space="0" w:color="000000"/>
              <w:right w:val="single" w:sz="4" w:space="0" w:color="auto"/>
            </w:tcBorders>
            <w:vAlign w:val="center"/>
            <w:hideMark/>
          </w:tcPr>
          <w:p w14:paraId="0583B09B"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single" w:sz="4" w:space="0" w:color="auto"/>
              <w:right w:val="single" w:sz="4" w:space="0" w:color="auto"/>
            </w:tcBorders>
            <w:shd w:val="clear" w:color="auto" w:fill="auto"/>
            <w:noWrap/>
            <w:hideMark/>
          </w:tcPr>
          <w:p w14:paraId="281ADC9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0415</w:t>
            </w:r>
          </w:p>
        </w:tc>
        <w:tc>
          <w:tcPr>
            <w:tcW w:w="306" w:type="pct"/>
            <w:tcBorders>
              <w:top w:val="nil"/>
              <w:left w:val="nil"/>
              <w:bottom w:val="single" w:sz="4" w:space="0" w:color="auto"/>
              <w:right w:val="single" w:sz="4" w:space="0" w:color="auto"/>
            </w:tcBorders>
            <w:shd w:val="clear" w:color="auto" w:fill="auto"/>
            <w:hideMark/>
          </w:tcPr>
          <w:p w14:paraId="298D3BC3"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Смесь углеводородов предельных С1-С5 </w:t>
            </w:r>
          </w:p>
        </w:tc>
        <w:tc>
          <w:tcPr>
            <w:tcW w:w="191" w:type="pct"/>
            <w:tcBorders>
              <w:top w:val="nil"/>
              <w:left w:val="nil"/>
              <w:bottom w:val="single" w:sz="4" w:space="0" w:color="auto"/>
              <w:right w:val="single" w:sz="4" w:space="0" w:color="auto"/>
            </w:tcBorders>
            <w:shd w:val="clear" w:color="auto" w:fill="auto"/>
            <w:noWrap/>
            <w:hideMark/>
          </w:tcPr>
          <w:p w14:paraId="2A3A767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3,00E-08</w:t>
            </w:r>
          </w:p>
        </w:tc>
        <w:tc>
          <w:tcPr>
            <w:tcW w:w="208" w:type="pct"/>
            <w:tcBorders>
              <w:top w:val="nil"/>
              <w:left w:val="nil"/>
              <w:bottom w:val="single" w:sz="4" w:space="0" w:color="auto"/>
              <w:right w:val="single" w:sz="4" w:space="0" w:color="auto"/>
            </w:tcBorders>
            <w:shd w:val="clear" w:color="auto" w:fill="auto"/>
            <w:noWrap/>
            <w:hideMark/>
          </w:tcPr>
          <w:p w14:paraId="1FDE954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911C8E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2,00E-09</w:t>
            </w:r>
          </w:p>
        </w:tc>
        <w:tc>
          <w:tcPr>
            <w:tcW w:w="139" w:type="pct"/>
            <w:tcBorders>
              <w:top w:val="nil"/>
              <w:left w:val="nil"/>
              <w:bottom w:val="single" w:sz="4" w:space="0" w:color="auto"/>
              <w:right w:val="double" w:sz="4" w:space="0" w:color="auto"/>
            </w:tcBorders>
            <w:shd w:val="clear" w:color="auto" w:fill="auto"/>
            <w:noWrap/>
            <w:hideMark/>
          </w:tcPr>
          <w:p w14:paraId="7A54B595"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E22180C" w14:textId="77777777" w:rsidTr="003F4BD7">
        <w:trPr>
          <w:trHeight w:val="510"/>
        </w:trPr>
        <w:tc>
          <w:tcPr>
            <w:tcW w:w="161" w:type="pct"/>
            <w:tcBorders>
              <w:top w:val="nil"/>
              <w:left w:val="double" w:sz="4" w:space="0" w:color="auto"/>
              <w:bottom w:val="single" w:sz="4" w:space="0" w:color="auto"/>
              <w:right w:val="single" w:sz="4" w:space="0" w:color="auto"/>
            </w:tcBorders>
            <w:shd w:val="clear" w:color="auto" w:fill="auto"/>
            <w:hideMark/>
          </w:tcPr>
          <w:p w14:paraId="531A973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028</w:t>
            </w:r>
          </w:p>
        </w:tc>
        <w:tc>
          <w:tcPr>
            <w:tcW w:w="104" w:type="pct"/>
            <w:tcBorders>
              <w:top w:val="nil"/>
              <w:left w:val="nil"/>
              <w:bottom w:val="single" w:sz="4" w:space="0" w:color="auto"/>
              <w:right w:val="single" w:sz="4" w:space="0" w:color="auto"/>
            </w:tcBorders>
            <w:shd w:val="clear" w:color="auto" w:fill="auto"/>
            <w:noWrap/>
            <w:hideMark/>
          </w:tcPr>
          <w:p w14:paraId="3E275AF1"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tcBorders>
              <w:top w:val="nil"/>
              <w:left w:val="nil"/>
              <w:bottom w:val="single" w:sz="4" w:space="0" w:color="auto"/>
              <w:right w:val="single" w:sz="4" w:space="0" w:color="auto"/>
            </w:tcBorders>
            <w:shd w:val="clear" w:color="auto" w:fill="auto"/>
            <w:hideMark/>
          </w:tcPr>
          <w:p w14:paraId="06D89A1C"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насосная установка для перекачки нефти</w:t>
            </w:r>
          </w:p>
        </w:tc>
        <w:tc>
          <w:tcPr>
            <w:tcW w:w="219" w:type="pct"/>
            <w:tcBorders>
              <w:top w:val="nil"/>
              <w:left w:val="nil"/>
              <w:bottom w:val="single" w:sz="4" w:space="0" w:color="auto"/>
              <w:right w:val="single" w:sz="4" w:space="0" w:color="auto"/>
            </w:tcBorders>
            <w:shd w:val="clear" w:color="auto" w:fill="auto"/>
            <w:hideMark/>
          </w:tcPr>
          <w:p w14:paraId="3E9CCD6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tcBorders>
              <w:top w:val="nil"/>
              <w:left w:val="nil"/>
              <w:bottom w:val="single" w:sz="4" w:space="0" w:color="auto"/>
              <w:right w:val="single" w:sz="4" w:space="0" w:color="auto"/>
            </w:tcBorders>
            <w:shd w:val="clear" w:color="auto" w:fill="auto"/>
            <w:hideMark/>
          </w:tcPr>
          <w:p w14:paraId="207FFEB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257" w:type="pct"/>
            <w:tcBorders>
              <w:top w:val="nil"/>
              <w:left w:val="nil"/>
              <w:bottom w:val="single" w:sz="4" w:space="0" w:color="auto"/>
              <w:right w:val="single" w:sz="4" w:space="0" w:color="auto"/>
            </w:tcBorders>
            <w:shd w:val="clear" w:color="auto" w:fill="auto"/>
            <w:hideMark/>
          </w:tcPr>
          <w:p w14:paraId="695AC13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tcBorders>
              <w:top w:val="nil"/>
              <w:left w:val="nil"/>
              <w:bottom w:val="single" w:sz="4" w:space="0" w:color="auto"/>
              <w:right w:val="single" w:sz="4" w:space="0" w:color="auto"/>
            </w:tcBorders>
            <w:shd w:val="clear" w:color="auto" w:fill="auto"/>
            <w:noWrap/>
            <w:hideMark/>
          </w:tcPr>
          <w:p w14:paraId="59B2361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6020</w:t>
            </w:r>
          </w:p>
        </w:tc>
        <w:tc>
          <w:tcPr>
            <w:tcW w:w="193" w:type="pct"/>
            <w:tcBorders>
              <w:top w:val="nil"/>
              <w:left w:val="nil"/>
              <w:bottom w:val="single" w:sz="4" w:space="0" w:color="auto"/>
              <w:right w:val="single" w:sz="4" w:space="0" w:color="auto"/>
            </w:tcBorders>
            <w:shd w:val="clear" w:color="auto" w:fill="auto"/>
            <w:noWrap/>
            <w:hideMark/>
          </w:tcPr>
          <w:p w14:paraId="24D0E5A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71" w:type="pct"/>
            <w:tcBorders>
              <w:top w:val="nil"/>
              <w:left w:val="nil"/>
              <w:bottom w:val="single" w:sz="4" w:space="0" w:color="auto"/>
              <w:right w:val="single" w:sz="4" w:space="0" w:color="auto"/>
            </w:tcBorders>
            <w:shd w:val="clear" w:color="auto" w:fill="auto"/>
            <w:hideMark/>
          </w:tcPr>
          <w:p w14:paraId="7D07B38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7" w:type="pct"/>
            <w:tcBorders>
              <w:top w:val="nil"/>
              <w:left w:val="nil"/>
              <w:bottom w:val="single" w:sz="4" w:space="0" w:color="auto"/>
              <w:right w:val="single" w:sz="4" w:space="0" w:color="auto"/>
            </w:tcBorders>
            <w:shd w:val="clear" w:color="auto" w:fill="auto"/>
            <w:noWrap/>
            <w:hideMark/>
          </w:tcPr>
          <w:p w14:paraId="2B7E224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91" w:type="pct"/>
            <w:tcBorders>
              <w:top w:val="nil"/>
              <w:left w:val="nil"/>
              <w:bottom w:val="single" w:sz="4" w:space="0" w:color="auto"/>
              <w:right w:val="single" w:sz="4" w:space="0" w:color="auto"/>
            </w:tcBorders>
            <w:shd w:val="clear" w:color="auto" w:fill="auto"/>
            <w:noWrap/>
            <w:hideMark/>
          </w:tcPr>
          <w:p w14:paraId="20F68D8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48" w:type="pct"/>
            <w:tcBorders>
              <w:top w:val="nil"/>
              <w:left w:val="nil"/>
              <w:bottom w:val="single" w:sz="4" w:space="0" w:color="auto"/>
              <w:right w:val="single" w:sz="4" w:space="0" w:color="auto"/>
            </w:tcBorders>
            <w:shd w:val="clear" w:color="auto" w:fill="auto"/>
            <w:noWrap/>
            <w:hideMark/>
          </w:tcPr>
          <w:p w14:paraId="2DA1798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tcBorders>
              <w:top w:val="nil"/>
              <w:left w:val="nil"/>
              <w:bottom w:val="single" w:sz="4" w:space="0" w:color="auto"/>
              <w:right w:val="single" w:sz="4" w:space="0" w:color="auto"/>
            </w:tcBorders>
            <w:shd w:val="clear" w:color="auto" w:fill="auto"/>
            <w:noWrap/>
            <w:hideMark/>
          </w:tcPr>
          <w:p w14:paraId="26BFC39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408</w:t>
            </w:r>
          </w:p>
        </w:tc>
        <w:tc>
          <w:tcPr>
            <w:tcW w:w="115" w:type="pct"/>
            <w:tcBorders>
              <w:top w:val="nil"/>
              <w:left w:val="nil"/>
              <w:bottom w:val="single" w:sz="4" w:space="0" w:color="auto"/>
              <w:right w:val="single" w:sz="4" w:space="0" w:color="auto"/>
            </w:tcBorders>
            <w:shd w:val="clear" w:color="auto" w:fill="auto"/>
            <w:noWrap/>
            <w:hideMark/>
          </w:tcPr>
          <w:p w14:paraId="25BFAE1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523</w:t>
            </w:r>
          </w:p>
        </w:tc>
        <w:tc>
          <w:tcPr>
            <w:tcW w:w="115" w:type="pct"/>
            <w:tcBorders>
              <w:top w:val="nil"/>
              <w:left w:val="nil"/>
              <w:bottom w:val="single" w:sz="4" w:space="0" w:color="auto"/>
              <w:right w:val="single" w:sz="4" w:space="0" w:color="auto"/>
            </w:tcBorders>
            <w:shd w:val="clear" w:color="auto" w:fill="auto"/>
            <w:noWrap/>
            <w:hideMark/>
          </w:tcPr>
          <w:p w14:paraId="45862BE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115" w:type="pct"/>
            <w:tcBorders>
              <w:top w:val="nil"/>
              <w:left w:val="nil"/>
              <w:bottom w:val="single" w:sz="4" w:space="0" w:color="auto"/>
              <w:right w:val="single" w:sz="4" w:space="0" w:color="auto"/>
            </w:tcBorders>
            <w:shd w:val="clear" w:color="auto" w:fill="auto"/>
            <w:noWrap/>
            <w:hideMark/>
          </w:tcPr>
          <w:p w14:paraId="474E1ED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w:t>
            </w:r>
          </w:p>
        </w:tc>
        <w:tc>
          <w:tcPr>
            <w:tcW w:w="257" w:type="pct"/>
            <w:tcBorders>
              <w:top w:val="nil"/>
              <w:left w:val="nil"/>
              <w:bottom w:val="single" w:sz="4" w:space="0" w:color="auto"/>
              <w:right w:val="single" w:sz="4" w:space="0" w:color="auto"/>
            </w:tcBorders>
            <w:shd w:val="clear" w:color="auto" w:fill="auto"/>
            <w:hideMark/>
          </w:tcPr>
          <w:p w14:paraId="1B012E1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tcBorders>
              <w:top w:val="nil"/>
              <w:left w:val="nil"/>
              <w:bottom w:val="single" w:sz="4" w:space="0" w:color="auto"/>
              <w:right w:val="single" w:sz="4" w:space="0" w:color="auto"/>
            </w:tcBorders>
            <w:shd w:val="clear" w:color="auto" w:fill="auto"/>
            <w:hideMark/>
          </w:tcPr>
          <w:p w14:paraId="1751ECF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tcBorders>
              <w:top w:val="nil"/>
              <w:left w:val="nil"/>
              <w:bottom w:val="single" w:sz="4" w:space="0" w:color="auto"/>
              <w:right w:val="single" w:sz="4" w:space="0" w:color="auto"/>
            </w:tcBorders>
            <w:shd w:val="clear" w:color="auto" w:fill="auto"/>
            <w:hideMark/>
          </w:tcPr>
          <w:p w14:paraId="3CFD8E70"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tcBorders>
              <w:top w:val="nil"/>
              <w:left w:val="nil"/>
              <w:bottom w:val="single" w:sz="4" w:space="0" w:color="auto"/>
              <w:right w:val="single" w:sz="4" w:space="0" w:color="auto"/>
            </w:tcBorders>
            <w:shd w:val="clear" w:color="auto" w:fill="auto"/>
            <w:hideMark/>
          </w:tcPr>
          <w:p w14:paraId="664E211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5E57AD3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0415</w:t>
            </w:r>
          </w:p>
        </w:tc>
        <w:tc>
          <w:tcPr>
            <w:tcW w:w="306" w:type="pct"/>
            <w:tcBorders>
              <w:top w:val="nil"/>
              <w:left w:val="nil"/>
              <w:bottom w:val="single" w:sz="4" w:space="0" w:color="auto"/>
              <w:right w:val="single" w:sz="4" w:space="0" w:color="auto"/>
            </w:tcBorders>
            <w:shd w:val="clear" w:color="auto" w:fill="auto"/>
            <w:hideMark/>
          </w:tcPr>
          <w:p w14:paraId="649C2217"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Смесь углеводородов предельных С1-С5 </w:t>
            </w:r>
          </w:p>
        </w:tc>
        <w:tc>
          <w:tcPr>
            <w:tcW w:w="191" w:type="pct"/>
            <w:tcBorders>
              <w:top w:val="nil"/>
              <w:left w:val="nil"/>
              <w:bottom w:val="single" w:sz="4" w:space="0" w:color="auto"/>
              <w:right w:val="single" w:sz="4" w:space="0" w:color="auto"/>
            </w:tcBorders>
            <w:shd w:val="clear" w:color="auto" w:fill="auto"/>
            <w:noWrap/>
            <w:hideMark/>
          </w:tcPr>
          <w:p w14:paraId="54D4BEC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0,0139</w:t>
            </w:r>
          </w:p>
        </w:tc>
        <w:tc>
          <w:tcPr>
            <w:tcW w:w="208" w:type="pct"/>
            <w:tcBorders>
              <w:top w:val="nil"/>
              <w:left w:val="nil"/>
              <w:bottom w:val="single" w:sz="4" w:space="0" w:color="auto"/>
              <w:right w:val="single" w:sz="4" w:space="0" w:color="auto"/>
            </w:tcBorders>
            <w:shd w:val="clear" w:color="auto" w:fill="auto"/>
            <w:noWrap/>
            <w:hideMark/>
          </w:tcPr>
          <w:p w14:paraId="00A7736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8" w:type="pct"/>
            <w:tcBorders>
              <w:top w:val="nil"/>
              <w:left w:val="nil"/>
              <w:bottom w:val="single" w:sz="4" w:space="0" w:color="auto"/>
              <w:right w:val="single" w:sz="4" w:space="0" w:color="auto"/>
            </w:tcBorders>
            <w:shd w:val="clear" w:color="auto" w:fill="auto"/>
            <w:noWrap/>
            <w:hideMark/>
          </w:tcPr>
          <w:p w14:paraId="3303A04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0,0084</w:t>
            </w:r>
          </w:p>
        </w:tc>
        <w:tc>
          <w:tcPr>
            <w:tcW w:w="139" w:type="pct"/>
            <w:tcBorders>
              <w:top w:val="nil"/>
              <w:left w:val="nil"/>
              <w:bottom w:val="single" w:sz="4" w:space="0" w:color="auto"/>
              <w:right w:val="double" w:sz="4" w:space="0" w:color="auto"/>
            </w:tcBorders>
            <w:shd w:val="clear" w:color="auto" w:fill="auto"/>
            <w:noWrap/>
            <w:hideMark/>
          </w:tcPr>
          <w:p w14:paraId="2D284D16"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77C14977" w14:textId="77777777" w:rsidTr="003F4BD7">
        <w:trPr>
          <w:trHeight w:val="255"/>
        </w:trPr>
        <w:tc>
          <w:tcPr>
            <w:tcW w:w="161" w:type="pct"/>
            <w:vMerge w:val="restart"/>
            <w:tcBorders>
              <w:top w:val="nil"/>
              <w:left w:val="double" w:sz="4" w:space="0" w:color="auto"/>
              <w:bottom w:val="single" w:sz="4" w:space="0" w:color="000000"/>
              <w:right w:val="single" w:sz="4" w:space="0" w:color="auto"/>
            </w:tcBorders>
            <w:shd w:val="clear" w:color="auto" w:fill="auto"/>
            <w:hideMark/>
          </w:tcPr>
          <w:p w14:paraId="7D017EC0"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029</w:t>
            </w:r>
          </w:p>
        </w:tc>
        <w:tc>
          <w:tcPr>
            <w:tcW w:w="104" w:type="pct"/>
            <w:vMerge w:val="restart"/>
            <w:tcBorders>
              <w:top w:val="nil"/>
              <w:left w:val="single" w:sz="4" w:space="0" w:color="auto"/>
              <w:bottom w:val="single" w:sz="4" w:space="0" w:color="000000"/>
              <w:right w:val="single" w:sz="4" w:space="0" w:color="auto"/>
            </w:tcBorders>
            <w:shd w:val="clear" w:color="auto" w:fill="auto"/>
            <w:hideMark/>
          </w:tcPr>
          <w:p w14:paraId="3D68940C"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352" w:type="pct"/>
            <w:vMerge w:val="restart"/>
            <w:tcBorders>
              <w:top w:val="nil"/>
              <w:left w:val="single" w:sz="4" w:space="0" w:color="auto"/>
              <w:bottom w:val="single" w:sz="4" w:space="0" w:color="000000"/>
              <w:right w:val="single" w:sz="4" w:space="0" w:color="auto"/>
            </w:tcBorders>
            <w:shd w:val="clear" w:color="auto" w:fill="auto"/>
            <w:hideMark/>
          </w:tcPr>
          <w:p w14:paraId="7004536B"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резервуары для нефти</w:t>
            </w:r>
          </w:p>
        </w:tc>
        <w:tc>
          <w:tcPr>
            <w:tcW w:w="219" w:type="pct"/>
            <w:vMerge w:val="restart"/>
            <w:tcBorders>
              <w:top w:val="nil"/>
              <w:left w:val="single" w:sz="4" w:space="0" w:color="auto"/>
              <w:bottom w:val="single" w:sz="4" w:space="0" w:color="000000"/>
              <w:right w:val="single" w:sz="4" w:space="0" w:color="auto"/>
            </w:tcBorders>
            <w:shd w:val="clear" w:color="auto" w:fill="auto"/>
            <w:hideMark/>
          </w:tcPr>
          <w:p w14:paraId="71011F83"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152" w:type="pct"/>
            <w:vMerge w:val="restart"/>
            <w:tcBorders>
              <w:top w:val="nil"/>
              <w:left w:val="single" w:sz="4" w:space="0" w:color="auto"/>
              <w:bottom w:val="single" w:sz="4" w:space="0" w:color="000000"/>
              <w:right w:val="single" w:sz="4" w:space="0" w:color="auto"/>
            </w:tcBorders>
            <w:shd w:val="clear" w:color="auto" w:fill="auto"/>
            <w:hideMark/>
          </w:tcPr>
          <w:p w14:paraId="5322D74E"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7AAAA8C5"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190" w:type="pct"/>
            <w:vMerge w:val="restart"/>
            <w:tcBorders>
              <w:top w:val="nil"/>
              <w:left w:val="single" w:sz="4" w:space="0" w:color="auto"/>
              <w:bottom w:val="single" w:sz="4" w:space="0" w:color="000000"/>
              <w:right w:val="single" w:sz="4" w:space="0" w:color="auto"/>
            </w:tcBorders>
            <w:shd w:val="clear" w:color="auto" w:fill="auto"/>
            <w:hideMark/>
          </w:tcPr>
          <w:p w14:paraId="00197AD1"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6021</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6C89511B"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5</w:t>
            </w:r>
          </w:p>
        </w:tc>
        <w:tc>
          <w:tcPr>
            <w:tcW w:w="171" w:type="pct"/>
            <w:vMerge w:val="restart"/>
            <w:tcBorders>
              <w:top w:val="nil"/>
              <w:left w:val="single" w:sz="4" w:space="0" w:color="auto"/>
              <w:bottom w:val="single" w:sz="4" w:space="0" w:color="000000"/>
              <w:right w:val="single" w:sz="4" w:space="0" w:color="auto"/>
            </w:tcBorders>
            <w:shd w:val="clear" w:color="auto" w:fill="auto"/>
            <w:hideMark/>
          </w:tcPr>
          <w:p w14:paraId="6AF966F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0,01</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14:paraId="7CEF86B6"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w:t>
            </w:r>
          </w:p>
        </w:tc>
        <w:tc>
          <w:tcPr>
            <w:tcW w:w="191" w:type="pct"/>
            <w:vMerge w:val="restart"/>
            <w:tcBorders>
              <w:top w:val="nil"/>
              <w:left w:val="single" w:sz="4" w:space="0" w:color="auto"/>
              <w:bottom w:val="single" w:sz="4" w:space="0" w:color="000000"/>
              <w:right w:val="single" w:sz="4" w:space="0" w:color="auto"/>
            </w:tcBorders>
            <w:shd w:val="clear" w:color="auto" w:fill="auto"/>
            <w:hideMark/>
          </w:tcPr>
          <w:p w14:paraId="0C0FFFDD"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0,0004712</w:t>
            </w:r>
          </w:p>
        </w:tc>
        <w:tc>
          <w:tcPr>
            <w:tcW w:w="148" w:type="pct"/>
            <w:vMerge w:val="restart"/>
            <w:tcBorders>
              <w:top w:val="nil"/>
              <w:left w:val="single" w:sz="4" w:space="0" w:color="auto"/>
              <w:bottom w:val="single" w:sz="4" w:space="0" w:color="000000"/>
              <w:right w:val="single" w:sz="4" w:space="0" w:color="auto"/>
            </w:tcBorders>
            <w:shd w:val="clear" w:color="auto" w:fill="auto"/>
            <w:hideMark/>
          </w:tcPr>
          <w:p w14:paraId="5CD76B9E"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F487E4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155</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2B21BA5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103</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47F5A2AC"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15" w:type="pct"/>
            <w:vMerge w:val="restart"/>
            <w:tcBorders>
              <w:top w:val="nil"/>
              <w:left w:val="single" w:sz="4" w:space="0" w:color="auto"/>
              <w:bottom w:val="single" w:sz="4" w:space="0" w:color="000000"/>
              <w:right w:val="single" w:sz="4" w:space="0" w:color="auto"/>
            </w:tcBorders>
            <w:shd w:val="clear" w:color="auto" w:fill="auto"/>
            <w:hideMark/>
          </w:tcPr>
          <w:p w14:paraId="356E73E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69605EF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w:t>
            </w:r>
          </w:p>
        </w:tc>
        <w:tc>
          <w:tcPr>
            <w:tcW w:w="241" w:type="pct"/>
            <w:vMerge w:val="restart"/>
            <w:tcBorders>
              <w:top w:val="nil"/>
              <w:left w:val="single" w:sz="4" w:space="0" w:color="auto"/>
              <w:bottom w:val="single" w:sz="4" w:space="0" w:color="000000"/>
              <w:right w:val="single" w:sz="4" w:space="0" w:color="auto"/>
            </w:tcBorders>
            <w:shd w:val="clear" w:color="auto" w:fill="auto"/>
            <w:hideMark/>
          </w:tcPr>
          <w:p w14:paraId="31274C72"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07" w:type="pct"/>
            <w:vMerge w:val="restart"/>
            <w:tcBorders>
              <w:top w:val="nil"/>
              <w:left w:val="single" w:sz="4" w:space="0" w:color="auto"/>
              <w:bottom w:val="single" w:sz="4" w:space="0" w:color="000000"/>
              <w:right w:val="single" w:sz="4" w:space="0" w:color="auto"/>
            </w:tcBorders>
            <w:shd w:val="clear" w:color="auto" w:fill="auto"/>
            <w:hideMark/>
          </w:tcPr>
          <w:p w14:paraId="4BAC85C8"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273" w:type="pct"/>
            <w:vMerge w:val="restart"/>
            <w:tcBorders>
              <w:top w:val="nil"/>
              <w:left w:val="single" w:sz="4" w:space="0" w:color="auto"/>
              <w:bottom w:val="single" w:sz="4" w:space="0" w:color="000000"/>
              <w:right w:val="single" w:sz="4" w:space="0" w:color="auto"/>
            </w:tcBorders>
            <w:shd w:val="clear" w:color="auto" w:fill="auto"/>
            <w:hideMark/>
          </w:tcPr>
          <w:p w14:paraId="349537BA"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 </w:t>
            </w:r>
          </w:p>
        </w:tc>
        <w:tc>
          <w:tcPr>
            <w:tcW w:w="185" w:type="pct"/>
            <w:tcBorders>
              <w:top w:val="nil"/>
              <w:left w:val="nil"/>
              <w:bottom w:val="single" w:sz="4" w:space="0" w:color="auto"/>
              <w:right w:val="single" w:sz="4" w:space="0" w:color="auto"/>
            </w:tcBorders>
            <w:shd w:val="clear" w:color="auto" w:fill="auto"/>
            <w:noWrap/>
            <w:hideMark/>
          </w:tcPr>
          <w:p w14:paraId="5B87ADE4"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0330</w:t>
            </w:r>
          </w:p>
        </w:tc>
        <w:tc>
          <w:tcPr>
            <w:tcW w:w="306" w:type="pct"/>
            <w:tcBorders>
              <w:top w:val="nil"/>
              <w:left w:val="nil"/>
              <w:bottom w:val="single" w:sz="4" w:space="0" w:color="auto"/>
              <w:right w:val="single" w:sz="4" w:space="0" w:color="auto"/>
            </w:tcBorders>
            <w:shd w:val="clear" w:color="auto" w:fill="auto"/>
            <w:hideMark/>
          </w:tcPr>
          <w:p w14:paraId="7F26DD10"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Сера диоксид </w:t>
            </w:r>
          </w:p>
        </w:tc>
        <w:tc>
          <w:tcPr>
            <w:tcW w:w="191" w:type="pct"/>
            <w:tcBorders>
              <w:top w:val="nil"/>
              <w:left w:val="nil"/>
              <w:bottom w:val="single" w:sz="4" w:space="0" w:color="auto"/>
              <w:right w:val="single" w:sz="4" w:space="0" w:color="auto"/>
            </w:tcBorders>
            <w:shd w:val="clear" w:color="auto" w:fill="auto"/>
            <w:noWrap/>
            <w:hideMark/>
          </w:tcPr>
          <w:p w14:paraId="10FBBBD5"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0,00748</w:t>
            </w:r>
          </w:p>
        </w:tc>
        <w:tc>
          <w:tcPr>
            <w:tcW w:w="208" w:type="pct"/>
            <w:tcBorders>
              <w:top w:val="nil"/>
              <w:left w:val="nil"/>
              <w:bottom w:val="single" w:sz="4" w:space="0" w:color="auto"/>
              <w:right w:val="single" w:sz="4" w:space="0" w:color="auto"/>
            </w:tcBorders>
            <w:shd w:val="clear" w:color="auto" w:fill="auto"/>
            <w:noWrap/>
            <w:hideMark/>
          </w:tcPr>
          <w:p w14:paraId="24618829"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15874,363</w:t>
            </w:r>
          </w:p>
        </w:tc>
        <w:tc>
          <w:tcPr>
            <w:tcW w:w="208" w:type="pct"/>
            <w:tcBorders>
              <w:top w:val="nil"/>
              <w:left w:val="nil"/>
              <w:bottom w:val="single" w:sz="4" w:space="0" w:color="auto"/>
              <w:right w:val="single" w:sz="4" w:space="0" w:color="auto"/>
            </w:tcBorders>
            <w:shd w:val="clear" w:color="auto" w:fill="auto"/>
            <w:noWrap/>
            <w:hideMark/>
          </w:tcPr>
          <w:p w14:paraId="4CB1660F"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0,000136</w:t>
            </w:r>
          </w:p>
        </w:tc>
        <w:tc>
          <w:tcPr>
            <w:tcW w:w="139" w:type="pct"/>
            <w:tcBorders>
              <w:top w:val="nil"/>
              <w:left w:val="nil"/>
              <w:bottom w:val="single" w:sz="4" w:space="0" w:color="auto"/>
              <w:right w:val="double" w:sz="4" w:space="0" w:color="auto"/>
            </w:tcBorders>
            <w:shd w:val="clear" w:color="auto" w:fill="auto"/>
            <w:noWrap/>
            <w:hideMark/>
          </w:tcPr>
          <w:p w14:paraId="4CA52D22"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r w:rsidR="00560E61" w:rsidRPr="00D0028D" w14:paraId="52340656" w14:textId="77777777" w:rsidTr="003F4BD7">
        <w:trPr>
          <w:trHeight w:val="510"/>
        </w:trPr>
        <w:tc>
          <w:tcPr>
            <w:tcW w:w="161" w:type="pct"/>
            <w:vMerge/>
            <w:tcBorders>
              <w:top w:val="nil"/>
              <w:left w:val="double" w:sz="4" w:space="0" w:color="auto"/>
              <w:bottom w:val="double" w:sz="4" w:space="0" w:color="auto"/>
              <w:right w:val="single" w:sz="4" w:space="0" w:color="auto"/>
            </w:tcBorders>
            <w:vAlign w:val="center"/>
            <w:hideMark/>
          </w:tcPr>
          <w:p w14:paraId="4D2C4B72" w14:textId="77777777" w:rsidR="00DB3586" w:rsidRPr="00D0028D" w:rsidRDefault="00DB3586" w:rsidP="00DB3586">
            <w:pPr>
              <w:rPr>
                <w:rFonts w:ascii="Arial" w:hAnsi="Arial" w:cs="Arial"/>
                <w:sz w:val="16"/>
                <w:szCs w:val="16"/>
                <w:lang w:val="ru-KZ" w:eastAsia="ru-KZ"/>
              </w:rPr>
            </w:pPr>
          </w:p>
        </w:tc>
        <w:tc>
          <w:tcPr>
            <w:tcW w:w="104" w:type="pct"/>
            <w:vMerge/>
            <w:tcBorders>
              <w:top w:val="nil"/>
              <w:left w:val="single" w:sz="4" w:space="0" w:color="auto"/>
              <w:bottom w:val="double" w:sz="4" w:space="0" w:color="auto"/>
              <w:right w:val="single" w:sz="4" w:space="0" w:color="auto"/>
            </w:tcBorders>
            <w:vAlign w:val="center"/>
            <w:hideMark/>
          </w:tcPr>
          <w:p w14:paraId="37573FF0" w14:textId="77777777" w:rsidR="00DB3586" w:rsidRPr="00D0028D" w:rsidRDefault="00DB3586" w:rsidP="00DB3586">
            <w:pPr>
              <w:rPr>
                <w:rFonts w:ascii="Arial" w:hAnsi="Arial" w:cs="Arial"/>
                <w:sz w:val="16"/>
                <w:szCs w:val="16"/>
                <w:lang w:val="ru-KZ" w:eastAsia="ru-KZ"/>
              </w:rPr>
            </w:pPr>
          </w:p>
        </w:tc>
        <w:tc>
          <w:tcPr>
            <w:tcW w:w="352" w:type="pct"/>
            <w:vMerge/>
            <w:tcBorders>
              <w:top w:val="nil"/>
              <w:left w:val="single" w:sz="4" w:space="0" w:color="auto"/>
              <w:bottom w:val="double" w:sz="4" w:space="0" w:color="auto"/>
              <w:right w:val="single" w:sz="4" w:space="0" w:color="auto"/>
            </w:tcBorders>
            <w:vAlign w:val="center"/>
            <w:hideMark/>
          </w:tcPr>
          <w:p w14:paraId="293CA6C4" w14:textId="77777777" w:rsidR="00DB3586" w:rsidRPr="00D0028D" w:rsidRDefault="00DB3586" w:rsidP="00DB3586">
            <w:pPr>
              <w:rPr>
                <w:rFonts w:ascii="Arial" w:hAnsi="Arial" w:cs="Arial"/>
                <w:sz w:val="16"/>
                <w:szCs w:val="16"/>
                <w:lang w:val="ru-KZ" w:eastAsia="ru-KZ"/>
              </w:rPr>
            </w:pPr>
          </w:p>
        </w:tc>
        <w:tc>
          <w:tcPr>
            <w:tcW w:w="219" w:type="pct"/>
            <w:vMerge/>
            <w:tcBorders>
              <w:top w:val="nil"/>
              <w:left w:val="single" w:sz="4" w:space="0" w:color="auto"/>
              <w:bottom w:val="double" w:sz="4" w:space="0" w:color="auto"/>
              <w:right w:val="single" w:sz="4" w:space="0" w:color="auto"/>
            </w:tcBorders>
            <w:vAlign w:val="center"/>
            <w:hideMark/>
          </w:tcPr>
          <w:p w14:paraId="16D6791C" w14:textId="77777777" w:rsidR="00DB3586" w:rsidRPr="00D0028D" w:rsidRDefault="00DB3586" w:rsidP="00DB3586">
            <w:pPr>
              <w:rPr>
                <w:rFonts w:ascii="Arial" w:hAnsi="Arial" w:cs="Arial"/>
                <w:sz w:val="16"/>
                <w:szCs w:val="16"/>
                <w:lang w:val="ru-KZ" w:eastAsia="ru-KZ"/>
              </w:rPr>
            </w:pPr>
          </w:p>
        </w:tc>
        <w:tc>
          <w:tcPr>
            <w:tcW w:w="152" w:type="pct"/>
            <w:vMerge/>
            <w:tcBorders>
              <w:top w:val="nil"/>
              <w:left w:val="single" w:sz="4" w:space="0" w:color="auto"/>
              <w:bottom w:val="double" w:sz="4" w:space="0" w:color="auto"/>
              <w:right w:val="single" w:sz="4" w:space="0" w:color="auto"/>
            </w:tcBorders>
            <w:vAlign w:val="center"/>
            <w:hideMark/>
          </w:tcPr>
          <w:p w14:paraId="3CF0DAB9"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double" w:sz="4" w:space="0" w:color="auto"/>
              <w:right w:val="single" w:sz="4" w:space="0" w:color="auto"/>
            </w:tcBorders>
            <w:vAlign w:val="center"/>
            <w:hideMark/>
          </w:tcPr>
          <w:p w14:paraId="7F03C3D8" w14:textId="77777777" w:rsidR="00DB3586" w:rsidRPr="00D0028D" w:rsidRDefault="00DB3586" w:rsidP="00DB3586">
            <w:pPr>
              <w:rPr>
                <w:rFonts w:ascii="Arial" w:hAnsi="Arial" w:cs="Arial"/>
                <w:sz w:val="16"/>
                <w:szCs w:val="16"/>
                <w:lang w:val="ru-KZ" w:eastAsia="ru-KZ"/>
              </w:rPr>
            </w:pPr>
          </w:p>
        </w:tc>
        <w:tc>
          <w:tcPr>
            <w:tcW w:w="190" w:type="pct"/>
            <w:vMerge/>
            <w:tcBorders>
              <w:top w:val="nil"/>
              <w:left w:val="single" w:sz="4" w:space="0" w:color="auto"/>
              <w:bottom w:val="double" w:sz="4" w:space="0" w:color="auto"/>
              <w:right w:val="single" w:sz="4" w:space="0" w:color="auto"/>
            </w:tcBorders>
            <w:vAlign w:val="center"/>
            <w:hideMark/>
          </w:tcPr>
          <w:p w14:paraId="4E7D311A" w14:textId="77777777" w:rsidR="00DB3586" w:rsidRPr="00D0028D" w:rsidRDefault="00DB3586" w:rsidP="00DB3586">
            <w:pPr>
              <w:rPr>
                <w:rFonts w:ascii="Arial" w:hAnsi="Arial" w:cs="Arial"/>
                <w:sz w:val="16"/>
                <w:szCs w:val="16"/>
                <w:lang w:val="ru-KZ" w:eastAsia="ru-KZ"/>
              </w:rPr>
            </w:pPr>
          </w:p>
        </w:tc>
        <w:tc>
          <w:tcPr>
            <w:tcW w:w="193" w:type="pct"/>
            <w:vMerge/>
            <w:tcBorders>
              <w:top w:val="nil"/>
              <w:left w:val="single" w:sz="4" w:space="0" w:color="auto"/>
              <w:bottom w:val="double" w:sz="4" w:space="0" w:color="auto"/>
              <w:right w:val="single" w:sz="4" w:space="0" w:color="auto"/>
            </w:tcBorders>
            <w:vAlign w:val="center"/>
            <w:hideMark/>
          </w:tcPr>
          <w:p w14:paraId="33D18132" w14:textId="77777777" w:rsidR="00DB3586" w:rsidRPr="00D0028D" w:rsidRDefault="00DB3586" w:rsidP="00DB3586">
            <w:pPr>
              <w:rPr>
                <w:rFonts w:ascii="Arial" w:hAnsi="Arial" w:cs="Arial"/>
                <w:sz w:val="16"/>
                <w:szCs w:val="16"/>
                <w:lang w:val="ru-KZ" w:eastAsia="ru-KZ"/>
              </w:rPr>
            </w:pPr>
          </w:p>
        </w:tc>
        <w:tc>
          <w:tcPr>
            <w:tcW w:w="171" w:type="pct"/>
            <w:vMerge/>
            <w:tcBorders>
              <w:top w:val="nil"/>
              <w:left w:val="single" w:sz="4" w:space="0" w:color="auto"/>
              <w:bottom w:val="double" w:sz="4" w:space="0" w:color="auto"/>
              <w:right w:val="single" w:sz="4" w:space="0" w:color="auto"/>
            </w:tcBorders>
            <w:vAlign w:val="center"/>
            <w:hideMark/>
          </w:tcPr>
          <w:p w14:paraId="07563156" w14:textId="77777777" w:rsidR="00DB3586" w:rsidRPr="00D0028D" w:rsidRDefault="00DB3586" w:rsidP="00DB3586">
            <w:pPr>
              <w:rPr>
                <w:rFonts w:ascii="Arial" w:hAnsi="Arial" w:cs="Arial"/>
                <w:sz w:val="16"/>
                <w:szCs w:val="16"/>
                <w:lang w:val="ru-KZ" w:eastAsia="ru-KZ"/>
              </w:rPr>
            </w:pPr>
          </w:p>
        </w:tc>
        <w:tc>
          <w:tcPr>
            <w:tcW w:w="187" w:type="pct"/>
            <w:vMerge/>
            <w:tcBorders>
              <w:top w:val="nil"/>
              <w:left w:val="single" w:sz="4" w:space="0" w:color="auto"/>
              <w:bottom w:val="double" w:sz="4" w:space="0" w:color="auto"/>
              <w:right w:val="single" w:sz="4" w:space="0" w:color="auto"/>
            </w:tcBorders>
            <w:vAlign w:val="center"/>
            <w:hideMark/>
          </w:tcPr>
          <w:p w14:paraId="10AF5F60" w14:textId="77777777" w:rsidR="00DB3586" w:rsidRPr="00D0028D" w:rsidRDefault="00DB3586" w:rsidP="00DB3586">
            <w:pPr>
              <w:rPr>
                <w:rFonts w:ascii="Arial" w:hAnsi="Arial" w:cs="Arial"/>
                <w:sz w:val="16"/>
                <w:szCs w:val="16"/>
                <w:lang w:val="ru-KZ" w:eastAsia="ru-KZ"/>
              </w:rPr>
            </w:pPr>
          </w:p>
        </w:tc>
        <w:tc>
          <w:tcPr>
            <w:tcW w:w="191" w:type="pct"/>
            <w:vMerge/>
            <w:tcBorders>
              <w:top w:val="nil"/>
              <w:left w:val="single" w:sz="4" w:space="0" w:color="auto"/>
              <w:bottom w:val="double" w:sz="4" w:space="0" w:color="auto"/>
              <w:right w:val="single" w:sz="4" w:space="0" w:color="auto"/>
            </w:tcBorders>
            <w:vAlign w:val="center"/>
            <w:hideMark/>
          </w:tcPr>
          <w:p w14:paraId="32EAA305" w14:textId="77777777" w:rsidR="00DB3586" w:rsidRPr="00D0028D" w:rsidRDefault="00DB3586" w:rsidP="00DB3586">
            <w:pPr>
              <w:rPr>
                <w:rFonts w:ascii="Arial" w:hAnsi="Arial" w:cs="Arial"/>
                <w:sz w:val="16"/>
                <w:szCs w:val="16"/>
                <w:lang w:val="ru-KZ" w:eastAsia="ru-KZ"/>
              </w:rPr>
            </w:pPr>
          </w:p>
        </w:tc>
        <w:tc>
          <w:tcPr>
            <w:tcW w:w="148" w:type="pct"/>
            <w:vMerge/>
            <w:tcBorders>
              <w:top w:val="nil"/>
              <w:left w:val="single" w:sz="4" w:space="0" w:color="auto"/>
              <w:bottom w:val="double" w:sz="4" w:space="0" w:color="auto"/>
              <w:right w:val="single" w:sz="4" w:space="0" w:color="auto"/>
            </w:tcBorders>
            <w:vAlign w:val="center"/>
            <w:hideMark/>
          </w:tcPr>
          <w:p w14:paraId="6E7CB2AE"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double" w:sz="4" w:space="0" w:color="auto"/>
              <w:right w:val="single" w:sz="4" w:space="0" w:color="auto"/>
            </w:tcBorders>
            <w:vAlign w:val="center"/>
            <w:hideMark/>
          </w:tcPr>
          <w:p w14:paraId="40DFC26F"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double" w:sz="4" w:space="0" w:color="auto"/>
              <w:right w:val="single" w:sz="4" w:space="0" w:color="auto"/>
            </w:tcBorders>
            <w:vAlign w:val="center"/>
            <w:hideMark/>
          </w:tcPr>
          <w:p w14:paraId="6332F4AA"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double" w:sz="4" w:space="0" w:color="auto"/>
              <w:right w:val="single" w:sz="4" w:space="0" w:color="auto"/>
            </w:tcBorders>
            <w:vAlign w:val="center"/>
            <w:hideMark/>
          </w:tcPr>
          <w:p w14:paraId="34E0FD84" w14:textId="77777777" w:rsidR="00DB3586" w:rsidRPr="00D0028D" w:rsidRDefault="00DB3586" w:rsidP="00DB3586">
            <w:pPr>
              <w:rPr>
                <w:rFonts w:ascii="Arial" w:hAnsi="Arial" w:cs="Arial"/>
                <w:sz w:val="16"/>
                <w:szCs w:val="16"/>
                <w:lang w:val="ru-KZ" w:eastAsia="ru-KZ"/>
              </w:rPr>
            </w:pPr>
          </w:p>
        </w:tc>
        <w:tc>
          <w:tcPr>
            <w:tcW w:w="115" w:type="pct"/>
            <w:vMerge/>
            <w:tcBorders>
              <w:top w:val="nil"/>
              <w:left w:val="single" w:sz="4" w:space="0" w:color="auto"/>
              <w:bottom w:val="double" w:sz="4" w:space="0" w:color="auto"/>
              <w:right w:val="single" w:sz="4" w:space="0" w:color="auto"/>
            </w:tcBorders>
            <w:vAlign w:val="center"/>
            <w:hideMark/>
          </w:tcPr>
          <w:p w14:paraId="366A900A" w14:textId="77777777" w:rsidR="00DB3586" w:rsidRPr="00D0028D" w:rsidRDefault="00DB3586" w:rsidP="00DB3586">
            <w:pPr>
              <w:rPr>
                <w:rFonts w:ascii="Arial" w:hAnsi="Arial" w:cs="Arial"/>
                <w:sz w:val="16"/>
                <w:szCs w:val="16"/>
                <w:lang w:val="ru-KZ" w:eastAsia="ru-KZ"/>
              </w:rPr>
            </w:pPr>
          </w:p>
        </w:tc>
        <w:tc>
          <w:tcPr>
            <w:tcW w:w="257" w:type="pct"/>
            <w:vMerge/>
            <w:tcBorders>
              <w:top w:val="nil"/>
              <w:left w:val="single" w:sz="4" w:space="0" w:color="auto"/>
              <w:bottom w:val="double" w:sz="4" w:space="0" w:color="auto"/>
              <w:right w:val="single" w:sz="4" w:space="0" w:color="auto"/>
            </w:tcBorders>
            <w:vAlign w:val="center"/>
            <w:hideMark/>
          </w:tcPr>
          <w:p w14:paraId="3124965E" w14:textId="77777777" w:rsidR="00DB3586" w:rsidRPr="00D0028D" w:rsidRDefault="00DB3586" w:rsidP="00DB3586">
            <w:pPr>
              <w:rPr>
                <w:rFonts w:ascii="Arial" w:hAnsi="Arial" w:cs="Arial"/>
                <w:sz w:val="16"/>
                <w:szCs w:val="16"/>
                <w:lang w:val="ru-KZ" w:eastAsia="ru-KZ"/>
              </w:rPr>
            </w:pPr>
          </w:p>
        </w:tc>
        <w:tc>
          <w:tcPr>
            <w:tcW w:w="241" w:type="pct"/>
            <w:vMerge/>
            <w:tcBorders>
              <w:top w:val="nil"/>
              <w:left w:val="single" w:sz="4" w:space="0" w:color="auto"/>
              <w:bottom w:val="double" w:sz="4" w:space="0" w:color="auto"/>
              <w:right w:val="single" w:sz="4" w:space="0" w:color="auto"/>
            </w:tcBorders>
            <w:vAlign w:val="center"/>
            <w:hideMark/>
          </w:tcPr>
          <w:p w14:paraId="63A9599B" w14:textId="77777777" w:rsidR="00DB3586" w:rsidRPr="00D0028D" w:rsidRDefault="00DB3586" w:rsidP="00DB3586">
            <w:pPr>
              <w:rPr>
                <w:rFonts w:ascii="Arial" w:hAnsi="Arial" w:cs="Arial"/>
                <w:sz w:val="16"/>
                <w:szCs w:val="16"/>
                <w:lang w:val="ru-KZ" w:eastAsia="ru-KZ"/>
              </w:rPr>
            </w:pPr>
          </w:p>
        </w:tc>
        <w:tc>
          <w:tcPr>
            <w:tcW w:w="207" w:type="pct"/>
            <w:vMerge/>
            <w:tcBorders>
              <w:top w:val="nil"/>
              <w:left w:val="single" w:sz="4" w:space="0" w:color="auto"/>
              <w:bottom w:val="double" w:sz="4" w:space="0" w:color="auto"/>
              <w:right w:val="single" w:sz="4" w:space="0" w:color="auto"/>
            </w:tcBorders>
            <w:vAlign w:val="center"/>
            <w:hideMark/>
          </w:tcPr>
          <w:p w14:paraId="72DF77C1" w14:textId="77777777" w:rsidR="00DB3586" w:rsidRPr="00D0028D" w:rsidRDefault="00DB3586" w:rsidP="00DB3586">
            <w:pPr>
              <w:rPr>
                <w:rFonts w:ascii="Arial" w:hAnsi="Arial" w:cs="Arial"/>
                <w:sz w:val="16"/>
                <w:szCs w:val="16"/>
                <w:lang w:val="ru-KZ" w:eastAsia="ru-KZ"/>
              </w:rPr>
            </w:pPr>
          </w:p>
        </w:tc>
        <w:tc>
          <w:tcPr>
            <w:tcW w:w="273" w:type="pct"/>
            <w:vMerge/>
            <w:tcBorders>
              <w:top w:val="nil"/>
              <w:left w:val="single" w:sz="4" w:space="0" w:color="auto"/>
              <w:bottom w:val="double" w:sz="4" w:space="0" w:color="auto"/>
              <w:right w:val="single" w:sz="4" w:space="0" w:color="auto"/>
            </w:tcBorders>
            <w:vAlign w:val="center"/>
            <w:hideMark/>
          </w:tcPr>
          <w:p w14:paraId="02022F43" w14:textId="77777777" w:rsidR="00DB3586" w:rsidRPr="00D0028D" w:rsidRDefault="00DB3586" w:rsidP="00DB3586">
            <w:pPr>
              <w:rPr>
                <w:rFonts w:ascii="Arial" w:hAnsi="Arial" w:cs="Arial"/>
                <w:sz w:val="16"/>
                <w:szCs w:val="16"/>
                <w:lang w:val="ru-KZ" w:eastAsia="ru-KZ"/>
              </w:rPr>
            </w:pPr>
          </w:p>
        </w:tc>
        <w:tc>
          <w:tcPr>
            <w:tcW w:w="185" w:type="pct"/>
            <w:tcBorders>
              <w:top w:val="nil"/>
              <w:left w:val="nil"/>
              <w:bottom w:val="double" w:sz="4" w:space="0" w:color="auto"/>
              <w:right w:val="single" w:sz="4" w:space="0" w:color="auto"/>
            </w:tcBorders>
            <w:shd w:val="clear" w:color="auto" w:fill="auto"/>
            <w:noWrap/>
            <w:hideMark/>
          </w:tcPr>
          <w:p w14:paraId="28DBD277"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0415</w:t>
            </w:r>
          </w:p>
        </w:tc>
        <w:tc>
          <w:tcPr>
            <w:tcW w:w="306" w:type="pct"/>
            <w:tcBorders>
              <w:top w:val="nil"/>
              <w:left w:val="nil"/>
              <w:bottom w:val="double" w:sz="4" w:space="0" w:color="auto"/>
              <w:right w:val="single" w:sz="4" w:space="0" w:color="auto"/>
            </w:tcBorders>
            <w:shd w:val="clear" w:color="auto" w:fill="auto"/>
            <w:hideMark/>
          </w:tcPr>
          <w:p w14:paraId="1425F0C2" w14:textId="77777777" w:rsidR="00DB3586" w:rsidRPr="00D0028D" w:rsidRDefault="00DB3586" w:rsidP="00DB3586">
            <w:pPr>
              <w:rPr>
                <w:rFonts w:ascii="Arial" w:hAnsi="Arial" w:cs="Arial"/>
                <w:sz w:val="16"/>
                <w:szCs w:val="16"/>
                <w:lang w:val="ru-KZ" w:eastAsia="ru-KZ"/>
              </w:rPr>
            </w:pPr>
            <w:r w:rsidRPr="00D0028D">
              <w:rPr>
                <w:rFonts w:ascii="Arial" w:hAnsi="Arial" w:cs="Arial"/>
                <w:sz w:val="16"/>
                <w:szCs w:val="16"/>
                <w:lang w:val="ru-KZ" w:eastAsia="ru-KZ"/>
              </w:rPr>
              <w:t xml:space="preserve">Смесь углеводородов предельных С1-С5 </w:t>
            </w:r>
          </w:p>
        </w:tc>
        <w:tc>
          <w:tcPr>
            <w:tcW w:w="191" w:type="pct"/>
            <w:tcBorders>
              <w:top w:val="nil"/>
              <w:left w:val="nil"/>
              <w:bottom w:val="double" w:sz="4" w:space="0" w:color="auto"/>
              <w:right w:val="single" w:sz="4" w:space="0" w:color="auto"/>
            </w:tcBorders>
            <w:shd w:val="clear" w:color="auto" w:fill="auto"/>
            <w:noWrap/>
            <w:hideMark/>
          </w:tcPr>
          <w:p w14:paraId="0E91FE93"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0,30651</w:t>
            </w:r>
          </w:p>
        </w:tc>
        <w:tc>
          <w:tcPr>
            <w:tcW w:w="208" w:type="pct"/>
            <w:tcBorders>
              <w:top w:val="nil"/>
              <w:left w:val="nil"/>
              <w:bottom w:val="double" w:sz="4" w:space="0" w:color="auto"/>
              <w:right w:val="single" w:sz="4" w:space="0" w:color="auto"/>
            </w:tcBorders>
            <w:shd w:val="clear" w:color="auto" w:fill="auto"/>
            <w:noWrap/>
            <w:hideMark/>
          </w:tcPr>
          <w:p w14:paraId="11DFF47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650488,115</w:t>
            </w:r>
          </w:p>
        </w:tc>
        <w:tc>
          <w:tcPr>
            <w:tcW w:w="208" w:type="pct"/>
            <w:tcBorders>
              <w:top w:val="nil"/>
              <w:left w:val="nil"/>
              <w:bottom w:val="double" w:sz="4" w:space="0" w:color="auto"/>
              <w:right w:val="single" w:sz="4" w:space="0" w:color="auto"/>
            </w:tcBorders>
            <w:shd w:val="clear" w:color="auto" w:fill="auto"/>
            <w:noWrap/>
            <w:hideMark/>
          </w:tcPr>
          <w:p w14:paraId="57B15EE1" w14:textId="77777777" w:rsidR="00DB3586" w:rsidRPr="00D0028D" w:rsidRDefault="00DB3586" w:rsidP="00DB3586">
            <w:pPr>
              <w:jc w:val="right"/>
              <w:rPr>
                <w:rFonts w:ascii="Arial" w:hAnsi="Arial" w:cs="Arial"/>
                <w:sz w:val="16"/>
                <w:szCs w:val="16"/>
                <w:lang w:val="ru-KZ" w:eastAsia="ru-KZ"/>
              </w:rPr>
            </w:pPr>
            <w:r w:rsidRPr="00D0028D">
              <w:rPr>
                <w:rFonts w:ascii="Arial" w:hAnsi="Arial" w:cs="Arial"/>
                <w:sz w:val="16"/>
                <w:szCs w:val="16"/>
                <w:lang w:val="ru-KZ" w:eastAsia="ru-KZ"/>
              </w:rPr>
              <w:t>0,00557</w:t>
            </w:r>
          </w:p>
        </w:tc>
        <w:tc>
          <w:tcPr>
            <w:tcW w:w="139" w:type="pct"/>
            <w:tcBorders>
              <w:top w:val="nil"/>
              <w:left w:val="nil"/>
              <w:bottom w:val="double" w:sz="4" w:space="0" w:color="auto"/>
              <w:right w:val="double" w:sz="4" w:space="0" w:color="auto"/>
            </w:tcBorders>
            <w:shd w:val="clear" w:color="auto" w:fill="auto"/>
            <w:noWrap/>
            <w:hideMark/>
          </w:tcPr>
          <w:p w14:paraId="4A91B0AF" w14:textId="77777777" w:rsidR="00DB3586" w:rsidRPr="00D0028D" w:rsidRDefault="00DB3586" w:rsidP="00DB3586">
            <w:pPr>
              <w:jc w:val="center"/>
              <w:rPr>
                <w:rFonts w:ascii="Arial" w:hAnsi="Arial" w:cs="Arial"/>
                <w:sz w:val="16"/>
                <w:szCs w:val="16"/>
                <w:lang w:val="ru-KZ" w:eastAsia="ru-KZ"/>
              </w:rPr>
            </w:pPr>
            <w:r w:rsidRPr="00D0028D">
              <w:rPr>
                <w:rFonts w:ascii="Arial" w:hAnsi="Arial" w:cs="Arial"/>
                <w:sz w:val="16"/>
                <w:szCs w:val="16"/>
                <w:lang w:val="ru-KZ" w:eastAsia="ru-KZ"/>
              </w:rPr>
              <w:t>2023</w:t>
            </w:r>
          </w:p>
        </w:tc>
      </w:tr>
    </w:tbl>
    <w:p w14:paraId="2FF23624" w14:textId="77777777" w:rsidR="00D4783A" w:rsidRPr="00D0028D" w:rsidRDefault="00D4783A" w:rsidP="00D4783A">
      <w:pPr>
        <w:rPr>
          <w:rFonts w:ascii="Arial" w:hAnsi="Arial" w:cs="Arial"/>
        </w:rPr>
      </w:pPr>
    </w:p>
    <w:p w14:paraId="7A13D8CC" w14:textId="77777777" w:rsidR="00D4783A" w:rsidRPr="00D0028D" w:rsidRDefault="00D4783A" w:rsidP="00D4783A">
      <w:pPr>
        <w:rPr>
          <w:rFonts w:ascii="Arial" w:hAnsi="Arial" w:cs="Arial"/>
        </w:rPr>
      </w:pPr>
    </w:p>
    <w:p w14:paraId="6670F328" w14:textId="77777777" w:rsidR="00523C6B" w:rsidRPr="00D0028D" w:rsidRDefault="00523C6B" w:rsidP="00D4783A">
      <w:pPr>
        <w:pStyle w:val="12"/>
        <w:rPr>
          <w:rFonts w:ascii="Arial" w:hAnsi="Arial" w:cs="Arial"/>
          <w:b/>
          <w:color w:val="auto"/>
          <w:sz w:val="24"/>
          <w:szCs w:val="24"/>
        </w:rPr>
        <w:sectPr w:rsidR="00523C6B" w:rsidRPr="00D0028D" w:rsidSect="00523C6B">
          <w:headerReference w:type="default" r:id="rId67"/>
          <w:pgSz w:w="23808" w:h="16840" w:orient="landscape" w:code="8"/>
          <w:pgMar w:top="1701" w:right="1134" w:bottom="851" w:left="1134" w:header="709" w:footer="709" w:gutter="0"/>
          <w:cols w:space="708"/>
          <w:docGrid w:linePitch="360"/>
        </w:sectPr>
      </w:pPr>
      <w:bookmarkStart w:id="355" w:name="_Toc90308492"/>
    </w:p>
    <w:p w14:paraId="162D38D9" w14:textId="77777777" w:rsidR="00D4783A" w:rsidRPr="00D0028D" w:rsidRDefault="00D4783A" w:rsidP="00D4783A">
      <w:pPr>
        <w:pStyle w:val="12"/>
        <w:rPr>
          <w:rFonts w:ascii="Arial" w:hAnsi="Arial" w:cs="Arial"/>
          <w:b/>
          <w:color w:val="auto"/>
          <w:sz w:val="24"/>
          <w:szCs w:val="24"/>
        </w:rPr>
      </w:pPr>
      <w:bookmarkStart w:id="356" w:name="_Toc116491705"/>
      <w:r w:rsidRPr="00D0028D">
        <w:rPr>
          <w:rFonts w:ascii="Arial" w:hAnsi="Arial" w:cs="Arial"/>
          <w:b/>
          <w:color w:val="auto"/>
          <w:sz w:val="24"/>
          <w:szCs w:val="24"/>
        </w:rPr>
        <w:lastRenderedPageBreak/>
        <w:t>Приложение №3</w:t>
      </w:r>
      <w:bookmarkEnd w:id="356"/>
      <w:r w:rsidRPr="00D0028D">
        <w:rPr>
          <w:rFonts w:ascii="Arial" w:hAnsi="Arial" w:cs="Arial"/>
          <w:b/>
          <w:color w:val="auto"/>
          <w:sz w:val="24"/>
          <w:szCs w:val="24"/>
        </w:rPr>
        <w:t xml:space="preserve"> </w:t>
      </w:r>
      <w:bookmarkEnd w:id="355"/>
    </w:p>
    <w:tbl>
      <w:tblPr>
        <w:tblW w:w="4988" w:type="pct"/>
        <w:tblCellMar>
          <w:left w:w="0" w:type="dxa"/>
          <w:right w:w="0" w:type="dxa"/>
        </w:tblCellMar>
        <w:tblLook w:val="04A0" w:firstRow="1" w:lastRow="0" w:firstColumn="1" w:lastColumn="0" w:noHBand="0" w:noVBand="1"/>
      </w:tblPr>
      <w:tblGrid>
        <w:gridCol w:w="14535"/>
      </w:tblGrid>
      <w:tr w:rsidR="00E83408" w:rsidRPr="00D0028D" w14:paraId="47D0F44A" w14:textId="77777777" w:rsidTr="00560E61">
        <w:tc>
          <w:tcPr>
            <w:tcW w:w="5000" w:type="pct"/>
            <w:hideMark/>
          </w:tcPr>
          <w:p w14:paraId="5FEAA536"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УТВЕРЖДАЮ</w:t>
            </w:r>
          </w:p>
        </w:tc>
      </w:tr>
      <w:tr w:rsidR="00E83408" w:rsidRPr="00D0028D" w14:paraId="33C82DB7" w14:textId="77777777" w:rsidTr="00560E61">
        <w:tc>
          <w:tcPr>
            <w:tcW w:w="5000" w:type="pct"/>
            <w:hideMark/>
          </w:tcPr>
          <w:p w14:paraId="36389566"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Руководитель оператора</w:t>
            </w:r>
          </w:p>
        </w:tc>
      </w:tr>
      <w:tr w:rsidR="00E83408" w:rsidRPr="00D0028D" w14:paraId="77A27D09" w14:textId="77777777" w:rsidTr="00560E61">
        <w:tc>
          <w:tcPr>
            <w:tcW w:w="5000" w:type="pct"/>
          </w:tcPr>
          <w:p w14:paraId="218EA025" w14:textId="77777777" w:rsidR="00E83408" w:rsidRPr="00D0028D" w:rsidRDefault="00E83408">
            <w:pPr>
              <w:widowControl w:val="0"/>
              <w:autoSpaceDE w:val="0"/>
              <w:autoSpaceDN w:val="0"/>
              <w:adjustRightInd w:val="0"/>
              <w:jc w:val="right"/>
              <w:rPr>
                <w:rFonts w:ascii="Arial" w:hAnsi="Arial" w:cs="Arial"/>
                <w:sz w:val="20"/>
                <w:szCs w:val="20"/>
              </w:rPr>
            </w:pPr>
          </w:p>
        </w:tc>
      </w:tr>
      <w:tr w:rsidR="00E83408" w:rsidRPr="00D0028D" w14:paraId="374BDA6F" w14:textId="77777777" w:rsidTr="00560E61">
        <w:tc>
          <w:tcPr>
            <w:tcW w:w="5000" w:type="pct"/>
          </w:tcPr>
          <w:p w14:paraId="2FA3BB0E" w14:textId="77777777" w:rsidR="00E83408" w:rsidRPr="00D0028D" w:rsidRDefault="00E83408">
            <w:pPr>
              <w:widowControl w:val="0"/>
              <w:autoSpaceDE w:val="0"/>
              <w:autoSpaceDN w:val="0"/>
              <w:adjustRightInd w:val="0"/>
              <w:jc w:val="right"/>
              <w:rPr>
                <w:rFonts w:ascii="Arial" w:hAnsi="Arial" w:cs="Arial"/>
                <w:sz w:val="20"/>
                <w:szCs w:val="20"/>
              </w:rPr>
            </w:pPr>
          </w:p>
        </w:tc>
      </w:tr>
      <w:tr w:rsidR="00E83408" w:rsidRPr="00D0028D" w14:paraId="63868BE3" w14:textId="77777777" w:rsidTr="00560E61">
        <w:tc>
          <w:tcPr>
            <w:tcW w:w="5000" w:type="pct"/>
            <w:hideMark/>
          </w:tcPr>
          <w:p w14:paraId="74079FB3"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______________________</w:t>
            </w:r>
          </w:p>
        </w:tc>
      </w:tr>
      <w:tr w:rsidR="00E83408" w:rsidRPr="00D0028D" w14:paraId="227CDB29" w14:textId="77777777" w:rsidTr="00560E61">
        <w:tc>
          <w:tcPr>
            <w:tcW w:w="5000" w:type="pct"/>
            <w:hideMark/>
          </w:tcPr>
          <w:p w14:paraId="3BB17907"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(Фамилия, имя, отчество</w:t>
            </w:r>
          </w:p>
        </w:tc>
      </w:tr>
      <w:tr w:rsidR="00E83408" w:rsidRPr="00D0028D" w14:paraId="651EE925" w14:textId="77777777" w:rsidTr="00560E61">
        <w:tc>
          <w:tcPr>
            <w:tcW w:w="5000" w:type="pct"/>
            <w:hideMark/>
          </w:tcPr>
          <w:p w14:paraId="2AF070AA"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(при его наличии))</w:t>
            </w:r>
          </w:p>
        </w:tc>
      </w:tr>
      <w:tr w:rsidR="00E83408" w:rsidRPr="00D0028D" w14:paraId="3DE55199" w14:textId="77777777" w:rsidTr="00560E61">
        <w:tc>
          <w:tcPr>
            <w:tcW w:w="5000" w:type="pct"/>
            <w:hideMark/>
          </w:tcPr>
          <w:p w14:paraId="6DE323E7"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______________________</w:t>
            </w:r>
          </w:p>
        </w:tc>
      </w:tr>
      <w:tr w:rsidR="00E83408" w:rsidRPr="00D0028D" w14:paraId="1CEFD45B" w14:textId="77777777" w:rsidTr="00560E61">
        <w:tc>
          <w:tcPr>
            <w:tcW w:w="5000" w:type="pct"/>
            <w:hideMark/>
          </w:tcPr>
          <w:p w14:paraId="21783E04"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(подпись)</w:t>
            </w:r>
          </w:p>
        </w:tc>
      </w:tr>
      <w:tr w:rsidR="00E83408" w:rsidRPr="00D0028D" w14:paraId="51A6BBAA" w14:textId="77777777" w:rsidTr="00560E61">
        <w:tc>
          <w:tcPr>
            <w:tcW w:w="5000" w:type="pct"/>
          </w:tcPr>
          <w:p w14:paraId="37B263AD" w14:textId="77777777" w:rsidR="00E83408" w:rsidRPr="00D0028D" w:rsidRDefault="00E83408">
            <w:pPr>
              <w:widowControl w:val="0"/>
              <w:autoSpaceDE w:val="0"/>
              <w:autoSpaceDN w:val="0"/>
              <w:adjustRightInd w:val="0"/>
              <w:jc w:val="right"/>
              <w:rPr>
                <w:rFonts w:ascii="Arial" w:hAnsi="Arial" w:cs="Arial"/>
                <w:sz w:val="20"/>
                <w:szCs w:val="20"/>
              </w:rPr>
            </w:pPr>
          </w:p>
        </w:tc>
      </w:tr>
      <w:tr w:rsidR="00E83408" w:rsidRPr="00D0028D" w14:paraId="60AD4103" w14:textId="77777777" w:rsidTr="00560E61">
        <w:tc>
          <w:tcPr>
            <w:tcW w:w="5000" w:type="pct"/>
            <w:hideMark/>
          </w:tcPr>
          <w:p w14:paraId="047A3E1B"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"__"_________2022 г</w:t>
            </w:r>
          </w:p>
        </w:tc>
      </w:tr>
      <w:tr w:rsidR="00E83408" w:rsidRPr="00D0028D" w14:paraId="3AD0446C" w14:textId="77777777" w:rsidTr="00560E61">
        <w:tc>
          <w:tcPr>
            <w:tcW w:w="5000" w:type="pct"/>
          </w:tcPr>
          <w:p w14:paraId="71A3FA8F" w14:textId="77777777" w:rsidR="00E83408" w:rsidRPr="00D0028D" w:rsidRDefault="00E83408">
            <w:pPr>
              <w:widowControl w:val="0"/>
              <w:autoSpaceDE w:val="0"/>
              <w:autoSpaceDN w:val="0"/>
              <w:adjustRightInd w:val="0"/>
              <w:jc w:val="right"/>
              <w:rPr>
                <w:rFonts w:ascii="Arial" w:hAnsi="Arial" w:cs="Arial"/>
                <w:sz w:val="20"/>
                <w:szCs w:val="20"/>
              </w:rPr>
            </w:pPr>
          </w:p>
        </w:tc>
      </w:tr>
      <w:tr w:rsidR="00E83408" w:rsidRPr="00D0028D" w14:paraId="707A4A43" w14:textId="77777777" w:rsidTr="00560E61">
        <w:tc>
          <w:tcPr>
            <w:tcW w:w="5000" w:type="pct"/>
            <w:hideMark/>
          </w:tcPr>
          <w:p w14:paraId="62DDC277" w14:textId="77777777" w:rsidR="00E83408" w:rsidRPr="00D0028D" w:rsidRDefault="00E83408">
            <w:pPr>
              <w:widowControl w:val="0"/>
              <w:autoSpaceDE w:val="0"/>
              <w:autoSpaceDN w:val="0"/>
              <w:adjustRightInd w:val="0"/>
              <w:jc w:val="right"/>
              <w:rPr>
                <w:rFonts w:ascii="Arial" w:hAnsi="Arial" w:cs="Arial"/>
                <w:sz w:val="20"/>
                <w:szCs w:val="20"/>
              </w:rPr>
            </w:pPr>
            <w:r w:rsidRPr="00D0028D">
              <w:rPr>
                <w:rFonts w:ascii="Arial" w:hAnsi="Arial" w:cs="Arial"/>
                <w:sz w:val="20"/>
                <w:szCs w:val="20"/>
              </w:rPr>
              <w:t>М.П.</w:t>
            </w:r>
          </w:p>
        </w:tc>
      </w:tr>
      <w:tr w:rsidR="00560E61" w:rsidRPr="00D0028D" w14:paraId="699DE367" w14:textId="77777777" w:rsidTr="00560E61">
        <w:tc>
          <w:tcPr>
            <w:tcW w:w="5000" w:type="pct"/>
          </w:tcPr>
          <w:p w14:paraId="279065CB" w14:textId="77777777" w:rsidR="00560E61" w:rsidRPr="00D0028D" w:rsidRDefault="00560E61">
            <w:pPr>
              <w:widowControl w:val="0"/>
              <w:autoSpaceDE w:val="0"/>
              <w:autoSpaceDN w:val="0"/>
              <w:adjustRightInd w:val="0"/>
              <w:jc w:val="right"/>
              <w:rPr>
                <w:rFonts w:ascii="Arial" w:hAnsi="Arial" w:cs="Arial"/>
                <w:sz w:val="20"/>
                <w:szCs w:val="20"/>
              </w:rPr>
            </w:pPr>
          </w:p>
        </w:tc>
      </w:tr>
      <w:tr w:rsidR="00560E61" w:rsidRPr="00D0028D" w14:paraId="004BB54A" w14:textId="77777777" w:rsidTr="00560E61">
        <w:tc>
          <w:tcPr>
            <w:tcW w:w="5000" w:type="pct"/>
          </w:tcPr>
          <w:p w14:paraId="7073C839" w14:textId="77777777" w:rsidR="00560E61" w:rsidRPr="00D0028D" w:rsidRDefault="00560E61" w:rsidP="00560E61">
            <w:pPr>
              <w:widowControl w:val="0"/>
              <w:tabs>
                <w:tab w:val="left" w:pos="1545"/>
              </w:tabs>
              <w:autoSpaceDE w:val="0"/>
              <w:autoSpaceDN w:val="0"/>
              <w:adjustRightInd w:val="0"/>
              <w:rPr>
                <w:rFonts w:ascii="Arial" w:hAnsi="Arial" w:cs="Arial"/>
                <w:sz w:val="16"/>
                <w:szCs w:val="16"/>
              </w:rPr>
            </w:pPr>
            <w:r w:rsidRPr="00D0028D">
              <w:rPr>
                <w:rFonts w:ascii="Arial" w:hAnsi="Arial" w:cs="Arial"/>
                <w:sz w:val="16"/>
                <w:szCs w:val="16"/>
              </w:rPr>
              <w:tab/>
            </w:r>
          </w:p>
          <w:tbl>
            <w:tblPr>
              <w:tblW w:w="5000" w:type="pct"/>
              <w:tblLook w:val="04A0" w:firstRow="1" w:lastRow="0" w:firstColumn="1" w:lastColumn="0" w:noHBand="0" w:noVBand="1"/>
            </w:tblPr>
            <w:tblGrid>
              <w:gridCol w:w="4266"/>
              <w:gridCol w:w="739"/>
              <w:gridCol w:w="1046"/>
              <w:gridCol w:w="1839"/>
              <w:gridCol w:w="1258"/>
              <w:gridCol w:w="609"/>
              <w:gridCol w:w="706"/>
              <w:gridCol w:w="1591"/>
              <w:gridCol w:w="1300"/>
              <w:gridCol w:w="1151"/>
            </w:tblGrid>
            <w:tr w:rsidR="00560E61" w:rsidRPr="00D0028D" w14:paraId="6C158D3B" w14:textId="77777777" w:rsidTr="00560E61">
              <w:trPr>
                <w:trHeight w:val="750"/>
              </w:trPr>
              <w:tc>
                <w:tcPr>
                  <w:tcW w:w="2459" w:type="pct"/>
                  <w:vMerge w:val="restart"/>
                  <w:tcBorders>
                    <w:top w:val="double" w:sz="4" w:space="0" w:color="auto"/>
                    <w:left w:val="double" w:sz="4" w:space="0" w:color="auto"/>
                    <w:bottom w:val="nil"/>
                    <w:right w:val="single" w:sz="8" w:space="0" w:color="auto"/>
                  </w:tcBorders>
                  <w:shd w:val="clear" w:color="auto" w:fill="auto"/>
                  <w:vAlign w:val="center"/>
                  <w:hideMark/>
                </w:tcPr>
                <w:p w14:paraId="24D520E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Hаименование производства, номер цеха, участка и т.п.</w:t>
                  </w:r>
                </w:p>
              </w:tc>
              <w:tc>
                <w:tcPr>
                  <w:tcW w:w="162" w:type="pct"/>
                  <w:vMerge w:val="restart"/>
                  <w:tcBorders>
                    <w:top w:val="double" w:sz="4" w:space="0" w:color="auto"/>
                    <w:left w:val="single" w:sz="8" w:space="0" w:color="auto"/>
                    <w:bottom w:val="nil"/>
                    <w:right w:val="single" w:sz="8" w:space="0" w:color="auto"/>
                  </w:tcBorders>
                  <w:shd w:val="clear" w:color="auto" w:fill="auto"/>
                  <w:hideMark/>
                </w:tcPr>
                <w:p w14:paraId="1F5D056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Номер </w:t>
                  </w:r>
                  <w:proofErr w:type="gramStart"/>
                  <w:r w:rsidRPr="00D0028D">
                    <w:rPr>
                      <w:rFonts w:ascii="Arial" w:hAnsi="Arial" w:cs="Arial"/>
                      <w:sz w:val="16"/>
                      <w:szCs w:val="16"/>
                      <w:lang w:val="ru-KZ" w:eastAsia="ru-KZ"/>
                    </w:rPr>
                    <w:t>источ-ника</w:t>
                  </w:r>
                  <w:proofErr w:type="gramEnd"/>
                  <w:r w:rsidRPr="00D0028D">
                    <w:rPr>
                      <w:rFonts w:ascii="Arial" w:hAnsi="Arial" w:cs="Arial"/>
                      <w:sz w:val="16"/>
                      <w:szCs w:val="16"/>
                      <w:lang w:val="ru-KZ" w:eastAsia="ru-KZ"/>
                    </w:rPr>
                    <w:t xml:space="preserve"> загряз-нения атмос-феры</w:t>
                  </w:r>
                </w:p>
              </w:tc>
              <w:tc>
                <w:tcPr>
                  <w:tcW w:w="228" w:type="pct"/>
                  <w:vMerge w:val="restart"/>
                  <w:tcBorders>
                    <w:top w:val="double" w:sz="4" w:space="0" w:color="auto"/>
                    <w:left w:val="single" w:sz="8" w:space="0" w:color="auto"/>
                    <w:bottom w:val="nil"/>
                    <w:right w:val="single" w:sz="8" w:space="0" w:color="auto"/>
                  </w:tcBorders>
                  <w:shd w:val="clear" w:color="auto" w:fill="auto"/>
                  <w:hideMark/>
                </w:tcPr>
                <w:p w14:paraId="4EA624E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 xml:space="preserve">Номер источника выделения </w:t>
                  </w:r>
                </w:p>
              </w:tc>
              <w:tc>
                <w:tcPr>
                  <w:tcW w:w="423" w:type="pct"/>
                  <w:vMerge w:val="restart"/>
                  <w:tcBorders>
                    <w:top w:val="double" w:sz="4" w:space="0" w:color="auto"/>
                    <w:left w:val="single" w:sz="8" w:space="0" w:color="auto"/>
                    <w:bottom w:val="nil"/>
                    <w:right w:val="single" w:sz="8" w:space="0" w:color="auto"/>
                  </w:tcBorders>
                  <w:shd w:val="clear" w:color="auto" w:fill="auto"/>
                  <w:hideMark/>
                </w:tcPr>
                <w:p w14:paraId="56E37B6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Наименование источника выделения загрязняющих веществ</w:t>
                  </w:r>
                </w:p>
              </w:tc>
              <w:tc>
                <w:tcPr>
                  <w:tcW w:w="271" w:type="pct"/>
                  <w:vMerge w:val="restart"/>
                  <w:tcBorders>
                    <w:top w:val="double" w:sz="4" w:space="0" w:color="auto"/>
                    <w:left w:val="single" w:sz="8" w:space="0" w:color="auto"/>
                    <w:bottom w:val="nil"/>
                    <w:right w:val="single" w:sz="8" w:space="0" w:color="auto"/>
                  </w:tcBorders>
                  <w:shd w:val="clear" w:color="auto" w:fill="auto"/>
                  <w:hideMark/>
                </w:tcPr>
                <w:p w14:paraId="70010590" w14:textId="77777777" w:rsidR="00560E61" w:rsidRPr="00D0028D" w:rsidRDefault="00560E61" w:rsidP="00560E61">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Наимено-вание</w:t>
                  </w:r>
                  <w:proofErr w:type="gramEnd"/>
                  <w:r w:rsidRPr="00D0028D">
                    <w:rPr>
                      <w:rFonts w:ascii="Arial" w:hAnsi="Arial" w:cs="Arial"/>
                      <w:sz w:val="16"/>
                      <w:szCs w:val="16"/>
                      <w:lang w:val="ru-KZ" w:eastAsia="ru-KZ"/>
                    </w:rPr>
                    <w:t xml:space="preserve"> выпускае-мой продукции</w:t>
                  </w:r>
                </w:p>
              </w:tc>
              <w:tc>
                <w:tcPr>
                  <w:tcW w:w="424" w:type="pct"/>
                  <w:gridSpan w:val="2"/>
                  <w:vMerge w:val="restart"/>
                  <w:tcBorders>
                    <w:top w:val="double" w:sz="4" w:space="0" w:color="auto"/>
                    <w:left w:val="single" w:sz="8" w:space="0" w:color="auto"/>
                    <w:bottom w:val="nil"/>
                    <w:right w:val="single" w:sz="8" w:space="0" w:color="000000"/>
                  </w:tcBorders>
                  <w:shd w:val="clear" w:color="auto" w:fill="auto"/>
                  <w:hideMark/>
                </w:tcPr>
                <w:p w14:paraId="723F508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Время работы источника выделения, час</w:t>
                  </w:r>
                </w:p>
              </w:tc>
              <w:tc>
                <w:tcPr>
                  <w:tcW w:w="433" w:type="pct"/>
                  <w:vMerge w:val="restart"/>
                  <w:tcBorders>
                    <w:top w:val="double" w:sz="4" w:space="0" w:color="auto"/>
                    <w:left w:val="single" w:sz="8" w:space="0" w:color="auto"/>
                    <w:bottom w:val="nil"/>
                    <w:right w:val="single" w:sz="8" w:space="0" w:color="auto"/>
                  </w:tcBorders>
                  <w:shd w:val="clear" w:color="auto" w:fill="auto"/>
                  <w:vAlign w:val="center"/>
                  <w:hideMark/>
                </w:tcPr>
                <w:p w14:paraId="02016EE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Наименование загрязняющего вещества</w:t>
                  </w:r>
                </w:p>
              </w:tc>
              <w:tc>
                <w:tcPr>
                  <w:tcW w:w="289" w:type="pct"/>
                  <w:vMerge w:val="restart"/>
                  <w:tcBorders>
                    <w:top w:val="double" w:sz="4" w:space="0" w:color="auto"/>
                    <w:left w:val="single" w:sz="8" w:space="0" w:color="auto"/>
                    <w:bottom w:val="nil"/>
                    <w:right w:val="single" w:sz="8" w:space="0" w:color="auto"/>
                  </w:tcBorders>
                  <w:shd w:val="clear" w:color="auto" w:fill="auto"/>
                  <w:hideMark/>
                </w:tcPr>
                <w:p w14:paraId="0C08C41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Код вредного вещества (ЭНК, ПДК или ОБУВ) и наименование</w:t>
                  </w:r>
                </w:p>
              </w:tc>
              <w:tc>
                <w:tcPr>
                  <w:tcW w:w="310" w:type="pct"/>
                  <w:vMerge w:val="restart"/>
                  <w:tcBorders>
                    <w:top w:val="double" w:sz="4" w:space="0" w:color="auto"/>
                    <w:left w:val="single" w:sz="8" w:space="0" w:color="auto"/>
                    <w:bottom w:val="nil"/>
                    <w:right w:val="double" w:sz="4" w:space="0" w:color="auto"/>
                  </w:tcBorders>
                  <w:shd w:val="clear" w:color="auto" w:fill="auto"/>
                  <w:hideMark/>
                </w:tcPr>
                <w:p w14:paraId="4756E82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 xml:space="preserve">Количество </w:t>
                  </w:r>
                  <w:proofErr w:type="gramStart"/>
                  <w:r w:rsidRPr="00D0028D">
                    <w:rPr>
                      <w:rFonts w:ascii="Arial" w:hAnsi="Arial" w:cs="Arial"/>
                      <w:sz w:val="16"/>
                      <w:szCs w:val="16"/>
                      <w:lang w:val="ru-KZ" w:eastAsia="ru-KZ"/>
                    </w:rPr>
                    <w:t>загрязняю-щего</w:t>
                  </w:r>
                  <w:proofErr w:type="gramEnd"/>
                  <w:r w:rsidRPr="00D0028D">
                    <w:rPr>
                      <w:rFonts w:ascii="Arial" w:hAnsi="Arial" w:cs="Arial"/>
                      <w:sz w:val="16"/>
                      <w:szCs w:val="16"/>
                      <w:lang w:val="ru-KZ" w:eastAsia="ru-KZ"/>
                    </w:rPr>
                    <w:t xml:space="preserve"> вещества, отходящего от источника выделения, т/год</w:t>
                  </w:r>
                </w:p>
              </w:tc>
            </w:tr>
            <w:tr w:rsidR="00560E61" w:rsidRPr="00D0028D" w14:paraId="74E3FAB7" w14:textId="77777777" w:rsidTr="00560E61">
              <w:trPr>
                <w:trHeight w:val="458"/>
              </w:trPr>
              <w:tc>
                <w:tcPr>
                  <w:tcW w:w="2459" w:type="pct"/>
                  <w:vMerge/>
                  <w:tcBorders>
                    <w:top w:val="single" w:sz="8" w:space="0" w:color="auto"/>
                    <w:left w:val="double" w:sz="4" w:space="0" w:color="auto"/>
                    <w:bottom w:val="nil"/>
                    <w:right w:val="single" w:sz="8" w:space="0" w:color="auto"/>
                  </w:tcBorders>
                  <w:vAlign w:val="center"/>
                  <w:hideMark/>
                </w:tcPr>
                <w:p w14:paraId="11D7F644" w14:textId="77777777" w:rsidR="00560E61" w:rsidRPr="00D0028D" w:rsidRDefault="00560E61" w:rsidP="00560E61">
                  <w:pPr>
                    <w:rPr>
                      <w:rFonts w:ascii="Arial" w:hAnsi="Arial" w:cs="Arial"/>
                      <w:sz w:val="16"/>
                      <w:szCs w:val="16"/>
                      <w:lang w:val="ru-KZ" w:eastAsia="ru-KZ"/>
                    </w:rPr>
                  </w:pPr>
                </w:p>
              </w:tc>
              <w:tc>
                <w:tcPr>
                  <w:tcW w:w="162" w:type="pct"/>
                  <w:vMerge/>
                  <w:tcBorders>
                    <w:top w:val="single" w:sz="8" w:space="0" w:color="auto"/>
                    <w:left w:val="single" w:sz="8" w:space="0" w:color="auto"/>
                    <w:bottom w:val="nil"/>
                    <w:right w:val="single" w:sz="8" w:space="0" w:color="auto"/>
                  </w:tcBorders>
                  <w:vAlign w:val="center"/>
                  <w:hideMark/>
                </w:tcPr>
                <w:p w14:paraId="250F3C7C" w14:textId="77777777" w:rsidR="00560E61" w:rsidRPr="00D0028D" w:rsidRDefault="00560E61" w:rsidP="00560E61">
                  <w:pPr>
                    <w:rPr>
                      <w:rFonts w:ascii="Arial" w:hAnsi="Arial" w:cs="Arial"/>
                      <w:sz w:val="16"/>
                      <w:szCs w:val="16"/>
                      <w:lang w:val="ru-KZ" w:eastAsia="ru-KZ"/>
                    </w:rPr>
                  </w:pPr>
                </w:p>
              </w:tc>
              <w:tc>
                <w:tcPr>
                  <w:tcW w:w="228" w:type="pct"/>
                  <w:vMerge/>
                  <w:tcBorders>
                    <w:top w:val="single" w:sz="8" w:space="0" w:color="auto"/>
                    <w:left w:val="single" w:sz="8" w:space="0" w:color="auto"/>
                    <w:bottom w:val="nil"/>
                    <w:right w:val="single" w:sz="8" w:space="0" w:color="auto"/>
                  </w:tcBorders>
                  <w:vAlign w:val="center"/>
                  <w:hideMark/>
                </w:tcPr>
                <w:p w14:paraId="54903A36" w14:textId="77777777" w:rsidR="00560E61" w:rsidRPr="00D0028D" w:rsidRDefault="00560E61" w:rsidP="00560E61">
                  <w:pPr>
                    <w:rPr>
                      <w:rFonts w:ascii="Arial" w:hAnsi="Arial" w:cs="Arial"/>
                      <w:sz w:val="16"/>
                      <w:szCs w:val="16"/>
                      <w:lang w:val="ru-KZ" w:eastAsia="ru-KZ"/>
                    </w:rPr>
                  </w:pPr>
                </w:p>
              </w:tc>
              <w:tc>
                <w:tcPr>
                  <w:tcW w:w="423" w:type="pct"/>
                  <w:vMerge/>
                  <w:tcBorders>
                    <w:top w:val="single" w:sz="8" w:space="0" w:color="auto"/>
                    <w:left w:val="single" w:sz="8" w:space="0" w:color="auto"/>
                    <w:bottom w:val="nil"/>
                    <w:right w:val="single" w:sz="8" w:space="0" w:color="auto"/>
                  </w:tcBorders>
                  <w:vAlign w:val="center"/>
                  <w:hideMark/>
                </w:tcPr>
                <w:p w14:paraId="3C16094D" w14:textId="77777777" w:rsidR="00560E61" w:rsidRPr="00D0028D" w:rsidRDefault="00560E61" w:rsidP="00560E61">
                  <w:pPr>
                    <w:rPr>
                      <w:rFonts w:ascii="Arial" w:hAnsi="Arial" w:cs="Arial"/>
                      <w:sz w:val="16"/>
                      <w:szCs w:val="16"/>
                      <w:lang w:val="ru-KZ" w:eastAsia="ru-KZ"/>
                    </w:rPr>
                  </w:pPr>
                </w:p>
              </w:tc>
              <w:tc>
                <w:tcPr>
                  <w:tcW w:w="271" w:type="pct"/>
                  <w:vMerge/>
                  <w:tcBorders>
                    <w:top w:val="single" w:sz="8" w:space="0" w:color="auto"/>
                    <w:left w:val="single" w:sz="8" w:space="0" w:color="auto"/>
                    <w:bottom w:val="nil"/>
                    <w:right w:val="single" w:sz="8" w:space="0" w:color="auto"/>
                  </w:tcBorders>
                  <w:vAlign w:val="center"/>
                  <w:hideMark/>
                </w:tcPr>
                <w:p w14:paraId="346FA717" w14:textId="77777777" w:rsidR="00560E61" w:rsidRPr="00D0028D" w:rsidRDefault="00560E61" w:rsidP="00560E61">
                  <w:pPr>
                    <w:rPr>
                      <w:rFonts w:ascii="Arial" w:hAnsi="Arial" w:cs="Arial"/>
                      <w:sz w:val="16"/>
                      <w:szCs w:val="16"/>
                      <w:lang w:val="ru-KZ" w:eastAsia="ru-KZ"/>
                    </w:rPr>
                  </w:pPr>
                </w:p>
              </w:tc>
              <w:tc>
                <w:tcPr>
                  <w:tcW w:w="424" w:type="pct"/>
                  <w:gridSpan w:val="2"/>
                  <w:vMerge/>
                  <w:tcBorders>
                    <w:top w:val="single" w:sz="8" w:space="0" w:color="auto"/>
                    <w:left w:val="single" w:sz="8" w:space="0" w:color="auto"/>
                    <w:bottom w:val="nil"/>
                    <w:right w:val="single" w:sz="8" w:space="0" w:color="000000"/>
                  </w:tcBorders>
                  <w:vAlign w:val="center"/>
                  <w:hideMark/>
                </w:tcPr>
                <w:p w14:paraId="3A69E836" w14:textId="77777777" w:rsidR="00560E61" w:rsidRPr="00D0028D" w:rsidRDefault="00560E61" w:rsidP="00560E61">
                  <w:pPr>
                    <w:rPr>
                      <w:rFonts w:ascii="Arial" w:hAnsi="Arial" w:cs="Arial"/>
                      <w:sz w:val="16"/>
                      <w:szCs w:val="16"/>
                      <w:lang w:val="ru-KZ" w:eastAsia="ru-KZ"/>
                    </w:rPr>
                  </w:pPr>
                </w:p>
              </w:tc>
              <w:tc>
                <w:tcPr>
                  <w:tcW w:w="433" w:type="pct"/>
                  <w:vMerge/>
                  <w:tcBorders>
                    <w:top w:val="single" w:sz="8" w:space="0" w:color="auto"/>
                    <w:left w:val="single" w:sz="8" w:space="0" w:color="auto"/>
                    <w:bottom w:val="nil"/>
                    <w:right w:val="single" w:sz="8" w:space="0" w:color="auto"/>
                  </w:tcBorders>
                  <w:vAlign w:val="center"/>
                  <w:hideMark/>
                </w:tcPr>
                <w:p w14:paraId="0BFE24B4" w14:textId="77777777" w:rsidR="00560E61" w:rsidRPr="00D0028D" w:rsidRDefault="00560E61" w:rsidP="00560E61">
                  <w:pPr>
                    <w:rPr>
                      <w:rFonts w:ascii="Arial" w:hAnsi="Arial" w:cs="Arial"/>
                      <w:sz w:val="16"/>
                      <w:szCs w:val="16"/>
                      <w:lang w:val="ru-KZ" w:eastAsia="ru-KZ"/>
                    </w:rPr>
                  </w:pPr>
                </w:p>
              </w:tc>
              <w:tc>
                <w:tcPr>
                  <w:tcW w:w="289" w:type="pct"/>
                  <w:vMerge/>
                  <w:tcBorders>
                    <w:top w:val="single" w:sz="8" w:space="0" w:color="auto"/>
                    <w:left w:val="single" w:sz="8" w:space="0" w:color="auto"/>
                    <w:bottom w:val="nil"/>
                    <w:right w:val="single" w:sz="8" w:space="0" w:color="auto"/>
                  </w:tcBorders>
                  <w:vAlign w:val="center"/>
                  <w:hideMark/>
                </w:tcPr>
                <w:p w14:paraId="2FD2D300" w14:textId="77777777" w:rsidR="00560E61" w:rsidRPr="00D0028D" w:rsidRDefault="00560E61" w:rsidP="00560E61">
                  <w:pPr>
                    <w:rPr>
                      <w:rFonts w:ascii="Arial" w:hAnsi="Arial" w:cs="Arial"/>
                      <w:sz w:val="16"/>
                      <w:szCs w:val="16"/>
                      <w:lang w:val="ru-KZ" w:eastAsia="ru-KZ"/>
                    </w:rPr>
                  </w:pPr>
                </w:p>
              </w:tc>
              <w:tc>
                <w:tcPr>
                  <w:tcW w:w="310" w:type="pct"/>
                  <w:vMerge/>
                  <w:tcBorders>
                    <w:top w:val="single" w:sz="8" w:space="0" w:color="auto"/>
                    <w:left w:val="single" w:sz="8" w:space="0" w:color="auto"/>
                    <w:bottom w:val="nil"/>
                    <w:right w:val="double" w:sz="4" w:space="0" w:color="auto"/>
                  </w:tcBorders>
                  <w:vAlign w:val="center"/>
                  <w:hideMark/>
                </w:tcPr>
                <w:p w14:paraId="45F57706" w14:textId="77777777" w:rsidR="00560E61" w:rsidRPr="00D0028D" w:rsidRDefault="00560E61" w:rsidP="00560E61">
                  <w:pPr>
                    <w:rPr>
                      <w:rFonts w:ascii="Arial" w:hAnsi="Arial" w:cs="Arial"/>
                      <w:sz w:val="16"/>
                      <w:szCs w:val="16"/>
                      <w:lang w:val="ru-KZ" w:eastAsia="ru-KZ"/>
                    </w:rPr>
                  </w:pPr>
                </w:p>
              </w:tc>
            </w:tr>
            <w:tr w:rsidR="00560E61" w:rsidRPr="00D0028D" w14:paraId="67524654" w14:textId="77777777" w:rsidTr="00560E61">
              <w:trPr>
                <w:trHeight w:val="458"/>
              </w:trPr>
              <w:tc>
                <w:tcPr>
                  <w:tcW w:w="2459" w:type="pct"/>
                  <w:vMerge/>
                  <w:tcBorders>
                    <w:top w:val="single" w:sz="8" w:space="0" w:color="auto"/>
                    <w:left w:val="double" w:sz="4" w:space="0" w:color="auto"/>
                    <w:bottom w:val="nil"/>
                    <w:right w:val="single" w:sz="8" w:space="0" w:color="auto"/>
                  </w:tcBorders>
                  <w:vAlign w:val="center"/>
                  <w:hideMark/>
                </w:tcPr>
                <w:p w14:paraId="69164101" w14:textId="77777777" w:rsidR="00560E61" w:rsidRPr="00D0028D" w:rsidRDefault="00560E61" w:rsidP="00560E61">
                  <w:pPr>
                    <w:rPr>
                      <w:rFonts w:ascii="Arial" w:hAnsi="Arial" w:cs="Arial"/>
                      <w:sz w:val="16"/>
                      <w:szCs w:val="16"/>
                      <w:lang w:val="ru-KZ" w:eastAsia="ru-KZ"/>
                    </w:rPr>
                  </w:pPr>
                </w:p>
              </w:tc>
              <w:tc>
                <w:tcPr>
                  <w:tcW w:w="162" w:type="pct"/>
                  <w:vMerge/>
                  <w:tcBorders>
                    <w:top w:val="single" w:sz="8" w:space="0" w:color="auto"/>
                    <w:left w:val="single" w:sz="8" w:space="0" w:color="auto"/>
                    <w:bottom w:val="nil"/>
                    <w:right w:val="single" w:sz="8" w:space="0" w:color="auto"/>
                  </w:tcBorders>
                  <w:vAlign w:val="center"/>
                  <w:hideMark/>
                </w:tcPr>
                <w:p w14:paraId="15C8AD64" w14:textId="77777777" w:rsidR="00560E61" w:rsidRPr="00D0028D" w:rsidRDefault="00560E61" w:rsidP="00560E61">
                  <w:pPr>
                    <w:rPr>
                      <w:rFonts w:ascii="Arial" w:hAnsi="Arial" w:cs="Arial"/>
                      <w:sz w:val="16"/>
                      <w:szCs w:val="16"/>
                      <w:lang w:val="ru-KZ" w:eastAsia="ru-KZ"/>
                    </w:rPr>
                  </w:pPr>
                </w:p>
              </w:tc>
              <w:tc>
                <w:tcPr>
                  <w:tcW w:w="228" w:type="pct"/>
                  <w:vMerge/>
                  <w:tcBorders>
                    <w:top w:val="single" w:sz="8" w:space="0" w:color="auto"/>
                    <w:left w:val="single" w:sz="8" w:space="0" w:color="auto"/>
                    <w:bottom w:val="nil"/>
                    <w:right w:val="single" w:sz="8" w:space="0" w:color="auto"/>
                  </w:tcBorders>
                  <w:vAlign w:val="center"/>
                  <w:hideMark/>
                </w:tcPr>
                <w:p w14:paraId="4EB089A1" w14:textId="77777777" w:rsidR="00560E61" w:rsidRPr="00D0028D" w:rsidRDefault="00560E61" w:rsidP="00560E61">
                  <w:pPr>
                    <w:rPr>
                      <w:rFonts w:ascii="Arial" w:hAnsi="Arial" w:cs="Arial"/>
                      <w:sz w:val="16"/>
                      <w:szCs w:val="16"/>
                      <w:lang w:val="ru-KZ" w:eastAsia="ru-KZ"/>
                    </w:rPr>
                  </w:pPr>
                </w:p>
              </w:tc>
              <w:tc>
                <w:tcPr>
                  <w:tcW w:w="423" w:type="pct"/>
                  <w:vMerge/>
                  <w:tcBorders>
                    <w:top w:val="single" w:sz="8" w:space="0" w:color="auto"/>
                    <w:left w:val="single" w:sz="8" w:space="0" w:color="auto"/>
                    <w:bottom w:val="nil"/>
                    <w:right w:val="single" w:sz="8" w:space="0" w:color="auto"/>
                  </w:tcBorders>
                  <w:vAlign w:val="center"/>
                  <w:hideMark/>
                </w:tcPr>
                <w:p w14:paraId="659CB715" w14:textId="77777777" w:rsidR="00560E61" w:rsidRPr="00D0028D" w:rsidRDefault="00560E61" w:rsidP="00560E61">
                  <w:pPr>
                    <w:rPr>
                      <w:rFonts w:ascii="Arial" w:hAnsi="Arial" w:cs="Arial"/>
                      <w:sz w:val="16"/>
                      <w:szCs w:val="16"/>
                      <w:lang w:val="ru-KZ" w:eastAsia="ru-KZ"/>
                    </w:rPr>
                  </w:pPr>
                </w:p>
              </w:tc>
              <w:tc>
                <w:tcPr>
                  <w:tcW w:w="271" w:type="pct"/>
                  <w:vMerge/>
                  <w:tcBorders>
                    <w:top w:val="single" w:sz="8" w:space="0" w:color="auto"/>
                    <w:left w:val="single" w:sz="8" w:space="0" w:color="auto"/>
                    <w:bottom w:val="nil"/>
                    <w:right w:val="single" w:sz="8" w:space="0" w:color="auto"/>
                  </w:tcBorders>
                  <w:vAlign w:val="center"/>
                  <w:hideMark/>
                </w:tcPr>
                <w:p w14:paraId="4828996A" w14:textId="77777777" w:rsidR="00560E61" w:rsidRPr="00D0028D" w:rsidRDefault="00560E61" w:rsidP="00560E61">
                  <w:pPr>
                    <w:rPr>
                      <w:rFonts w:ascii="Arial" w:hAnsi="Arial" w:cs="Arial"/>
                      <w:sz w:val="16"/>
                      <w:szCs w:val="16"/>
                      <w:lang w:val="ru-KZ" w:eastAsia="ru-KZ"/>
                    </w:rPr>
                  </w:pPr>
                </w:p>
              </w:tc>
              <w:tc>
                <w:tcPr>
                  <w:tcW w:w="424" w:type="pct"/>
                  <w:gridSpan w:val="2"/>
                  <w:vMerge/>
                  <w:tcBorders>
                    <w:top w:val="single" w:sz="8" w:space="0" w:color="auto"/>
                    <w:left w:val="single" w:sz="8" w:space="0" w:color="auto"/>
                    <w:bottom w:val="single" w:sz="4" w:space="0" w:color="auto"/>
                    <w:right w:val="single" w:sz="8" w:space="0" w:color="000000"/>
                  </w:tcBorders>
                  <w:vAlign w:val="center"/>
                  <w:hideMark/>
                </w:tcPr>
                <w:p w14:paraId="589249DA" w14:textId="77777777" w:rsidR="00560E61" w:rsidRPr="00D0028D" w:rsidRDefault="00560E61" w:rsidP="00560E61">
                  <w:pPr>
                    <w:rPr>
                      <w:rFonts w:ascii="Arial" w:hAnsi="Arial" w:cs="Arial"/>
                      <w:sz w:val="16"/>
                      <w:szCs w:val="16"/>
                      <w:lang w:val="ru-KZ" w:eastAsia="ru-KZ"/>
                    </w:rPr>
                  </w:pPr>
                </w:p>
              </w:tc>
              <w:tc>
                <w:tcPr>
                  <w:tcW w:w="433" w:type="pct"/>
                  <w:vMerge/>
                  <w:tcBorders>
                    <w:top w:val="single" w:sz="8" w:space="0" w:color="auto"/>
                    <w:left w:val="single" w:sz="8" w:space="0" w:color="auto"/>
                    <w:bottom w:val="nil"/>
                    <w:right w:val="single" w:sz="8" w:space="0" w:color="auto"/>
                  </w:tcBorders>
                  <w:vAlign w:val="center"/>
                  <w:hideMark/>
                </w:tcPr>
                <w:p w14:paraId="7F2821EF" w14:textId="77777777" w:rsidR="00560E61" w:rsidRPr="00D0028D" w:rsidRDefault="00560E61" w:rsidP="00560E61">
                  <w:pPr>
                    <w:rPr>
                      <w:rFonts w:ascii="Arial" w:hAnsi="Arial" w:cs="Arial"/>
                      <w:sz w:val="16"/>
                      <w:szCs w:val="16"/>
                      <w:lang w:val="ru-KZ" w:eastAsia="ru-KZ"/>
                    </w:rPr>
                  </w:pPr>
                </w:p>
              </w:tc>
              <w:tc>
                <w:tcPr>
                  <w:tcW w:w="289" w:type="pct"/>
                  <w:vMerge/>
                  <w:tcBorders>
                    <w:top w:val="single" w:sz="8" w:space="0" w:color="auto"/>
                    <w:left w:val="single" w:sz="8" w:space="0" w:color="auto"/>
                    <w:bottom w:val="nil"/>
                    <w:right w:val="single" w:sz="8" w:space="0" w:color="auto"/>
                  </w:tcBorders>
                  <w:vAlign w:val="center"/>
                  <w:hideMark/>
                </w:tcPr>
                <w:p w14:paraId="41AAC3B0" w14:textId="77777777" w:rsidR="00560E61" w:rsidRPr="00D0028D" w:rsidRDefault="00560E61" w:rsidP="00560E61">
                  <w:pPr>
                    <w:rPr>
                      <w:rFonts w:ascii="Arial" w:hAnsi="Arial" w:cs="Arial"/>
                      <w:sz w:val="16"/>
                      <w:szCs w:val="16"/>
                      <w:lang w:val="ru-KZ" w:eastAsia="ru-KZ"/>
                    </w:rPr>
                  </w:pPr>
                </w:p>
              </w:tc>
              <w:tc>
                <w:tcPr>
                  <w:tcW w:w="310" w:type="pct"/>
                  <w:vMerge/>
                  <w:tcBorders>
                    <w:top w:val="single" w:sz="8" w:space="0" w:color="auto"/>
                    <w:left w:val="single" w:sz="8" w:space="0" w:color="auto"/>
                    <w:bottom w:val="nil"/>
                    <w:right w:val="double" w:sz="4" w:space="0" w:color="auto"/>
                  </w:tcBorders>
                  <w:vAlign w:val="center"/>
                  <w:hideMark/>
                </w:tcPr>
                <w:p w14:paraId="4F220623" w14:textId="77777777" w:rsidR="00560E61" w:rsidRPr="00D0028D" w:rsidRDefault="00560E61" w:rsidP="00560E61">
                  <w:pPr>
                    <w:rPr>
                      <w:rFonts w:ascii="Arial" w:hAnsi="Arial" w:cs="Arial"/>
                      <w:sz w:val="16"/>
                      <w:szCs w:val="16"/>
                      <w:lang w:val="ru-KZ" w:eastAsia="ru-KZ"/>
                    </w:rPr>
                  </w:pPr>
                </w:p>
              </w:tc>
            </w:tr>
            <w:tr w:rsidR="00560E61" w:rsidRPr="00D0028D" w14:paraId="74A24C1F" w14:textId="77777777" w:rsidTr="00560E61">
              <w:trPr>
                <w:trHeight w:val="570"/>
              </w:trPr>
              <w:tc>
                <w:tcPr>
                  <w:tcW w:w="2459" w:type="pct"/>
                  <w:vMerge/>
                  <w:tcBorders>
                    <w:top w:val="single" w:sz="8" w:space="0" w:color="auto"/>
                    <w:left w:val="double" w:sz="4" w:space="0" w:color="auto"/>
                    <w:bottom w:val="nil"/>
                    <w:right w:val="single" w:sz="8" w:space="0" w:color="auto"/>
                  </w:tcBorders>
                  <w:vAlign w:val="center"/>
                  <w:hideMark/>
                </w:tcPr>
                <w:p w14:paraId="5A60E7A5" w14:textId="77777777" w:rsidR="00560E61" w:rsidRPr="00D0028D" w:rsidRDefault="00560E61" w:rsidP="00560E61">
                  <w:pPr>
                    <w:rPr>
                      <w:rFonts w:ascii="Arial" w:hAnsi="Arial" w:cs="Arial"/>
                      <w:sz w:val="16"/>
                      <w:szCs w:val="16"/>
                      <w:lang w:val="ru-KZ" w:eastAsia="ru-KZ"/>
                    </w:rPr>
                  </w:pPr>
                </w:p>
              </w:tc>
              <w:tc>
                <w:tcPr>
                  <w:tcW w:w="162" w:type="pct"/>
                  <w:vMerge/>
                  <w:tcBorders>
                    <w:top w:val="single" w:sz="8" w:space="0" w:color="auto"/>
                    <w:left w:val="single" w:sz="8" w:space="0" w:color="auto"/>
                    <w:bottom w:val="nil"/>
                    <w:right w:val="single" w:sz="8" w:space="0" w:color="auto"/>
                  </w:tcBorders>
                  <w:vAlign w:val="center"/>
                  <w:hideMark/>
                </w:tcPr>
                <w:p w14:paraId="52A38AB1" w14:textId="77777777" w:rsidR="00560E61" w:rsidRPr="00D0028D" w:rsidRDefault="00560E61" w:rsidP="00560E61">
                  <w:pPr>
                    <w:rPr>
                      <w:rFonts w:ascii="Arial" w:hAnsi="Arial" w:cs="Arial"/>
                      <w:sz w:val="16"/>
                      <w:szCs w:val="16"/>
                      <w:lang w:val="ru-KZ" w:eastAsia="ru-KZ"/>
                    </w:rPr>
                  </w:pPr>
                </w:p>
              </w:tc>
              <w:tc>
                <w:tcPr>
                  <w:tcW w:w="228" w:type="pct"/>
                  <w:vMerge/>
                  <w:tcBorders>
                    <w:top w:val="single" w:sz="8" w:space="0" w:color="auto"/>
                    <w:left w:val="single" w:sz="8" w:space="0" w:color="auto"/>
                    <w:bottom w:val="single" w:sz="4" w:space="0" w:color="auto"/>
                    <w:right w:val="single" w:sz="8" w:space="0" w:color="auto"/>
                  </w:tcBorders>
                  <w:vAlign w:val="center"/>
                  <w:hideMark/>
                </w:tcPr>
                <w:p w14:paraId="670C9BC3" w14:textId="77777777" w:rsidR="00560E61" w:rsidRPr="00D0028D" w:rsidRDefault="00560E61" w:rsidP="00560E61">
                  <w:pPr>
                    <w:rPr>
                      <w:rFonts w:ascii="Arial" w:hAnsi="Arial" w:cs="Arial"/>
                      <w:sz w:val="16"/>
                      <w:szCs w:val="16"/>
                      <w:lang w:val="ru-KZ" w:eastAsia="ru-KZ"/>
                    </w:rPr>
                  </w:pPr>
                </w:p>
              </w:tc>
              <w:tc>
                <w:tcPr>
                  <w:tcW w:w="423" w:type="pct"/>
                  <w:vMerge/>
                  <w:tcBorders>
                    <w:top w:val="single" w:sz="8" w:space="0" w:color="auto"/>
                    <w:left w:val="single" w:sz="8" w:space="0" w:color="auto"/>
                    <w:bottom w:val="nil"/>
                    <w:right w:val="single" w:sz="8" w:space="0" w:color="auto"/>
                  </w:tcBorders>
                  <w:vAlign w:val="center"/>
                  <w:hideMark/>
                </w:tcPr>
                <w:p w14:paraId="69C08485" w14:textId="77777777" w:rsidR="00560E61" w:rsidRPr="00D0028D" w:rsidRDefault="00560E61" w:rsidP="00560E61">
                  <w:pPr>
                    <w:rPr>
                      <w:rFonts w:ascii="Arial" w:hAnsi="Arial" w:cs="Arial"/>
                      <w:sz w:val="16"/>
                      <w:szCs w:val="16"/>
                      <w:lang w:val="ru-KZ" w:eastAsia="ru-KZ"/>
                    </w:rPr>
                  </w:pPr>
                </w:p>
              </w:tc>
              <w:tc>
                <w:tcPr>
                  <w:tcW w:w="271" w:type="pct"/>
                  <w:vMerge/>
                  <w:tcBorders>
                    <w:top w:val="single" w:sz="8" w:space="0" w:color="auto"/>
                    <w:left w:val="single" w:sz="8" w:space="0" w:color="auto"/>
                    <w:bottom w:val="nil"/>
                    <w:right w:val="single" w:sz="8" w:space="0" w:color="auto"/>
                  </w:tcBorders>
                  <w:vAlign w:val="center"/>
                  <w:hideMark/>
                </w:tcPr>
                <w:p w14:paraId="19A8C5C0" w14:textId="77777777" w:rsidR="00560E61" w:rsidRPr="00D0028D" w:rsidRDefault="00560E61" w:rsidP="00560E61">
                  <w:pPr>
                    <w:rPr>
                      <w:rFonts w:ascii="Arial" w:hAnsi="Arial" w:cs="Arial"/>
                      <w:sz w:val="16"/>
                      <w:szCs w:val="16"/>
                      <w:lang w:val="ru-KZ" w:eastAsia="ru-KZ"/>
                    </w:rPr>
                  </w:pPr>
                </w:p>
              </w:tc>
              <w:tc>
                <w:tcPr>
                  <w:tcW w:w="269" w:type="pct"/>
                  <w:tcBorders>
                    <w:top w:val="single" w:sz="4" w:space="0" w:color="auto"/>
                    <w:left w:val="nil"/>
                    <w:bottom w:val="nil"/>
                    <w:right w:val="single" w:sz="8" w:space="0" w:color="auto"/>
                  </w:tcBorders>
                  <w:shd w:val="clear" w:color="auto" w:fill="auto"/>
                  <w:hideMark/>
                </w:tcPr>
                <w:p w14:paraId="7AB70BA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в сутки</w:t>
                  </w:r>
                </w:p>
              </w:tc>
              <w:tc>
                <w:tcPr>
                  <w:tcW w:w="155" w:type="pct"/>
                  <w:tcBorders>
                    <w:top w:val="single" w:sz="4" w:space="0" w:color="auto"/>
                    <w:left w:val="nil"/>
                    <w:bottom w:val="nil"/>
                    <w:right w:val="single" w:sz="8" w:space="0" w:color="auto"/>
                  </w:tcBorders>
                  <w:shd w:val="clear" w:color="auto" w:fill="auto"/>
                  <w:hideMark/>
                </w:tcPr>
                <w:p w14:paraId="5B46C24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за год</w:t>
                  </w:r>
                </w:p>
              </w:tc>
              <w:tc>
                <w:tcPr>
                  <w:tcW w:w="433" w:type="pct"/>
                  <w:vMerge/>
                  <w:tcBorders>
                    <w:top w:val="single" w:sz="8" w:space="0" w:color="auto"/>
                    <w:left w:val="single" w:sz="8" w:space="0" w:color="auto"/>
                    <w:bottom w:val="nil"/>
                    <w:right w:val="single" w:sz="8" w:space="0" w:color="auto"/>
                  </w:tcBorders>
                  <w:vAlign w:val="center"/>
                  <w:hideMark/>
                </w:tcPr>
                <w:p w14:paraId="44984269" w14:textId="77777777" w:rsidR="00560E61" w:rsidRPr="00D0028D" w:rsidRDefault="00560E61" w:rsidP="00560E61">
                  <w:pPr>
                    <w:rPr>
                      <w:rFonts w:ascii="Arial" w:hAnsi="Arial" w:cs="Arial"/>
                      <w:sz w:val="16"/>
                      <w:szCs w:val="16"/>
                      <w:lang w:val="ru-KZ" w:eastAsia="ru-KZ"/>
                    </w:rPr>
                  </w:pPr>
                </w:p>
              </w:tc>
              <w:tc>
                <w:tcPr>
                  <w:tcW w:w="289" w:type="pct"/>
                  <w:vMerge/>
                  <w:tcBorders>
                    <w:top w:val="single" w:sz="8" w:space="0" w:color="auto"/>
                    <w:left w:val="single" w:sz="8" w:space="0" w:color="auto"/>
                    <w:bottom w:val="nil"/>
                    <w:right w:val="single" w:sz="8" w:space="0" w:color="auto"/>
                  </w:tcBorders>
                  <w:vAlign w:val="center"/>
                  <w:hideMark/>
                </w:tcPr>
                <w:p w14:paraId="20389275" w14:textId="77777777" w:rsidR="00560E61" w:rsidRPr="00D0028D" w:rsidRDefault="00560E61" w:rsidP="00560E61">
                  <w:pPr>
                    <w:rPr>
                      <w:rFonts w:ascii="Arial" w:hAnsi="Arial" w:cs="Arial"/>
                      <w:sz w:val="16"/>
                      <w:szCs w:val="16"/>
                      <w:lang w:val="ru-KZ" w:eastAsia="ru-KZ"/>
                    </w:rPr>
                  </w:pPr>
                </w:p>
              </w:tc>
              <w:tc>
                <w:tcPr>
                  <w:tcW w:w="310" w:type="pct"/>
                  <w:vMerge/>
                  <w:tcBorders>
                    <w:top w:val="single" w:sz="8" w:space="0" w:color="auto"/>
                    <w:left w:val="single" w:sz="8" w:space="0" w:color="auto"/>
                    <w:bottom w:val="nil"/>
                    <w:right w:val="double" w:sz="4" w:space="0" w:color="auto"/>
                  </w:tcBorders>
                  <w:vAlign w:val="center"/>
                  <w:hideMark/>
                </w:tcPr>
                <w:p w14:paraId="355763F4" w14:textId="77777777" w:rsidR="00560E61" w:rsidRPr="00D0028D" w:rsidRDefault="00560E61" w:rsidP="00560E61">
                  <w:pPr>
                    <w:rPr>
                      <w:rFonts w:ascii="Arial" w:hAnsi="Arial" w:cs="Arial"/>
                      <w:sz w:val="16"/>
                      <w:szCs w:val="16"/>
                      <w:lang w:val="ru-KZ" w:eastAsia="ru-KZ"/>
                    </w:rPr>
                  </w:pPr>
                </w:p>
              </w:tc>
            </w:tr>
            <w:tr w:rsidR="00560E61" w:rsidRPr="00D0028D" w14:paraId="5372176C" w14:textId="77777777" w:rsidTr="00560E61">
              <w:trPr>
                <w:trHeight w:val="270"/>
              </w:trPr>
              <w:tc>
                <w:tcPr>
                  <w:tcW w:w="2459" w:type="pct"/>
                  <w:tcBorders>
                    <w:top w:val="single" w:sz="8" w:space="0" w:color="auto"/>
                    <w:left w:val="double" w:sz="4" w:space="0" w:color="auto"/>
                    <w:bottom w:val="single" w:sz="8" w:space="0" w:color="auto"/>
                    <w:right w:val="single" w:sz="8" w:space="0" w:color="auto"/>
                  </w:tcBorders>
                  <w:shd w:val="clear" w:color="auto" w:fill="auto"/>
                  <w:hideMark/>
                </w:tcPr>
                <w:p w14:paraId="114F423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А</w:t>
                  </w:r>
                </w:p>
              </w:tc>
              <w:tc>
                <w:tcPr>
                  <w:tcW w:w="162" w:type="pct"/>
                  <w:tcBorders>
                    <w:top w:val="single" w:sz="8" w:space="0" w:color="auto"/>
                    <w:left w:val="nil"/>
                    <w:bottom w:val="single" w:sz="8" w:space="0" w:color="auto"/>
                    <w:right w:val="single" w:sz="8" w:space="0" w:color="auto"/>
                  </w:tcBorders>
                  <w:shd w:val="clear" w:color="auto" w:fill="auto"/>
                  <w:hideMark/>
                </w:tcPr>
                <w:p w14:paraId="28AC02B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w:t>
                  </w:r>
                </w:p>
              </w:tc>
              <w:tc>
                <w:tcPr>
                  <w:tcW w:w="228" w:type="pct"/>
                  <w:tcBorders>
                    <w:top w:val="single" w:sz="4" w:space="0" w:color="auto"/>
                    <w:left w:val="nil"/>
                    <w:bottom w:val="single" w:sz="8" w:space="0" w:color="auto"/>
                    <w:right w:val="single" w:sz="8" w:space="0" w:color="auto"/>
                  </w:tcBorders>
                  <w:shd w:val="clear" w:color="auto" w:fill="auto"/>
                  <w:hideMark/>
                </w:tcPr>
                <w:p w14:paraId="69EFD11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w:t>
                  </w:r>
                </w:p>
              </w:tc>
              <w:tc>
                <w:tcPr>
                  <w:tcW w:w="423" w:type="pct"/>
                  <w:tcBorders>
                    <w:top w:val="single" w:sz="8" w:space="0" w:color="auto"/>
                    <w:left w:val="nil"/>
                    <w:bottom w:val="single" w:sz="8" w:space="0" w:color="auto"/>
                    <w:right w:val="single" w:sz="8" w:space="0" w:color="auto"/>
                  </w:tcBorders>
                  <w:shd w:val="clear" w:color="auto" w:fill="auto"/>
                  <w:hideMark/>
                </w:tcPr>
                <w:p w14:paraId="303506D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w:t>
                  </w:r>
                </w:p>
              </w:tc>
              <w:tc>
                <w:tcPr>
                  <w:tcW w:w="271" w:type="pct"/>
                  <w:tcBorders>
                    <w:top w:val="single" w:sz="8" w:space="0" w:color="auto"/>
                    <w:left w:val="nil"/>
                    <w:bottom w:val="single" w:sz="8" w:space="0" w:color="auto"/>
                    <w:right w:val="single" w:sz="8" w:space="0" w:color="auto"/>
                  </w:tcBorders>
                  <w:shd w:val="clear" w:color="auto" w:fill="auto"/>
                  <w:hideMark/>
                </w:tcPr>
                <w:p w14:paraId="7D545BB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w:t>
                  </w:r>
                </w:p>
              </w:tc>
              <w:tc>
                <w:tcPr>
                  <w:tcW w:w="269" w:type="pct"/>
                  <w:tcBorders>
                    <w:top w:val="single" w:sz="8" w:space="0" w:color="auto"/>
                    <w:left w:val="nil"/>
                    <w:bottom w:val="single" w:sz="8" w:space="0" w:color="auto"/>
                    <w:right w:val="single" w:sz="8" w:space="0" w:color="auto"/>
                  </w:tcBorders>
                  <w:shd w:val="clear" w:color="auto" w:fill="auto"/>
                  <w:hideMark/>
                </w:tcPr>
                <w:p w14:paraId="2850689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5</w:t>
                  </w:r>
                </w:p>
              </w:tc>
              <w:tc>
                <w:tcPr>
                  <w:tcW w:w="155" w:type="pct"/>
                  <w:tcBorders>
                    <w:top w:val="single" w:sz="8" w:space="0" w:color="auto"/>
                    <w:left w:val="nil"/>
                    <w:bottom w:val="single" w:sz="8" w:space="0" w:color="auto"/>
                    <w:right w:val="single" w:sz="8" w:space="0" w:color="auto"/>
                  </w:tcBorders>
                  <w:shd w:val="clear" w:color="auto" w:fill="auto"/>
                  <w:hideMark/>
                </w:tcPr>
                <w:p w14:paraId="2FC9E16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w:t>
                  </w:r>
                </w:p>
              </w:tc>
              <w:tc>
                <w:tcPr>
                  <w:tcW w:w="433" w:type="pct"/>
                  <w:tcBorders>
                    <w:top w:val="single" w:sz="8" w:space="0" w:color="auto"/>
                    <w:left w:val="nil"/>
                    <w:bottom w:val="single" w:sz="8" w:space="0" w:color="auto"/>
                    <w:right w:val="single" w:sz="8" w:space="0" w:color="auto"/>
                  </w:tcBorders>
                  <w:shd w:val="clear" w:color="auto" w:fill="auto"/>
                  <w:hideMark/>
                </w:tcPr>
                <w:p w14:paraId="6ED8A66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7</w:t>
                  </w:r>
                </w:p>
              </w:tc>
              <w:tc>
                <w:tcPr>
                  <w:tcW w:w="289" w:type="pct"/>
                  <w:tcBorders>
                    <w:top w:val="single" w:sz="8" w:space="0" w:color="auto"/>
                    <w:left w:val="nil"/>
                    <w:bottom w:val="single" w:sz="8" w:space="0" w:color="auto"/>
                    <w:right w:val="single" w:sz="8" w:space="0" w:color="auto"/>
                  </w:tcBorders>
                  <w:shd w:val="clear" w:color="auto" w:fill="auto"/>
                  <w:hideMark/>
                </w:tcPr>
                <w:p w14:paraId="0875690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310" w:type="pct"/>
                  <w:tcBorders>
                    <w:top w:val="single" w:sz="8" w:space="0" w:color="auto"/>
                    <w:left w:val="nil"/>
                    <w:bottom w:val="single" w:sz="8" w:space="0" w:color="auto"/>
                    <w:right w:val="double" w:sz="4" w:space="0" w:color="auto"/>
                  </w:tcBorders>
                  <w:shd w:val="clear" w:color="auto" w:fill="auto"/>
                  <w:hideMark/>
                </w:tcPr>
                <w:p w14:paraId="1B4C269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9</w:t>
                  </w:r>
                </w:p>
              </w:tc>
            </w:tr>
            <w:tr w:rsidR="00560E61" w:rsidRPr="00D0028D" w14:paraId="23F447AB" w14:textId="77777777" w:rsidTr="00560E61">
              <w:trPr>
                <w:trHeight w:val="1035"/>
              </w:trPr>
              <w:tc>
                <w:tcPr>
                  <w:tcW w:w="2459" w:type="pct"/>
                  <w:tcBorders>
                    <w:top w:val="nil"/>
                    <w:left w:val="double" w:sz="4" w:space="0" w:color="auto"/>
                    <w:bottom w:val="single" w:sz="8" w:space="0" w:color="auto"/>
                    <w:right w:val="single" w:sz="8" w:space="0" w:color="auto"/>
                  </w:tcBorders>
                  <w:shd w:val="clear" w:color="auto" w:fill="auto"/>
                  <w:hideMark/>
                </w:tcPr>
                <w:p w14:paraId="5AF9618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(001) подготовка площадки</w:t>
                  </w:r>
                </w:p>
              </w:tc>
              <w:tc>
                <w:tcPr>
                  <w:tcW w:w="162" w:type="pct"/>
                  <w:tcBorders>
                    <w:top w:val="nil"/>
                    <w:left w:val="nil"/>
                    <w:bottom w:val="single" w:sz="8" w:space="0" w:color="auto"/>
                    <w:right w:val="single" w:sz="8" w:space="0" w:color="auto"/>
                  </w:tcBorders>
                  <w:shd w:val="clear" w:color="auto" w:fill="auto"/>
                  <w:hideMark/>
                </w:tcPr>
                <w:p w14:paraId="2C1F42F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6001</w:t>
                  </w:r>
                </w:p>
              </w:tc>
              <w:tc>
                <w:tcPr>
                  <w:tcW w:w="228" w:type="pct"/>
                  <w:tcBorders>
                    <w:top w:val="nil"/>
                    <w:left w:val="nil"/>
                    <w:bottom w:val="single" w:sz="8" w:space="0" w:color="auto"/>
                    <w:right w:val="single" w:sz="8" w:space="0" w:color="auto"/>
                  </w:tcBorders>
                  <w:shd w:val="clear" w:color="auto" w:fill="auto"/>
                  <w:hideMark/>
                </w:tcPr>
                <w:p w14:paraId="4659168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6001 01</w:t>
                  </w:r>
                </w:p>
              </w:tc>
              <w:tc>
                <w:tcPr>
                  <w:tcW w:w="423" w:type="pct"/>
                  <w:tcBorders>
                    <w:top w:val="nil"/>
                    <w:left w:val="nil"/>
                    <w:bottom w:val="single" w:sz="8" w:space="0" w:color="auto"/>
                    <w:right w:val="single" w:sz="8" w:space="0" w:color="auto"/>
                  </w:tcBorders>
                  <w:shd w:val="clear" w:color="auto" w:fill="auto"/>
                  <w:hideMark/>
                </w:tcPr>
                <w:p w14:paraId="62C1611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подготовка площадки</w:t>
                  </w:r>
                </w:p>
              </w:tc>
              <w:tc>
                <w:tcPr>
                  <w:tcW w:w="271" w:type="pct"/>
                  <w:tcBorders>
                    <w:top w:val="nil"/>
                    <w:left w:val="nil"/>
                    <w:bottom w:val="single" w:sz="8" w:space="0" w:color="auto"/>
                    <w:right w:val="single" w:sz="8" w:space="0" w:color="auto"/>
                  </w:tcBorders>
                  <w:shd w:val="clear" w:color="auto" w:fill="auto"/>
                  <w:hideMark/>
                </w:tcPr>
                <w:p w14:paraId="2FB60CA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w:t>
                  </w:r>
                </w:p>
              </w:tc>
              <w:tc>
                <w:tcPr>
                  <w:tcW w:w="269" w:type="pct"/>
                  <w:tcBorders>
                    <w:top w:val="nil"/>
                    <w:left w:val="nil"/>
                    <w:bottom w:val="single" w:sz="8" w:space="0" w:color="auto"/>
                    <w:right w:val="single" w:sz="8" w:space="0" w:color="auto"/>
                  </w:tcBorders>
                  <w:shd w:val="clear" w:color="auto" w:fill="auto"/>
                  <w:hideMark/>
                </w:tcPr>
                <w:p w14:paraId="7610ABC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55" w:type="pct"/>
                  <w:tcBorders>
                    <w:top w:val="nil"/>
                    <w:left w:val="nil"/>
                    <w:bottom w:val="single" w:sz="8" w:space="0" w:color="auto"/>
                    <w:right w:val="single" w:sz="8" w:space="0" w:color="auto"/>
                  </w:tcBorders>
                  <w:shd w:val="clear" w:color="auto" w:fill="auto"/>
                  <w:hideMark/>
                </w:tcPr>
                <w:p w14:paraId="789AB8D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62B248A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289" w:type="pct"/>
                  <w:tcBorders>
                    <w:top w:val="nil"/>
                    <w:left w:val="nil"/>
                    <w:bottom w:val="single" w:sz="8" w:space="0" w:color="auto"/>
                    <w:right w:val="single" w:sz="8" w:space="0" w:color="auto"/>
                  </w:tcBorders>
                  <w:shd w:val="clear" w:color="auto" w:fill="auto"/>
                  <w:hideMark/>
                </w:tcPr>
                <w:p w14:paraId="6C9A173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2907 (493)</w:t>
                  </w:r>
                </w:p>
              </w:tc>
              <w:tc>
                <w:tcPr>
                  <w:tcW w:w="310" w:type="pct"/>
                  <w:tcBorders>
                    <w:top w:val="nil"/>
                    <w:left w:val="nil"/>
                    <w:bottom w:val="single" w:sz="8" w:space="0" w:color="auto"/>
                    <w:right w:val="double" w:sz="4" w:space="0" w:color="auto"/>
                  </w:tcBorders>
                  <w:shd w:val="clear" w:color="auto" w:fill="auto"/>
                  <w:hideMark/>
                </w:tcPr>
                <w:p w14:paraId="6E789B8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0,00726</w:t>
                  </w:r>
                </w:p>
              </w:tc>
            </w:tr>
            <w:tr w:rsidR="00560E61" w:rsidRPr="00D0028D" w14:paraId="068F85E6" w14:textId="77777777" w:rsidTr="00560E61">
              <w:trPr>
                <w:trHeight w:val="1035"/>
              </w:trPr>
              <w:tc>
                <w:tcPr>
                  <w:tcW w:w="2459" w:type="pct"/>
                  <w:tcBorders>
                    <w:top w:val="nil"/>
                    <w:left w:val="double" w:sz="4" w:space="0" w:color="auto"/>
                    <w:bottom w:val="single" w:sz="8" w:space="0" w:color="auto"/>
                    <w:right w:val="single" w:sz="8" w:space="0" w:color="auto"/>
                  </w:tcBorders>
                  <w:shd w:val="clear" w:color="auto" w:fill="auto"/>
                  <w:hideMark/>
                </w:tcPr>
                <w:p w14:paraId="6D6E1DB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lastRenderedPageBreak/>
                    <w:t>(002) расчет выбросов при работе бульдозеров и экскаваторов</w:t>
                  </w:r>
                </w:p>
              </w:tc>
              <w:tc>
                <w:tcPr>
                  <w:tcW w:w="162" w:type="pct"/>
                  <w:tcBorders>
                    <w:top w:val="nil"/>
                    <w:left w:val="nil"/>
                    <w:bottom w:val="single" w:sz="8" w:space="0" w:color="auto"/>
                    <w:right w:val="single" w:sz="8" w:space="0" w:color="auto"/>
                  </w:tcBorders>
                  <w:shd w:val="clear" w:color="auto" w:fill="auto"/>
                  <w:hideMark/>
                </w:tcPr>
                <w:p w14:paraId="347626C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6002</w:t>
                  </w:r>
                </w:p>
              </w:tc>
              <w:tc>
                <w:tcPr>
                  <w:tcW w:w="228" w:type="pct"/>
                  <w:tcBorders>
                    <w:top w:val="nil"/>
                    <w:left w:val="nil"/>
                    <w:bottom w:val="single" w:sz="8" w:space="0" w:color="auto"/>
                    <w:right w:val="single" w:sz="8" w:space="0" w:color="auto"/>
                  </w:tcBorders>
                  <w:shd w:val="clear" w:color="auto" w:fill="auto"/>
                  <w:hideMark/>
                </w:tcPr>
                <w:p w14:paraId="33BB917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6002 01</w:t>
                  </w:r>
                </w:p>
              </w:tc>
              <w:tc>
                <w:tcPr>
                  <w:tcW w:w="423" w:type="pct"/>
                  <w:tcBorders>
                    <w:top w:val="nil"/>
                    <w:left w:val="nil"/>
                    <w:bottom w:val="single" w:sz="8" w:space="0" w:color="auto"/>
                    <w:right w:val="single" w:sz="8" w:space="0" w:color="auto"/>
                  </w:tcBorders>
                  <w:shd w:val="clear" w:color="auto" w:fill="auto"/>
                  <w:hideMark/>
                </w:tcPr>
                <w:p w14:paraId="3DC859E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расчет выбросов при работе бульдозеров и экскаваторов</w:t>
                  </w:r>
                </w:p>
              </w:tc>
              <w:tc>
                <w:tcPr>
                  <w:tcW w:w="271" w:type="pct"/>
                  <w:tcBorders>
                    <w:top w:val="nil"/>
                    <w:left w:val="nil"/>
                    <w:bottom w:val="single" w:sz="8" w:space="0" w:color="auto"/>
                    <w:right w:val="single" w:sz="8" w:space="0" w:color="auto"/>
                  </w:tcBorders>
                  <w:shd w:val="clear" w:color="auto" w:fill="auto"/>
                  <w:hideMark/>
                </w:tcPr>
                <w:p w14:paraId="4A2D93F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w:t>
                  </w:r>
                </w:p>
              </w:tc>
              <w:tc>
                <w:tcPr>
                  <w:tcW w:w="269" w:type="pct"/>
                  <w:tcBorders>
                    <w:top w:val="nil"/>
                    <w:left w:val="nil"/>
                    <w:bottom w:val="single" w:sz="8" w:space="0" w:color="auto"/>
                    <w:right w:val="single" w:sz="8" w:space="0" w:color="auto"/>
                  </w:tcBorders>
                  <w:shd w:val="clear" w:color="auto" w:fill="auto"/>
                  <w:hideMark/>
                </w:tcPr>
                <w:p w14:paraId="5192222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55" w:type="pct"/>
                  <w:tcBorders>
                    <w:top w:val="nil"/>
                    <w:left w:val="nil"/>
                    <w:bottom w:val="single" w:sz="8" w:space="0" w:color="auto"/>
                    <w:right w:val="single" w:sz="8" w:space="0" w:color="auto"/>
                  </w:tcBorders>
                  <w:shd w:val="clear" w:color="auto" w:fill="auto"/>
                  <w:hideMark/>
                </w:tcPr>
                <w:p w14:paraId="6E36021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28FA51B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289" w:type="pct"/>
                  <w:tcBorders>
                    <w:top w:val="nil"/>
                    <w:left w:val="nil"/>
                    <w:bottom w:val="single" w:sz="8" w:space="0" w:color="auto"/>
                    <w:right w:val="single" w:sz="8" w:space="0" w:color="auto"/>
                  </w:tcBorders>
                  <w:shd w:val="clear" w:color="auto" w:fill="auto"/>
                  <w:hideMark/>
                </w:tcPr>
                <w:p w14:paraId="261CD58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2907 (493)</w:t>
                  </w:r>
                </w:p>
              </w:tc>
              <w:tc>
                <w:tcPr>
                  <w:tcW w:w="310" w:type="pct"/>
                  <w:tcBorders>
                    <w:top w:val="nil"/>
                    <w:left w:val="nil"/>
                    <w:bottom w:val="single" w:sz="8" w:space="0" w:color="auto"/>
                    <w:right w:val="double" w:sz="4" w:space="0" w:color="auto"/>
                  </w:tcBorders>
                  <w:shd w:val="clear" w:color="auto" w:fill="auto"/>
                  <w:hideMark/>
                </w:tcPr>
                <w:p w14:paraId="3B38A14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0,0242</w:t>
                  </w:r>
                </w:p>
              </w:tc>
            </w:tr>
            <w:tr w:rsidR="00560E61" w:rsidRPr="00D0028D" w14:paraId="466B8E89" w14:textId="77777777" w:rsidTr="00560E61">
              <w:trPr>
                <w:trHeight w:val="1035"/>
              </w:trPr>
              <w:tc>
                <w:tcPr>
                  <w:tcW w:w="2459" w:type="pct"/>
                  <w:tcBorders>
                    <w:top w:val="nil"/>
                    <w:left w:val="double" w:sz="4" w:space="0" w:color="auto"/>
                    <w:bottom w:val="single" w:sz="8" w:space="0" w:color="auto"/>
                    <w:right w:val="single" w:sz="8" w:space="0" w:color="auto"/>
                  </w:tcBorders>
                  <w:shd w:val="clear" w:color="auto" w:fill="auto"/>
                  <w:hideMark/>
                </w:tcPr>
                <w:p w14:paraId="4B10740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(003) расчет выбросов при работе автосамосвала</w:t>
                  </w:r>
                </w:p>
              </w:tc>
              <w:tc>
                <w:tcPr>
                  <w:tcW w:w="162" w:type="pct"/>
                  <w:tcBorders>
                    <w:top w:val="nil"/>
                    <w:left w:val="nil"/>
                    <w:bottom w:val="single" w:sz="8" w:space="0" w:color="auto"/>
                    <w:right w:val="single" w:sz="8" w:space="0" w:color="auto"/>
                  </w:tcBorders>
                  <w:shd w:val="clear" w:color="auto" w:fill="auto"/>
                  <w:hideMark/>
                </w:tcPr>
                <w:p w14:paraId="513F7E6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6003</w:t>
                  </w:r>
                </w:p>
              </w:tc>
              <w:tc>
                <w:tcPr>
                  <w:tcW w:w="228" w:type="pct"/>
                  <w:tcBorders>
                    <w:top w:val="nil"/>
                    <w:left w:val="nil"/>
                    <w:bottom w:val="single" w:sz="8" w:space="0" w:color="auto"/>
                    <w:right w:val="single" w:sz="8" w:space="0" w:color="auto"/>
                  </w:tcBorders>
                  <w:shd w:val="clear" w:color="auto" w:fill="auto"/>
                  <w:hideMark/>
                </w:tcPr>
                <w:p w14:paraId="0BE194D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6003 01</w:t>
                  </w:r>
                </w:p>
              </w:tc>
              <w:tc>
                <w:tcPr>
                  <w:tcW w:w="423" w:type="pct"/>
                  <w:tcBorders>
                    <w:top w:val="nil"/>
                    <w:left w:val="nil"/>
                    <w:bottom w:val="single" w:sz="8" w:space="0" w:color="auto"/>
                    <w:right w:val="single" w:sz="8" w:space="0" w:color="auto"/>
                  </w:tcBorders>
                  <w:shd w:val="clear" w:color="auto" w:fill="auto"/>
                  <w:hideMark/>
                </w:tcPr>
                <w:p w14:paraId="6818620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расчет выбросов при работе автосамосвала</w:t>
                  </w:r>
                </w:p>
              </w:tc>
              <w:tc>
                <w:tcPr>
                  <w:tcW w:w="271" w:type="pct"/>
                  <w:tcBorders>
                    <w:top w:val="nil"/>
                    <w:left w:val="nil"/>
                    <w:bottom w:val="single" w:sz="8" w:space="0" w:color="auto"/>
                    <w:right w:val="single" w:sz="8" w:space="0" w:color="auto"/>
                  </w:tcBorders>
                  <w:shd w:val="clear" w:color="auto" w:fill="auto"/>
                  <w:hideMark/>
                </w:tcPr>
                <w:p w14:paraId="0A76C4C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w:t>
                  </w:r>
                </w:p>
              </w:tc>
              <w:tc>
                <w:tcPr>
                  <w:tcW w:w="269" w:type="pct"/>
                  <w:tcBorders>
                    <w:top w:val="nil"/>
                    <w:left w:val="nil"/>
                    <w:bottom w:val="single" w:sz="8" w:space="0" w:color="auto"/>
                    <w:right w:val="single" w:sz="8" w:space="0" w:color="auto"/>
                  </w:tcBorders>
                  <w:shd w:val="clear" w:color="auto" w:fill="auto"/>
                  <w:hideMark/>
                </w:tcPr>
                <w:p w14:paraId="0966B16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55" w:type="pct"/>
                  <w:tcBorders>
                    <w:top w:val="nil"/>
                    <w:left w:val="nil"/>
                    <w:bottom w:val="single" w:sz="8" w:space="0" w:color="auto"/>
                    <w:right w:val="single" w:sz="8" w:space="0" w:color="auto"/>
                  </w:tcBorders>
                  <w:shd w:val="clear" w:color="auto" w:fill="auto"/>
                  <w:hideMark/>
                </w:tcPr>
                <w:p w14:paraId="43B1548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05038B4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289" w:type="pct"/>
                  <w:tcBorders>
                    <w:top w:val="nil"/>
                    <w:left w:val="nil"/>
                    <w:bottom w:val="single" w:sz="8" w:space="0" w:color="auto"/>
                    <w:right w:val="single" w:sz="8" w:space="0" w:color="auto"/>
                  </w:tcBorders>
                  <w:shd w:val="clear" w:color="auto" w:fill="auto"/>
                  <w:hideMark/>
                </w:tcPr>
                <w:p w14:paraId="7403791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2907 (493)</w:t>
                  </w:r>
                </w:p>
              </w:tc>
              <w:tc>
                <w:tcPr>
                  <w:tcW w:w="310" w:type="pct"/>
                  <w:tcBorders>
                    <w:top w:val="nil"/>
                    <w:left w:val="nil"/>
                    <w:bottom w:val="single" w:sz="8" w:space="0" w:color="auto"/>
                    <w:right w:val="double" w:sz="4" w:space="0" w:color="auto"/>
                  </w:tcBorders>
                  <w:shd w:val="clear" w:color="auto" w:fill="auto"/>
                  <w:hideMark/>
                </w:tcPr>
                <w:p w14:paraId="44492DB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0,000091</w:t>
                  </w:r>
                </w:p>
              </w:tc>
            </w:tr>
            <w:tr w:rsidR="00560E61" w:rsidRPr="00D0028D" w14:paraId="0F521307" w14:textId="77777777" w:rsidTr="00560E61">
              <w:trPr>
                <w:trHeight w:val="1035"/>
              </w:trPr>
              <w:tc>
                <w:tcPr>
                  <w:tcW w:w="2459" w:type="pct"/>
                  <w:tcBorders>
                    <w:top w:val="nil"/>
                    <w:left w:val="double" w:sz="4" w:space="0" w:color="auto"/>
                    <w:bottom w:val="single" w:sz="8" w:space="0" w:color="auto"/>
                    <w:right w:val="single" w:sz="8" w:space="0" w:color="auto"/>
                  </w:tcBorders>
                  <w:shd w:val="clear" w:color="auto" w:fill="auto"/>
                  <w:hideMark/>
                </w:tcPr>
                <w:p w14:paraId="2747FB6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(004) расчет выбросов при уплотнении грунта катками</w:t>
                  </w:r>
                </w:p>
              </w:tc>
              <w:tc>
                <w:tcPr>
                  <w:tcW w:w="162" w:type="pct"/>
                  <w:tcBorders>
                    <w:top w:val="nil"/>
                    <w:left w:val="nil"/>
                    <w:bottom w:val="single" w:sz="8" w:space="0" w:color="auto"/>
                    <w:right w:val="single" w:sz="8" w:space="0" w:color="auto"/>
                  </w:tcBorders>
                  <w:shd w:val="clear" w:color="auto" w:fill="auto"/>
                  <w:hideMark/>
                </w:tcPr>
                <w:p w14:paraId="0F8586C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6004</w:t>
                  </w:r>
                </w:p>
              </w:tc>
              <w:tc>
                <w:tcPr>
                  <w:tcW w:w="228" w:type="pct"/>
                  <w:tcBorders>
                    <w:top w:val="nil"/>
                    <w:left w:val="nil"/>
                    <w:bottom w:val="single" w:sz="8" w:space="0" w:color="auto"/>
                    <w:right w:val="single" w:sz="8" w:space="0" w:color="auto"/>
                  </w:tcBorders>
                  <w:shd w:val="clear" w:color="auto" w:fill="auto"/>
                  <w:hideMark/>
                </w:tcPr>
                <w:p w14:paraId="108F3AC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6004 02</w:t>
                  </w:r>
                </w:p>
              </w:tc>
              <w:tc>
                <w:tcPr>
                  <w:tcW w:w="423" w:type="pct"/>
                  <w:tcBorders>
                    <w:top w:val="nil"/>
                    <w:left w:val="nil"/>
                    <w:bottom w:val="single" w:sz="8" w:space="0" w:color="auto"/>
                    <w:right w:val="single" w:sz="8" w:space="0" w:color="auto"/>
                  </w:tcBorders>
                  <w:shd w:val="clear" w:color="auto" w:fill="auto"/>
                  <w:hideMark/>
                </w:tcPr>
                <w:p w14:paraId="61CEEBF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расчет выбросов при уплотнении грунта катками</w:t>
                  </w:r>
                </w:p>
              </w:tc>
              <w:tc>
                <w:tcPr>
                  <w:tcW w:w="271" w:type="pct"/>
                  <w:tcBorders>
                    <w:top w:val="nil"/>
                    <w:left w:val="nil"/>
                    <w:bottom w:val="single" w:sz="8" w:space="0" w:color="auto"/>
                    <w:right w:val="single" w:sz="8" w:space="0" w:color="auto"/>
                  </w:tcBorders>
                  <w:shd w:val="clear" w:color="auto" w:fill="auto"/>
                  <w:hideMark/>
                </w:tcPr>
                <w:p w14:paraId="5A4020E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w:t>
                  </w:r>
                </w:p>
              </w:tc>
              <w:tc>
                <w:tcPr>
                  <w:tcW w:w="269" w:type="pct"/>
                  <w:tcBorders>
                    <w:top w:val="nil"/>
                    <w:left w:val="nil"/>
                    <w:bottom w:val="single" w:sz="8" w:space="0" w:color="auto"/>
                    <w:right w:val="single" w:sz="8" w:space="0" w:color="auto"/>
                  </w:tcBorders>
                  <w:shd w:val="clear" w:color="auto" w:fill="auto"/>
                  <w:hideMark/>
                </w:tcPr>
                <w:p w14:paraId="693A14A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55" w:type="pct"/>
                  <w:tcBorders>
                    <w:top w:val="nil"/>
                    <w:left w:val="nil"/>
                    <w:bottom w:val="single" w:sz="8" w:space="0" w:color="auto"/>
                    <w:right w:val="single" w:sz="8" w:space="0" w:color="auto"/>
                  </w:tcBorders>
                  <w:shd w:val="clear" w:color="auto" w:fill="auto"/>
                  <w:hideMark/>
                </w:tcPr>
                <w:p w14:paraId="74373E5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0660144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более 70 (Динас) (493)</w:t>
                  </w:r>
                </w:p>
              </w:tc>
              <w:tc>
                <w:tcPr>
                  <w:tcW w:w="289" w:type="pct"/>
                  <w:tcBorders>
                    <w:top w:val="nil"/>
                    <w:left w:val="nil"/>
                    <w:bottom w:val="single" w:sz="8" w:space="0" w:color="auto"/>
                    <w:right w:val="single" w:sz="8" w:space="0" w:color="auto"/>
                  </w:tcBorders>
                  <w:shd w:val="clear" w:color="auto" w:fill="auto"/>
                  <w:hideMark/>
                </w:tcPr>
                <w:p w14:paraId="2EF6E54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2907 (493)</w:t>
                  </w:r>
                </w:p>
              </w:tc>
              <w:tc>
                <w:tcPr>
                  <w:tcW w:w="310" w:type="pct"/>
                  <w:tcBorders>
                    <w:top w:val="nil"/>
                    <w:left w:val="nil"/>
                    <w:bottom w:val="single" w:sz="8" w:space="0" w:color="auto"/>
                    <w:right w:val="double" w:sz="4" w:space="0" w:color="auto"/>
                  </w:tcBorders>
                  <w:shd w:val="clear" w:color="auto" w:fill="auto"/>
                  <w:hideMark/>
                </w:tcPr>
                <w:p w14:paraId="50C777F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0,0156</w:t>
                  </w:r>
                </w:p>
              </w:tc>
            </w:tr>
            <w:tr w:rsidR="00560E61" w:rsidRPr="00D0028D" w14:paraId="161A2BF9" w14:textId="77777777" w:rsidTr="00560E61">
              <w:trPr>
                <w:trHeight w:val="780"/>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5AB0B44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(005) электрогенератор с дизельным приводом</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4801059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0001</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A40977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0001 01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4AFEDA9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электрогенератор c дизельным приводом АД-200</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2E14951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66A8831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9B9431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120</w:t>
                  </w:r>
                </w:p>
              </w:tc>
              <w:tc>
                <w:tcPr>
                  <w:tcW w:w="433" w:type="pct"/>
                  <w:tcBorders>
                    <w:top w:val="nil"/>
                    <w:left w:val="nil"/>
                    <w:bottom w:val="single" w:sz="8" w:space="0" w:color="auto"/>
                    <w:right w:val="single" w:sz="8" w:space="0" w:color="auto"/>
                  </w:tcBorders>
                  <w:shd w:val="clear" w:color="auto" w:fill="auto"/>
                  <w:hideMark/>
                </w:tcPr>
                <w:p w14:paraId="034EFB3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0807E8C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327A3A4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0,0618</w:t>
                  </w:r>
                </w:p>
              </w:tc>
            </w:tr>
            <w:tr w:rsidR="00560E61" w:rsidRPr="00D0028D" w14:paraId="22055E37"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05159B8E"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8FD593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A552F4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104464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C099EF9"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8249206"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E02A24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619780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5A1EA1B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64300A3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0,0803</w:t>
                  </w:r>
                </w:p>
              </w:tc>
            </w:tr>
            <w:tr w:rsidR="00560E61" w:rsidRPr="00D0028D" w14:paraId="055E695F"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42FC233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DE000D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58E4991"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EA948B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F579D39"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F37809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F4C84C1"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58DDBE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7E39BCB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080A11E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0,0103</w:t>
                  </w:r>
                </w:p>
              </w:tc>
            </w:tr>
            <w:tr w:rsidR="00560E61" w:rsidRPr="00D0028D" w14:paraId="1F884146"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11FD24CD"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779844C"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BD5177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8F1675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015BF1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D51547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423059F"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E9B5FC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39B740C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463CA4BA"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0,0206</w:t>
                  </w:r>
                </w:p>
              </w:tc>
            </w:tr>
            <w:tr w:rsidR="00560E61" w:rsidRPr="00D0028D" w14:paraId="1280A947"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493CDBC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EC7D70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39105C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D9876A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D0C645F"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F734E7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596807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9CBA05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13D3D3A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406C36D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0,0515</w:t>
                  </w:r>
                </w:p>
              </w:tc>
            </w:tr>
            <w:tr w:rsidR="00560E61" w:rsidRPr="00D0028D" w14:paraId="20D6629B"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6CEAD41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7D78B9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313D94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B83716D"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CA34D8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FE1C8DF"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3E3FFE3"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CDC581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1C2C662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6E57294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0,00247</w:t>
                  </w:r>
                </w:p>
              </w:tc>
            </w:tr>
            <w:tr w:rsidR="00560E61" w:rsidRPr="00D0028D" w14:paraId="38F0B7A8"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B918C9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79CAF36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9E907B1"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BD8F79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D9EC05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E4649EF"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98F3EB9"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766247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44909F6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7B3EF2A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0,00247</w:t>
                  </w:r>
                </w:p>
              </w:tc>
            </w:tr>
            <w:tr w:rsidR="00560E61" w:rsidRPr="00D0028D" w14:paraId="4334374B"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05C27596"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025AEE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0B351E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A599BB4"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AB7163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CDD17C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8E6CDB2"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96DDE4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36F662D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253A289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0,0247</w:t>
                  </w:r>
                </w:p>
              </w:tc>
            </w:tr>
            <w:tr w:rsidR="00560E61" w:rsidRPr="00D0028D" w14:paraId="455FC9E0"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453A1D8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(006) электрогенератор с дизельным приводом</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618C73E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0002</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446476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0002 01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772EB50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электрогенератор c дизельным приводом Volvo Penta 1641</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55E4A41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3F78D80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1A05840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60A6CC7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79FE0B5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22056E28"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0,778</w:t>
                  </w:r>
                </w:p>
              </w:tc>
            </w:tr>
            <w:tr w:rsidR="00560E61" w:rsidRPr="00D0028D" w14:paraId="39E474C9"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06D06BF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4C9E70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0B0AF4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541891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E361891"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C595641"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A4EE4CF"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FACDA4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553F948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0332409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1,012</w:t>
                  </w:r>
                </w:p>
              </w:tc>
            </w:tr>
            <w:tr w:rsidR="00560E61" w:rsidRPr="00D0028D" w14:paraId="54917E04"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0C61290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66EB7A6"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0881C31"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0AE692D"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E05DA56"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195D9C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CD16F07"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99D4C6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4289556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299F050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0,1297</w:t>
                  </w:r>
                </w:p>
              </w:tc>
            </w:tr>
            <w:tr w:rsidR="00560E61" w:rsidRPr="00D0028D" w14:paraId="0ADB8900"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6C9C456E"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2206EF8"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14DEA0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518B2EA"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F948BD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0C62A0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D46FD5F"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773139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04C30E8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4A110AE3"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0,2594</w:t>
                  </w:r>
                </w:p>
              </w:tc>
            </w:tr>
            <w:tr w:rsidR="00560E61" w:rsidRPr="00D0028D" w14:paraId="0AAD9053"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2323730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1FFDB6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F9204A4"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FC9072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E25566F"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971E1A7"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0EA8AE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0E075F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0E1A9D1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2E082CD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0,649</w:t>
                  </w:r>
                </w:p>
              </w:tc>
            </w:tr>
            <w:tr w:rsidR="00560E61" w:rsidRPr="00D0028D" w14:paraId="1A3D6EBC"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3F866D8F"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325E3A3"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F9AB22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CB0E551"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95A575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9D4F193"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944A037"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8C35C1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59B0867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64227DB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0,0311</w:t>
                  </w:r>
                </w:p>
              </w:tc>
            </w:tr>
            <w:tr w:rsidR="00560E61" w:rsidRPr="00D0028D" w14:paraId="6467D0B7"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41CDDDF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1C83082"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7F9A96B"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FE53E91"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89E329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806C21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651996C"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377714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28411DE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6525562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0,0311</w:t>
                  </w:r>
                </w:p>
              </w:tc>
            </w:tr>
            <w:tr w:rsidR="00560E61" w:rsidRPr="00D0028D" w14:paraId="4FA30473"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7DBEEA8C"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038F68C"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4570BB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A6A11F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323F6B46"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60327A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2153FF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443716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2A611B6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6A656A1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0,311</w:t>
                  </w:r>
                </w:p>
              </w:tc>
            </w:tr>
            <w:tr w:rsidR="00560E61" w:rsidRPr="00D0028D" w14:paraId="2B369446"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3BEE921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(007) электрогенератор с дизельным приводом</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4A67157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0003</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FAEFD9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0003 01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2742C29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буровой насос c дизельным приводом САТ 3512</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47304B7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22CBCC9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7F74140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2330DDE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24BCE77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7E089B3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1,456</w:t>
                  </w:r>
                </w:p>
              </w:tc>
            </w:tr>
            <w:tr w:rsidR="00560E61" w:rsidRPr="00D0028D" w14:paraId="6127B976"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67E3037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B07E0D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84A5DD2"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7FE0B7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80ACDB1"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181C3A2"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A3B10D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702E79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757B8EF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2029081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1,893</w:t>
                  </w:r>
                </w:p>
              </w:tc>
            </w:tr>
            <w:tr w:rsidR="00560E61" w:rsidRPr="00D0028D" w14:paraId="07FB26E5"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4C02C7AC"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1B2E93A"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7AA2471"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545031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394E68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25D4421"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F0B7378"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5596F0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13052E5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48D0A94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0,2427</w:t>
                  </w:r>
                </w:p>
              </w:tc>
            </w:tr>
            <w:tr w:rsidR="00560E61" w:rsidRPr="00D0028D" w14:paraId="652D3F68"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490FDCB5"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092EA78"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F39A17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0F4EC1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F12E04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231D2EE"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C75A95C"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8EF116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067B745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4929D71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0,485</w:t>
                  </w:r>
                </w:p>
              </w:tc>
            </w:tr>
            <w:tr w:rsidR="00560E61" w:rsidRPr="00D0028D" w14:paraId="7CD62B03"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13E65F8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7EAD93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79AF3E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E8BF394"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A0C6EF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A0A2A3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3014437"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2A29E1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239897D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30064D7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1,213</w:t>
                  </w:r>
                </w:p>
              </w:tc>
            </w:tr>
            <w:tr w:rsidR="00560E61" w:rsidRPr="00D0028D" w14:paraId="4A54B9E8"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3F3D040E"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2D1719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7FE916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C1D126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258E30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70A2796"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2B9D6722"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08A3B5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6212ACE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0180EEC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0,0582</w:t>
                  </w:r>
                </w:p>
              </w:tc>
            </w:tr>
            <w:tr w:rsidR="00560E61" w:rsidRPr="00D0028D" w14:paraId="08CC44C0"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2F6CD7E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7DA4211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C97786F"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9F3E99A"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D55AA64"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A76721A"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2D043CF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6A4A55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4567652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2AA14B23"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0,0582</w:t>
                  </w:r>
                </w:p>
              </w:tc>
            </w:tr>
            <w:tr w:rsidR="00560E61" w:rsidRPr="00D0028D" w14:paraId="1188AA3E"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1F7634B9"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4D14ED0"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CC93E7B"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F6EC20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715B1F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6588E5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E59A25C"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FB6557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30F9E9A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E86B98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0,582</w:t>
                  </w:r>
                </w:p>
              </w:tc>
            </w:tr>
            <w:tr w:rsidR="00560E61" w:rsidRPr="00D0028D" w14:paraId="3712D819"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42F7CE8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(008) осветительная мачта с дизельным приводом</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37BB389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0004</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24768BA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0004 01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72D8C2E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электрогенератор с дизельным приводом САТ 3412</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00BB444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2B3768E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07C1461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1CAA6DE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5146358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0D815E7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0,502</w:t>
                  </w:r>
                </w:p>
              </w:tc>
            </w:tr>
            <w:tr w:rsidR="00560E61" w:rsidRPr="00D0028D" w14:paraId="7D9D5CFF"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68F9062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46D1208"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75981E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FD9D30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280EE3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7404CF7"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8D5590D"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BC636D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5E32BE4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5BB9AFE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0,652</w:t>
                  </w:r>
                </w:p>
              </w:tc>
            </w:tr>
            <w:tr w:rsidR="00560E61" w:rsidRPr="00D0028D" w14:paraId="37BBEC7D"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1905920F"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5C100D3"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8495B0B"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1369E46"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7629EC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D71E66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59FBFA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C87334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79C799B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7961CB2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0,0837</w:t>
                  </w:r>
                </w:p>
              </w:tc>
            </w:tr>
            <w:tr w:rsidR="00560E61" w:rsidRPr="00D0028D" w14:paraId="18D40282"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3F6C565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A394D2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350B8B0"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ACA1FA4"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72C990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4F7F2E4"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72E020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B0F866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2DA4E7E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2A62514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0,1673</w:t>
                  </w:r>
                </w:p>
              </w:tc>
            </w:tr>
            <w:tr w:rsidR="00560E61" w:rsidRPr="00D0028D" w14:paraId="629A7BC2"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1870EB2D"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EFAEECC"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BA7CC9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F60BDC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D5E78D4"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C4E338F"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F1CC6E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E081AA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67F29D0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617F102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0,418</w:t>
                  </w:r>
                </w:p>
              </w:tc>
            </w:tr>
            <w:tr w:rsidR="00560E61" w:rsidRPr="00D0028D" w14:paraId="1E9FF835"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5B8A9D0A"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FB7611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915CFF4"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4D7C0DA"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40E0C5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9FB3DD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68046B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225734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71C46FB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17FEA22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0,02008</w:t>
                  </w:r>
                </w:p>
              </w:tc>
            </w:tr>
            <w:tr w:rsidR="00560E61" w:rsidRPr="00D0028D" w14:paraId="5AB98971"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7A01BFA6"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0223E90"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CC6EC8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66C1B0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C55D9A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48B83AE"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74783E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D9BF8A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139F004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55DB578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0,02008</w:t>
                  </w:r>
                </w:p>
              </w:tc>
            </w:tr>
            <w:tr w:rsidR="00560E61" w:rsidRPr="00D0028D" w14:paraId="0884B143"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1ADAA51F"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0FD4D6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08F82FF"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CA13FE9"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11DAE3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AB1C614"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108D364"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AA2934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29F8A62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430A986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0,2008</w:t>
                  </w:r>
                </w:p>
              </w:tc>
            </w:tr>
            <w:tr w:rsidR="00560E61" w:rsidRPr="00D0028D" w14:paraId="7647BB69"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6590F9A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(009) резервуар для дизтоплива</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5C6833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6005</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2BA49F0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6005 01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6574FB3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резервуар для дизтоплива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53D792D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10289AE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00CC034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120</w:t>
                  </w:r>
                </w:p>
              </w:tc>
              <w:tc>
                <w:tcPr>
                  <w:tcW w:w="433" w:type="pct"/>
                  <w:tcBorders>
                    <w:top w:val="nil"/>
                    <w:left w:val="nil"/>
                    <w:bottom w:val="single" w:sz="8" w:space="0" w:color="auto"/>
                    <w:right w:val="single" w:sz="8" w:space="0" w:color="auto"/>
                  </w:tcBorders>
                  <w:shd w:val="clear" w:color="auto" w:fill="auto"/>
                  <w:hideMark/>
                </w:tcPr>
                <w:p w14:paraId="2DA6E02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289" w:type="pct"/>
                  <w:tcBorders>
                    <w:top w:val="nil"/>
                    <w:left w:val="nil"/>
                    <w:bottom w:val="single" w:sz="8" w:space="0" w:color="auto"/>
                    <w:right w:val="single" w:sz="8" w:space="0" w:color="auto"/>
                  </w:tcBorders>
                  <w:shd w:val="clear" w:color="auto" w:fill="auto"/>
                  <w:hideMark/>
                </w:tcPr>
                <w:p w14:paraId="75F25A2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0333 (518)</w:t>
                  </w:r>
                </w:p>
              </w:tc>
              <w:tc>
                <w:tcPr>
                  <w:tcW w:w="310" w:type="pct"/>
                  <w:tcBorders>
                    <w:top w:val="nil"/>
                    <w:left w:val="nil"/>
                    <w:bottom w:val="single" w:sz="8" w:space="0" w:color="auto"/>
                    <w:right w:val="double" w:sz="4" w:space="0" w:color="auto"/>
                  </w:tcBorders>
                  <w:shd w:val="clear" w:color="auto" w:fill="auto"/>
                  <w:hideMark/>
                </w:tcPr>
                <w:p w14:paraId="6D79D75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0,000006</w:t>
                  </w:r>
                </w:p>
              </w:tc>
            </w:tr>
            <w:tr w:rsidR="00560E61" w:rsidRPr="00D0028D" w14:paraId="6DD5AF75"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38EDA70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02C8E9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866ACF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6065A7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CC98629"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A2CA132"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2D30CDE3"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457455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630B3C0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410B695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0,002142</w:t>
                  </w:r>
                </w:p>
              </w:tc>
            </w:tr>
            <w:tr w:rsidR="00560E61" w:rsidRPr="00D0028D" w14:paraId="5DC536A6"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39B90ED2" w14:textId="77777777" w:rsidR="00560E61" w:rsidRPr="00D0028D" w:rsidRDefault="00560E61" w:rsidP="00560E61">
                  <w:pPr>
                    <w:rPr>
                      <w:rFonts w:ascii="Arial" w:hAnsi="Arial" w:cs="Arial"/>
                      <w:sz w:val="16"/>
                      <w:szCs w:val="16"/>
                      <w:lang w:val="ru-KZ" w:eastAsia="ru-KZ"/>
                    </w:rPr>
                  </w:pP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B7A56C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6005</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F5EA9A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6005 02</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1D9FB52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резервуар для дизтоплива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12F55D4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6A084AE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5B2E5F2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120</w:t>
                  </w:r>
                </w:p>
              </w:tc>
              <w:tc>
                <w:tcPr>
                  <w:tcW w:w="433" w:type="pct"/>
                  <w:tcBorders>
                    <w:top w:val="nil"/>
                    <w:left w:val="nil"/>
                    <w:bottom w:val="single" w:sz="8" w:space="0" w:color="auto"/>
                    <w:right w:val="single" w:sz="8" w:space="0" w:color="auto"/>
                  </w:tcBorders>
                  <w:shd w:val="clear" w:color="auto" w:fill="auto"/>
                  <w:hideMark/>
                </w:tcPr>
                <w:p w14:paraId="1D052FD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289" w:type="pct"/>
                  <w:tcBorders>
                    <w:top w:val="nil"/>
                    <w:left w:val="nil"/>
                    <w:bottom w:val="single" w:sz="8" w:space="0" w:color="auto"/>
                    <w:right w:val="single" w:sz="8" w:space="0" w:color="auto"/>
                  </w:tcBorders>
                  <w:shd w:val="clear" w:color="auto" w:fill="auto"/>
                  <w:hideMark/>
                </w:tcPr>
                <w:p w14:paraId="6B09085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0333 (518)</w:t>
                  </w:r>
                </w:p>
              </w:tc>
              <w:tc>
                <w:tcPr>
                  <w:tcW w:w="310" w:type="pct"/>
                  <w:tcBorders>
                    <w:top w:val="nil"/>
                    <w:left w:val="nil"/>
                    <w:bottom w:val="single" w:sz="8" w:space="0" w:color="auto"/>
                    <w:right w:val="double" w:sz="4" w:space="0" w:color="auto"/>
                  </w:tcBorders>
                  <w:shd w:val="clear" w:color="auto" w:fill="auto"/>
                  <w:hideMark/>
                </w:tcPr>
                <w:p w14:paraId="54911AF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0,000013</w:t>
                  </w:r>
                </w:p>
              </w:tc>
            </w:tr>
            <w:tr w:rsidR="00560E61" w:rsidRPr="00D0028D" w14:paraId="7742D09C"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71CE56DE"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3E7775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1D90AD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E8268B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BF94486"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4C69A2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213A87A"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733048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1B42397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56A446F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0,00467</w:t>
                  </w:r>
                </w:p>
              </w:tc>
            </w:tr>
            <w:tr w:rsidR="00560E61" w:rsidRPr="00D0028D" w14:paraId="69BDDC81"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949E5EF" w14:textId="77777777" w:rsidR="00560E61" w:rsidRPr="00D0028D" w:rsidRDefault="00560E61" w:rsidP="00560E61">
                  <w:pPr>
                    <w:rPr>
                      <w:rFonts w:ascii="Arial" w:hAnsi="Arial" w:cs="Arial"/>
                      <w:sz w:val="16"/>
                      <w:szCs w:val="16"/>
                      <w:lang w:val="ru-KZ" w:eastAsia="ru-KZ"/>
                    </w:rPr>
                  </w:pP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306E60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6005</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3AB2889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6005 03</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6E2E9C4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резервуар для дизтоплива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0D2DA8E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2BB59BC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712616C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120</w:t>
                  </w:r>
                </w:p>
              </w:tc>
              <w:tc>
                <w:tcPr>
                  <w:tcW w:w="433" w:type="pct"/>
                  <w:tcBorders>
                    <w:top w:val="nil"/>
                    <w:left w:val="nil"/>
                    <w:bottom w:val="single" w:sz="8" w:space="0" w:color="auto"/>
                    <w:right w:val="single" w:sz="8" w:space="0" w:color="auto"/>
                  </w:tcBorders>
                  <w:shd w:val="clear" w:color="auto" w:fill="auto"/>
                  <w:hideMark/>
                </w:tcPr>
                <w:p w14:paraId="5D44C94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289" w:type="pct"/>
                  <w:tcBorders>
                    <w:top w:val="nil"/>
                    <w:left w:val="nil"/>
                    <w:bottom w:val="single" w:sz="8" w:space="0" w:color="auto"/>
                    <w:right w:val="single" w:sz="8" w:space="0" w:color="auto"/>
                  </w:tcBorders>
                  <w:shd w:val="clear" w:color="auto" w:fill="auto"/>
                  <w:hideMark/>
                </w:tcPr>
                <w:p w14:paraId="32EB764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0333 (518)</w:t>
                  </w:r>
                </w:p>
              </w:tc>
              <w:tc>
                <w:tcPr>
                  <w:tcW w:w="310" w:type="pct"/>
                  <w:tcBorders>
                    <w:top w:val="nil"/>
                    <w:left w:val="nil"/>
                    <w:bottom w:val="single" w:sz="8" w:space="0" w:color="auto"/>
                    <w:right w:val="double" w:sz="4" w:space="0" w:color="auto"/>
                  </w:tcBorders>
                  <w:shd w:val="clear" w:color="auto" w:fill="auto"/>
                  <w:hideMark/>
                </w:tcPr>
                <w:p w14:paraId="0E262DF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0,000007</w:t>
                  </w:r>
                </w:p>
              </w:tc>
            </w:tr>
            <w:tr w:rsidR="00560E61" w:rsidRPr="00D0028D" w14:paraId="061286FD"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33C12C29"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4C7FEE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78BC8B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8A0605D"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B9D8CA1"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628C2D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4C7C7CF"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F494D4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2A25969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F0F393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0,00246</w:t>
                  </w:r>
                </w:p>
              </w:tc>
            </w:tr>
            <w:tr w:rsidR="00560E61" w:rsidRPr="00D0028D" w14:paraId="788147D3"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0FD15E9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(010) дизель генератор</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6E25C58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0005</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3A17B89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0005 01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3B12408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осветительная мачта с дизельным двигателем</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4641EDD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6A4EC59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AFF4CA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5F2CAD3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4FFDC4E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557805B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0,0315</w:t>
                  </w:r>
                </w:p>
              </w:tc>
            </w:tr>
            <w:tr w:rsidR="00560E61" w:rsidRPr="00D0028D" w14:paraId="58FB4AF0"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12AD68E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19D6A10"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EFAB7F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371260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6CC881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F8E11B4"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84A127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CB229D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29FB8D5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326B49C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0,04095</w:t>
                  </w:r>
                </w:p>
              </w:tc>
            </w:tr>
            <w:tr w:rsidR="00560E61" w:rsidRPr="00D0028D" w14:paraId="564B8DB6"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3B76B0A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362E95A"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49F0BDF"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4972C40"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6895C9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EB2797A"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FEB2EFD"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C76688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05946A2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29B9C1C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0,00525</w:t>
                  </w:r>
                </w:p>
              </w:tc>
            </w:tr>
            <w:tr w:rsidR="00560E61" w:rsidRPr="00D0028D" w14:paraId="4C2D890C"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2B887595"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D138F46"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26C487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F250DD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B90E0AC"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008122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0AD631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6C066E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3E381D0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09BDA9F3"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0,0105</w:t>
                  </w:r>
                </w:p>
              </w:tc>
            </w:tr>
            <w:tr w:rsidR="00560E61" w:rsidRPr="00D0028D" w14:paraId="5A1D8243"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09EF6CED"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132723A"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754E26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E7E604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13FB1D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395AA12"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FAA33D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F941EB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406A46B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4828A3B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0,02625</w:t>
                  </w:r>
                </w:p>
              </w:tc>
            </w:tr>
            <w:tr w:rsidR="00560E61" w:rsidRPr="00D0028D" w14:paraId="0C9FC709"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391B3BED"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4D6C90A"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EEB6B9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88B22F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CCA71BF"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D7A6F73"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D12580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3C903A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119DED2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72A059BE"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0,00126</w:t>
                  </w:r>
                </w:p>
              </w:tc>
            </w:tr>
            <w:tr w:rsidR="00560E61" w:rsidRPr="00D0028D" w14:paraId="066F2A49"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68A3653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F6F74C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1DFE92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6008ED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E74390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BBD7FF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FE3E5B3"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4EFE73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5286AF2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13FA5A8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0,00126</w:t>
                  </w:r>
                </w:p>
              </w:tc>
            </w:tr>
            <w:tr w:rsidR="00560E61" w:rsidRPr="00D0028D" w14:paraId="4CA369A5"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71B5EC1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B2E0ED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0FBE64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ABF31F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3EC1B88"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3E90B9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E6EA23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5528D5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3B064A7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B6429C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0,0126</w:t>
                  </w:r>
                </w:p>
              </w:tc>
            </w:tr>
            <w:tr w:rsidR="00560E61" w:rsidRPr="00D0028D" w14:paraId="47580D10"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3418BB2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(011) паровой котел</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33D19E3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0006</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0BAE866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0006 01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41671DF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паровой котел Вега 1,0-0,9 ПКН</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2BF68DC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2CAA432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1ADF98B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0EF2AB5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0EA473B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55F8DD8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0,0563</w:t>
                  </w:r>
                </w:p>
              </w:tc>
            </w:tr>
            <w:tr w:rsidR="00560E61" w:rsidRPr="00D0028D" w14:paraId="78C0F9C2"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17FA0A6A"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E6E31B0"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4751B1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B9CCF11"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9C0A23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E1C905E"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8DB4562"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F01955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2ACB3B8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51B71C2E"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0,00914</w:t>
                  </w:r>
                </w:p>
              </w:tc>
            </w:tr>
            <w:tr w:rsidR="00560E61" w:rsidRPr="00D0028D" w14:paraId="4A0AD781"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1E3A7AA5"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47FC676"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4ED7162"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423B89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96E03D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C95969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1BFBA4F"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35B482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2FEC101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0E32B30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0,0045</w:t>
                  </w:r>
                </w:p>
              </w:tc>
            </w:tr>
            <w:tr w:rsidR="00560E61" w:rsidRPr="00D0028D" w14:paraId="120E0DB1"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1CFA400A"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77780B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E92F34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68CE1F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5C5600E"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002A9D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13B66A5"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EDD75E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00FFD31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7152D6F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0,1058</w:t>
                  </w:r>
                </w:p>
              </w:tc>
            </w:tr>
            <w:tr w:rsidR="00560E61" w:rsidRPr="00D0028D" w14:paraId="2E2066E0"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402FE849"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8EF2013"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8AE2D6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D11951A"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691CC8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25F445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BCD580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FB7EF9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6E6E8FC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228D9F2E"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0,2501</w:t>
                  </w:r>
                </w:p>
              </w:tc>
            </w:tr>
            <w:tr w:rsidR="00560E61" w:rsidRPr="00D0028D" w14:paraId="24B2DEF0"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2C177DF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(012) цементировочный агрегат</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1C471C8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0007</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F1D632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0007 01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55724E7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цементировочный агрегат</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1D3865E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17AAE7E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128F423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433" w:type="pct"/>
                  <w:tcBorders>
                    <w:top w:val="nil"/>
                    <w:left w:val="nil"/>
                    <w:bottom w:val="single" w:sz="8" w:space="0" w:color="auto"/>
                    <w:right w:val="single" w:sz="8" w:space="0" w:color="auto"/>
                  </w:tcBorders>
                  <w:shd w:val="clear" w:color="auto" w:fill="auto"/>
                  <w:hideMark/>
                </w:tcPr>
                <w:p w14:paraId="1CECF64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49B0CCA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1EA7C16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0,0864</w:t>
                  </w:r>
                </w:p>
              </w:tc>
            </w:tr>
            <w:tr w:rsidR="00560E61" w:rsidRPr="00D0028D" w14:paraId="46116BE7"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7D1F6D35"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9AD8A28"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199FCC4"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B82DC0C"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64080F8"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3A05DF1"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A40DB1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520E00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693F905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46910FA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0,1123</w:t>
                  </w:r>
                </w:p>
              </w:tc>
            </w:tr>
            <w:tr w:rsidR="00560E61" w:rsidRPr="00D0028D" w14:paraId="6C3DD39C"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256563A6"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DAC8BE8"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F800A64"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E1B604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B48E48C"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674B284"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5F13BC3"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28E581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79D669A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31A0432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0,0144</w:t>
                  </w:r>
                </w:p>
              </w:tc>
            </w:tr>
            <w:tr w:rsidR="00560E61" w:rsidRPr="00D0028D" w14:paraId="2806C37D"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1AEC05B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BA391F2"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D22DCA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D78210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497D718"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0238D7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EF798C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BABDB4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4B07673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760E921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0,0288</w:t>
                  </w:r>
                </w:p>
              </w:tc>
            </w:tr>
            <w:tr w:rsidR="00560E61" w:rsidRPr="00D0028D" w14:paraId="100844D5"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26864B2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8FD1E16"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177F77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25CDF3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FEC960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243675A"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EE0AA02"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BE6DF0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7307C4C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0C14AB9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0,072</w:t>
                  </w:r>
                </w:p>
              </w:tc>
            </w:tr>
            <w:tr w:rsidR="00560E61" w:rsidRPr="00D0028D" w14:paraId="39F1A0CB"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28456BF5"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A4B61E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08F7DB3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7A0E5C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29CE51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80E0B6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DD88361"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634D79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74405E6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647364D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0,003456</w:t>
                  </w:r>
                </w:p>
              </w:tc>
            </w:tr>
            <w:tr w:rsidR="00560E61" w:rsidRPr="00D0028D" w14:paraId="4B82A47D"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05B2672A"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82C5A73"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896BD5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9EAFBC9"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6CA42E9"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875A5E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46A9724"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834FC1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03B8118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4784C4E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0,003456</w:t>
                  </w:r>
                </w:p>
              </w:tc>
            </w:tr>
            <w:tr w:rsidR="00560E61" w:rsidRPr="00D0028D" w14:paraId="7A50DC9D"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6DED2FB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F4B82C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EE5C2B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F6BFB49"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C9415AE"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8109F3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0B89CC7"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563670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7174E84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2D0029D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0,03456</w:t>
                  </w:r>
                </w:p>
              </w:tc>
            </w:tr>
            <w:tr w:rsidR="00560E61" w:rsidRPr="00D0028D" w14:paraId="34A1E72E"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0B2C5AE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(013) передвижная паровая установка</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3FA7870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0008</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18F3620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0008 01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4C0525A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передвижная паровая установка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7C8323F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4E082E9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2AF16CE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76,82</w:t>
                  </w:r>
                </w:p>
              </w:tc>
              <w:tc>
                <w:tcPr>
                  <w:tcW w:w="433" w:type="pct"/>
                  <w:tcBorders>
                    <w:top w:val="nil"/>
                    <w:left w:val="nil"/>
                    <w:bottom w:val="single" w:sz="8" w:space="0" w:color="auto"/>
                    <w:right w:val="single" w:sz="8" w:space="0" w:color="auto"/>
                  </w:tcBorders>
                  <w:shd w:val="clear" w:color="auto" w:fill="auto"/>
                  <w:hideMark/>
                </w:tcPr>
                <w:p w14:paraId="0AEB4C9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7FE5BD3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2B9956C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0,1098</w:t>
                  </w:r>
                </w:p>
              </w:tc>
            </w:tr>
            <w:tr w:rsidR="00560E61" w:rsidRPr="00D0028D" w14:paraId="2C3F47C9"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422EAAF9"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361F57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011A181"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F6DA73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CB471D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17F6FC3"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20EF69F4"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BC06E8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405C6C4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34B2038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0,1427</w:t>
                  </w:r>
                </w:p>
              </w:tc>
            </w:tr>
            <w:tr w:rsidR="00560E61" w:rsidRPr="00D0028D" w14:paraId="71E4E30C"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12B1C4C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8D61F0B"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971B74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A91B154"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24CD1BC"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816FAA2"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499CA74"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AF8A76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103BA79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5B98042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0,0183</w:t>
                  </w:r>
                </w:p>
              </w:tc>
            </w:tr>
            <w:tr w:rsidR="00560E61" w:rsidRPr="00D0028D" w14:paraId="532A3561"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74E7461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77978A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A16D92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995FE12"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A40BBE7"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0754BB6"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EE640D5"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25222A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0408B43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5CF58CD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0,0366</w:t>
                  </w:r>
                </w:p>
              </w:tc>
            </w:tr>
            <w:tr w:rsidR="00560E61" w:rsidRPr="00D0028D" w14:paraId="224E8129"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154EB96F"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82CA01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306076B"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95759C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71C133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B1907D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A4F3A4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2C7C320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3397134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45CB4623"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0,0915</w:t>
                  </w:r>
                </w:p>
              </w:tc>
            </w:tr>
            <w:tr w:rsidR="00560E61" w:rsidRPr="00D0028D" w14:paraId="6D297FEC"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38BDD09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4F7403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C683DC5"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616B80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09FFD46"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4C460D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CC4D0A2"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584A23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2C5080E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276F1FF3"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0,00439</w:t>
                  </w:r>
                </w:p>
              </w:tc>
            </w:tr>
            <w:tr w:rsidR="00560E61" w:rsidRPr="00D0028D" w14:paraId="2D14354A"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6C1D67FC"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F2B1413"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2ADFB89"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797A06C"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EF2073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60B4A0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A23DD3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CEA455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2272396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1311CDE3"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0,00439</w:t>
                  </w:r>
                </w:p>
              </w:tc>
            </w:tr>
            <w:tr w:rsidR="00560E61" w:rsidRPr="00D0028D" w14:paraId="701A8B61"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7B4D17B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793E4C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FBBA424"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C94E5BA"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373DD29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9C478F1"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1609515"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144372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4105661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0729F7F8"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0,0439</w:t>
                  </w:r>
                </w:p>
              </w:tc>
            </w:tr>
            <w:tr w:rsidR="00560E61" w:rsidRPr="00D0028D" w14:paraId="34044791" w14:textId="77777777" w:rsidTr="00560E61">
              <w:trPr>
                <w:trHeight w:val="780"/>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4562017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(014) дизельная электростанция вахтового поселка</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5BDF54E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0009</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21C8E28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0009 01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32A65EB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дизельная электростанция вахтового поселка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338D0D0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453A220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23962B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433" w:type="pct"/>
                  <w:tcBorders>
                    <w:top w:val="nil"/>
                    <w:left w:val="nil"/>
                    <w:bottom w:val="single" w:sz="8" w:space="0" w:color="auto"/>
                    <w:right w:val="single" w:sz="8" w:space="0" w:color="auto"/>
                  </w:tcBorders>
                  <w:shd w:val="clear" w:color="auto" w:fill="auto"/>
                  <w:hideMark/>
                </w:tcPr>
                <w:p w14:paraId="4E8D6C2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227A4A2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487B0F3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3,237</w:t>
                  </w:r>
                </w:p>
              </w:tc>
            </w:tr>
            <w:tr w:rsidR="00560E61" w:rsidRPr="00D0028D" w14:paraId="08D33FE8"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233A463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DA3885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5B2307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FFA54A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318E0ABE"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13EFBD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84FE7E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C816F3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5C94CEC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53CD5F7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4,21</w:t>
                  </w:r>
                </w:p>
              </w:tc>
            </w:tr>
            <w:tr w:rsidR="00560E61" w:rsidRPr="00D0028D" w14:paraId="44D7EAD3"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2B47503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9DC4862"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2D1B69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25764C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DC2D60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69A98C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3E4C66A"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A9CB77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3936F35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0C23649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0,539</w:t>
                  </w:r>
                </w:p>
              </w:tc>
            </w:tr>
            <w:tr w:rsidR="00560E61" w:rsidRPr="00D0028D" w14:paraId="335023AE"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2A5869EF"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CE4C20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0EF455F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E92D340"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1BF1504"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A962154"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C897C7D"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179B39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74EC263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2283BF5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1,079</w:t>
                  </w:r>
                </w:p>
              </w:tc>
            </w:tr>
            <w:tr w:rsidR="00560E61" w:rsidRPr="00D0028D" w14:paraId="78EB6381"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2475911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D4C191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B6C4DB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4EF548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C8BA007"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387219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220207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58ACFE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095578E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2F0BF60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2,697</w:t>
                  </w:r>
                </w:p>
              </w:tc>
            </w:tr>
            <w:tr w:rsidR="00560E61" w:rsidRPr="00D0028D" w14:paraId="44F39209"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795545B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75FA4F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0B496A5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A81125A"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4A9C78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057A4A2"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D53D5F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444028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3022C04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4038251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0,1295</w:t>
                  </w:r>
                </w:p>
              </w:tc>
            </w:tr>
            <w:tr w:rsidR="00560E61" w:rsidRPr="00D0028D" w14:paraId="46269102"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4F36435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FC1C21B"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74088C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1CC4DF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5D84A4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5A5A90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F528DB1"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D12ADD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50A3280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1E44881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0,1295</w:t>
                  </w:r>
                </w:p>
              </w:tc>
            </w:tr>
            <w:tr w:rsidR="00560E61" w:rsidRPr="00D0028D" w14:paraId="4EE41F14"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5095D6B6"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F5AEDEB"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E661620"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D6BCDF3"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BC8B4B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DCA080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AA3DBAD"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B2F468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2FB26CB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6B02362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1,295</w:t>
                  </w:r>
                </w:p>
              </w:tc>
            </w:tr>
            <w:tr w:rsidR="00560E61" w:rsidRPr="00D0028D" w14:paraId="6E096F79"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2089230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(015) сварочный пост</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48107D9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6006</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3BAE9B0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6006 01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347DB2C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сварочный пост</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554083B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электрод</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2708D96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1988C51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2EFDF58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Железо (II, III) оксиды (в пересчете на железо) (диЖелезо триоксид, Железа оксид) (274)</w:t>
                  </w:r>
                </w:p>
              </w:tc>
              <w:tc>
                <w:tcPr>
                  <w:tcW w:w="289" w:type="pct"/>
                  <w:tcBorders>
                    <w:top w:val="nil"/>
                    <w:left w:val="nil"/>
                    <w:bottom w:val="single" w:sz="8" w:space="0" w:color="auto"/>
                    <w:right w:val="single" w:sz="8" w:space="0" w:color="auto"/>
                  </w:tcBorders>
                  <w:shd w:val="clear" w:color="auto" w:fill="auto"/>
                  <w:hideMark/>
                </w:tcPr>
                <w:p w14:paraId="5FC1CEC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0123 (274)</w:t>
                  </w:r>
                </w:p>
              </w:tc>
              <w:tc>
                <w:tcPr>
                  <w:tcW w:w="310" w:type="pct"/>
                  <w:tcBorders>
                    <w:top w:val="nil"/>
                    <w:left w:val="nil"/>
                    <w:bottom w:val="single" w:sz="8" w:space="0" w:color="auto"/>
                    <w:right w:val="double" w:sz="4" w:space="0" w:color="auto"/>
                  </w:tcBorders>
                  <w:shd w:val="clear" w:color="auto" w:fill="auto"/>
                  <w:hideMark/>
                </w:tcPr>
                <w:p w14:paraId="2927919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0,001573</w:t>
                  </w:r>
                </w:p>
              </w:tc>
            </w:tr>
            <w:tr w:rsidR="00560E61" w:rsidRPr="00D0028D" w14:paraId="66252E2F"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7B066D7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0A164E3"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0AA8346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1EF2862"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EED370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D65ECE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A3D30A7"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8806A6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Марганец и его соединения (в пересчете </w:t>
                  </w:r>
                  <w:proofErr w:type="gramStart"/>
                  <w:r w:rsidRPr="00D0028D">
                    <w:rPr>
                      <w:rFonts w:ascii="Arial" w:hAnsi="Arial" w:cs="Arial"/>
                      <w:sz w:val="16"/>
                      <w:szCs w:val="16"/>
                      <w:lang w:val="ru-KZ" w:eastAsia="ru-KZ"/>
                    </w:rPr>
                    <w:t>на марганца</w:t>
                  </w:r>
                  <w:proofErr w:type="gramEnd"/>
                  <w:r w:rsidRPr="00D0028D">
                    <w:rPr>
                      <w:rFonts w:ascii="Arial" w:hAnsi="Arial" w:cs="Arial"/>
                      <w:sz w:val="16"/>
                      <w:szCs w:val="16"/>
                      <w:lang w:val="ru-KZ" w:eastAsia="ru-KZ"/>
                    </w:rPr>
                    <w:t xml:space="preserve"> (IV) оксид) (327)</w:t>
                  </w:r>
                </w:p>
              </w:tc>
              <w:tc>
                <w:tcPr>
                  <w:tcW w:w="289" w:type="pct"/>
                  <w:tcBorders>
                    <w:top w:val="nil"/>
                    <w:left w:val="nil"/>
                    <w:bottom w:val="single" w:sz="8" w:space="0" w:color="auto"/>
                    <w:right w:val="single" w:sz="8" w:space="0" w:color="auto"/>
                  </w:tcBorders>
                  <w:shd w:val="clear" w:color="auto" w:fill="auto"/>
                  <w:hideMark/>
                </w:tcPr>
                <w:p w14:paraId="117FF03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0143 (327)</w:t>
                  </w:r>
                </w:p>
              </w:tc>
              <w:tc>
                <w:tcPr>
                  <w:tcW w:w="310" w:type="pct"/>
                  <w:tcBorders>
                    <w:top w:val="nil"/>
                    <w:left w:val="nil"/>
                    <w:bottom w:val="single" w:sz="8" w:space="0" w:color="auto"/>
                    <w:right w:val="double" w:sz="4" w:space="0" w:color="auto"/>
                  </w:tcBorders>
                  <w:shd w:val="clear" w:color="auto" w:fill="auto"/>
                  <w:hideMark/>
                </w:tcPr>
                <w:p w14:paraId="742FBAF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0,00017</w:t>
                  </w:r>
                </w:p>
              </w:tc>
            </w:tr>
            <w:tr w:rsidR="00560E61" w:rsidRPr="00D0028D" w14:paraId="3F97FCE7" w14:textId="77777777" w:rsidTr="00560E61">
              <w:trPr>
                <w:trHeight w:val="3075"/>
              </w:trPr>
              <w:tc>
                <w:tcPr>
                  <w:tcW w:w="2459" w:type="pct"/>
                  <w:vMerge/>
                  <w:tcBorders>
                    <w:top w:val="nil"/>
                    <w:left w:val="double" w:sz="4" w:space="0" w:color="auto"/>
                    <w:bottom w:val="single" w:sz="8" w:space="0" w:color="000000"/>
                    <w:right w:val="single" w:sz="8" w:space="0" w:color="auto"/>
                  </w:tcBorders>
                  <w:vAlign w:val="center"/>
                  <w:hideMark/>
                </w:tcPr>
                <w:p w14:paraId="3B69BCC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27C1A3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E06E72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9DFADD1"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51C3087"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57E596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B396EC9"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55BD3E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89" w:type="pct"/>
                  <w:tcBorders>
                    <w:top w:val="nil"/>
                    <w:left w:val="nil"/>
                    <w:bottom w:val="single" w:sz="8" w:space="0" w:color="auto"/>
                    <w:right w:val="single" w:sz="8" w:space="0" w:color="auto"/>
                  </w:tcBorders>
                  <w:shd w:val="clear" w:color="auto" w:fill="auto"/>
                  <w:hideMark/>
                </w:tcPr>
                <w:p w14:paraId="1EDC6E2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2908 (494)</w:t>
                  </w:r>
                </w:p>
              </w:tc>
              <w:tc>
                <w:tcPr>
                  <w:tcW w:w="310" w:type="pct"/>
                  <w:tcBorders>
                    <w:top w:val="nil"/>
                    <w:left w:val="nil"/>
                    <w:bottom w:val="single" w:sz="8" w:space="0" w:color="auto"/>
                    <w:right w:val="double" w:sz="4" w:space="0" w:color="auto"/>
                  </w:tcBorders>
                  <w:shd w:val="clear" w:color="auto" w:fill="auto"/>
                  <w:hideMark/>
                </w:tcPr>
                <w:p w14:paraId="097A9AF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0,000041</w:t>
                  </w:r>
                </w:p>
              </w:tc>
            </w:tr>
            <w:tr w:rsidR="00560E61" w:rsidRPr="00D0028D" w14:paraId="58D058CA"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44CDF778" w14:textId="77777777" w:rsidR="00560E61" w:rsidRPr="00D0028D" w:rsidRDefault="00560E61" w:rsidP="00560E61">
                  <w:pPr>
                    <w:rPr>
                      <w:rFonts w:ascii="Arial" w:hAnsi="Arial" w:cs="Arial"/>
                      <w:sz w:val="16"/>
                      <w:szCs w:val="16"/>
                      <w:lang w:val="ru-KZ" w:eastAsia="ru-KZ"/>
                    </w:rPr>
                  </w:pP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2C9B905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6006</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6FDE42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6006 02</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35257D2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сварочный пост</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7A3E759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электрод</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49310AF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8</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797DED0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w:t>
                  </w:r>
                </w:p>
              </w:tc>
              <w:tc>
                <w:tcPr>
                  <w:tcW w:w="433" w:type="pct"/>
                  <w:tcBorders>
                    <w:top w:val="nil"/>
                    <w:left w:val="nil"/>
                    <w:bottom w:val="single" w:sz="8" w:space="0" w:color="auto"/>
                    <w:right w:val="single" w:sz="8" w:space="0" w:color="auto"/>
                  </w:tcBorders>
                  <w:shd w:val="clear" w:color="auto" w:fill="auto"/>
                  <w:hideMark/>
                </w:tcPr>
                <w:p w14:paraId="6EFA52A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Железо (II, III) оксиды (в пересчете на железо) (диЖелезо </w:t>
                  </w:r>
                  <w:r w:rsidRPr="00D0028D">
                    <w:rPr>
                      <w:rFonts w:ascii="Arial" w:hAnsi="Arial" w:cs="Arial"/>
                      <w:sz w:val="16"/>
                      <w:szCs w:val="16"/>
                      <w:lang w:val="ru-KZ" w:eastAsia="ru-KZ"/>
                    </w:rPr>
                    <w:lastRenderedPageBreak/>
                    <w:t>триоксид, Железа оксид) (274)</w:t>
                  </w:r>
                </w:p>
              </w:tc>
              <w:tc>
                <w:tcPr>
                  <w:tcW w:w="289" w:type="pct"/>
                  <w:tcBorders>
                    <w:top w:val="nil"/>
                    <w:left w:val="nil"/>
                    <w:bottom w:val="single" w:sz="8" w:space="0" w:color="auto"/>
                    <w:right w:val="single" w:sz="8" w:space="0" w:color="auto"/>
                  </w:tcBorders>
                  <w:shd w:val="clear" w:color="auto" w:fill="auto"/>
                  <w:hideMark/>
                </w:tcPr>
                <w:p w14:paraId="14426E8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lastRenderedPageBreak/>
                    <w:t>0123 (274)</w:t>
                  </w:r>
                </w:p>
              </w:tc>
              <w:tc>
                <w:tcPr>
                  <w:tcW w:w="310" w:type="pct"/>
                  <w:tcBorders>
                    <w:top w:val="nil"/>
                    <w:left w:val="nil"/>
                    <w:bottom w:val="single" w:sz="8" w:space="0" w:color="auto"/>
                    <w:right w:val="double" w:sz="4" w:space="0" w:color="auto"/>
                  </w:tcBorders>
                  <w:shd w:val="clear" w:color="auto" w:fill="auto"/>
                  <w:hideMark/>
                </w:tcPr>
                <w:p w14:paraId="5396BCA8"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0,001573</w:t>
                  </w:r>
                </w:p>
              </w:tc>
            </w:tr>
            <w:tr w:rsidR="00560E61" w:rsidRPr="00D0028D" w14:paraId="67FD42A5"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4BEB1C77"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5AFEE54"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956D1F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2C225E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D35171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8C29C3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CF027A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42CF4B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Марганец и его соединения (в пересчете </w:t>
                  </w:r>
                  <w:proofErr w:type="gramStart"/>
                  <w:r w:rsidRPr="00D0028D">
                    <w:rPr>
                      <w:rFonts w:ascii="Arial" w:hAnsi="Arial" w:cs="Arial"/>
                      <w:sz w:val="16"/>
                      <w:szCs w:val="16"/>
                      <w:lang w:val="ru-KZ" w:eastAsia="ru-KZ"/>
                    </w:rPr>
                    <w:t>на марганца</w:t>
                  </w:r>
                  <w:proofErr w:type="gramEnd"/>
                  <w:r w:rsidRPr="00D0028D">
                    <w:rPr>
                      <w:rFonts w:ascii="Arial" w:hAnsi="Arial" w:cs="Arial"/>
                      <w:sz w:val="16"/>
                      <w:szCs w:val="16"/>
                      <w:lang w:val="ru-KZ" w:eastAsia="ru-KZ"/>
                    </w:rPr>
                    <w:t xml:space="preserve"> (IV) оксид) (327)</w:t>
                  </w:r>
                </w:p>
              </w:tc>
              <w:tc>
                <w:tcPr>
                  <w:tcW w:w="289" w:type="pct"/>
                  <w:tcBorders>
                    <w:top w:val="nil"/>
                    <w:left w:val="nil"/>
                    <w:bottom w:val="single" w:sz="8" w:space="0" w:color="auto"/>
                    <w:right w:val="single" w:sz="8" w:space="0" w:color="auto"/>
                  </w:tcBorders>
                  <w:shd w:val="clear" w:color="auto" w:fill="auto"/>
                  <w:hideMark/>
                </w:tcPr>
                <w:p w14:paraId="2BB44D1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0143 (327)</w:t>
                  </w:r>
                </w:p>
              </w:tc>
              <w:tc>
                <w:tcPr>
                  <w:tcW w:w="310" w:type="pct"/>
                  <w:tcBorders>
                    <w:top w:val="nil"/>
                    <w:left w:val="nil"/>
                    <w:bottom w:val="single" w:sz="8" w:space="0" w:color="auto"/>
                    <w:right w:val="double" w:sz="4" w:space="0" w:color="auto"/>
                  </w:tcBorders>
                  <w:shd w:val="clear" w:color="auto" w:fill="auto"/>
                  <w:hideMark/>
                </w:tcPr>
                <w:p w14:paraId="3EFF6CC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0,00017</w:t>
                  </w:r>
                </w:p>
              </w:tc>
            </w:tr>
            <w:tr w:rsidR="00560E61" w:rsidRPr="00D0028D" w14:paraId="3F476379" w14:textId="77777777" w:rsidTr="00560E61">
              <w:trPr>
                <w:trHeight w:val="3075"/>
              </w:trPr>
              <w:tc>
                <w:tcPr>
                  <w:tcW w:w="2459" w:type="pct"/>
                  <w:vMerge/>
                  <w:tcBorders>
                    <w:top w:val="nil"/>
                    <w:left w:val="double" w:sz="4" w:space="0" w:color="auto"/>
                    <w:bottom w:val="single" w:sz="8" w:space="0" w:color="000000"/>
                    <w:right w:val="single" w:sz="8" w:space="0" w:color="auto"/>
                  </w:tcBorders>
                  <w:vAlign w:val="center"/>
                  <w:hideMark/>
                </w:tcPr>
                <w:p w14:paraId="79F295C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A69957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F98C94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36EA612"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6E5F55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F025E5A"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28EA88AD"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88A107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89" w:type="pct"/>
                  <w:tcBorders>
                    <w:top w:val="nil"/>
                    <w:left w:val="nil"/>
                    <w:bottom w:val="single" w:sz="8" w:space="0" w:color="auto"/>
                    <w:right w:val="single" w:sz="8" w:space="0" w:color="auto"/>
                  </w:tcBorders>
                  <w:shd w:val="clear" w:color="auto" w:fill="auto"/>
                  <w:hideMark/>
                </w:tcPr>
                <w:p w14:paraId="73A77BB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2908 (494)</w:t>
                  </w:r>
                </w:p>
              </w:tc>
              <w:tc>
                <w:tcPr>
                  <w:tcW w:w="310" w:type="pct"/>
                  <w:tcBorders>
                    <w:top w:val="nil"/>
                    <w:left w:val="nil"/>
                    <w:bottom w:val="single" w:sz="8" w:space="0" w:color="auto"/>
                    <w:right w:val="double" w:sz="4" w:space="0" w:color="auto"/>
                  </w:tcBorders>
                  <w:shd w:val="clear" w:color="auto" w:fill="auto"/>
                  <w:hideMark/>
                </w:tcPr>
                <w:p w14:paraId="7B42731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0,000041</w:t>
                  </w:r>
                </w:p>
              </w:tc>
            </w:tr>
            <w:tr w:rsidR="00560E61" w:rsidRPr="00D0028D" w14:paraId="7C6CAF17" w14:textId="77777777" w:rsidTr="00560E61">
              <w:trPr>
                <w:trHeight w:val="3075"/>
              </w:trPr>
              <w:tc>
                <w:tcPr>
                  <w:tcW w:w="2459" w:type="pct"/>
                  <w:tcBorders>
                    <w:top w:val="nil"/>
                    <w:left w:val="double" w:sz="4" w:space="0" w:color="auto"/>
                    <w:bottom w:val="single" w:sz="8" w:space="0" w:color="auto"/>
                    <w:right w:val="single" w:sz="8" w:space="0" w:color="auto"/>
                  </w:tcBorders>
                  <w:shd w:val="clear" w:color="auto" w:fill="auto"/>
                  <w:hideMark/>
                </w:tcPr>
                <w:p w14:paraId="30BFF27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(016) СМН</w:t>
                  </w:r>
                </w:p>
              </w:tc>
              <w:tc>
                <w:tcPr>
                  <w:tcW w:w="162" w:type="pct"/>
                  <w:tcBorders>
                    <w:top w:val="nil"/>
                    <w:left w:val="nil"/>
                    <w:bottom w:val="single" w:sz="8" w:space="0" w:color="auto"/>
                    <w:right w:val="single" w:sz="8" w:space="0" w:color="auto"/>
                  </w:tcBorders>
                  <w:shd w:val="clear" w:color="auto" w:fill="auto"/>
                  <w:hideMark/>
                </w:tcPr>
                <w:p w14:paraId="4EC6CE4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6007</w:t>
                  </w:r>
                </w:p>
              </w:tc>
              <w:tc>
                <w:tcPr>
                  <w:tcW w:w="228" w:type="pct"/>
                  <w:tcBorders>
                    <w:top w:val="nil"/>
                    <w:left w:val="nil"/>
                    <w:bottom w:val="single" w:sz="8" w:space="0" w:color="auto"/>
                    <w:right w:val="single" w:sz="8" w:space="0" w:color="auto"/>
                  </w:tcBorders>
                  <w:shd w:val="clear" w:color="auto" w:fill="auto"/>
                  <w:hideMark/>
                </w:tcPr>
                <w:p w14:paraId="3BE5237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6007 01</w:t>
                  </w:r>
                </w:p>
              </w:tc>
              <w:tc>
                <w:tcPr>
                  <w:tcW w:w="423" w:type="pct"/>
                  <w:tcBorders>
                    <w:top w:val="nil"/>
                    <w:left w:val="nil"/>
                    <w:bottom w:val="single" w:sz="8" w:space="0" w:color="auto"/>
                    <w:right w:val="single" w:sz="8" w:space="0" w:color="auto"/>
                  </w:tcBorders>
                  <w:shd w:val="clear" w:color="auto" w:fill="auto"/>
                  <w:hideMark/>
                </w:tcPr>
                <w:p w14:paraId="608F18C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СМН</w:t>
                  </w:r>
                </w:p>
              </w:tc>
              <w:tc>
                <w:tcPr>
                  <w:tcW w:w="271" w:type="pct"/>
                  <w:tcBorders>
                    <w:top w:val="nil"/>
                    <w:left w:val="nil"/>
                    <w:bottom w:val="single" w:sz="8" w:space="0" w:color="auto"/>
                    <w:right w:val="single" w:sz="8" w:space="0" w:color="auto"/>
                  </w:tcBorders>
                  <w:shd w:val="clear" w:color="auto" w:fill="auto"/>
                  <w:hideMark/>
                </w:tcPr>
                <w:p w14:paraId="6CB63DC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w:t>
                  </w:r>
                </w:p>
              </w:tc>
              <w:tc>
                <w:tcPr>
                  <w:tcW w:w="269" w:type="pct"/>
                  <w:tcBorders>
                    <w:top w:val="nil"/>
                    <w:left w:val="nil"/>
                    <w:bottom w:val="single" w:sz="8" w:space="0" w:color="auto"/>
                    <w:right w:val="single" w:sz="8" w:space="0" w:color="auto"/>
                  </w:tcBorders>
                  <w:shd w:val="clear" w:color="auto" w:fill="auto"/>
                  <w:hideMark/>
                </w:tcPr>
                <w:p w14:paraId="266C803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2B807DB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433" w:type="pct"/>
                  <w:tcBorders>
                    <w:top w:val="nil"/>
                    <w:left w:val="nil"/>
                    <w:bottom w:val="single" w:sz="8" w:space="0" w:color="auto"/>
                    <w:right w:val="single" w:sz="8" w:space="0" w:color="auto"/>
                  </w:tcBorders>
                  <w:shd w:val="clear" w:color="auto" w:fill="auto"/>
                  <w:hideMark/>
                </w:tcPr>
                <w:p w14:paraId="7B63183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89" w:type="pct"/>
                  <w:tcBorders>
                    <w:top w:val="nil"/>
                    <w:left w:val="nil"/>
                    <w:bottom w:val="single" w:sz="8" w:space="0" w:color="auto"/>
                    <w:right w:val="single" w:sz="8" w:space="0" w:color="auto"/>
                  </w:tcBorders>
                  <w:shd w:val="clear" w:color="auto" w:fill="auto"/>
                  <w:hideMark/>
                </w:tcPr>
                <w:p w14:paraId="23A3D35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2908 (494)</w:t>
                  </w:r>
                </w:p>
              </w:tc>
              <w:tc>
                <w:tcPr>
                  <w:tcW w:w="310" w:type="pct"/>
                  <w:tcBorders>
                    <w:top w:val="nil"/>
                    <w:left w:val="nil"/>
                    <w:bottom w:val="single" w:sz="8" w:space="0" w:color="auto"/>
                    <w:right w:val="double" w:sz="4" w:space="0" w:color="auto"/>
                  </w:tcBorders>
                  <w:shd w:val="clear" w:color="auto" w:fill="auto"/>
                  <w:hideMark/>
                </w:tcPr>
                <w:p w14:paraId="5EEE70D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0,0002788</w:t>
                  </w:r>
                </w:p>
              </w:tc>
            </w:tr>
            <w:tr w:rsidR="00560E61" w:rsidRPr="00D0028D" w14:paraId="63892BCD" w14:textId="77777777" w:rsidTr="00560E61">
              <w:trPr>
                <w:trHeight w:val="1800"/>
              </w:trPr>
              <w:tc>
                <w:tcPr>
                  <w:tcW w:w="2459" w:type="pct"/>
                  <w:tcBorders>
                    <w:top w:val="nil"/>
                    <w:left w:val="double" w:sz="4" w:space="0" w:color="auto"/>
                    <w:bottom w:val="single" w:sz="8" w:space="0" w:color="auto"/>
                    <w:right w:val="single" w:sz="8" w:space="0" w:color="auto"/>
                  </w:tcBorders>
                  <w:shd w:val="clear" w:color="auto" w:fill="auto"/>
                  <w:hideMark/>
                </w:tcPr>
                <w:p w14:paraId="7085F94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lastRenderedPageBreak/>
                    <w:t>(017) насосная установка для перекачки дизтоплива</w:t>
                  </w:r>
                </w:p>
              </w:tc>
              <w:tc>
                <w:tcPr>
                  <w:tcW w:w="162" w:type="pct"/>
                  <w:tcBorders>
                    <w:top w:val="nil"/>
                    <w:left w:val="nil"/>
                    <w:bottom w:val="single" w:sz="8" w:space="0" w:color="auto"/>
                    <w:right w:val="single" w:sz="8" w:space="0" w:color="auto"/>
                  </w:tcBorders>
                  <w:shd w:val="clear" w:color="auto" w:fill="auto"/>
                  <w:hideMark/>
                </w:tcPr>
                <w:p w14:paraId="5EB8A5E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6008</w:t>
                  </w:r>
                </w:p>
              </w:tc>
              <w:tc>
                <w:tcPr>
                  <w:tcW w:w="228" w:type="pct"/>
                  <w:tcBorders>
                    <w:top w:val="nil"/>
                    <w:left w:val="nil"/>
                    <w:bottom w:val="single" w:sz="8" w:space="0" w:color="auto"/>
                    <w:right w:val="single" w:sz="8" w:space="0" w:color="auto"/>
                  </w:tcBorders>
                  <w:shd w:val="clear" w:color="auto" w:fill="auto"/>
                  <w:hideMark/>
                </w:tcPr>
                <w:p w14:paraId="6CC1870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6008 01</w:t>
                  </w:r>
                </w:p>
              </w:tc>
              <w:tc>
                <w:tcPr>
                  <w:tcW w:w="423" w:type="pct"/>
                  <w:tcBorders>
                    <w:top w:val="nil"/>
                    <w:left w:val="nil"/>
                    <w:bottom w:val="single" w:sz="8" w:space="0" w:color="auto"/>
                    <w:right w:val="single" w:sz="8" w:space="0" w:color="auto"/>
                  </w:tcBorders>
                  <w:shd w:val="clear" w:color="auto" w:fill="auto"/>
                  <w:hideMark/>
                </w:tcPr>
                <w:p w14:paraId="5765F7E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насосная установка для перекачки дизтоплива</w:t>
                  </w:r>
                </w:p>
              </w:tc>
              <w:tc>
                <w:tcPr>
                  <w:tcW w:w="271" w:type="pct"/>
                  <w:tcBorders>
                    <w:top w:val="nil"/>
                    <w:left w:val="nil"/>
                    <w:bottom w:val="single" w:sz="8" w:space="0" w:color="auto"/>
                    <w:right w:val="single" w:sz="8" w:space="0" w:color="auto"/>
                  </w:tcBorders>
                  <w:shd w:val="clear" w:color="auto" w:fill="auto"/>
                  <w:hideMark/>
                </w:tcPr>
                <w:p w14:paraId="7DE4232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дизтоплива</w:t>
                  </w:r>
                </w:p>
              </w:tc>
              <w:tc>
                <w:tcPr>
                  <w:tcW w:w="269" w:type="pct"/>
                  <w:tcBorders>
                    <w:top w:val="nil"/>
                    <w:left w:val="nil"/>
                    <w:bottom w:val="single" w:sz="8" w:space="0" w:color="auto"/>
                    <w:right w:val="single" w:sz="8" w:space="0" w:color="auto"/>
                  </w:tcBorders>
                  <w:shd w:val="clear" w:color="auto" w:fill="auto"/>
                  <w:hideMark/>
                </w:tcPr>
                <w:p w14:paraId="3426290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3701981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433" w:type="pct"/>
                  <w:tcBorders>
                    <w:top w:val="nil"/>
                    <w:left w:val="nil"/>
                    <w:bottom w:val="single" w:sz="8" w:space="0" w:color="auto"/>
                    <w:right w:val="single" w:sz="8" w:space="0" w:color="auto"/>
                  </w:tcBorders>
                  <w:shd w:val="clear" w:color="auto" w:fill="auto"/>
                  <w:hideMark/>
                </w:tcPr>
                <w:p w14:paraId="53345EF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1B2BA41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443AE78"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0,000046</w:t>
                  </w:r>
                </w:p>
              </w:tc>
            </w:tr>
            <w:tr w:rsidR="00560E61" w:rsidRPr="00D0028D" w14:paraId="4DD6C689" w14:textId="77777777" w:rsidTr="00560E61">
              <w:trPr>
                <w:trHeight w:val="780"/>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20623B3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(018) емкость </w:t>
                  </w:r>
                  <w:proofErr w:type="gramStart"/>
                  <w:r w:rsidRPr="00D0028D">
                    <w:rPr>
                      <w:rFonts w:ascii="Arial" w:hAnsi="Arial" w:cs="Arial"/>
                      <w:sz w:val="16"/>
                      <w:szCs w:val="16"/>
                      <w:lang w:val="ru-KZ" w:eastAsia="ru-KZ"/>
                    </w:rPr>
                    <w:t>для хранение</w:t>
                  </w:r>
                  <w:proofErr w:type="gramEnd"/>
                  <w:r w:rsidRPr="00D0028D">
                    <w:rPr>
                      <w:rFonts w:ascii="Arial" w:hAnsi="Arial" w:cs="Arial"/>
                      <w:sz w:val="16"/>
                      <w:szCs w:val="16"/>
                      <w:lang w:val="ru-KZ" w:eastAsia="ru-KZ"/>
                    </w:rPr>
                    <w:t xml:space="preserve"> топлива ДЭС, ППУ</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73860AA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6009</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7853EE4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6009 01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46E80D0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 xml:space="preserve">емкость для </w:t>
                  </w:r>
                  <w:proofErr w:type="gramStart"/>
                  <w:r w:rsidRPr="00D0028D">
                    <w:rPr>
                      <w:rFonts w:ascii="Arial" w:hAnsi="Arial" w:cs="Arial"/>
                      <w:sz w:val="16"/>
                      <w:szCs w:val="16"/>
                      <w:lang w:val="ru-KZ" w:eastAsia="ru-KZ"/>
                    </w:rPr>
                    <w:t>хр.топлива</w:t>
                  </w:r>
                  <w:proofErr w:type="gramEnd"/>
                  <w:r w:rsidRPr="00D0028D">
                    <w:rPr>
                      <w:rFonts w:ascii="Arial" w:hAnsi="Arial" w:cs="Arial"/>
                      <w:sz w:val="16"/>
                      <w:szCs w:val="16"/>
                      <w:lang w:val="ru-KZ" w:eastAsia="ru-KZ"/>
                    </w:rPr>
                    <w:t xml:space="preserve"> ДЭС, ППУ</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4F47ADA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дизтоплива</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0BDE257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450A78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433" w:type="pct"/>
                  <w:tcBorders>
                    <w:top w:val="nil"/>
                    <w:left w:val="nil"/>
                    <w:bottom w:val="single" w:sz="8" w:space="0" w:color="auto"/>
                    <w:right w:val="single" w:sz="8" w:space="0" w:color="auto"/>
                  </w:tcBorders>
                  <w:shd w:val="clear" w:color="auto" w:fill="auto"/>
                  <w:hideMark/>
                </w:tcPr>
                <w:p w14:paraId="05383A6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289" w:type="pct"/>
                  <w:tcBorders>
                    <w:top w:val="nil"/>
                    <w:left w:val="nil"/>
                    <w:bottom w:val="single" w:sz="8" w:space="0" w:color="auto"/>
                    <w:right w:val="single" w:sz="8" w:space="0" w:color="auto"/>
                  </w:tcBorders>
                  <w:shd w:val="clear" w:color="auto" w:fill="auto"/>
                  <w:hideMark/>
                </w:tcPr>
                <w:p w14:paraId="5924DF5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0333 (518)</w:t>
                  </w:r>
                </w:p>
              </w:tc>
              <w:tc>
                <w:tcPr>
                  <w:tcW w:w="310" w:type="pct"/>
                  <w:tcBorders>
                    <w:top w:val="nil"/>
                    <w:left w:val="nil"/>
                    <w:bottom w:val="single" w:sz="8" w:space="0" w:color="auto"/>
                    <w:right w:val="double" w:sz="4" w:space="0" w:color="auto"/>
                  </w:tcBorders>
                  <w:shd w:val="clear" w:color="auto" w:fill="auto"/>
                  <w:hideMark/>
                </w:tcPr>
                <w:p w14:paraId="76985A8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0,0000031</w:t>
                  </w:r>
                </w:p>
              </w:tc>
            </w:tr>
            <w:tr w:rsidR="00560E61" w:rsidRPr="00D0028D" w14:paraId="03630E48"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438B6497"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59EC122"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6640BB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723626D"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383A06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BAC663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FDAB9E1"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519BB6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0737A0B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C1D195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0,00109</w:t>
                  </w:r>
                </w:p>
              </w:tc>
            </w:tr>
            <w:tr w:rsidR="00560E61" w:rsidRPr="00D0028D" w14:paraId="1B8AEE01" w14:textId="77777777" w:rsidTr="00560E61">
              <w:trPr>
                <w:trHeight w:val="780"/>
              </w:trPr>
              <w:tc>
                <w:tcPr>
                  <w:tcW w:w="2459" w:type="pct"/>
                  <w:tcBorders>
                    <w:top w:val="nil"/>
                    <w:left w:val="double" w:sz="4" w:space="0" w:color="auto"/>
                    <w:bottom w:val="single" w:sz="8" w:space="0" w:color="auto"/>
                    <w:right w:val="single" w:sz="8" w:space="0" w:color="auto"/>
                  </w:tcBorders>
                  <w:shd w:val="clear" w:color="auto" w:fill="auto"/>
                  <w:hideMark/>
                </w:tcPr>
                <w:p w14:paraId="0A279FA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(019) емкость для бурового шлама</w:t>
                  </w:r>
                </w:p>
              </w:tc>
              <w:tc>
                <w:tcPr>
                  <w:tcW w:w="162" w:type="pct"/>
                  <w:tcBorders>
                    <w:top w:val="nil"/>
                    <w:left w:val="nil"/>
                    <w:bottom w:val="single" w:sz="8" w:space="0" w:color="auto"/>
                    <w:right w:val="single" w:sz="8" w:space="0" w:color="auto"/>
                  </w:tcBorders>
                  <w:shd w:val="clear" w:color="auto" w:fill="auto"/>
                  <w:hideMark/>
                </w:tcPr>
                <w:p w14:paraId="2D236AD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6010</w:t>
                  </w:r>
                </w:p>
              </w:tc>
              <w:tc>
                <w:tcPr>
                  <w:tcW w:w="228" w:type="pct"/>
                  <w:tcBorders>
                    <w:top w:val="nil"/>
                    <w:left w:val="nil"/>
                    <w:bottom w:val="single" w:sz="8" w:space="0" w:color="auto"/>
                    <w:right w:val="single" w:sz="8" w:space="0" w:color="auto"/>
                  </w:tcBorders>
                  <w:shd w:val="clear" w:color="auto" w:fill="auto"/>
                  <w:hideMark/>
                </w:tcPr>
                <w:p w14:paraId="42C63F9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6010 01</w:t>
                  </w:r>
                </w:p>
              </w:tc>
              <w:tc>
                <w:tcPr>
                  <w:tcW w:w="423" w:type="pct"/>
                  <w:tcBorders>
                    <w:top w:val="nil"/>
                    <w:left w:val="nil"/>
                    <w:bottom w:val="single" w:sz="8" w:space="0" w:color="auto"/>
                    <w:right w:val="single" w:sz="8" w:space="0" w:color="auto"/>
                  </w:tcBorders>
                  <w:shd w:val="clear" w:color="auto" w:fill="auto"/>
                  <w:hideMark/>
                </w:tcPr>
                <w:p w14:paraId="4A81CE3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емкость для бурового шлама</w:t>
                  </w:r>
                </w:p>
              </w:tc>
              <w:tc>
                <w:tcPr>
                  <w:tcW w:w="271" w:type="pct"/>
                  <w:tcBorders>
                    <w:top w:val="nil"/>
                    <w:left w:val="nil"/>
                    <w:bottom w:val="single" w:sz="8" w:space="0" w:color="auto"/>
                    <w:right w:val="single" w:sz="8" w:space="0" w:color="auto"/>
                  </w:tcBorders>
                  <w:shd w:val="clear" w:color="auto" w:fill="auto"/>
                  <w:hideMark/>
                </w:tcPr>
                <w:p w14:paraId="70D09EF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масла</w:t>
                  </w:r>
                </w:p>
              </w:tc>
              <w:tc>
                <w:tcPr>
                  <w:tcW w:w="269" w:type="pct"/>
                  <w:tcBorders>
                    <w:top w:val="nil"/>
                    <w:left w:val="nil"/>
                    <w:bottom w:val="single" w:sz="8" w:space="0" w:color="auto"/>
                    <w:right w:val="single" w:sz="8" w:space="0" w:color="auto"/>
                  </w:tcBorders>
                  <w:shd w:val="clear" w:color="auto" w:fill="auto"/>
                  <w:hideMark/>
                </w:tcPr>
                <w:p w14:paraId="0E706B0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09C62BE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12901B2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289" w:type="pct"/>
                  <w:tcBorders>
                    <w:top w:val="nil"/>
                    <w:left w:val="nil"/>
                    <w:bottom w:val="single" w:sz="8" w:space="0" w:color="auto"/>
                    <w:right w:val="single" w:sz="8" w:space="0" w:color="auto"/>
                  </w:tcBorders>
                  <w:shd w:val="clear" w:color="auto" w:fill="auto"/>
                  <w:hideMark/>
                </w:tcPr>
                <w:p w14:paraId="3D6DC0B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0415 (1502*)</w:t>
                  </w:r>
                </w:p>
              </w:tc>
              <w:tc>
                <w:tcPr>
                  <w:tcW w:w="310" w:type="pct"/>
                  <w:tcBorders>
                    <w:top w:val="nil"/>
                    <w:left w:val="nil"/>
                    <w:bottom w:val="single" w:sz="8" w:space="0" w:color="auto"/>
                    <w:right w:val="double" w:sz="4" w:space="0" w:color="auto"/>
                  </w:tcBorders>
                  <w:shd w:val="clear" w:color="auto" w:fill="auto"/>
                  <w:hideMark/>
                </w:tcPr>
                <w:p w14:paraId="3688074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0,1557</w:t>
                  </w:r>
                </w:p>
              </w:tc>
            </w:tr>
            <w:tr w:rsidR="00560E61" w:rsidRPr="00D0028D" w14:paraId="616DA765"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3BD9685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(020) емкость масла</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1E84B27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6011</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3C039E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6011 01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607B351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емкость для масла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71B117E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бур. шлам</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31EE397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1B1EF6D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433" w:type="pct"/>
                  <w:tcBorders>
                    <w:top w:val="nil"/>
                    <w:left w:val="nil"/>
                    <w:bottom w:val="single" w:sz="8" w:space="0" w:color="auto"/>
                    <w:right w:val="single" w:sz="8" w:space="0" w:color="auto"/>
                  </w:tcBorders>
                  <w:shd w:val="clear" w:color="auto" w:fill="auto"/>
                  <w:hideMark/>
                </w:tcPr>
                <w:p w14:paraId="0DEFD4C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289" w:type="pct"/>
                  <w:tcBorders>
                    <w:top w:val="nil"/>
                    <w:left w:val="nil"/>
                    <w:bottom w:val="single" w:sz="8" w:space="0" w:color="auto"/>
                    <w:right w:val="single" w:sz="8" w:space="0" w:color="auto"/>
                  </w:tcBorders>
                  <w:shd w:val="clear" w:color="auto" w:fill="auto"/>
                  <w:hideMark/>
                </w:tcPr>
                <w:p w14:paraId="44C2546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0333 (518)</w:t>
                  </w:r>
                </w:p>
              </w:tc>
              <w:tc>
                <w:tcPr>
                  <w:tcW w:w="310" w:type="pct"/>
                  <w:tcBorders>
                    <w:top w:val="nil"/>
                    <w:left w:val="nil"/>
                    <w:bottom w:val="single" w:sz="8" w:space="0" w:color="auto"/>
                    <w:right w:val="double" w:sz="4" w:space="0" w:color="auto"/>
                  </w:tcBorders>
                  <w:shd w:val="clear" w:color="auto" w:fill="auto"/>
                  <w:hideMark/>
                </w:tcPr>
                <w:p w14:paraId="6E2D785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0,0000004</w:t>
                  </w:r>
                </w:p>
              </w:tc>
            </w:tr>
            <w:tr w:rsidR="00560E61" w:rsidRPr="00D0028D" w14:paraId="2EFFE9F7"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46BBC427"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C60ECA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D6480E4"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3B16EB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38F12BB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725C42D"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EE39F88"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D6BEC3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5050C7B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460AFFB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0,00007</w:t>
                  </w:r>
                </w:p>
              </w:tc>
            </w:tr>
            <w:tr w:rsidR="00560E61" w:rsidRPr="00D0028D" w14:paraId="6EC3B8B1"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2ABF793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(021) емкость </w:t>
                  </w:r>
                  <w:proofErr w:type="gramStart"/>
                  <w:r w:rsidRPr="00D0028D">
                    <w:rPr>
                      <w:rFonts w:ascii="Arial" w:hAnsi="Arial" w:cs="Arial"/>
                      <w:sz w:val="16"/>
                      <w:szCs w:val="16"/>
                      <w:lang w:val="ru-KZ" w:eastAsia="ru-KZ"/>
                    </w:rPr>
                    <w:t>отр.масла</w:t>
                  </w:r>
                  <w:proofErr w:type="gramEnd"/>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E999CE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6012</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3624272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6012 01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23FFAF1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 xml:space="preserve">емкость </w:t>
                  </w:r>
                  <w:proofErr w:type="gramStart"/>
                  <w:r w:rsidRPr="00D0028D">
                    <w:rPr>
                      <w:rFonts w:ascii="Arial" w:hAnsi="Arial" w:cs="Arial"/>
                      <w:sz w:val="16"/>
                      <w:szCs w:val="16"/>
                      <w:lang w:val="ru-KZ" w:eastAsia="ru-KZ"/>
                    </w:rPr>
                    <w:t>отраб.масла</w:t>
                  </w:r>
                  <w:proofErr w:type="gramEnd"/>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22ED7CC5" w14:textId="77777777" w:rsidR="00560E61" w:rsidRPr="00D0028D" w:rsidRDefault="00560E61" w:rsidP="00560E61">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отраб.масла</w:t>
                  </w:r>
                  <w:proofErr w:type="gramEnd"/>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0BD862D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0755953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921,84</w:t>
                  </w:r>
                </w:p>
              </w:tc>
              <w:tc>
                <w:tcPr>
                  <w:tcW w:w="433" w:type="pct"/>
                  <w:tcBorders>
                    <w:top w:val="nil"/>
                    <w:left w:val="nil"/>
                    <w:bottom w:val="single" w:sz="8" w:space="0" w:color="auto"/>
                    <w:right w:val="single" w:sz="8" w:space="0" w:color="auto"/>
                  </w:tcBorders>
                  <w:shd w:val="clear" w:color="auto" w:fill="auto"/>
                  <w:hideMark/>
                </w:tcPr>
                <w:p w14:paraId="794981F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Сероводород (Дигидросульфид) (518)</w:t>
                  </w:r>
                </w:p>
              </w:tc>
              <w:tc>
                <w:tcPr>
                  <w:tcW w:w="289" w:type="pct"/>
                  <w:tcBorders>
                    <w:top w:val="nil"/>
                    <w:left w:val="nil"/>
                    <w:bottom w:val="single" w:sz="8" w:space="0" w:color="auto"/>
                    <w:right w:val="single" w:sz="8" w:space="0" w:color="auto"/>
                  </w:tcBorders>
                  <w:shd w:val="clear" w:color="auto" w:fill="auto"/>
                  <w:hideMark/>
                </w:tcPr>
                <w:p w14:paraId="140CDD8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0333 (518)</w:t>
                  </w:r>
                </w:p>
              </w:tc>
              <w:tc>
                <w:tcPr>
                  <w:tcW w:w="310" w:type="pct"/>
                  <w:tcBorders>
                    <w:top w:val="nil"/>
                    <w:left w:val="nil"/>
                    <w:bottom w:val="single" w:sz="8" w:space="0" w:color="auto"/>
                    <w:right w:val="double" w:sz="4" w:space="0" w:color="auto"/>
                  </w:tcBorders>
                  <w:shd w:val="clear" w:color="auto" w:fill="auto"/>
                  <w:hideMark/>
                </w:tcPr>
                <w:p w14:paraId="4C9AEEB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0,00000035</w:t>
                  </w:r>
                </w:p>
              </w:tc>
            </w:tr>
            <w:tr w:rsidR="00560E61" w:rsidRPr="00D0028D" w14:paraId="1E0AE958"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6591479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173B430"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ED44A7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13A67F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8B33E4E"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F6A0C6E"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26BA67C"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6DECAA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1C120A5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B238DF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0,0000726</w:t>
                  </w:r>
                </w:p>
              </w:tc>
            </w:tr>
            <w:tr w:rsidR="00560E61" w:rsidRPr="00D0028D" w14:paraId="415D95EE"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23A6A4E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(022) ремонтно-мастерская</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4B119DF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6013</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7DE506D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6013 01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564402E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ремонтно-мастерская</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0A2F41F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 абразивная</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52034EF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3FA361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56</w:t>
                  </w:r>
                </w:p>
              </w:tc>
              <w:tc>
                <w:tcPr>
                  <w:tcW w:w="433" w:type="pct"/>
                  <w:tcBorders>
                    <w:top w:val="nil"/>
                    <w:left w:val="nil"/>
                    <w:bottom w:val="single" w:sz="8" w:space="0" w:color="auto"/>
                    <w:right w:val="single" w:sz="8" w:space="0" w:color="auto"/>
                  </w:tcBorders>
                  <w:shd w:val="clear" w:color="auto" w:fill="auto"/>
                  <w:hideMark/>
                </w:tcPr>
                <w:p w14:paraId="10F93B8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Железо (II, III) оксиды (в пересчете на железо) (диЖелезо триоксид, Железа оксид) (274)</w:t>
                  </w:r>
                </w:p>
              </w:tc>
              <w:tc>
                <w:tcPr>
                  <w:tcW w:w="289" w:type="pct"/>
                  <w:tcBorders>
                    <w:top w:val="nil"/>
                    <w:left w:val="nil"/>
                    <w:bottom w:val="single" w:sz="8" w:space="0" w:color="auto"/>
                    <w:right w:val="single" w:sz="8" w:space="0" w:color="auto"/>
                  </w:tcBorders>
                  <w:shd w:val="clear" w:color="auto" w:fill="auto"/>
                  <w:hideMark/>
                </w:tcPr>
                <w:p w14:paraId="446DDF4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0123 (274)</w:t>
                  </w:r>
                </w:p>
              </w:tc>
              <w:tc>
                <w:tcPr>
                  <w:tcW w:w="310" w:type="pct"/>
                  <w:tcBorders>
                    <w:top w:val="nil"/>
                    <w:left w:val="nil"/>
                    <w:bottom w:val="single" w:sz="8" w:space="0" w:color="auto"/>
                    <w:right w:val="double" w:sz="4" w:space="0" w:color="auto"/>
                  </w:tcBorders>
                  <w:shd w:val="clear" w:color="auto" w:fill="auto"/>
                  <w:hideMark/>
                </w:tcPr>
                <w:p w14:paraId="461C28F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0,0085</w:t>
                  </w:r>
                </w:p>
              </w:tc>
            </w:tr>
            <w:tr w:rsidR="00560E61" w:rsidRPr="00D0028D" w14:paraId="06C65649" w14:textId="77777777" w:rsidTr="00560E61">
              <w:trPr>
                <w:trHeight w:val="1290"/>
              </w:trPr>
              <w:tc>
                <w:tcPr>
                  <w:tcW w:w="2459" w:type="pct"/>
                  <w:vMerge/>
                  <w:tcBorders>
                    <w:top w:val="nil"/>
                    <w:left w:val="double" w:sz="4" w:space="0" w:color="auto"/>
                    <w:bottom w:val="single" w:sz="8" w:space="0" w:color="000000"/>
                    <w:right w:val="single" w:sz="8" w:space="0" w:color="auto"/>
                  </w:tcBorders>
                  <w:vAlign w:val="center"/>
                  <w:hideMark/>
                </w:tcPr>
                <w:p w14:paraId="3E4D966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18F466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08BDF1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0FA45C2"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C52D32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07A86E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7966987"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05B502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Масло минеральное нефтяное (веретенное, машинное, цилиндровое и др.) (716*)</w:t>
                  </w:r>
                </w:p>
              </w:tc>
              <w:tc>
                <w:tcPr>
                  <w:tcW w:w="289" w:type="pct"/>
                  <w:tcBorders>
                    <w:top w:val="nil"/>
                    <w:left w:val="nil"/>
                    <w:bottom w:val="single" w:sz="8" w:space="0" w:color="auto"/>
                    <w:right w:val="single" w:sz="8" w:space="0" w:color="auto"/>
                  </w:tcBorders>
                  <w:shd w:val="clear" w:color="auto" w:fill="auto"/>
                  <w:hideMark/>
                </w:tcPr>
                <w:p w14:paraId="1A1F8E5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2735 (716*)</w:t>
                  </w:r>
                </w:p>
              </w:tc>
              <w:tc>
                <w:tcPr>
                  <w:tcW w:w="310" w:type="pct"/>
                  <w:tcBorders>
                    <w:top w:val="nil"/>
                    <w:left w:val="nil"/>
                    <w:bottom w:val="single" w:sz="8" w:space="0" w:color="auto"/>
                    <w:right w:val="double" w:sz="4" w:space="0" w:color="auto"/>
                  </w:tcBorders>
                  <w:shd w:val="clear" w:color="auto" w:fill="auto"/>
                  <w:hideMark/>
                </w:tcPr>
                <w:p w14:paraId="47A457BA"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0,0002</w:t>
                  </w:r>
                </w:p>
              </w:tc>
            </w:tr>
            <w:tr w:rsidR="00560E61" w:rsidRPr="00D0028D" w14:paraId="57DD1B9C"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01E8EE96"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015AF9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AFDBEB9"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38A96A6"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6C2372B"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3CB56CB"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ACD9258"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B7429A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абразивная (Корунд белый, Монокорунд) (1027*)</w:t>
                  </w:r>
                </w:p>
              </w:tc>
              <w:tc>
                <w:tcPr>
                  <w:tcW w:w="289" w:type="pct"/>
                  <w:tcBorders>
                    <w:top w:val="nil"/>
                    <w:left w:val="nil"/>
                    <w:bottom w:val="single" w:sz="8" w:space="0" w:color="auto"/>
                    <w:right w:val="single" w:sz="8" w:space="0" w:color="auto"/>
                  </w:tcBorders>
                  <w:shd w:val="clear" w:color="auto" w:fill="auto"/>
                  <w:hideMark/>
                </w:tcPr>
                <w:p w14:paraId="6270182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2930 (1027*)</w:t>
                  </w:r>
                </w:p>
              </w:tc>
              <w:tc>
                <w:tcPr>
                  <w:tcW w:w="310" w:type="pct"/>
                  <w:tcBorders>
                    <w:top w:val="nil"/>
                    <w:left w:val="nil"/>
                    <w:bottom w:val="single" w:sz="8" w:space="0" w:color="auto"/>
                    <w:right w:val="double" w:sz="4" w:space="0" w:color="auto"/>
                  </w:tcBorders>
                  <w:shd w:val="clear" w:color="auto" w:fill="auto"/>
                  <w:hideMark/>
                </w:tcPr>
                <w:p w14:paraId="015C956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0,0054</w:t>
                  </w:r>
                </w:p>
              </w:tc>
            </w:tr>
            <w:tr w:rsidR="00560E61" w:rsidRPr="00D0028D" w14:paraId="12F9FD8A" w14:textId="77777777" w:rsidTr="00560E61">
              <w:trPr>
                <w:trHeight w:val="3075"/>
              </w:trPr>
              <w:tc>
                <w:tcPr>
                  <w:tcW w:w="2459" w:type="pct"/>
                  <w:tcBorders>
                    <w:top w:val="nil"/>
                    <w:left w:val="double" w:sz="4" w:space="0" w:color="auto"/>
                    <w:bottom w:val="single" w:sz="8" w:space="0" w:color="auto"/>
                    <w:right w:val="single" w:sz="8" w:space="0" w:color="auto"/>
                  </w:tcBorders>
                  <w:shd w:val="clear" w:color="auto" w:fill="auto"/>
                  <w:hideMark/>
                </w:tcPr>
                <w:p w14:paraId="5879258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(023) склад цемента</w:t>
                  </w:r>
                </w:p>
              </w:tc>
              <w:tc>
                <w:tcPr>
                  <w:tcW w:w="162" w:type="pct"/>
                  <w:tcBorders>
                    <w:top w:val="nil"/>
                    <w:left w:val="nil"/>
                    <w:bottom w:val="single" w:sz="8" w:space="0" w:color="auto"/>
                    <w:right w:val="single" w:sz="8" w:space="0" w:color="auto"/>
                  </w:tcBorders>
                  <w:shd w:val="clear" w:color="auto" w:fill="auto"/>
                  <w:hideMark/>
                </w:tcPr>
                <w:p w14:paraId="3AA1D35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6014</w:t>
                  </w:r>
                </w:p>
              </w:tc>
              <w:tc>
                <w:tcPr>
                  <w:tcW w:w="228" w:type="pct"/>
                  <w:tcBorders>
                    <w:top w:val="nil"/>
                    <w:left w:val="nil"/>
                    <w:bottom w:val="single" w:sz="8" w:space="0" w:color="auto"/>
                    <w:right w:val="single" w:sz="8" w:space="0" w:color="auto"/>
                  </w:tcBorders>
                  <w:shd w:val="clear" w:color="auto" w:fill="auto"/>
                  <w:hideMark/>
                </w:tcPr>
                <w:p w14:paraId="6D363B0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6014 01</w:t>
                  </w:r>
                </w:p>
              </w:tc>
              <w:tc>
                <w:tcPr>
                  <w:tcW w:w="423" w:type="pct"/>
                  <w:tcBorders>
                    <w:top w:val="nil"/>
                    <w:left w:val="nil"/>
                    <w:bottom w:val="single" w:sz="8" w:space="0" w:color="auto"/>
                    <w:right w:val="single" w:sz="8" w:space="0" w:color="auto"/>
                  </w:tcBorders>
                  <w:shd w:val="clear" w:color="auto" w:fill="auto"/>
                  <w:hideMark/>
                </w:tcPr>
                <w:p w14:paraId="5484384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склад цемента</w:t>
                  </w:r>
                </w:p>
              </w:tc>
              <w:tc>
                <w:tcPr>
                  <w:tcW w:w="271" w:type="pct"/>
                  <w:tcBorders>
                    <w:top w:val="nil"/>
                    <w:left w:val="nil"/>
                    <w:bottom w:val="single" w:sz="8" w:space="0" w:color="auto"/>
                    <w:right w:val="single" w:sz="8" w:space="0" w:color="auto"/>
                  </w:tcBorders>
                  <w:shd w:val="clear" w:color="auto" w:fill="auto"/>
                  <w:hideMark/>
                </w:tcPr>
                <w:p w14:paraId="6F6F5AB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пыль</w:t>
                  </w:r>
                </w:p>
              </w:tc>
              <w:tc>
                <w:tcPr>
                  <w:tcW w:w="269" w:type="pct"/>
                  <w:tcBorders>
                    <w:top w:val="nil"/>
                    <w:left w:val="nil"/>
                    <w:bottom w:val="single" w:sz="8" w:space="0" w:color="auto"/>
                    <w:right w:val="single" w:sz="8" w:space="0" w:color="auto"/>
                  </w:tcBorders>
                  <w:shd w:val="clear" w:color="auto" w:fill="auto"/>
                  <w:hideMark/>
                </w:tcPr>
                <w:p w14:paraId="1DF94D9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0023868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433" w:type="pct"/>
                  <w:tcBorders>
                    <w:top w:val="nil"/>
                    <w:left w:val="nil"/>
                    <w:bottom w:val="single" w:sz="8" w:space="0" w:color="auto"/>
                    <w:right w:val="single" w:sz="8" w:space="0" w:color="auto"/>
                  </w:tcBorders>
                  <w:shd w:val="clear" w:color="auto" w:fill="auto"/>
                  <w:hideMark/>
                </w:tcPr>
                <w:p w14:paraId="6DECEAF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89" w:type="pct"/>
                  <w:tcBorders>
                    <w:top w:val="nil"/>
                    <w:left w:val="nil"/>
                    <w:bottom w:val="single" w:sz="8" w:space="0" w:color="auto"/>
                    <w:right w:val="single" w:sz="8" w:space="0" w:color="auto"/>
                  </w:tcBorders>
                  <w:shd w:val="clear" w:color="auto" w:fill="auto"/>
                  <w:hideMark/>
                </w:tcPr>
                <w:p w14:paraId="34FF049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2908 (494)</w:t>
                  </w:r>
                </w:p>
              </w:tc>
              <w:tc>
                <w:tcPr>
                  <w:tcW w:w="310" w:type="pct"/>
                  <w:tcBorders>
                    <w:top w:val="nil"/>
                    <w:left w:val="nil"/>
                    <w:bottom w:val="single" w:sz="8" w:space="0" w:color="auto"/>
                    <w:right w:val="double" w:sz="4" w:space="0" w:color="auto"/>
                  </w:tcBorders>
                  <w:shd w:val="clear" w:color="auto" w:fill="auto"/>
                  <w:hideMark/>
                </w:tcPr>
                <w:p w14:paraId="365FC44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0,0024</w:t>
                  </w:r>
                </w:p>
              </w:tc>
            </w:tr>
            <w:tr w:rsidR="00560E61" w:rsidRPr="00D0028D" w14:paraId="320A6C29" w14:textId="77777777" w:rsidTr="00560E61">
              <w:trPr>
                <w:trHeight w:val="3075"/>
              </w:trPr>
              <w:tc>
                <w:tcPr>
                  <w:tcW w:w="2459" w:type="pct"/>
                  <w:tcBorders>
                    <w:top w:val="nil"/>
                    <w:left w:val="double" w:sz="4" w:space="0" w:color="auto"/>
                    <w:bottom w:val="single" w:sz="8" w:space="0" w:color="auto"/>
                    <w:right w:val="single" w:sz="8" w:space="0" w:color="auto"/>
                  </w:tcBorders>
                  <w:shd w:val="clear" w:color="auto" w:fill="auto"/>
                  <w:hideMark/>
                </w:tcPr>
                <w:p w14:paraId="1B80428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lastRenderedPageBreak/>
                    <w:t xml:space="preserve">(024) блок </w:t>
                  </w:r>
                  <w:proofErr w:type="gramStart"/>
                  <w:r w:rsidRPr="00D0028D">
                    <w:rPr>
                      <w:rFonts w:ascii="Arial" w:hAnsi="Arial" w:cs="Arial"/>
                      <w:sz w:val="16"/>
                      <w:szCs w:val="16"/>
                      <w:lang w:val="ru-KZ" w:eastAsia="ru-KZ"/>
                    </w:rPr>
                    <w:t>приготов.цементных</w:t>
                  </w:r>
                  <w:proofErr w:type="gramEnd"/>
                  <w:r w:rsidRPr="00D0028D">
                    <w:rPr>
                      <w:rFonts w:ascii="Arial" w:hAnsi="Arial" w:cs="Arial"/>
                      <w:sz w:val="16"/>
                      <w:szCs w:val="16"/>
                      <w:lang w:val="ru-KZ" w:eastAsia="ru-KZ"/>
                    </w:rPr>
                    <w:t xml:space="preserve"> растворов</w:t>
                  </w:r>
                </w:p>
              </w:tc>
              <w:tc>
                <w:tcPr>
                  <w:tcW w:w="162" w:type="pct"/>
                  <w:tcBorders>
                    <w:top w:val="nil"/>
                    <w:left w:val="nil"/>
                    <w:bottom w:val="single" w:sz="8" w:space="0" w:color="auto"/>
                    <w:right w:val="single" w:sz="8" w:space="0" w:color="auto"/>
                  </w:tcBorders>
                  <w:shd w:val="clear" w:color="auto" w:fill="auto"/>
                  <w:hideMark/>
                </w:tcPr>
                <w:p w14:paraId="2284A25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6015</w:t>
                  </w:r>
                </w:p>
              </w:tc>
              <w:tc>
                <w:tcPr>
                  <w:tcW w:w="228" w:type="pct"/>
                  <w:tcBorders>
                    <w:top w:val="nil"/>
                    <w:left w:val="nil"/>
                    <w:bottom w:val="single" w:sz="8" w:space="0" w:color="auto"/>
                    <w:right w:val="single" w:sz="8" w:space="0" w:color="auto"/>
                  </w:tcBorders>
                  <w:shd w:val="clear" w:color="auto" w:fill="auto"/>
                  <w:hideMark/>
                </w:tcPr>
                <w:p w14:paraId="5553A12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6015 01</w:t>
                  </w:r>
                </w:p>
              </w:tc>
              <w:tc>
                <w:tcPr>
                  <w:tcW w:w="423" w:type="pct"/>
                  <w:tcBorders>
                    <w:top w:val="nil"/>
                    <w:left w:val="nil"/>
                    <w:bottom w:val="single" w:sz="8" w:space="0" w:color="auto"/>
                    <w:right w:val="single" w:sz="8" w:space="0" w:color="auto"/>
                  </w:tcBorders>
                  <w:shd w:val="clear" w:color="auto" w:fill="auto"/>
                  <w:hideMark/>
                </w:tcPr>
                <w:p w14:paraId="045ABAC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 xml:space="preserve">блок </w:t>
                  </w:r>
                  <w:proofErr w:type="gramStart"/>
                  <w:r w:rsidRPr="00D0028D">
                    <w:rPr>
                      <w:rFonts w:ascii="Arial" w:hAnsi="Arial" w:cs="Arial"/>
                      <w:sz w:val="16"/>
                      <w:szCs w:val="16"/>
                      <w:lang w:val="ru-KZ" w:eastAsia="ru-KZ"/>
                    </w:rPr>
                    <w:t>приготовл.цементных</w:t>
                  </w:r>
                  <w:proofErr w:type="gramEnd"/>
                  <w:r w:rsidRPr="00D0028D">
                    <w:rPr>
                      <w:rFonts w:ascii="Arial" w:hAnsi="Arial" w:cs="Arial"/>
                      <w:sz w:val="16"/>
                      <w:szCs w:val="16"/>
                      <w:lang w:val="ru-KZ" w:eastAsia="ru-KZ"/>
                    </w:rPr>
                    <w:t xml:space="preserve"> растворов</w:t>
                  </w:r>
                </w:p>
              </w:tc>
              <w:tc>
                <w:tcPr>
                  <w:tcW w:w="271" w:type="pct"/>
                  <w:tcBorders>
                    <w:top w:val="nil"/>
                    <w:left w:val="nil"/>
                    <w:bottom w:val="single" w:sz="8" w:space="0" w:color="auto"/>
                    <w:right w:val="single" w:sz="8" w:space="0" w:color="auto"/>
                  </w:tcBorders>
                  <w:shd w:val="clear" w:color="auto" w:fill="auto"/>
                  <w:hideMark/>
                </w:tcPr>
                <w:p w14:paraId="27BB203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цементный раствор</w:t>
                  </w:r>
                </w:p>
              </w:tc>
              <w:tc>
                <w:tcPr>
                  <w:tcW w:w="269" w:type="pct"/>
                  <w:tcBorders>
                    <w:top w:val="nil"/>
                    <w:left w:val="nil"/>
                    <w:bottom w:val="single" w:sz="8" w:space="0" w:color="auto"/>
                    <w:right w:val="single" w:sz="8" w:space="0" w:color="auto"/>
                  </w:tcBorders>
                  <w:shd w:val="clear" w:color="auto" w:fill="auto"/>
                  <w:hideMark/>
                </w:tcPr>
                <w:p w14:paraId="50CF5D8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3E4400C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134,4</w:t>
                  </w:r>
                </w:p>
              </w:tc>
              <w:tc>
                <w:tcPr>
                  <w:tcW w:w="433" w:type="pct"/>
                  <w:tcBorders>
                    <w:top w:val="nil"/>
                    <w:left w:val="nil"/>
                    <w:bottom w:val="single" w:sz="8" w:space="0" w:color="auto"/>
                    <w:right w:val="single" w:sz="8" w:space="0" w:color="auto"/>
                  </w:tcBorders>
                  <w:shd w:val="clear" w:color="auto" w:fill="auto"/>
                  <w:hideMark/>
                </w:tcPr>
                <w:p w14:paraId="51DF7C8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89" w:type="pct"/>
                  <w:tcBorders>
                    <w:top w:val="nil"/>
                    <w:left w:val="nil"/>
                    <w:bottom w:val="single" w:sz="8" w:space="0" w:color="auto"/>
                    <w:right w:val="single" w:sz="8" w:space="0" w:color="auto"/>
                  </w:tcBorders>
                  <w:shd w:val="clear" w:color="auto" w:fill="auto"/>
                  <w:hideMark/>
                </w:tcPr>
                <w:p w14:paraId="05B85E5F"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2908 (494)</w:t>
                  </w:r>
                </w:p>
              </w:tc>
              <w:tc>
                <w:tcPr>
                  <w:tcW w:w="310" w:type="pct"/>
                  <w:tcBorders>
                    <w:top w:val="nil"/>
                    <w:left w:val="nil"/>
                    <w:bottom w:val="single" w:sz="8" w:space="0" w:color="auto"/>
                    <w:right w:val="double" w:sz="4" w:space="0" w:color="auto"/>
                  </w:tcBorders>
                  <w:shd w:val="clear" w:color="auto" w:fill="auto"/>
                  <w:hideMark/>
                </w:tcPr>
                <w:p w14:paraId="0D091F8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0,0024</w:t>
                  </w:r>
                </w:p>
              </w:tc>
            </w:tr>
            <w:tr w:rsidR="00560E61" w:rsidRPr="00D0028D" w14:paraId="53614433" w14:textId="77777777" w:rsidTr="00560E61">
              <w:trPr>
                <w:trHeight w:val="780"/>
              </w:trPr>
              <w:tc>
                <w:tcPr>
                  <w:tcW w:w="2459" w:type="pct"/>
                  <w:tcBorders>
                    <w:top w:val="nil"/>
                    <w:left w:val="double" w:sz="4" w:space="0" w:color="auto"/>
                    <w:bottom w:val="single" w:sz="8" w:space="0" w:color="auto"/>
                    <w:right w:val="single" w:sz="8" w:space="0" w:color="auto"/>
                  </w:tcBorders>
                  <w:shd w:val="clear" w:color="auto" w:fill="auto"/>
                  <w:hideMark/>
                </w:tcPr>
                <w:p w14:paraId="54E421A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(025) блок </w:t>
                  </w:r>
                  <w:proofErr w:type="gramStart"/>
                  <w:r w:rsidRPr="00D0028D">
                    <w:rPr>
                      <w:rFonts w:ascii="Arial" w:hAnsi="Arial" w:cs="Arial"/>
                      <w:sz w:val="16"/>
                      <w:szCs w:val="16"/>
                      <w:lang w:val="ru-KZ" w:eastAsia="ru-KZ"/>
                    </w:rPr>
                    <w:t>приготовл.буровых</w:t>
                  </w:r>
                  <w:proofErr w:type="gramEnd"/>
                  <w:r w:rsidRPr="00D0028D">
                    <w:rPr>
                      <w:rFonts w:ascii="Arial" w:hAnsi="Arial" w:cs="Arial"/>
                      <w:sz w:val="16"/>
                      <w:szCs w:val="16"/>
                      <w:lang w:val="ru-KZ" w:eastAsia="ru-KZ"/>
                    </w:rPr>
                    <w:t xml:space="preserve"> растворов</w:t>
                  </w:r>
                </w:p>
              </w:tc>
              <w:tc>
                <w:tcPr>
                  <w:tcW w:w="162" w:type="pct"/>
                  <w:tcBorders>
                    <w:top w:val="nil"/>
                    <w:left w:val="nil"/>
                    <w:bottom w:val="single" w:sz="8" w:space="0" w:color="auto"/>
                    <w:right w:val="single" w:sz="8" w:space="0" w:color="auto"/>
                  </w:tcBorders>
                  <w:shd w:val="clear" w:color="auto" w:fill="auto"/>
                  <w:hideMark/>
                </w:tcPr>
                <w:p w14:paraId="4EEB1B4B"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6016</w:t>
                  </w:r>
                </w:p>
              </w:tc>
              <w:tc>
                <w:tcPr>
                  <w:tcW w:w="228" w:type="pct"/>
                  <w:tcBorders>
                    <w:top w:val="nil"/>
                    <w:left w:val="nil"/>
                    <w:bottom w:val="single" w:sz="8" w:space="0" w:color="auto"/>
                    <w:right w:val="single" w:sz="8" w:space="0" w:color="auto"/>
                  </w:tcBorders>
                  <w:shd w:val="clear" w:color="auto" w:fill="auto"/>
                  <w:hideMark/>
                </w:tcPr>
                <w:p w14:paraId="2C82E51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6016 01</w:t>
                  </w:r>
                </w:p>
              </w:tc>
              <w:tc>
                <w:tcPr>
                  <w:tcW w:w="423" w:type="pct"/>
                  <w:tcBorders>
                    <w:top w:val="nil"/>
                    <w:left w:val="nil"/>
                    <w:bottom w:val="single" w:sz="8" w:space="0" w:color="auto"/>
                    <w:right w:val="single" w:sz="8" w:space="0" w:color="auto"/>
                  </w:tcBorders>
                  <w:shd w:val="clear" w:color="auto" w:fill="auto"/>
                  <w:hideMark/>
                </w:tcPr>
                <w:p w14:paraId="349C4D59"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блок приготовл. буровых растворов</w:t>
                  </w:r>
                </w:p>
              </w:tc>
              <w:tc>
                <w:tcPr>
                  <w:tcW w:w="271" w:type="pct"/>
                  <w:tcBorders>
                    <w:top w:val="nil"/>
                    <w:left w:val="nil"/>
                    <w:bottom w:val="single" w:sz="8" w:space="0" w:color="auto"/>
                    <w:right w:val="single" w:sz="8" w:space="0" w:color="auto"/>
                  </w:tcBorders>
                  <w:shd w:val="clear" w:color="auto" w:fill="auto"/>
                  <w:hideMark/>
                </w:tcPr>
                <w:p w14:paraId="6B50119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буровой раствор</w:t>
                  </w:r>
                </w:p>
              </w:tc>
              <w:tc>
                <w:tcPr>
                  <w:tcW w:w="269" w:type="pct"/>
                  <w:tcBorders>
                    <w:top w:val="nil"/>
                    <w:left w:val="nil"/>
                    <w:bottom w:val="single" w:sz="8" w:space="0" w:color="auto"/>
                    <w:right w:val="single" w:sz="8" w:space="0" w:color="auto"/>
                  </w:tcBorders>
                  <w:shd w:val="clear" w:color="auto" w:fill="auto"/>
                  <w:hideMark/>
                </w:tcPr>
                <w:p w14:paraId="79BED76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295A10F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324,24</w:t>
                  </w:r>
                </w:p>
              </w:tc>
              <w:tc>
                <w:tcPr>
                  <w:tcW w:w="433" w:type="pct"/>
                  <w:tcBorders>
                    <w:top w:val="nil"/>
                    <w:left w:val="nil"/>
                    <w:bottom w:val="single" w:sz="8" w:space="0" w:color="auto"/>
                    <w:right w:val="single" w:sz="8" w:space="0" w:color="auto"/>
                  </w:tcBorders>
                  <w:shd w:val="clear" w:color="auto" w:fill="auto"/>
                  <w:hideMark/>
                </w:tcPr>
                <w:p w14:paraId="7F48998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289" w:type="pct"/>
                  <w:tcBorders>
                    <w:top w:val="nil"/>
                    <w:left w:val="nil"/>
                    <w:bottom w:val="single" w:sz="8" w:space="0" w:color="auto"/>
                    <w:right w:val="single" w:sz="8" w:space="0" w:color="auto"/>
                  </w:tcBorders>
                  <w:shd w:val="clear" w:color="auto" w:fill="auto"/>
                  <w:hideMark/>
                </w:tcPr>
                <w:p w14:paraId="1F36E82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0415 (1502*)</w:t>
                  </w:r>
                </w:p>
              </w:tc>
              <w:tc>
                <w:tcPr>
                  <w:tcW w:w="310" w:type="pct"/>
                  <w:tcBorders>
                    <w:top w:val="nil"/>
                    <w:left w:val="nil"/>
                    <w:bottom w:val="single" w:sz="8" w:space="0" w:color="auto"/>
                    <w:right w:val="double" w:sz="4" w:space="0" w:color="auto"/>
                  </w:tcBorders>
                  <w:shd w:val="clear" w:color="auto" w:fill="auto"/>
                  <w:hideMark/>
                </w:tcPr>
                <w:p w14:paraId="1874C97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0,00011</w:t>
                  </w:r>
                </w:p>
              </w:tc>
            </w:tr>
            <w:tr w:rsidR="00560E61" w:rsidRPr="00D0028D" w14:paraId="13EC00B1"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5582494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(026) скважина</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242AA4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6018</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528A113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6018 01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15C3857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скважина</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08E4C55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нефтегазовая смесь</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4B740FB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3E8AFF2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433" w:type="pct"/>
                  <w:tcBorders>
                    <w:top w:val="nil"/>
                    <w:left w:val="nil"/>
                    <w:bottom w:val="single" w:sz="8" w:space="0" w:color="auto"/>
                    <w:right w:val="single" w:sz="8" w:space="0" w:color="auto"/>
                  </w:tcBorders>
                  <w:shd w:val="clear" w:color="auto" w:fill="auto"/>
                  <w:hideMark/>
                </w:tcPr>
                <w:p w14:paraId="756A31D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0606B5F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4A7F6254"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0,0000006</w:t>
                  </w:r>
                </w:p>
              </w:tc>
            </w:tr>
            <w:tr w:rsidR="00560E61" w:rsidRPr="00D0028D" w14:paraId="4E5A0985"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5FE34769"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D37816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56D1D38"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606D96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FCEA852"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61C273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118F8CA"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60D43B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289" w:type="pct"/>
                  <w:tcBorders>
                    <w:top w:val="nil"/>
                    <w:left w:val="nil"/>
                    <w:bottom w:val="single" w:sz="8" w:space="0" w:color="auto"/>
                    <w:right w:val="single" w:sz="8" w:space="0" w:color="auto"/>
                  </w:tcBorders>
                  <w:shd w:val="clear" w:color="auto" w:fill="auto"/>
                  <w:hideMark/>
                </w:tcPr>
                <w:p w14:paraId="75EC61C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0415 (1502*)</w:t>
                  </w:r>
                </w:p>
              </w:tc>
              <w:tc>
                <w:tcPr>
                  <w:tcW w:w="310" w:type="pct"/>
                  <w:tcBorders>
                    <w:top w:val="nil"/>
                    <w:left w:val="nil"/>
                    <w:bottom w:val="single" w:sz="8" w:space="0" w:color="auto"/>
                    <w:right w:val="double" w:sz="4" w:space="0" w:color="auto"/>
                  </w:tcBorders>
                  <w:shd w:val="clear" w:color="auto" w:fill="auto"/>
                  <w:hideMark/>
                </w:tcPr>
                <w:p w14:paraId="0870117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0,000001</w:t>
                  </w:r>
                </w:p>
              </w:tc>
            </w:tr>
            <w:tr w:rsidR="00560E61" w:rsidRPr="00D0028D" w14:paraId="4888D67A"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6F2C1B9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(027) нефтегазосепаратор</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A2C503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6019</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10F3E4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6019 01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20D4146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нефтегазосепаратор</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031EEC7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нефть</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5462442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58DE865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433" w:type="pct"/>
                  <w:tcBorders>
                    <w:top w:val="nil"/>
                    <w:left w:val="nil"/>
                    <w:bottom w:val="single" w:sz="8" w:space="0" w:color="auto"/>
                    <w:right w:val="single" w:sz="8" w:space="0" w:color="auto"/>
                  </w:tcBorders>
                  <w:shd w:val="clear" w:color="auto" w:fill="auto"/>
                  <w:hideMark/>
                </w:tcPr>
                <w:p w14:paraId="6BD451C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4B51420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075E525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0,000000002</w:t>
                  </w:r>
                </w:p>
              </w:tc>
            </w:tr>
            <w:tr w:rsidR="00560E61" w:rsidRPr="00D0028D" w14:paraId="5E8FA795"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4498D31F"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5E82D12"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715D91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C362120"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3A16CF8"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2DE1D3E"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E14A161"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87FAF2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289" w:type="pct"/>
                  <w:tcBorders>
                    <w:top w:val="nil"/>
                    <w:left w:val="nil"/>
                    <w:bottom w:val="single" w:sz="8" w:space="0" w:color="auto"/>
                    <w:right w:val="single" w:sz="8" w:space="0" w:color="auto"/>
                  </w:tcBorders>
                  <w:shd w:val="clear" w:color="auto" w:fill="auto"/>
                  <w:hideMark/>
                </w:tcPr>
                <w:p w14:paraId="656F256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0415 (1502*)</w:t>
                  </w:r>
                </w:p>
              </w:tc>
              <w:tc>
                <w:tcPr>
                  <w:tcW w:w="310" w:type="pct"/>
                  <w:tcBorders>
                    <w:top w:val="nil"/>
                    <w:left w:val="nil"/>
                    <w:bottom w:val="single" w:sz="8" w:space="0" w:color="auto"/>
                    <w:right w:val="double" w:sz="4" w:space="0" w:color="auto"/>
                  </w:tcBorders>
                  <w:shd w:val="clear" w:color="auto" w:fill="auto"/>
                  <w:hideMark/>
                </w:tcPr>
                <w:p w14:paraId="73FA25F9"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0,000000002</w:t>
                  </w:r>
                </w:p>
              </w:tc>
            </w:tr>
            <w:tr w:rsidR="00560E61" w:rsidRPr="00D0028D" w14:paraId="4456EA93" w14:textId="77777777" w:rsidTr="00560E61">
              <w:trPr>
                <w:trHeight w:val="780"/>
              </w:trPr>
              <w:tc>
                <w:tcPr>
                  <w:tcW w:w="2459" w:type="pct"/>
                  <w:tcBorders>
                    <w:top w:val="nil"/>
                    <w:left w:val="double" w:sz="4" w:space="0" w:color="auto"/>
                    <w:bottom w:val="single" w:sz="8" w:space="0" w:color="auto"/>
                    <w:right w:val="single" w:sz="8" w:space="0" w:color="auto"/>
                  </w:tcBorders>
                  <w:shd w:val="clear" w:color="auto" w:fill="auto"/>
                  <w:hideMark/>
                </w:tcPr>
                <w:p w14:paraId="481CEF2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lastRenderedPageBreak/>
                    <w:t>(028) насосная установка для перекачки нефти</w:t>
                  </w:r>
                </w:p>
              </w:tc>
              <w:tc>
                <w:tcPr>
                  <w:tcW w:w="162" w:type="pct"/>
                  <w:tcBorders>
                    <w:top w:val="nil"/>
                    <w:left w:val="nil"/>
                    <w:bottom w:val="single" w:sz="8" w:space="0" w:color="auto"/>
                    <w:right w:val="single" w:sz="8" w:space="0" w:color="auto"/>
                  </w:tcBorders>
                  <w:shd w:val="clear" w:color="auto" w:fill="auto"/>
                  <w:hideMark/>
                </w:tcPr>
                <w:p w14:paraId="190F4D7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6020</w:t>
                  </w:r>
                </w:p>
              </w:tc>
              <w:tc>
                <w:tcPr>
                  <w:tcW w:w="228" w:type="pct"/>
                  <w:tcBorders>
                    <w:top w:val="nil"/>
                    <w:left w:val="nil"/>
                    <w:bottom w:val="single" w:sz="8" w:space="0" w:color="auto"/>
                    <w:right w:val="single" w:sz="8" w:space="0" w:color="auto"/>
                  </w:tcBorders>
                  <w:shd w:val="clear" w:color="auto" w:fill="auto"/>
                  <w:hideMark/>
                </w:tcPr>
                <w:p w14:paraId="7B1C6F3A"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6020 01</w:t>
                  </w:r>
                </w:p>
              </w:tc>
              <w:tc>
                <w:tcPr>
                  <w:tcW w:w="423" w:type="pct"/>
                  <w:tcBorders>
                    <w:top w:val="nil"/>
                    <w:left w:val="nil"/>
                    <w:bottom w:val="single" w:sz="8" w:space="0" w:color="auto"/>
                    <w:right w:val="single" w:sz="8" w:space="0" w:color="auto"/>
                  </w:tcBorders>
                  <w:shd w:val="clear" w:color="auto" w:fill="auto"/>
                  <w:hideMark/>
                </w:tcPr>
                <w:p w14:paraId="0CE3F47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насосная установка для перекачки нефти</w:t>
                  </w:r>
                </w:p>
              </w:tc>
              <w:tc>
                <w:tcPr>
                  <w:tcW w:w="271" w:type="pct"/>
                  <w:tcBorders>
                    <w:top w:val="nil"/>
                    <w:left w:val="nil"/>
                    <w:bottom w:val="single" w:sz="8" w:space="0" w:color="auto"/>
                    <w:right w:val="single" w:sz="8" w:space="0" w:color="auto"/>
                  </w:tcBorders>
                  <w:shd w:val="clear" w:color="auto" w:fill="auto"/>
                  <w:hideMark/>
                </w:tcPr>
                <w:p w14:paraId="20263E6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нефтегазовая смесь</w:t>
                  </w:r>
                </w:p>
              </w:tc>
              <w:tc>
                <w:tcPr>
                  <w:tcW w:w="269" w:type="pct"/>
                  <w:tcBorders>
                    <w:top w:val="nil"/>
                    <w:left w:val="nil"/>
                    <w:bottom w:val="single" w:sz="8" w:space="0" w:color="auto"/>
                    <w:right w:val="single" w:sz="8" w:space="0" w:color="auto"/>
                  </w:tcBorders>
                  <w:shd w:val="clear" w:color="auto" w:fill="auto"/>
                  <w:hideMark/>
                </w:tcPr>
                <w:p w14:paraId="76344EE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tcBorders>
                    <w:top w:val="nil"/>
                    <w:left w:val="nil"/>
                    <w:bottom w:val="single" w:sz="8" w:space="0" w:color="auto"/>
                    <w:right w:val="single" w:sz="8" w:space="0" w:color="auto"/>
                  </w:tcBorders>
                  <w:shd w:val="clear" w:color="auto" w:fill="auto"/>
                  <w:hideMark/>
                </w:tcPr>
                <w:p w14:paraId="4FC3E62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433" w:type="pct"/>
                  <w:tcBorders>
                    <w:top w:val="nil"/>
                    <w:left w:val="nil"/>
                    <w:bottom w:val="single" w:sz="8" w:space="0" w:color="auto"/>
                    <w:right w:val="single" w:sz="8" w:space="0" w:color="auto"/>
                  </w:tcBorders>
                  <w:shd w:val="clear" w:color="auto" w:fill="auto"/>
                  <w:hideMark/>
                </w:tcPr>
                <w:p w14:paraId="2962731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289" w:type="pct"/>
                  <w:tcBorders>
                    <w:top w:val="nil"/>
                    <w:left w:val="nil"/>
                    <w:bottom w:val="single" w:sz="8" w:space="0" w:color="auto"/>
                    <w:right w:val="single" w:sz="8" w:space="0" w:color="auto"/>
                  </w:tcBorders>
                  <w:shd w:val="clear" w:color="auto" w:fill="auto"/>
                  <w:hideMark/>
                </w:tcPr>
                <w:p w14:paraId="40E50C6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0415 (1502*)</w:t>
                  </w:r>
                </w:p>
              </w:tc>
              <w:tc>
                <w:tcPr>
                  <w:tcW w:w="310" w:type="pct"/>
                  <w:tcBorders>
                    <w:top w:val="nil"/>
                    <w:left w:val="nil"/>
                    <w:bottom w:val="single" w:sz="8" w:space="0" w:color="auto"/>
                    <w:right w:val="double" w:sz="4" w:space="0" w:color="auto"/>
                  </w:tcBorders>
                  <w:shd w:val="clear" w:color="auto" w:fill="auto"/>
                  <w:hideMark/>
                </w:tcPr>
                <w:p w14:paraId="2E1A5C6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0,0084</w:t>
                  </w:r>
                </w:p>
              </w:tc>
            </w:tr>
            <w:tr w:rsidR="00560E61" w:rsidRPr="00D0028D" w14:paraId="7A02308C"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5571F47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(029) резервуары для нефти</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0FBCB57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6021</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5589E16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6021 01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25992A7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резервуары для нефти</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7FFE452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нефть</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58B0F9E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186F3CD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433" w:type="pct"/>
                  <w:tcBorders>
                    <w:top w:val="nil"/>
                    <w:left w:val="nil"/>
                    <w:bottom w:val="single" w:sz="8" w:space="0" w:color="auto"/>
                    <w:right w:val="single" w:sz="8" w:space="0" w:color="auto"/>
                  </w:tcBorders>
                  <w:shd w:val="clear" w:color="auto" w:fill="auto"/>
                  <w:hideMark/>
                </w:tcPr>
                <w:p w14:paraId="7E7D4FC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286B73E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3D4ACF5E"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0,000136</w:t>
                  </w:r>
                </w:p>
              </w:tc>
            </w:tr>
            <w:tr w:rsidR="00560E61" w:rsidRPr="00D0028D" w14:paraId="11B803D9"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410D5E2D"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8E2ACC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B0C271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C4559ED"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B97C39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8369627"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12B0F0A"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BECC74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Смесь углеводородов предельных С1-С5 (1502*)</w:t>
                  </w:r>
                </w:p>
              </w:tc>
              <w:tc>
                <w:tcPr>
                  <w:tcW w:w="289" w:type="pct"/>
                  <w:tcBorders>
                    <w:top w:val="nil"/>
                    <w:left w:val="nil"/>
                    <w:bottom w:val="single" w:sz="8" w:space="0" w:color="auto"/>
                    <w:right w:val="single" w:sz="8" w:space="0" w:color="auto"/>
                  </w:tcBorders>
                  <w:shd w:val="clear" w:color="auto" w:fill="auto"/>
                  <w:hideMark/>
                </w:tcPr>
                <w:p w14:paraId="45A6B88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0415 (1502*)</w:t>
                  </w:r>
                </w:p>
              </w:tc>
              <w:tc>
                <w:tcPr>
                  <w:tcW w:w="310" w:type="pct"/>
                  <w:tcBorders>
                    <w:top w:val="nil"/>
                    <w:left w:val="nil"/>
                    <w:bottom w:val="single" w:sz="8" w:space="0" w:color="auto"/>
                    <w:right w:val="double" w:sz="4" w:space="0" w:color="auto"/>
                  </w:tcBorders>
                  <w:shd w:val="clear" w:color="auto" w:fill="auto"/>
                  <w:hideMark/>
                </w:tcPr>
                <w:p w14:paraId="2802E280"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0,00557</w:t>
                  </w:r>
                </w:p>
              </w:tc>
            </w:tr>
            <w:tr w:rsidR="00560E61" w:rsidRPr="00D0028D" w14:paraId="21071700"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5B7849E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(030) </w:t>
                  </w:r>
                  <w:proofErr w:type="gramStart"/>
                  <w:r w:rsidRPr="00D0028D">
                    <w:rPr>
                      <w:rFonts w:ascii="Arial" w:hAnsi="Arial" w:cs="Arial"/>
                      <w:sz w:val="16"/>
                      <w:szCs w:val="16"/>
                      <w:lang w:val="ru-KZ" w:eastAsia="ru-KZ"/>
                    </w:rPr>
                    <w:t>диз.генератор</w:t>
                  </w:r>
                  <w:proofErr w:type="gramEnd"/>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30B864A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0010</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2CFB5CC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0010 01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4222F18B" w14:textId="77777777" w:rsidR="00560E61" w:rsidRPr="00D0028D" w:rsidRDefault="00560E61" w:rsidP="00560E61">
                  <w:pPr>
                    <w:jc w:val="center"/>
                    <w:rPr>
                      <w:rFonts w:ascii="Arial" w:hAnsi="Arial" w:cs="Arial"/>
                      <w:sz w:val="16"/>
                      <w:szCs w:val="16"/>
                      <w:lang w:val="ru-KZ" w:eastAsia="ru-KZ"/>
                    </w:rPr>
                  </w:pPr>
                  <w:proofErr w:type="gramStart"/>
                  <w:r w:rsidRPr="00D0028D">
                    <w:rPr>
                      <w:rFonts w:ascii="Arial" w:hAnsi="Arial" w:cs="Arial"/>
                      <w:sz w:val="16"/>
                      <w:szCs w:val="16"/>
                      <w:lang w:val="ru-KZ" w:eastAsia="ru-KZ"/>
                    </w:rPr>
                    <w:t>диз.генератор</w:t>
                  </w:r>
                  <w:proofErr w:type="gramEnd"/>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519944A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дизтоплива</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7FEA93E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537EBD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2D5F6D8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40F88B8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1A0DDDEA"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0,024</w:t>
                  </w:r>
                </w:p>
              </w:tc>
            </w:tr>
            <w:tr w:rsidR="00560E61" w:rsidRPr="00D0028D" w14:paraId="54081F96"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280A2F4C"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9C5375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0DE928C7"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4CE0CC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FCDB1EC"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12F6CFA"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37455D1"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10CDFB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15F0061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3426EAB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0,0312</w:t>
                  </w:r>
                </w:p>
              </w:tc>
            </w:tr>
            <w:tr w:rsidR="00560E61" w:rsidRPr="00D0028D" w14:paraId="6F712C6C"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6B0AFE8"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3593F22"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1D7CBC0"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EB05AC4"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E96FF1F"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1C63416"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2BC8F228"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56FEAAE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02EFE7AB"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48974CF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0,004</w:t>
                  </w:r>
                </w:p>
              </w:tc>
            </w:tr>
            <w:tr w:rsidR="00560E61" w:rsidRPr="00D0028D" w14:paraId="034790D1"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63C22A0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AD29BD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CB07BE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98DA0E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963D93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6905457"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A006D24"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D67C84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617A5F1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2E9E203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0,008</w:t>
                  </w:r>
                </w:p>
              </w:tc>
            </w:tr>
            <w:tr w:rsidR="00560E61" w:rsidRPr="00D0028D" w14:paraId="0AC53552"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6B8B4E6E"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5A4CCE1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F8C44E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33CB40D"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AD437E7"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A71895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0AD8739"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C29624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0AAC566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107C473A"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w:t>
                  </w:r>
                </w:p>
              </w:tc>
            </w:tr>
            <w:tr w:rsidR="00560E61" w:rsidRPr="00D0028D" w14:paraId="23860C04"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4A9B359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F631761"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784A8F2"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7523B69"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8BDE969"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8B038D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B804AF8"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3C8E9E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2DC22CA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0D3774B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0,00096</w:t>
                  </w:r>
                </w:p>
              </w:tc>
            </w:tr>
            <w:tr w:rsidR="00560E61" w:rsidRPr="00D0028D" w14:paraId="0D0B8BC3"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6887C66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BD2314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09BA74C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11E97E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DB79B0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7C2D793"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78D4E43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A42F1B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153F98BA"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43D2E798"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0,00096</w:t>
                  </w:r>
                </w:p>
              </w:tc>
            </w:tr>
            <w:tr w:rsidR="00560E61" w:rsidRPr="00D0028D" w14:paraId="6DC204B6"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0EFD6DA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B63F01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3FE6F15"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2F8527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B809744"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1F37E51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E5C97F2"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13DEAA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3F606E1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16C95F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0,0096</w:t>
                  </w:r>
                </w:p>
              </w:tc>
            </w:tr>
            <w:tr w:rsidR="00560E61" w:rsidRPr="00D0028D" w14:paraId="5A0C05F3" w14:textId="77777777" w:rsidTr="00560E61">
              <w:trPr>
                <w:trHeight w:val="103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473BAE2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(031) пост газорезки</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5796027C"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6017</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30EA3ED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6017 01</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2579983F"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пост газорезки</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44D2701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электрод</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58222B7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31E9842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40</w:t>
                  </w:r>
                </w:p>
              </w:tc>
              <w:tc>
                <w:tcPr>
                  <w:tcW w:w="433" w:type="pct"/>
                  <w:tcBorders>
                    <w:top w:val="nil"/>
                    <w:left w:val="nil"/>
                    <w:bottom w:val="single" w:sz="8" w:space="0" w:color="auto"/>
                    <w:right w:val="single" w:sz="8" w:space="0" w:color="auto"/>
                  </w:tcBorders>
                  <w:shd w:val="clear" w:color="auto" w:fill="auto"/>
                  <w:hideMark/>
                </w:tcPr>
                <w:p w14:paraId="667F16B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Железо (II, III) оксиды (в пересчете на железо) (диЖелезо триоксид, Железа оксид) (274)</w:t>
                  </w:r>
                </w:p>
              </w:tc>
              <w:tc>
                <w:tcPr>
                  <w:tcW w:w="289" w:type="pct"/>
                  <w:tcBorders>
                    <w:top w:val="nil"/>
                    <w:left w:val="nil"/>
                    <w:bottom w:val="single" w:sz="8" w:space="0" w:color="auto"/>
                    <w:right w:val="single" w:sz="8" w:space="0" w:color="auto"/>
                  </w:tcBorders>
                  <w:shd w:val="clear" w:color="auto" w:fill="auto"/>
                  <w:hideMark/>
                </w:tcPr>
                <w:p w14:paraId="349863A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0123 (274)</w:t>
                  </w:r>
                </w:p>
              </w:tc>
              <w:tc>
                <w:tcPr>
                  <w:tcW w:w="310" w:type="pct"/>
                  <w:tcBorders>
                    <w:top w:val="nil"/>
                    <w:left w:val="nil"/>
                    <w:bottom w:val="single" w:sz="8" w:space="0" w:color="auto"/>
                    <w:right w:val="double" w:sz="4" w:space="0" w:color="auto"/>
                  </w:tcBorders>
                  <w:shd w:val="clear" w:color="auto" w:fill="auto"/>
                  <w:hideMark/>
                </w:tcPr>
                <w:p w14:paraId="55347F7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0,0035</w:t>
                  </w:r>
                </w:p>
              </w:tc>
            </w:tr>
            <w:tr w:rsidR="00560E61" w:rsidRPr="00D0028D" w14:paraId="705DBA7A"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1A4D1AD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B0A67BE"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93AB71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C8FE49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7418E3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8FA66AB"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94183EA"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16E810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 xml:space="preserve">Марганец и его соединения (в пересчете </w:t>
                  </w:r>
                  <w:proofErr w:type="gramStart"/>
                  <w:r w:rsidRPr="00D0028D">
                    <w:rPr>
                      <w:rFonts w:ascii="Arial" w:hAnsi="Arial" w:cs="Arial"/>
                      <w:sz w:val="16"/>
                      <w:szCs w:val="16"/>
                      <w:lang w:val="ru-KZ" w:eastAsia="ru-KZ"/>
                    </w:rPr>
                    <w:t>на марганца</w:t>
                  </w:r>
                  <w:proofErr w:type="gramEnd"/>
                  <w:r w:rsidRPr="00D0028D">
                    <w:rPr>
                      <w:rFonts w:ascii="Arial" w:hAnsi="Arial" w:cs="Arial"/>
                      <w:sz w:val="16"/>
                      <w:szCs w:val="16"/>
                      <w:lang w:val="ru-KZ" w:eastAsia="ru-KZ"/>
                    </w:rPr>
                    <w:t xml:space="preserve"> (IV) оксид) (327)</w:t>
                  </w:r>
                </w:p>
              </w:tc>
              <w:tc>
                <w:tcPr>
                  <w:tcW w:w="289" w:type="pct"/>
                  <w:tcBorders>
                    <w:top w:val="nil"/>
                    <w:left w:val="nil"/>
                    <w:bottom w:val="single" w:sz="8" w:space="0" w:color="auto"/>
                    <w:right w:val="single" w:sz="8" w:space="0" w:color="auto"/>
                  </w:tcBorders>
                  <w:shd w:val="clear" w:color="auto" w:fill="auto"/>
                  <w:hideMark/>
                </w:tcPr>
                <w:p w14:paraId="375894E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0143 (327)</w:t>
                  </w:r>
                </w:p>
              </w:tc>
              <w:tc>
                <w:tcPr>
                  <w:tcW w:w="310" w:type="pct"/>
                  <w:tcBorders>
                    <w:top w:val="nil"/>
                    <w:left w:val="nil"/>
                    <w:bottom w:val="single" w:sz="8" w:space="0" w:color="auto"/>
                    <w:right w:val="double" w:sz="4" w:space="0" w:color="auto"/>
                  </w:tcBorders>
                  <w:shd w:val="clear" w:color="auto" w:fill="auto"/>
                  <w:hideMark/>
                </w:tcPr>
                <w:p w14:paraId="5C56288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0,00005</w:t>
                  </w:r>
                </w:p>
              </w:tc>
            </w:tr>
            <w:tr w:rsidR="00560E61" w:rsidRPr="00D0028D" w14:paraId="7584B0B2"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6C7C8B0"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96AF73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79A7BFB"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6C9309D9"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FEDB67A"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D7E4ED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31A39D38"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CD344A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7FFCEC2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24FC137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0,0227</w:t>
                  </w:r>
                </w:p>
              </w:tc>
            </w:tr>
            <w:tr w:rsidR="00560E61" w:rsidRPr="00D0028D" w14:paraId="3ED57162"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7E7B9A64"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6DEE6BC"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046B69B"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3D818E7"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43FF91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542958E"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6705203"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E07067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1E8F169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726243F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0,0024</w:t>
                  </w:r>
                </w:p>
              </w:tc>
            </w:tr>
            <w:tr w:rsidR="00560E61" w:rsidRPr="00D0028D" w14:paraId="0E279F81" w14:textId="77777777" w:rsidTr="00560E61">
              <w:trPr>
                <w:trHeight w:val="525"/>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1D6B87C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 Силовой привод</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4143D812"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0004</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62C50606"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0004 02</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3B850C11"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Силовой привод</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7A2CB3A0"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1FF3FDF5"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6E626B2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433" w:type="pct"/>
                  <w:tcBorders>
                    <w:top w:val="nil"/>
                    <w:left w:val="nil"/>
                    <w:bottom w:val="single" w:sz="8" w:space="0" w:color="auto"/>
                    <w:right w:val="single" w:sz="8" w:space="0" w:color="auto"/>
                  </w:tcBorders>
                  <w:shd w:val="clear" w:color="auto" w:fill="auto"/>
                  <w:hideMark/>
                </w:tcPr>
                <w:p w14:paraId="50B5BE7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67599D0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73EAB4D1"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0,1734</w:t>
                  </w:r>
                </w:p>
              </w:tc>
            </w:tr>
            <w:tr w:rsidR="00560E61" w:rsidRPr="00D0028D" w14:paraId="651E744F"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211EC8C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509DEA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6B05EE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735856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B4BB72D"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52BF35BA"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C7D0E7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4A1BD2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3BE2890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7CAF1DF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0,2254</w:t>
                  </w:r>
                </w:p>
              </w:tc>
            </w:tr>
            <w:tr w:rsidR="00560E61" w:rsidRPr="00D0028D" w14:paraId="12B2EA5E"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C60EF36"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0DC5D5C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9A6904C"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5FABA7C"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7ED0D8B9"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D171B75"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A8520D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04A6B18"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11FB4306"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6F4705B5"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0,0289</w:t>
                  </w:r>
                </w:p>
              </w:tc>
            </w:tr>
            <w:tr w:rsidR="00560E61" w:rsidRPr="00D0028D" w14:paraId="6047B671"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74D5C42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7D217BB"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61E53095"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3085A131"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1859F35"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E3975E4"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D6C8A2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7FD3B0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68CE909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578D3C1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0,0578</w:t>
                  </w:r>
                </w:p>
              </w:tc>
            </w:tr>
            <w:tr w:rsidR="00560E61" w:rsidRPr="00D0028D" w14:paraId="21C28664"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3A2EF6B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6BB0F37"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414370D2"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34BF8D6"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4960DB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B984B5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0C8F351B"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6CF500E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0E2FC129"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5911FA77"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0,1445</w:t>
                  </w:r>
                </w:p>
              </w:tc>
            </w:tr>
            <w:tr w:rsidR="00560E61" w:rsidRPr="00D0028D" w14:paraId="5411FE7A"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3EAA7807"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CCB8C3F"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7D00F5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23E9A798"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5CF3906"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9CB8DF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112476C"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54ADC6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73F5C03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35DC00A8"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0,00694</w:t>
                  </w:r>
                </w:p>
              </w:tc>
            </w:tr>
            <w:tr w:rsidR="00560E61" w:rsidRPr="00D0028D" w14:paraId="5C48DB0C"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15C792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3A14135"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C4F7F3F"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50D16A6E"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CECCFF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73F1D2B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F2DE750"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F0FB55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58ABA25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4B7ED89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0,00694</w:t>
                  </w:r>
                </w:p>
              </w:tc>
            </w:tr>
            <w:tr w:rsidR="00560E61" w:rsidRPr="00D0028D" w14:paraId="72200D85"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7208374B"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403E3394"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D4D8E02"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34DA305"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473A47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03789B02"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44DF5D4A"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80AB74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5E24E425"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48514DBC"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0,0694</w:t>
                  </w:r>
                </w:p>
              </w:tc>
            </w:tr>
            <w:tr w:rsidR="00560E61" w:rsidRPr="00D0028D" w14:paraId="1F67726F" w14:textId="77777777" w:rsidTr="00560E61">
              <w:trPr>
                <w:trHeight w:val="780"/>
              </w:trPr>
              <w:tc>
                <w:tcPr>
                  <w:tcW w:w="2459" w:type="pct"/>
                  <w:vMerge w:val="restart"/>
                  <w:tcBorders>
                    <w:top w:val="nil"/>
                    <w:left w:val="double" w:sz="4" w:space="0" w:color="auto"/>
                    <w:bottom w:val="single" w:sz="8" w:space="0" w:color="000000"/>
                    <w:right w:val="single" w:sz="8" w:space="0" w:color="auto"/>
                  </w:tcBorders>
                  <w:shd w:val="clear" w:color="auto" w:fill="auto"/>
                  <w:hideMark/>
                </w:tcPr>
                <w:p w14:paraId="52B39A8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(034) электрогенератор с дизельным приводом</w:t>
                  </w:r>
                </w:p>
              </w:tc>
              <w:tc>
                <w:tcPr>
                  <w:tcW w:w="162" w:type="pct"/>
                  <w:vMerge w:val="restart"/>
                  <w:tcBorders>
                    <w:top w:val="nil"/>
                    <w:left w:val="single" w:sz="8" w:space="0" w:color="auto"/>
                    <w:bottom w:val="single" w:sz="8" w:space="0" w:color="000000"/>
                    <w:right w:val="single" w:sz="8" w:space="0" w:color="auto"/>
                  </w:tcBorders>
                  <w:shd w:val="clear" w:color="auto" w:fill="auto"/>
                  <w:hideMark/>
                </w:tcPr>
                <w:p w14:paraId="4F3D2183"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0002</w:t>
                  </w:r>
                </w:p>
              </w:tc>
              <w:tc>
                <w:tcPr>
                  <w:tcW w:w="228" w:type="pct"/>
                  <w:vMerge w:val="restart"/>
                  <w:tcBorders>
                    <w:top w:val="nil"/>
                    <w:left w:val="single" w:sz="8" w:space="0" w:color="auto"/>
                    <w:bottom w:val="single" w:sz="8" w:space="0" w:color="000000"/>
                    <w:right w:val="single" w:sz="8" w:space="0" w:color="auto"/>
                  </w:tcBorders>
                  <w:shd w:val="clear" w:color="auto" w:fill="auto"/>
                  <w:hideMark/>
                </w:tcPr>
                <w:p w14:paraId="773B75F4"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0002 02</w:t>
                  </w:r>
                </w:p>
              </w:tc>
              <w:tc>
                <w:tcPr>
                  <w:tcW w:w="423" w:type="pct"/>
                  <w:vMerge w:val="restart"/>
                  <w:tcBorders>
                    <w:top w:val="nil"/>
                    <w:left w:val="single" w:sz="8" w:space="0" w:color="auto"/>
                    <w:bottom w:val="single" w:sz="8" w:space="0" w:color="000000"/>
                    <w:right w:val="single" w:sz="8" w:space="0" w:color="auto"/>
                  </w:tcBorders>
                  <w:shd w:val="clear" w:color="auto" w:fill="auto"/>
                  <w:hideMark/>
                </w:tcPr>
                <w:p w14:paraId="3F2909E7"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электрогенератор с дизельным приводом</w:t>
                  </w:r>
                </w:p>
              </w:tc>
              <w:tc>
                <w:tcPr>
                  <w:tcW w:w="271" w:type="pct"/>
                  <w:vMerge w:val="restart"/>
                  <w:tcBorders>
                    <w:top w:val="nil"/>
                    <w:left w:val="single" w:sz="8" w:space="0" w:color="auto"/>
                    <w:bottom w:val="single" w:sz="8" w:space="0" w:color="000000"/>
                    <w:right w:val="single" w:sz="8" w:space="0" w:color="auto"/>
                  </w:tcBorders>
                  <w:shd w:val="clear" w:color="auto" w:fill="auto"/>
                  <w:hideMark/>
                </w:tcPr>
                <w:p w14:paraId="246DAAED"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дизтопливо</w:t>
                  </w:r>
                </w:p>
              </w:tc>
              <w:tc>
                <w:tcPr>
                  <w:tcW w:w="269" w:type="pct"/>
                  <w:vMerge w:val="restart"/>
                  <w:tcBorders>
                    <w:top w:val="nil"/>
                    <w:left w:val="single" w:sz="8" w:space="0" w:color="auto"/>
                    <w:bottom w:val="single" w:sz="8" w:space="0" w:color="000000"/>
                    <w:right w:val="single" w:sz="8" w:space="0" w:color="auto"/>
                  </w:tcBorders>
                  <w:shd w:val="clear" w:color="auto" w:fill="auto"/>
                  <w:hideMark/>
                </w:tcPr>
                <w:p w14:paraId="1E430EEE"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24</w:t>
                  </w:r>
                </w:p>
              </w:tc>
              <w:tc>
                <w:tcPr>
                  <w:tcW w:w="155" w:type="pct"/>
                  <w:vMerge w:val="restart"/>
                  <w:tcBorders>
                    <w:top w:val="nil"/>
                    <w:left w:val="single" w:sz="8" w:space="0" w:color="auto"/>
                    <w:bottom w:val="single" w:sz="8" w:space="0" w:color="000000"/>
                    <w:right w:val="single" w:sz="8" w:space="0" w:color="auto"/>
                  </w:tcBorders>
                  <w:shd w:val="clear" w:color="auto" w:fill="auto"/>
                  <w:hideMark/>
                </w:tcPr>
                <w:p w14:paraId="0DA08938" w14:textId="77777777" w:rsidR="00560E61" w:rsidRPr="00D0028D" w:rsidRDefault="00560E61" w:rsidP="00560E61">
                  <w:pPr>
                    <w:jc w:val="center"/>
                    <w:rPr>
                      <w:rFonts w:ascii="Arial" w:hAnsi="Arial" w:cs="Arial"/>
                      <w:sz w:val="16"/>
                      <w:szCs w:val="16"/>
                      <w:lang w:val="ru-KZ" w:eastAsia="ru-KZ"/>
                    </w:rPr>
                  </w:pPr>
                  <w:r w:rsidRPr="00D0028D">
                    <w:rPr>
                      <w:rFonts w:ascii="Arial" w:hAnsi="Arial" w:cs="Arial"/>
                      <w:sz w:val="16"/>
                      <w:szCs w:val="16"/>
                      <w:lang w:val="ru-KZ" w:eastAsia="ru-KZ"/>
                    </w:rPr>
                    <w:t>141,6</w:t>
                  </w:r>
                </w:p>
              </w:tc>
              <w:tc>
                <w:tcPr>
                  <w:tcW w:w="433" w:type="pct"/>
                  <w:tcBorders>
                    <w:top w:val="nil"/>
                    <w:left w:val="nil"/>
                    <w:bottom w:val="single" w:sz="8" w:space="0" w:color="auto"/>
                    <w:right w:val="single" w:sz="8" w:space="0" w:color="auto"/>
                  </w:tcBorders>
                  <w:shd w:val="clear" w:color="auto" w:fill="auto"/>
                  <w:hideMark/>
                </w:tcPr>
                <w:p w14:paraId="62BCEB2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Азота (IV) диоксид (Азота диоксид) (4)</w:t>
                  </w:r>
                </w:p>
              </w:tc>
              <w:tc>
                <w:tcPr>
                  <w:tcW w:w="289" w:type="pct"/>
                  <w:tcBorders>
                    <w:top w:val="nil"/>
                    <w:left w:val="nil"/>
                    <w:bottom w:val="single" w:sz="8" w:space="0" w:color="auto"/>
                    <w:right w:val="single" w:sz="8" w:space="0" w:color="auto"/>
                  </w:tcBorders>
                  <w:shd w:val="clear" w:color="auto" w:fill="auto"/>
                  <w:hideMark/>
                </w:tcPr>
                <w:p w14:paraId="04953D4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0301 (4)</w:t>
                  </w:r>
                </w:p>
              </w:tc>
              <w:tc>
                <w:tcPr>
                  <w:tcW w:w="310" w:type="pct"/>
                  <w:tcBorders>
                    <w:top w:val="nil"/>
                    <w:left w:val="nil"/>
                    <w:bottom w:val="single" w:sz="8" w:space="0" w:color="auto"/>
                    <w:right w:val="double" w:sz="4" w:space="0" w:color="auto"/>
                  </w:tcBorders>
                  <w:shd w:val="clear" w:color="auto" w:fill="auto"/>
                  <w:hideMark/>
                </w:tcPr>
                <w:p w14:paraId="6C5BF8D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0,269</w:t>
                  </w:r>
                </w:p>
              </w:tc>
            </w:tr>
            <w:tr w:rsidR="00560E61" w:rsidRPr="00D0028D" w14:paraId="4ED8F184"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5E9DC3B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6569666B"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78B002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4A916D26"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48151F4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D5CA8EC"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6C95B4D"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5C04C4C"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Азот (II) оксид (Азота оксид) (6)</w:t>
                  </w:r>
                </w:p>
              </w:tc>
              <w:tc>
                <w:tcPr>
                  <w:tcW w:w="289" w:type="pct"/>
                  <w:tcBorders>
                    <w:top w:val="nil"/>
                    <w:left w:val="nil"/>
                    <w:bottom w:val="single" w:sz="8" w:space="0" w:color="auto"/>
                    <w:right w:val="single" w:sz="8" w:space="0" w:color="auto"/>
                  </w:tcBorders>
                  <w:shd w:val="clear" w:color="auto" w:fill="auto"/>
                  <w:hideMark/>
                </w:tcPr>
                <w:p w14:paraId="7D3BE9B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0304 (6)</w:t>
                  </w:r>
                </w:p>
              </w:tc>
              <w:tc>
                <w:tcPr>
                  <w:tcW w:w="310" w:type="pct"/>
                  <w:tcBorders>
                    <w:top w:val="nil"/>
                    <w:left w:val="nil"/>
                    <w:bottom w:val="single" w:sz="8" w:space="0" w:color="auto"/>
                    <w:right w:val="double" w:sz="4" w:space="0" w:color="auto"/>
                  </w:tcBorders>
                  <w:shd w:val="clear" w:color="auto" w:fill="auto"/>
                  <w:hideMark/>
                </w:tcPr>
                <w:p w14:paraId="7E81A662"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0,3494</w:t>
                  </w:r>
                </w:p>
              </w:tc>
            </w:tr>
            <w:tr w:rsidR="00560E61" w:rsidRPr="00D0028D" w14:paraId="3980AE1E"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73B62ECA"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F2DF36B"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10E0296A"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2A17D4F"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08510337"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6F4FB59"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F5B4FC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0D114B32"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(Сажа, Углерод черный) (583)</w:t>
                  </w:r>
                </w:p>
              </w:tc>
              <w:tc>
                <w:tcPr>
                  <w:tcW w:w="289" w:type="pct"/>
                  <w:tcBorders>
                    <w:top w:val="nil"/>
                    <w:left w:val="nil"/>
                    <w:bottom w:val="single" w:sz="8" w:space="0" w:color="auto"/>
                    <w:right w:val="single" w:sz="8" w:space="0" w:color="auto"/>
                  </w:tcBorders>
                  <w:shd w:val="clear" w:color="auto" w:fill="auto"/>
                  <w:hideMark/>
                </w:tcPr>
                <w:p w14:paraId="6B7E8594"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0328 (583)</w:t>
                  </w:r>
                </w:p>
              </w:tc>
              <w:tc>
                <w:tcPr>
                  <w:tcW w:w="310" w:type="pct"/>
                  <w:tcBorders>
                    <w:top w:val="nil"/>
                    <w:left w:val="nil"/>
                    <w:bottom w:val="single" w:sz="8" w:space="0" w:color="auto"/>
                    <w:right w:val="double" w:sz="4" w:space="0" w:color="auto"/>
                  </w:tcBorders>
                  <w:shd w:val="clear" w:color="auto" w:fill="auto"/>
                  <w:hideMark/>
                </w:tcPr>
                <w:p w14:paraId="6FD7811A"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0,0448</w:t>
                  </w:r>
                </w:p>
              </w:tc>
            </w:tr>
            <w:tr w:rsidR="00560E61" w:rsidRPr="00D0028D" w14:paraId="59E86457" w14:textId="77777777" w:rsidTr="00560E61">
              <w:trPr>
                <w:trHeight w:val="1035"/>
              </w:trPr>
              <w:tc>
                <w:tcPr>
                  <w:tcW w:w="2459" w:type="pct"/>
                  <w:vMerge/>
                  <w:tcBorders>
                    <w:top w:val="nil"/>
                    <w:left w:val="double" w:sz="4" w:space="0" w:color="auto"/>
                    <w:bottom w:val="single" w:sz="8" w:space="0" w:color="000000"/>
                    <w:right w:val="single" w:sz="8" w:space="0" w:color="auto"/>
                  </w:tcBorders>
                  <w:vAlign w:val="center"/>
                  <w:hideMark/>
                </w:tcPr>
                <w:p w14:paraId="18A48F7D"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7C21790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2B2D4B2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3A9CF66"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24862B9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A41ECEF"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E2B5A73"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4039CE83"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Сера диоксид (Ангидрид сернистый, Сернистый газ, Сера (IV) оксид) (516)</w:t>
                  </w:r>
                </w:p>
              </w:tc>
              <w:tc>
                <w:tcPr>
                  <w:tcW w:w="289" w:type="pct"/>
                  <w:tcBorders>
                    <w:top w:val="nil"/>
                    <w:left w:val="nil"/>
                    <w:bottom w:val="single" w:sz="8" w:space="0" w:color="auto"/>
                    <w:right w:val="single" w:sz="8" w:space="0" w:color="auto"/>
                  </w:tcBorders>
                  <w:shd w:val="clear" w:color="auto" w:fill="auto"/>
                  <w:hideMark/>
                </w:tcPr>
                <w:p w14:paraId="04B43E2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0330 (516)</w:t>
                  </w:r>
                </w:p>
              </w:tc>
              <w:tc>
                <w:tcPr>
                  <w:tcW w:w="310" w:type="pct"/>
                  <w:tcBorders>
                    <w:top w:val="nil"/>
                    <w:left w:val="nil"/>
                    <w:bottom w:val="single" w:sz="8" w:space="0" w:color="auto"/>
                    <w:right w:val="double" w:sz="4" w:space="0" w:color="auto"/>
                  </w:tcBorders>
                  <w:shd w:val="clear" w:color="auto" w:fill="auto"/>
                  <w:hideMark/>
                </w:tcPr>
                <w:p w14:paraId="11C1FBDF"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0,0896</w:t>
                  </w:r>
                </w:p>
              </w:tc>
            </w:tr>
            <w:tr w:rsidR="00560E61" w:rsidRPr="00D0028D" w14:paraId="09DA9F31"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435E3EA3"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1195D5AC"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3C32F4E3"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9E9744C"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C1F3431"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34221890"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B152135"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4A7C061"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Углерод оксид (Окись углерода, Угарный газ) (584)</w:t>
                  </w:r>
                </w:p>
              </w:tc>
              <w:tc>
                <w:tcPr>
                  <w:tcW w:w="289" w:type="pct"/>
                  <w:tcBorders>
                    <w:top w:val="nil"/>
                    <w:left w:val="nil"/>
                    <w:bottom w:val="single" w:sz="8" w:space="0" w:color="auto"/>
                    <w:right w:val="single" w:sz="8" w:space="0" w:color="auto"/>
                  </w:tcBorders>
                  <w:shd w:val="clear" w:color="auto" w:fill="auto"/>
                  <w:hideMark/>
                </w:tcPr>
                <w:p w14:paraId="028BFFB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0337 (584)</w:t>
                  </w:r>
                </w:p>
              </w:tc>
              <w:tc>
                <w:tcPr>
                  <w:tcW w:w="310" w:type="pct"/>
                  <w:tcBorders>
                    <w:top w:val="nil"/>
                    <w:left w:val="nil"/>
                    <w:bottom w:val="single" w:sz="8" w:space="0" w:color="auto"/>
                    <w:right w:val="double" w:sz="4" w:space="0" w:color="auto"/>
                  </w:tcBorders>
                  <w:shd w:val="clear" w:color="auto" w:fill="auto"/>
                  <w:hideMark/>
                </w:tcPr>
                <w:p w14:paraId="4FDDC4FB"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0,224</w:t>
                  </w:r>
                </w:p>
              </w:tc>
            </w:tr>
            <w:tr w:rsidR="00560E61" w:rsidRPr="00D0028D" w14:paraId="447CECE2" w14:textId="77777777" w:rsidTr="00560E61">
              <w:trPr>
                <w:trHeight w:val="780"/>
              </w:trPr>
              <w:tc>
                <w:tcPr>
                  <w:tcW w:w="2459" w:type="pct"/>
                  <w:vMerge/>
                  <w:tcBorders>
                    <w:top w:val="nil"/>
                    <w:left w:val="double" w:sz="4" w:space="0" w:color="auto"/>
                    <w:bottom w:val="single" w:sz="8" w:space="0" w:color="000000"/>
                    <w:right w:val="single" w:sz="8" w:space="0" w:color="auto"/>
                  </w:tcBorders>
                  <w:vAlign w:val="center"/>
                  <w:hideMark/>
                </w:tcPr>
                <w:p w14:paraId="2319C24A"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2E3F6029"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058BF1D"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77A89A8B"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1A3DACA0"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4B143FC7"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62DFA45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38B0586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Проп-2-ен-1-аль (Акролеин, Акрилальдегид) (474)</w:t>
                  </w:r>
                </w:p>
              </w:tc>
              <w:tc>
                <w:tcPr>
                  <w:tcW w:w="289" w:type="pct"/>
                  <w:tcBorders>
                    <w:top w:val="nil"/>
                    <w:left w:val="nil"/>
                    <w:bottom w:val="single" w:sz="8" w:space="0" w:color="auto"/>
                    <w:right w:val="single" w:sz="8" w:space="0" w:color="auto"/>
                  </w:tcBorders>
                  <w:shd w:val="clear" w:color="auto" w:fill="auto"/>
                  <w:hideMark/>
                </w:tcPr>
                <w:p w14:paraId="603D17A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1301 (474)</w:t>
                  </w:r>
                </w:p>
              </w:tc>
              <w:tc>
                <w:tcPr>
                  <w:tcW w:w="310" w:type="pct"/>
                  <w:tcBorders>
                    <w:top w:val="nil"/>
                    <w:left w:val="nil"/>
                    <w:bottom w:val="single" w:sz="8" w:space="0" w:color="auto"/>
                    <w:right w:val="double" w:sz="4" w:space="0" w:color="auto"/>
                  </w:tcBorders>
                  <w:shd w:val="clear" w:color="auto" w:fill="auto"/>
                  <w:hideMark/>
                </w:tcPr>
                <w:p w14:paraId="22C040A6"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0,01075</w:t>
                  </w:r>
                </w:p>
              </w:tc>
            </w:tr>
            <w:tr w:rsidR="00560E61" w:rsidRPr="00D0028D" w14:paraId="19265DC6" w14:textId="77777777" w:rsidTr="00560E61">
              <w:trPr>
                <w:trHeight w:val="525"/>
              </w:trPr>
              <w:tc>
                <w:tcPr>
                  <w:tcW w:w="2459" w:type="pct"/>
                  <w:vMerge/>
                  <w:tcBorders>
                    <w:top w:val="nil"/>
                    <w:left w:val="double" w:sz="4" w:space="0" w:color="auto"/>
                    <w:bottom w:val="single" w:sz="8" w:space="0" w:color="000000"/>
                    <w:right w:val="single" w:sz="8" w:space="0" w:color="auto"/>
                  </w:tcBorders>
                  <w:vAlign w:val="center"/>
                  <w:hideMark/>
                </w:tcPr>
                <w:p w14:paraId="07986602"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7C8E0E46"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70C6926E"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0CEC81AC"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683752C3"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2D6EF448"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149E4826"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1742930D"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Формальдегид (Метаналь) (609)</w:t>
                  </w:r>
                </w:p>
              </w:tc>
              <w:tc>
                <w:tcPr>
                  <w:tcW w:w="289" w:type="pct"/>
                  <w:tcBorders>
                    <w:top w:val="nil"/>
                    <w:left w:val="nil"/>
                    <w:bottom w:val="single" w:sz="8" w:space="0" w:color="auto"/>
                    <w:right w:val="single" w:sz="8" w:space="0" w:color="auto"/>
                  </w:tcBorders>
                  <w:shd w:val="clear" w:color="auto" w:fill="auto"/>
                  <w:hideMark/>
                </w:tcPr>
                <w:p w14:paraId="70102ADE"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1325 (609)</w:t>
                  </w:r>
                </w:p>
              </w:tc>
              <w:tc>
                <w:tcPr>
                  <w:tcW w:w="310" w:type="pct"/>
                  <w:tcBorders>
                    <w:top w:val="nil"/>
                    <w:left w:val="nil"/>
                    <w:bottom w:val="single" w:sz="8" w:space="0" w:color="auto"/>
                    <w:right w:val="double" w:sz="4" w:space="0" w:color="auto"/>
                  </w:tcBorders>
                  <w:shd w:val="clear" w:color="auto" w:fill="auto"/>
                  <w:hideMark/>
                </w:tcPr>
                <w:p w14:paraId="37497BF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0,01075</w:t>
                  </w:r>
                </w:p>
              </w:tc>
            </w:tr>
            <w:tr w:rsidR="00560E61" w:rsidRPr="00D0028D" w14:paraId="64EA7DEF" w14:textId="77777777" w:rsidTr="00560E61">
              <w:trPr>
                <w:trHeight w:val="1800"/>
              </w:trPr>
              <w:tc>
                <w:tcPr>
                  <w:tcW w:w="2459" w:type="pct"/>
                  <w:vMerge/>
                  <w:tcBorders>
                    <w:top w:val="nil"/>
                    <w:left w:val="double" w:sz="4" w:space="0" w:color="auto"/>
                    <w:bottom w:val="single" w:sz="8" w:space="0" w:color="000000"/>
                    <w:right w:val="single" w:sz="8" w:space="0" w:color="auto"/>
                  </w:tcBorders>
                  <w:vAlign w:val="center"/>
                  <w:hideMark/>
                </w:tcPr>
                <w:p w14:paraId="6FE825A1" w14:textId="77777777" w:rsidR="00560E61" w:rsidRPr="00D0028D" w:rsidRDefault="00560E61" w:rsidP="00560E61">
                  <w:pPr>
                    <w:rPr>
                      <w:rFonts w:ascii="Arial" w:hAnsi="Arial" w:cs="Arial"/>
                      <w:sz w:val="16"/>
                      <w:szCs w:val="16"/>
                      <w:lang w:val="ru-KZ" w:eastAsia="ru-KZ"/>
                    </w:rPr>
                  </w:pPr>
                </w:p>
              </w:tc>
              <w:tc>
                <w:tcPr>
                  <w:tcW w:w="162" w:type="pct"/>
                  <w:vMerge/>
                  <w:tcBorders>
                    <w:top w:val="nil"/>
                    <w:left w:val="single" w:sz="8" w:space="0" w:color="auto"/>
                    <w:bottom w:val="single" w:sz="8" w:space="0" w:color="000000"/>
                    <w:right w:val="single" w:sz="8" w:space="0" w:color="auto"/>
                  </w:tcBorders>
                  <w:vAlign w:val="center"/>
                  <w:hideMark/>
                </w:tcPr>
                <w:p w14:paraId="37F8943D" w14:textId="77777777" w:rsidR="00560E61" w:rsidRPr="00D0028D" w:rsidRDefault="00560E61" w:rsidP="00560E61">
                  <w:pPr>
                    <w:rPr>
                      <w:rFonts w:ascii="Arial" w:hAnsi="Arial" w:cs="Arial"/>
                      <w:sz w:val="16"/>
                      <w:szCs w:val="16"/>
                      <w:lang w:val="ru-KZ" w:eastAsia="ru-KZ"/>
                    </w:rPr>
                  </w:pPr>
                </w:p>
              </w:tc>
              <w:tc>
                <w:tcPr>
                  <w:tcW w:w="228" w:type="pct"/>
                  <w:vMerge/>
                  <w:tcBorders>
                    <w:top w:val="nil"/>
                    <w:left w:val="single" w:sz="8" w:space="0" w:color="auto"/>
                    <w:bottom w:val="single" w:sz="8" w:space="0" w:color="000000"/>
                    <w:right w:val="single" w:sz="8" w:space="0" w:color="auto"/>
                  </w:tcBorders>
                  <w:vAlign w:val="center"/>
                  <w:hideMark/>
                </w:tcPr>
                <w:p w14:paraId="565BC0A6" w14:textId="77777777" w:rsidR="00560E61" w:rsidRPr="00D0028D" w:rsidRDefault="00560E61" w:rsidP="00560E61">
                  <w:pPr>
                    <w:rPr>
                      <w:rFonts w:ascii="Arial" w:hAnsi="Arial" w:cs="Arial"/>
                      <w:sz w:val="16"/>
                      <w:szCs w:val="16"/>
                      <w:lang w:val="ru-KZ" w:eastAsia="ru-KZ"/>
                    </w:rPr>
                  </w:pPr>
                </w:p>
              </w:tc>
              <w:tc>
                <w:tcPr>
                  <w:tcW w:w="423" w:type="pct"/>
                  <w:vMerge/>
                  <w:tcBorders>
                    <w:top w:val="nil"/>
                    <w:left w:val="single" w:sz="8" w:space="0" w:color="auto"/>
                    <w:bottom w:val="single" w:sz="8" w:space="0" w:color="000000"/>
                    <w:right w:val="single" w:sz="8" w:space="0" w:color="auto"/>
                  </w:tcBorders>
                  <w:vAlign w:val="center"/>
                  <w:hideMark/>
                </w:tcPr>
                <w:p w14:paraId="18FA8E01" w14:textId="77777777" w:rsidR="00560E61" w:rsidRPr="00D0028D" w:rsidRDefault="00560E61" w:rsidP="00560E61">
                  <w:pPr>
                    <w:rPr>
                      <w:rFonts w:ascii="Arial" w:hAnsi="Arial" w:cs="Arial"/>
                      <w:sz w:val="16"/>
                      <w:szCs w:val="16"/>
                      <w:lang w:val="ru-KZ" w:eastAsia="ru-KZ"/>
                    </w:rPr>
                  </w:pPr>
                </w:p>
              </w:tc>
              <w:tc>
                <w:tcPr>
                  <w:tcW w:w="271" w:type="pct"/>
                  <w:vMerge/>
                  <w:tcBorders>
                    <w:top w:val="nil"/>
                    <w:left w:val="single" w:sz="8" w:space="0" w:color="auto"/>
                    <w:bottom w:val="single" w:sz="8" w:space="0" w:color="000000"/>
                    <w:right w:val="single" w:sz="8" w:space="0" w:color="auto"/>
                  </w:tcBorders>
                  <w:vAlign w:val="center"/>
                  <w:hideMark/>
                </w:tcPr>
                <w:p w14:paraId="5F266CD7" w14:textId="77777777" w:rsidR="00560E61" w:rsidRPr="00D0028D" w:rsidRDefault="00560E61" w:rsidP="00560E61">
                  <w:pPr>
                    <w:rPr>
                      <w:rFonts w:ascii="Arial" w:hAnsi="Arial" w:cs="Arial"/>
                      <w:sz w:val="16"/>
                      <w:szCs w:val="16"/>
                      <w:lang w:val="ru-KZ" w:eastAsia="ru-KZ"/>
                    </w:rPr>
                  </w:pPr>
                </w:p>
              </w:tc>
              <w:tc>
                <w:tcPr>
                  <w:tcW w:w="269" w:type="pct"/>
                  <w:vMerge/>
                  <w:tcBorders>
                    <w:top w:val="nil"/>
                    <w:left w:val="single" w:sz="8" w:space="0" w:color="auto"/>
                    <w:bottom w:val="single" w:sz="8" w:space="0" w:color="000000"/>
                    <w:right w:val="single" w:sz="8" w:space="0" w:color="auto"/>
                  </w:tcBorders>
                  <w:vAlign w:val="center"/>
                  <w:hideMark/>
                </w:tcPr>
                <w:p w14:paraId="602A61F3" w14:textId="77777777" w:rsidR="00560E61" w:rsidRPr="00D0028D" w:rsidRDefault="00560E61" w:rsidP="00560E61">
                  <w:pPr>
                    <w:rPr>
                      <w:rFonts w:ascii="Arial" w:hAnsi="Arial" w:cs="Arial"/>
                      <w:sz w:val="16"/>
                      <w:szCs w:val="16"/>
                      <w:lang w:val="ru-KZ" w:eastAsia="ru-KZ"/>
                    </w:rPr>
                  </w:pPr>
                </w:p>
              </w:tc>
              <w:tc>
                <w:tcPr>
                  <w:tcW w:w="155" w:type="pct"/>
                  <w:vMerge/>
                  <w:tcBorders>
                    <w:top w:val="nil"/>
                    <w:left w:val="single" w:sz="8" w:space="0" w:color="auto"/>
                    <w:bottom w:val="single" w:sz="8" w:space="0" w:color="000000"/>
                    <w:right w:val="single" w:sz="8" w:space="0" w:color="auto"/>
                  </w:tcBorders>
                  <w:vAlign w:val="center"/>
                  <w:hideMark/>
                </w:tcPr>
                <w:p w14:paraId="54FC8C0E" w14:textId="77777777" w:rsidR="00560E61" w:rsidRPr="00D0028D" w:rsidRDefault="00560E61" w:rsidP="00560E61">
                  <w:pPr>
                    <w:rPr>
                      <w:rFonts w:ascii="Arial" w:hAnsi="Arial" w:cs="Arial"/>
                      <w:sz w:val="16"/>
                      <w:szCs w:val="16"/>
                      <w:lang w:val="ru-KZ" w:eastAsia="ru-KZ"/>
                    </w:rPr>
                  </w:pPr>
                </w:p>
              </w:tc>
              <w:tc>
                <w:tcPr>
                  <w:tcW w:w="433" w:type="pct"/>
                  <w:tcBorders>
                    <w:top w:val="nil"/>
                    <w:left w:val="nil"/>
                    <w:bottom w:val="single" w:sz="8" w:space="0" w:color="auto"/>
                    <w:right w:val="single" w:sz="8" w:space="0" w:color="auto"/>
                  </w:tcBorders>
                  <w:shd w:val="clear" w:color="auto" w:fill="auto"/>
                  <w:hideMark/>
                </w:tcPr>
                <w:p w14:paraId="7795DAB0"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Алканы С12-19 /в пересчете на С/ (Углеводороды предельные С12-С19 (в пересчете на С); Растворитель РПК-265П) (10)</w:t>
                  </w:r>
                </w:p>
              </w:tc>
              <w:tc>
                <w:tcPr>
                  <w:tcW w:w="289" w:type="pct"/>
                  <w:tcBorders>
                    <w:top w:val="nil"/>
                    <w:left w:val="nil"/>
                    <w:bottom w:val="single" w:sz="8" w:space="0" w:color="auto"/>
                    <w:right w:val="single" w:sz="8" w:space="0" w:color="auto"/>
                  </w:tcBorders>
                  <w:shd w:val="clear" w:color="auto" w:fill="auto"/>
                  <w:hideMark/>
                </w:tcPr>
                <w:p w14:paraId="4AF37777" w14:textId="77777777" w:rsidR="00560E61" w:rsidRPr="00D0028D" w:rsidRDefault="00560E61" w:rsidP="00560E61">
                  <w:pPr>
                    <w:rPr>
                      <w:rFonts w:ascii="Arial" w:hAnsi="Arial" w:cs="Arial"/>
                      <w:sz w:val="16"/>
                      <w:szCs w:val="16"/>
                      <w:lang w:val="ru-KZ" w:eastAsia="ru-KZ"/>
                    </w:rPr>
                  </w:pPr>
                  <w:r w:rsidRPr="00D0028D">
                    <w:rPr>
                      <w:rFonts w:ascii="Arial" w:hAnsi="Arial" w:cs="Arial"/>
                      <w:sz w:val="16"/>
                      <w:szCs w:val="16"/>
                      <w:lang w:val="ru-KZ" w:eastAsia="ru-KZ"/>
                    </w:rPr>
                    <w:t>2754 (10)</w:t>
                  </w:r>
                </w:p>
              </w:tc>
              <w:tc>
                <w:tcPr>
                  <w:tcW w:w="310" w:type="pct"/>
                  <w:tcBorders>
                    <w:top w:val="nil"/>
                    <w:left w:val="nil"/>
                    <w:bottom w:val="single" w:sz="8" w:space="0" w:color="auto"/>
                    <w:right w:val="double" w:sz="4" w:space="0" w:color="auto"/>
                  </w:tcBorders>
                  <w:shd w:val="clear" w:color="auto" w:fill="auto"/>
                  <w:hideMark/>
                </w:tcPr>
                <w:p w14:paraId="793AEEDD" w14:textId="77777777" w:rsidR="00560E61" w:rsidRPr="00D0028D" w:rsidRDefault="00560E61" w:rsidP="00560E61">
                  <w:pPr>
                    <w:jc w:val="right"/>
                    <w:rPr>
                      <w:rFonts w:ascii="Arial" w:hAnsi="Arial" w:cs="Arial"/>
                      <w:sz w:val="16"/>
                      <w:szCs w:val="16"/>
                      <w:lang w:val="ru-KZ" w:eastAsia="ru-KZ"/>
                    </w:rPr>
                  </w:pPr>
                  <w:r w:rsidRPr="00D0028D">
                    <w:rPr>
                      <w:rFonts w:ascii="Arial" w:hAnsi="Arial" w:cs="Arial"/>
                      <w:sz w:val="16"/>
                      <w:szCs w:val="16"/>
                      <w:lang w:val="ru-KZ" w:eastAsia="ru-KZ"/>
                    </w:rPr>
                    <w:t>0,1075</w:t>
                  </w:r>
                </w:p>
              </w:tc>
            </w:tr>
            <w:tr w:rsidR="00560E61" w:rsidRPr="00D0028D" w14:paraId="5321AAAB" w14:textId="77777777" w:rsidTr="00560E61">
              <w:trPr>
                <w:trHeight w:val="522"/>
              </w:trPr>
              <w:tc>
                <w:tcPr>
                  <w:tcW w:w="5000" w:type="pct"/>
                  <w:gridSpan w:val="10"/>
                  <w:tcBorders>
                    <w:top w:val="single" w:sz="8" w:space="0" w:color="auto"/>
                    <w:left w:val="double" w:sz="4" w:space="0" w:color="auto"/>
                    <w:bottom w:val="double" w:sz="4" w:space="0" w:color="auto"/>
                    <w:right w:val="double" w:sz="4" w:space="0" w:color="auto"/>
                  </w:tcBorders>
                  <w:shd w:val="clear" w:color="auto" w:fill="auto"/>
                  <w:hideMark/>
                </w:tcPr>
                <w:p w14:paraId="12EE1829" w14:textId="77777777" w:rsidR="00560E61" w:rsidRPr="00D0028D" w:rsidRDefault="00560E61" w:rsidP="00560E61">
                  <w:pPr>
                    <w:rPr>
                      <w:rFonts w:ascii="Arial" w:hAnsi="Arial" w:cs="Arial"/>
                      <w:b/>
                      <w:bCs/>
                      <w:sz w:val="16"/>
                      <w:szCs w:val="16"/>
                      <w:lang w:val="ru-KZ" w:eastAsia="ru-KZ"/>
                    </w:rPr>
                  </w:pPr>
                  <w:r w:rsidRPr="00D0028D">
                    <w:rPr>
                      <w:rFonts w:ascii="Arial" w:hAnsi="Arial" w:cs="Arial"/>
                      <w:b/>
                      <w:bCs/>
                      <w:sz w:val="16"/>
                      <w:szCs w:val="16"/>
                      <w:lang w:val="ru-KZ" w:eastAsia="ru-KZ"/>
                    </w:rPr>
                    <w:t xml:space="preserve">Примечание: В графе 8 в скобках </w:t>
                  </w:r>
                  <w:proofErr w:type="gramStart"/>
                  <w:r w:rsidRPr="00D0028D">
                    <w:rPr>
                      <w:rFonts w:ascii="Arial" w:hAnsi="Arial" w:cs="Arial"/>
                      <w:b/>
                      <w:bCs/>
                      <w:sz w:val="16"/>
                      <w:szCs w:val="16"/>
                      <w:lang w:val="ru-KZ" w:eastAsia="ru-KZ"/>
                    </w:rPr>
                    <w:t>( без</w:t>
                  </w:r>
                  <w:proofErr w:type="gramEnd"/>
                  <w:r w:rsidRPr="00D0028D">
                    <w:rPr>
                      <w:rFonts w:ascii="Arial" w:hAnsi="Arial" w:cs="Arial"/>
                      <w:b/>
                      <w:bCs/>
                      <w:sz w:val="16"/>
                      <w:szCs w:val="16"/>
                      <w:lang w:val="ru-KZ" w:eastAsia="ru-KZ"/>
                    </w:rPr>
                    <w:t xml:space="preserve"> "*")  указан код ЗВ из таблицы 1 Приложения 1 к Приказу Министерства национальной экономики РК от 28.02.2015 г. №168 (список ПДК), со "*" указан код ЗВ из таблицы 2 вышеуказанного Приложения (список ОБУВ).</w:t>
                  </w:r>
                </w:p>
              </w:tc>
            </w:tr>
          </w:tbl>
          <w:p w14:paraId="075FC66B" w14:textId="70866F96" w:rsidR="00560E61" w:rsidRPr="00D0028D" w:rsidRDefault="00560E61" w:rsidP="00560E61">
            <w:pPr>
              <w:widowControl w:val="0"/>
              <w:tabs>
                <w:tab w:val="left" w:pos="1545"/>
              </w:tabs>
              <w:autoSpaceDE w:val="0"/>
              <w:autoSpaceDN w:val="0"/>
              <w:adjustRightInd w:val="0"/>
              <w:rPr>
                <w:rFonts w:ascii="Arial" w:hAnsi="Arial" w:cs="Arial"/>
                <w:sz w:val="16"/>
                <w:szCs w:val="16"/>
                <w:lang w:val="ru-KZ"/>
              </w:rPr>
            </w:pPr>
          </w:p>
        </w:tc>
      </w:tr>
    </w:tbl>
    <w:p w14:paraId="684B8A31" w14:textId="77777777" w:rsidR="00E317CC" w:rsidRPr="00D0028D" w:rsidRDefault="00D4783A" w:rsidP="00D4783A">
      <w:pPr>
        <w:pStyle w:val="12"/>
        <w:rPr>
          <w:rFonts w:ascii="Arial" w:hAnsi="Arial" w:cs="Arial"/>
          <w:sz w:val="22"/>
          <w:szCs w:val="22"/>
        </w:rPr>
      </w:pPr>
      <w:bookmarkStart w:id="357" w:name="_Toc90308493"/>
      <w:bookmarkStart w:id="358" w:name="_Toc116491706"/>
      <w:r w:rsidRPr="00D0028D">
        <w:rPr>
          <w:rFonts w:ascii="Arial" w:hAnsi="Arial" w:cs="Arial"/>
          <w:b/>
          <w:color w:val="auto"/>
          <w:sz w:val="24"/>
          <w:szCs w:val="24"/>
        </w:rPr>
        <w:lastRenderedPageBreak/>
        <w:t>Приложение №4 Характеристика источников загрязнения атмосферного воздуха</w:t>
      </w:r>
      <w:bookmarkEnd w:id="357"/>
      <w:bookmarkEnd w:id="358"/>
    </w:p>
    <w:tbl>
      <w:tblPr>
        <w:tblW w:w="5000" w:type="pct"/>
        <w:tblLook w:val="04A0" w:firstRow="1" w:lastRow="0" w:firstColumn="1" w:lastColumn="0" w:noHBand="0" w:noVBand="1"/>
      </w:tblPr>
      <w:tblGrid>
        <w:gridCol w:w="3176"/>
        <w:gridCol w:w="963"/>
        <w:gridCol w:w="1082"/>
        <w:gridCol w:w="1133"/>
        <w:gridCol w:w="1226"/>
        <w:gridCol w:w="459"/>
        <w:gridCol w:w="1119"/>
        <w:gridCol w:w="1935"/>
        <w:gridCol w:w="1652"/>
        <w:gridCol w:w="1795"/>
      </w:tblGrid>
      <w:tr w:rsidR="00560E61" w:rsidRPr="00D0028D" w14:paraId="1D82194B" w14:textId="77777777" w:rsidTr="00560E61">
        <w:trPr>
          <w:trHeight w:val="458"/>
        </w:trPr>
        <w:tc>
          <w:tcPr>
            <w:tcW w:w="2170" w:type="pct"/>
            <w:vMerge w:val="restart"/>
            <w:tcBorders>
              <w:top w:val="double" w:sz="4" w:space="0" w:color="auto"/>
              <w:left w:val="double" w:sz="4" w:space="0" w:color="auto"/>
              <w:bottom w:val="single" w:sz="8" w:space="0" w:color="000000"/>
              <w:right w:val="single" w:sz="8" w:space="0" w:color="auto"/>
            </w:tcBorders>
            <w:shd w:val="clear" w:color="auto" w:fill="auto"/>
            <w:vAlign w:val="center"/>
            <w:hideMark/>
          </w:tcPr>
          <w:p w14:paraId="1F3398DA" w14:textId="5151B0D9"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xml:space="preserve">Номер источника загрязнения </w:t>
            </w:r>
          </w:p>
        </w:tc>
        <w:tc>
          <w:tcPr>
            <w:tcW w:w="492" w:type="pct"/>
            <w:gridSpan w:val="2"/>
            <w:vMerge w:val="restart"/>
            <w:tcBorders>
              <w:top w:val="double" w:sz="4" w:space="0" w:color="auto"/>
              <w:left w:val="single" w:sz="8" w:space="0" w:color="auto"/>
              <w:bottom w:val="single" w:sz="8" w:space="0" w:color="000000"/>
              <w:right w:val="single" w:sz="8" w:space="0" w:color="000000"/>
            </w:tcBorders>
            <w:shd w:val="clear" w:color="auto" w:fill="auto"/>
            <w:hideMark/>
          </w:tcPr>
          <w:p w14:paraId="197B9B6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xml:space="preserve">Параметры источника </w:t>
            </w:r>
            <w:proofErr w:type="gramStart"/>
            <w:r w:rsidRPr="00D0028D">
              <w:rPr>
                <w:rFonts w:ascii="Arial" w:hAnsi="Arial" w:cs="Arial"/>
                <w:sz w:val="20"/>
                <w:szCs w:val="20"/>
                <w:lang w:val="ru-KZ" w:eastAsia="ru-KZ"/>
              </w:rPr>
              <w:t>загряз-нения</w:t>
            </w:r>
            <w:proofErr w:type="gramEnd"/>
            <w:r w:rsidRPr="00D0028D">
              <w:rPr>
                <w:rFonts w:ascii="Arial" w:hAnsi="Arial" w:cs="Arial"/>
                <w:sz w:val="20"/>
                <w:szCs w:val="20"/>
                <w:lang w:val="ru-KZ" w:eastAsia="ru-KZ"/>
              </w:rPr>
              <w:t xml:space="preserve"> </w:t>
            </w:r>
          </w:p>
        </w:tc>
        <w:tc>
          <w:tcPr>
            <w:tcW w:w="890" w:type="pct"/>
            <w:gridSpan w:val="3"/>
            <w:vMerge w:val="restart"/>
            <w:tcBorders>
              <w:top w:val="double" w:sz="4" w:space="0" w:color="auto"/>
              <w:left w:val="single" w:sz="8" w:space="0" w:color="auto"/>
              <w:bottom w:val="single" w:sz="8" w:space="0" w:color="000000"/>
              <w:right w:val="single" w:sz="8" w:space="0" w:color="000000"/>
            </w:tcBorders>
            <w:shd w:val="clear" w:color="auto" w:fill="auto"/>
            <w:hideMark/>
          </w:tcPr>
          <w:p w14:paraId="36052E02" w14:textId="77777777" w:rsidR="00560E61" w:rsidRPr="00D0028D" w:rsidRDefault="00560E61" w:rsidP="00560E61">
            <w:pPr>
              <w:jc w:val="center"/>
              <w:rPr>
                <w:rFonts w:ascii="Arial" w:hAnsi="Arial" w:cs="Arial"/>
                <w:sz w:val="20"/>
                <w:szCs w:val="20"/>
                <w:lang w:val="ru-KZ" w:eastAsia="ru-KZ"/>
              </w:rPr>
            </w:pPr>
            <w:proofErr w:type="gramStart"/>
            <w:r w:rsidRPr="00D0028D">
              <w:rPr>
                <w:rFonts w:ascii="Arial" w:hAnsi="Arial" w:cs="Arial"/>
                <w:sz w:val="20"/>
                <w:szCs w:val="20"/>
                <w:lang w:val="ru-KZ" w:eastAsia="ru-KZ"/>
              </w:rPr>
              <w:t>Параметры  газовоздушной</w:t>
            </w:r>
            <w:proofErr w:type="gramEnd"/>
            <w:r w:rsidRPr="00D0028D">
              <w:rPr>
                <w:rFonts w:ascii="Arial" w:hAnsi="Arial" w:cs="Arial"/>
                <w:sz w:val="20"/>
                <w:szCs w:val="20"/>
                <w:lang w:val="ru-KZ" w:eastAsia="ru-KZ"/>
              </w:rPr>
              <w:t xml:space="preserve"> смеси на выходе c источника загрязнения</w:t>
            </w:r>
          </w:p>
        </w:tc>
        <w:tc>
          <w:tcPr>
            <w:tcW w:w="201" w:type="pct"/>
            <w:vMerge w:val="restart"/>
            <w:tcBorders>
              <w:top w:val="double" w:sz="4" w:space="0" w:color="auto"/>
              <w:left w:val="single" w:sz="8" w:space="0" w:color="auto"/>
              <w:bottom w:val="single" w:sz="8" w:space="0" w:color="000000"/>
              <w:right w:val="single" w:sz="8" w:space="0" w:color="auto"/>
            </w:tcBorders>
            <w:shd w:val="clear" w:color="auto" w:fill="auto"/>
            <w:hideMark/>
          </w:tcPr>
          <w:p w14:paraId="7FC2E507"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xml:space="preserve">Код </w:t>
            </w:r>
            <w:proofErr w:type="gramStart"/>
            <w:r w:rsidRPr="00D0028D">
              <w:rPr>
                <w:rFonts w:ascii="Arial" w:hAnsi="Arial" w:cs="Arial"/>
                <w:sz w:val="20"/>
                <w:szCs w:val="20"/>
                <w:lang w:val="ru-KZ" w:eastAsia="ru-KZ"/>
              </w:rPr>
              <w:t>загряз-няющего</w:t>
            </w:r>
            <w:proofErr w:type="gramEnd"/>
            <w:r w:rsidRPr="00D0028D">
              <w:rPr>
                <w:rFonts w:ascii="Arial" w:hAnsi="Arial" w:cs="Arial"/>
                <w:sz w:val="20"/>
                <w:szCs w:val="20"/>
                <w:lang w:val="ru-KZ" w:eastAsia="ru-KZ"/>
              </w:rPr>
              <w:t xml:space="preserve"> вещества (ЭНК, ПДК или ОБУВ)</w:t>
            </w:r>
          </w:p>
        </w:tc>
        <w:tc>
          <w:tcPr>
            <w:tcW w:w="433" w:type="pct"/>
            <w:vMerge w:val="restart"/>
            <w:tcBorders>
              <w:top w:val="double" w:sz="4" w:space="0" w:color="auto"/>
              <w:left w:val="single" w:sz="8" w:space="0" w:color="auto"/>
              <w:bottom w:val="single" w:sz="8" w:space="0" w:color="000000"/>
              <w:right w:val="single" w:sz="8" w:space="0" w:color="auto"/>
            </w:tcBorders>
            <w:shd w:val="clear" w:color="auto" w:fill="auto"/>
            <w:vAlign w:val="center"/>
            <w:hideMark/>
          </w:tcPr>
          <w:p w14:paraId="72D949B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814" w:type="pct"/>
            <w:gridSpan w:val="2"/>
            <w:vMerge w:val="restart"/>
            <w:tcBorders>
              <w:top w:val="double" w:sz="4" w:space="0" w:color="auto"/>
              <w:left w:val="single" w:sz="8" w:space="0" w:color="auto"/>
              <w:bottom w:val="single" w:sz="8" w:space="0" w:color="000000"/>
              <w:right w:val="double" w:sz="4" w:space="0" w:color="auto"/>
            </w:tcBorders>
            <w:shd w:val="clear" w:color="auto" w:fill="auto"/>
            <w:hideMark/>
          </w:tcPr>
          <w:p w14:paraId="14EE8572" w14:textId="77777777" w:rsidR="00560E61" w:rsidRPr="00D0028D" w:rsidRDefault="00560E61" w:rsidP="00560E61">
            <w:pPr>
              <w:jc w:val="center"/>
              <w:rPr>
                <w:rFonts w:ascii="Arial" w:hAnsi="Arial" w:cs="Arial"/>
                <w:sz w:val="20"/>
                <w:szCs w:val="20"/>
                <w:lang w:val="ru-KZ" w:eastAsia="ru-KZ"/>
              </w:rPr>
            </w:pPr>
            <w:proofErr w:type="gramStart"/>
            <w:r w:rsidRPr="00D0028D">
              <w:rPr>
                <w:rFonts w:ascii="Arial" w:hAnsi="Arial" w:cs="Arial"/>
                <w:sz w:val="20"/>
                <w:szCs w:val="20"/>
                <w:lang w:val="ru-KZ" w:eastAsia="ru-KZ"/>
              </w:rPr>
              <w:t>Количество  загрязняющих</w:t>
            </w:r>
            <w:proofErr w:type="gramEnd"/>
            <w:r w:rsidRPr="00D0028D">
              <w:rPr>
                <w:rFonts w:ascii="Arial" w:hAnsi="Arial" w:cs="Arial"/>
                <w:sz w:val="20"/>
                <w:szCs w:val="20"/>
                <w:lang w:val="ru-KZ" w:eastAsia="ru-KZ"/>
              </w:rPr>
              <w:t xml:space="preserve"> веществ, выбрасываемых в атмосферу</w:t>
            </w:r>
          </w:p>
        </w:tc>
      </w:tr>
      <w:tr w:rsidR="00560E61" w:rsidRPr="00D0028D" w14:paraId="7762ABC3" w14:textId="77777777" w:rsidTr="00560E61">
        <w:trPr>
          <w:trHeight w:val="458"/>
        </w:trPr>
        <w:tc>
          <w:tcPr>
            <w:tcW w:w="2170" w:type="pct"/>
            <w:vMerge/>
            <w:tcBorders>
              <w:top w:val="single" w:sz="8" w:space="0" w:color="auto"/>
              <w:left w:val="double" w:sz="4" w:space="0" w:color="auto"/>
              <w:bottom w:val="single" w:sz="8" w:space="0" w:color="000000"/>
              <w:right w:val="single" w:sz="8" w:space="0" w:color="auto"/>
            </w:tcBorders>
            <w:vAlign w:val="center"/>
            <w:hideMark/>
          </w:tcPr>
          <w:p w14:paraId="23111289" w14:textId="77777777" w:rsidR="00560E61" w:rsidRPr="00D0028D" w:rsidRDefault="00560E61" w:rsidP="00560E61">
            <w:pPr>
              <w:rPr>
                <w:rFonts w:ascii="Arial" w:hAnsi="Arial" w:cs="Arial"/>
                <w:sz w:val="20"/>
                <w:szCs w:val="20"/>
                <w:lang w:val="ru-KZ" w:eastAsia="ru-KZ"/>
              </w:rPr>
            </w:pPr>
          </w:p>
        </w:tc>
        <w:tc>
          <w:tcPr>
            <w:tcW w:w="492" w:type="pct"/>
            <w:gridSpan w:val="2"/>
            <w:vMerge/>
            <w:tcBorders>
              <w:top w:val="single" w:sz="8" w:space="0" w:color="auto"/>
              <w:left w:val="single" w:sz="8" w:space="0" w:color="auto"/>
              <w:bottom w:val="single" w:sz="8" w:space="0" w:color="000000"/>
              <w:right w:val="single" w:sz="8" w:space="0" w:color="000000"/>
            </w:tcBorders>
            <w:vAlign w:val="center"/>
            <w:hideMark/>
          </w:tcPr>
          <w:p w14:paraId="6100E5C3" w14:textId="77777777" w:rsidR="00560E61" w:rsidRPr="00D0028D" w:rsidRDefault="00560E61" w:rsidP="00560E61">
            <w:pPr>
              <w:rPr>
                <w:rFonts w:ascii="Arial" w:hAnsi="Arial" w:cs="Arial"/>
                <w:sz w:val="20"/>
                <w:szCs w:val="20"/>
                <w:lang w:val="ru-KZ" w:eastAsia="ru-KZ"/>
              </w:rPr>
            </w:pPr>
          </w:p>
        </w:tc>
        <w:tc>
          <w:tcPr>
            <w:tcW w:w="890" w:type="pct"/>
            <w:gridSpan w:val="3"/>
            <w:vMerge/>
            <w:tcBorders>
              <w:top w:val="single" w:sz="8" w:space="0" w:color="auto"/>
              <w:left w:val="single" w:sz="8" w:space="0" w:color="auto"/>
              <w:bottom w:val="single" w:sz="8" w:space="0" w:color="000000"/>
              <w:right w:val="single" w:sz="8" w:space="0" w:color="000000"/>
            </w:tcBorders>
            <w:vAlign w:val="center"/>
            <w:hideMark/>
          </w:tcPr>
          <w:p w14:paraId="7A7B5B6E" w14:textId="77777777" w:rsidR="00560E61" w:rsidRPr="00D0028D" w:rsidRDefault="00560E61" w:rsidP="00560E61">
            <w:pPr>
              <w:rPr>
                <w:rFonts w:ascii="Arial" w:hAnsi="Arial" w:cs="Arial"/>
                <w:sz w:val="20"/>
                <w:szCs w:val="20"/>
                <w:lang w:val="ru-KZ" w:eastAsia="ru-KZ"/>
              </w:rPr>
            </w:pPr>
          </w:p>
        </w:tc>
        <w:tc>
          <w:tcPr>
            <w:tcW w:w="201" w:type="pct"/>
            <w:vMerge/>
            <w:tcBorders>
              <w:top w:val="single" w:sz="8" w:space="0" w:color="auto"/>
              <w:left w:val="single" w:sz="8" w:space="0" w:color="auto"/>
              <w:bottom w:val="single" w:sz="8" w:space="0" w:color="000000"/>
              <w:right w:val="single" w:sz="8" w:space="0" w:color="auto"/>
            </w:tcBorders>
            <w:vAlign w:val="center"/>
            <w:hideMark/>
          </w:tcPr>
          <w:p w14:paraId="696F72E2" w14:textId="77777777" w:rsidR="00560E61" w:rsidRPr="00D0028D" w:rsidRDefault="00560E61" w:rsidP="00560E61">
            <w:pPr>
              <w:rPr>
                <w:rFonts w:ascii="Arial" w:hAnsi="Arial" w:cs="Arial"/>
                <w:sz w:val="20"/>
                <w:szCs w:val="20"/>
                <w:lang w:val="ru-KZ" w:eastAsia="ru-KZ"/>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739745E7" w14:textId="77777777" w:rsidR="00560E61" w:rsidRPr="00D0028D" w:rsidRDefault="00560E61" w:rsidP="00560E61">
            <w:pPr>
              <w:rPr>
                <w:rFonts w:ascii="Arial" w:hAnsi="Arial" w:cs="Arial"/>
                <w:sz w:val="20"/>
                <w:szCs w:val="20"/>
                <w:lang w:val="ru-KZ" w:eastAsia="ru-KZ"/>
              </w:rPr>
            </w:pPr>
          </w:p>
        </w:tc>
        <w:tc>
          <w:tcPr>
            <w:tcW w:w="814" w:type="pct"/>
            <w:gridSpan w:val="2"/>
            <w:vMerge/>
            <w:tcBorders>
              <w:top w:val="single" w:sz="8" w:space="0" w:color="auto"/>
              <w:left w:val="single" w:sz="8" w:space="0" w:color="auto"/>
              <w:bottom w:val="single" w:sz="8" w:space="0" w:color="000000"/>
              <w:right w:val="double" w:sz="4" w:space="0" w:color="auto"/>
            </w:tcBorders>
            <w:vAlign w:val="center"/>
            <w:hideMark/>
          </w:tcPr>
          <w:p w14:paraId="0D61AE26" w14:textId="77777777" w:rsidR="00560E61" w:rsidRPr="00D0028D" w:rsidRDefault="00560E61" w:rsidP="00560E61">
            <w:pPr>
              <w:rPr>
                <w:rFonts w:ascii="Arial" w:hAnsi="Arial" w:cs="Arial"/>
                <w:sz w:val="20"/>
                <w:szCs w:val="20"/>
                <w:lang w:val="ru-KZ" w:eastAsia="ru-KZ"/>
              </w:rPr>
            </w:pPr>
          </w:p>
        </w:tc>
      </w:tr>
      <w:tr w:rsidR="00560E61" w:rsidRPr="00D0028D" w14:paraId="26BD9782" w14:textId="77777777" w:rsidTr="00560E61">
        <w:trPr>
          <w:trHeight w:val="1170"/>
        </w:trPr>
        <w:tc>
          <w:tcPr>
            <w:tcW w:w="2170" w:type="pct"/>
            <w:vMerge/>
            <w:tcBorders>
              <w:top w:val="single" w:sz="8" w:space="0" w:color="auto"/>
              <w:left w:val="double" w:sz="4" w:space="0" w:color="auto"/>
              <w:bottom w:val="single" w:sz="8" w:space="0" w:color="000000"/>
              <w:right w:val="single" w:sz="8" w:space="0" w:color="auto"/>
            </w:tcBorders>
            <w:vAlign w:val="center"/>
            <w:hideMark/>
          </w:tcPr>
          <w:p w14:paraId="1F644E61" w14:textId="77777777" w:rsidR="00560E61" w:rsidRPr="00D0028D" w:rsidRDefault="00560E61" w:rsidP="00560E61">
            <w:pPr>
              <w:rPr>
                <w:rFonts w:ascii="Arial" w:hAnsi="Arial" w:cs="Arial"/>
                <w:sz w:val="20"/>
                <w:szCs w:val="20"/>
                <w:lang w:val="ru-KZ" w:eastAsia="ru-KZ"/>
              </w:rPr>
            </w:pP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661FA08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Высота, м</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665D305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Диаметр, размер сечения устья, м</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2014F571"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Скорость, м/с</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5F18B67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Объемный расход, м3/с</w:t>
            </w:r>
          </w:p>
        </w:tc>
        <w:tc>
          <w:tcPr>
            <w:tcW w:w="104" w:type="pct"/>
            <w:vMerge w:val="restart"/>
            <w:tcBorders>
              <w:top w:val="nil"/>
              <w:left w:val="single" w:sz="8" w:space="0" w:color="auto"/>
              <w:bottom w:val="single" w:sz="8" w:space="0" w:color="000000"/>
              <w:right w:val="single" w:sz="8" w:space="0" w:color="auto"/>
            </w:tcBorders>
            <w:shd w:val="clear" w:color="auto" w:fill="auto"/>
            <w:textDirection w:val="btLr"/>
            <w:hideMark/>
          </w:tcPr>
          <w:p w14:paraId="521D82FF"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Температура, C</w:t>
            </w:r>
          </w:p>
        </w:tc>
        <w:tc>
          <w:tcPr>
            <w:tcW w:w="201" w:type="pct"/>
            <w:vMerge/>
            <w:tcBorders>
              <w:top w:val="single" w:sz="8" w:space="0" w:color="auto"/>
              <w:left w:val="single" w:sz="8" w:space="0" w:color="auto"/>
              <w:bottom w:val="single" w:sz="8" w:space="0" w:color="000000"/>
              <w:right w:val="single" w:sz="8" w:space="0" w:color="auto"/>
            </w:tcBorders>
            <w:vAlign w:val="center"/>
            <w:hideMark/>
          </w:tcPr>
          <w:p w14:paraId="51374335" w14:textId="77777777" w:rsidR="00560E61" w:rsidRPr="00D0028D" w:rsidRDefault="00560E61" w:rsidP="00560E61">
            <w:pPr>
              <w:rPr>
                <w:rFonts w:ascii="Arial" w:hAnsi="Arial" w:cs="Arial"/>
                <w:sz w:val="20"/>
                <w:szCs w:val="20"/>
                <w:lang w:val="ru-KZ" w:eastAsia="ru-KZ"/>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501A2889" w14:textId="77777777" w:rsidR="00560E61" w:rsidRPr="00D0028D" w:rsidRDefault="00560E61" w:rsidP="00560E61">
            <w:pPr>
              <w:rPr>
                <w:rFonts w:ascii="Arial" w:hAnsi="Arial" w:cs="Arial"/>
                <w:sz w:val="20"/>
                <w:szCs w:val="20"/>
                <w:lang w:val="ru-KZ" w:eastAsia="ru-KZ"/>
              </w:rPr>
            </w:pPr>
          </w:p>
        </w:tc>
        <w:tc>
          <w:tcPr>
            <w:tcW w:w="526" w:type="pct"/>
            <w:vMerge w:val="restart"/>
            <w:tcBorders>
              <w:top w:val="nil"/>
              <w:left w:val="single" w:sz="8" w:space="0" w:color="auto"/>
              <w:bottom w:val="single" w:sz="8" w:space="0" w:color="000000"/>
              <w:right w:val="single" w:sz="8" w:space="0" w:color="auto"/>
            </w:tcBorders>
            <w:shd w:val="clear" w:color="auto" w:fill="auto"/>
            <w:hideMark/>
          </w:tcPr>
          <w:p w14:paraId="1691F94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Максимальное, г/с</w:t>
            </w:r>
          </w:p>
        </w:tc>
        <w:tc>
          <w:tcPr>
            <w:tcW w:w="288" w:type="pct"/>
            <w:vMerge w:val="restart"/>
            <w:tcBorders>
              <w:top w:val="nil"/>
              <w:left w:val="single" w:sz="8" w:space="0" w:color="auto"/>
              <w:bottom w:val="single" w:sz="8" w:space="0" w:color="000000"/>
              <w:right w:val="double" w:sz="4" w:space="0" w:color="auto"/>
            </w:tcBorders>
            <w:shd w:val="clear" w:color="auto" w:fill="auto"/>
            <w:vAlign w:val="bottom"/>
            <w:hideMark/>
          </w:tcPr>
          <w:p w14:paraId="79149C50" w14:textId="77777777" w:rsidR="00560E61" w:rsidRPr="00D0028D" w:rsidRDefault="00560E61" w:rsidP="00560E61">
            <w:pPr>
              <w:jc w:val="center"/>
              <w:rPr>
                <w:rFonts w:ascii="Arial" w:hAnsi="Arial" w:cs="Arial"/>
                <w:sz w:val="20"/>
                <w:szCs w:val="20"/>
                <w:lang w:val="ru-KZ" w:eastAsia="ru-KZ"/>
              </w:rPr>
            </w:pPr>
            <w:proofErr w:type="gramStart"/>
            <w:r w:rsidRPr="00D0028D">
              <w:rPr>
                <w:rFonts w:ascii="Arial" w:hAnsi="Arial" w:cs="Arial"/>
                <w:sz w:val="20"/>
                <w:szCs w:val="20"/>
                <w:lang w:val="ru-KZ" w:eastAsia="ru-KZ"/>
              </w:rPr>
              <w:t>Суммарное,т</w:t>
            </w:r>
            <w:proofErr w:type="gramEnd"/>
            <w:r w:rsidRPr="00D0028D">
              <w:rPr>
                <w:rFonts w:ascii="Arial" w:hAnsi="Arial" w:cs="Arial"/>
                <w:sz w:val="20"/>
                <w:szCs w:val="20"/>
                <w:lang w:val="ru-KZ" w:eastAsia="ru-KZ"/>
              </w:rPr>
              <w:t>/год</w:t>
            </w:r>
          </w:p>
        </w:tc>
      </w:tr>
      <w:tr w:rsidR="00560E61" w:rsidRPr="00D0028D" w14:paraId="70721FDE" w14:textId="77777777" w:rsidTr="00560E61">
        <w:trPr>
          <w:trHeight w:val="458"/>
        </w:trPr>
        <w:tc>
          <w:tcPr>
            <w:tcW w:w="2170" w:type="pct"/>
            <w:vMerge/>
            <w:tcBorders>
              <w:top w:val="single" w:sz="8" w:space="0" w:color="auto"/>
              <w:left w:val="double" w:sz="4" w:space="0" w:color="auto"/>
              <w:bottom w:val="single" w:sz="8" w:space="0" w:color="000000"/>
              <w:right w:val="single" w:sz="8" w:space="0" w:color="auto"/>
            </w:tcBorders>
            <w:vAlign w:val="center"/>
            <w:hideMark/>
          </w:tcPr>
          <w:p w14:paraId="526A262D"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D475EEB"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6113DA7"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E77192B"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A0D56D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CCA7118" w14:textId="77777777" w:rsidR="00560E61" w:rsidRPr="00D0028D" w:rsidRDefault="00560E61" w:rsidP="00560E61">
            <w:pPr>
              <w:rPr>
                <w:rFonts w:ascii="Arial" w:hAnsi="Arial" w:cs="Arial"/>
                <w:sz w:val="20"/>
                <w:szCs w:val="20"/>
                <w:lang w:val="ru-KZ" w:eastAsia="ru-KZ"/>
              </w:rPr>
            </w:pPr>
          </w:p>
        </w:tc>
        <w:tc>
          <w:tcPr>
            <w:tcW w:w="201" w:type="pct"/>
            <w:vMerge/>
            <w:tcBorders>
              <w:top w:val="single" w:sz="8" w:space="0" w:color="auto"/>
              <w:left w:val="single" w:sz="8" w:space="0" w:color="auto"/>
              <w:bottom w:val="single" w:sz="8" w:space="0" w:color="000000"/>
              <w:right w:val="single" w:sz="8" w:space="0" w:color="auto"/>
            </w:tcBorders>
            <w:vAlign w:val="center"/>
            <w:hideMark/>
          </w:tcPr>
          <w:p w14:paraId="0D617585" w14:textId="77777777" w:rsidR="00560E61" w:rsidRPr="00D0028D" w:rsidRDefault="00560E61" w:rsidP="00560E61">
            <w:pPr>
              <w:rPr>
                <w:rFonts w:ascii="Arial" w:hAnsi="Arial" w:cs="Arial"/>
                <w:sz w:val="20"/>
                <w:szCs w:val="20"/>
                <w:lang w:val="ru-KZ" w:eastAsia="ru-KZ"/>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6EE633F3" w14:textId="77777777" w:rsidR="00560E61" w:rsidRPr="00D0028D" w:rsidRDefault="00560E61" w:rsidP="00560E61">
            <w:pPr>
              <w:rPr>
                <w:rFonts w:ascii="Arial" w:hAnsi="Arial" w:cs="Arial"/>
                <w:sz w:val="20"/>
                <w:szCs w:val="20"/>
                <w:lang w:val="ru-KZ" w:eastAsia="ru-KZ"/>
              </w:rPr>
            </w:pPr>
          </w:p>
        </w:tc>
        <w:tc>
          <w:tcPr>
            <w:tcW w:w="526" w:type="pct"/>
            <w:vMerge/>
            <w:tcBorders>
              <w:top w:val="nil"/>
              <w:left w:val="single" w:sz="8" w:space="0" w:color="auto"/>
              <w:bottom w:val="single" w:sz="8" w:space="0" w:color="000000"/>
              <w:right w:val="single" w:sz="8" w:space="0" w:color="auto"/>
            </w:tcBorders>
            <w:vAlign w:val="center"/>
            <w:hideMark/>
          </w:tcPr>
          <w:p w14:paraId="1063D9CE" w14:textId="77777777" w:rsidR="00560E61" w:rsidRPr="00D0028D" w:rsidRDefault="00560E61" w:rsidP="00560E61">
            <w:pPr>
              <w:rPr>
                <w:rFonts w:ascii="Arial" w:hAnsi="Arial" w:cs="Arial"/>
                <w:sz w:val="20"/>
                <w:szCs w:val="20"/>
                <w:lang w:val="ru-KZ" w:eastAsia="ru-KZ"/>
              </w:rPr>
            </w:pPr>
          </w:p>
        </w:tc>
        <w:tc>
          <w:tcPr>
            <w:tcW w:w="288" w:type="pct"/>
            <w:vMerge/>
            <w:tcBorders>
              <w:top w:val="nil"/>
              <w:left w:val="single" w:sz="8" w:space="0" w:color="auto"/>
              <w:bottom w:val="single" w:sz="8" w:space="0" w:color="000000"/>
              <w:right w:val="double" w:sz="4" w:space="0" w:color="auto"/>
            </w:tcBorders>
            <w:vAlign w:val="center"/>
            <w:hideMark/>
          </w:tcPr>
          <w:p w14:paraId="61A7764C" w14:textId="77777777" w:rsidR="00560E61" w:rsidRPr="00D0028D" w:rsidRDefault="00560E61" w:rsidP="00560E61">
            <w:pPr>
              <w:rPr>
                <w:rFonts w:ascii="Arial" w:hAnsi="Arial" w:cs="Arial"/>
                <w:sz w:val="20"/>
                <w:szCs w:val="20"/>
                <w:lang w:val="ru-KZ" w:eastAsia="ru-KZ"/>
              </w:rPr>
            </w:pPr>
          </w:p>
        </w:tc>
      </w:tr>
      <w:tr w:rsidR="00560E61" w:rsidRPr="00D0028D" w14:paraId="2312BD75" w14:textId="77777777" w:rsidTr="00560E61">
        <w:trPr>
          <w:trHeight w:val="458"/>
        </w:trPr>
        <w:tc>
          <w:tcPr>
            <w:tcW w:w="2170" w:type="pct"/>
            <w:vMerge/>
            <w:tcBorders>
              <w:top w:val="single" w:sz="8" w:space="0" w:color="auto"/>
              <w:left w:val="double" w:sz="4" w:space="0" w:color="auto"/>
              <w:bottom w:val="single" w:sz="8" w:space="0" w:color="000000"/>
              <w:right w:val="single" w:sz="8" w:space="0" w:color="auto"/>
            </w:tcBorders>
            <w:vAlign w:val="center"/>
            <w:hideMark/>
          </w:tcPr>
          <w:p w14:paraId="653D74D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1B768CC"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43BF8AD"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BC0094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12FA528"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BDFBF42" w14:textId="77777777" w:rsidR="00560E61" w:rsidRPr="00D0028D" w:rsidRDefault="00560E61" w:rsidP="00560E61">
            <w:pPr>
              <w:rPr>
                <w:rFonts w:ascii="Arial" w:hAnsi="Arial" w:cs="Arial"/>
                <w:sz w:val="20"/>
                <w:szCs w:val="20"/>
                <w:lang w:val="ru-KZ" w:eastAsia="ru-KZ"/>
              </w:rPr>
            </w:pPr>
          </w:p>
        </w:tc>
        <w:tc>
          <w:tcPr>
            <w:tcW w:w="201" w:type="pct"/>
            <w:vMerge/>
            <w:tcBorders>
              <w:top w:val="single" w:sz="8" w:space="0" w:color="auto"/>
              <w:left w:val="single" w:sz="8" w:space="0" w:color="auto"/>
              <w:bottom w:val="single" w:sz="8" w:space="0" w:color="000000"/>
              <w:right w:val="single" w:sz="8" w:space="0" w:color="auto"/>
            </w:tcBorders>
            <w:vAlign w:val="center"/>
            <w:hideMark/>
          </w:tcPr>
          <w:p w14:paraId="41B904A5" w14:textId="77777777" w:rsidR="00560E61" w:rsidRPr="00D0028D" w:rsidRDefault="00560E61" w:rsidP="00560E61">
            <w:pPr>
              <w:rPr>
                <w:rFonts w:ascii="Arial" w:hAnsi="Arial" w:cs="Arial"/>
                <w:sz w:val="20"/>
                <w:szCs w:val="20"/>
                <w:lang w:val="ru-KZ" w:eastAsia="ru-KZ"/>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71F3F439" w14:textId="77777777" w:rsidR="00560E61" w:rsidRPr="00D0028D" w:rsidRDefault="00560E61" w:rsidP="00560E61">
            <w:pPr>
              <w:rPr>
                <w:rFonts w:ascii="Arial" w:hAnsi="Arial" w:cs="Arial"/>
                <w:sz w:val="20"/>
                <w:szCs w:val="20"/>
                <w:lang w:val="ru-KZ" w:eastAsia="ru-KZ"/>
              </w:rPr>
            </w:pPr>
          </w:p>
        </w:tc>
        <w:tc>
          <w:tcPr>
            <w:tcW w:w="526" w:type="pct"/>
            <w:vMerge/>
            <w:tcBorders>
              <w:top w:val="nil"/>
              <w:left w:val="single" w:sz="8" w:space="0" w:color="auto"/>
              <w:bottom w:val="single" w:sz="8" w:space="0" w:color="000000"/>
              <w:right w:val="single" w:sz="8" w:space="0" w:color="auto"/>
            </w:tcBorders>
            <w:vAlign w:val="center"/>
            <w:hideMark/>
          </w:tcPr>
          <w:p w14:paraId="36ED1715" w14:textId="77777777" w:rsidR="00560E61" w:rsidRPr="00D0028D" w:rsidRDefault="00560E61" w:rsidP="00560E61">
            <w:pPr>
              <w:rPr>
                <w:rFonts w:ascii="Arial" w:hAnsi="Arial" w:cs="Arial"/>
                <w:sz w:val="20"/>
                <w:szCs w:val="20"/>
                <w:lang w:val="ru-KZ" w:eastAsia="ru-KZ"/>
              </w:rPr>
            </w:pPr>
          </w:p>
        </w:tc>
        <w:tc>
          <w:tcPr>
            <w:tcW w:w="288" w:type="pct"/>
            <w:vMerge/>
            <w:tcBorders>
              <w:top w:val="nil"/>
              <w:left w:val="single" w:sz="8" w:space="0" w:color="auto"/>
              <w:bottom w:val="single" w:sz="8" w:space="0" w:color="000000"/>
              <w:right w:val="double" w:sz="4" w:space="0" w:color="auto"/>
            </w:tcBorders>
            <w:vAlign w:val="center"/>
            <w:hideMark/>
          </w:tcPr>
          <w:p w14:paraId="409B5B84" w14:textId="77777777" w:rsidR="00560E61" w:rsidRPr="00D0028D" w:rsidRDefault="00560E61" w:rsidP="00560E61">
            <w:pPr>
              <w:rPr>
                <w:rFonts w:ascii="Arial" w:hAnsi="Arial" w:cs="Arial"/>
                <w:sz w:val="20"/>
                <w:szCs w:val="20"/>
                <w:lang w:val="ru-KZ" w:eastAsia="ru-KZ"/>
              </w:rPr>
            </w:pPr>
          </w:p>
        </w:tc>
      </w:tr>
      <w:tr w:rsidR="00560E61" w:rsidRPr="00D0028D" w14:paraId="66ABB075" w14:textId="77777777" w:rsidTr="00560E61">
        <w:trPr>
          <w:trHeight w:val="270"/>
        </w:trPr>
        <w:tc>
          <w:tcPr>
            <w:tcW w:w="2170" w:type="pct"/>
            <w:tcBorders>
              <w:top w:val="nil"/>
              <w:left w:val="double" w:sz="4" w:space="0" w:color="auto"/>
              <w:bottom w:val="single" w:sz="8" w:space="0" w:color="auto"/>
              <w:right w:val="single" w:sz="8" w:space="0" w:color="auto"/>
            </w:tcBorders>
            <w:shd w:val="clear" w:color="auto" w:fill="auto"/>
            <w:hideMark/>
          </w:tcPr>
          <w:p w14:paraId="20FAF79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319" w:type="pct"/>
            <w:tcBorders>
              <w:top w:val="nil"/>
              <w:left w:val="nil"/>
              <w:bottom w:val="single" w:sz="8" w:space="0" w:color="auto"/>
              <w:right w:val="single" w:sz="8" w:space="0" w:color="auto"/>
            </w:tcBorders>
            <w:shd w:val="clear" w:color="auto" w:fill="auto"/>
            <w:hideMark/>
          </w:tcPr>
          <w:p w14:paraId="56F822C8"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173" w:type="pct"/>
            <w:tcBorders>
              <w:top w:val="nil"/>
              <w:left w:val="nil"/>
              <w:bottom w:val="single" w:sz="8" w:space="0" w:color="auto"/>
              <w:right w:val="single" w:sz="8" w:space="0" w:color="auto"/>
            </w:tcBorders>
            <w:shd w:val="clear" w:color="auto" w:fill="auto"/>
            <w:hideMark/>
          </w:tcPr>
          <w:p w14:paraId="085B39D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550" w:type="pct"/>
            <w:tcBorders>
              <w:top w:val="nil"/>
              <w:left w:val="nil"/>
              <w:bottom w:val="single" w:sz="8" w:space="0" w:color="auto"/>
              <w:right w:val="single" w:sz="8" w:space="0" w:color="auto"/>
            </w:tcBorders>
            <w:shd w:val="clear" w:color="auto" w:fill="auto"/>
            <w:hideMark/>
          </w:tcPr>
          <w:p w14:paraId="2EC67EC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235" w:type="pct"/>
            <w:tcBorders>
              <w:top w:val="nil"/>
              <w:left w:val="nil"/>
              <w:bottom w:val="single" w:sz="8" w:space="0" w:color="auto"/>
              <w:right w:val="single" w:sz="8" w:space="0" w:color="auto"/>
            </w:tcBorders>
            <w:shd w:val="clear" w:color="auto" w:fill="auto"/>
            <w:hideMark/>
          </w:tcPr>
          <w:p w14:paraId="0FFAE021"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104" w:type="pct"/>
            <w:tcBorders>
              <w:top w:val="nil"/>
              <w:left w:val="nil"/>
              <w:bottom w:val="single" w:sz="8" w:space="0" w:color="auto"/>
              <w:right w:val="single" w:sz="8" w:space="0" w:color="auto"/>
            </w:tcBorders>
            <w:shd w:val="clear" w:color="auto" w:fill="auto"/>
            <w:hideMark/>
          </w:tcPr>
          <w:p w14:paraId="2675162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201" w:type="pct"/>
            <w:tcBorders>
              <w:top w:val="nil"/>
              <w:left w:val="nil"/>
              <w:bottom w:val="single" w:sz="8" w:space="0" w:color="auto"/>
              <w:right w:val="single" w:sz="8" w:space="0" w:color="auto"/>
            </w:tcBorders>
            <w:shd w:val="clear" w:color="auto" w:fill="auto"/>
            <w:hideMark/>
          </w:tcPr>
          <w:p w14:paraId="74E07B0F"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33" w:type="pct"/>
            <w:tcBorders>
              <w:top w:val="nil"/>
              <w:left w:val="nil"/>
              <w:bottom w:val="single" w:sz="8" w:space="0" w:color="auto"/>
              <w:right w:val="single" w:sz="8" w:space="0" w:color="auto"/>
            </w:tcBorders>
            <w:shd w:val="clear" w:color="auto" w:fill="auto"/>
            <w:hideMark/>
          </w:tcPr>
          <w:p w14:paraId="62DDEFE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7а</w:t>
            </w:r>
          </w:p>
        </w:tc>
        <w:tc>
          <w:tcPr>
            <w:tcW w:w="526" w:type="pct"/>
            <w:tcBorders>
              <w:top w:val="nil"/>
              <w:left w:val="nil"/>
              <w:bottom w:val="single" w:sz="8" w:space="0" w:color="auto"/>
              <w:right w:val="single" w:sz="8" w:space="0" w:color="auto"/>
            </w:tcBorders>
            <w:shd w:val="clear" w:color="auto" w:fill="auto"/>
            <w:hideMark/>
          </w:tcPr>
          <w:p w14:paraId="774A2C2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288" w:type="pct"/>
            <w:tcBorders>
              <w:top w:val="nil"/>
              <w:left w:val="nil"/>
              <w:bottom w:val="single" w:sz="8" w:space="0" w:color="auto"/>
              <w:right w:val="double" w:sz="4" w:space="0" w:color="auto"/>
            </w:tcBorders>
            <w:shd w:val="clear" w:color="auto" w:fill="auto"/>
            <w:hideMark/>
          </w:tcPr>
          <w:p w14:paraId="738C4122"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9</w:t>
            </w:r>
          </w:p>
        </w:tc>
      </w:tr>
      <w:tr w:rsidR="00560E61" w:rsidRPr="00D0028D" w14:paraId="27F0AEAC"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639D6320"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подготовка площадки</w:t>
            </w:r>
          </w:p>
        </w:tc>
      </w:tr>
      <w:tr w:rsidR="00560E61" w:rsidRPr="00D0028D" w14:paraId="4EB5794C" w14:textId="77777777" w:rsidTr="00560E61">
        <w:trPr>
          <w:trHeight w:val="1035"/>
        </w:trPr>
        <w:tc>
          <w:tcPr>
            <w:tcW w:w="2170" w:type="pct"/>
            <w:tcBorders>
              <w:top w:val="nil"/>
              <w:left w:val="double" w:sz="4" w:space="0" w:color="auto"/>
              <w:bottom w:val="single" w:sz="8" w:space="0" w:color="auto"/>
              <w:right w:val="single" w:sz="8" w:space="0" w:color="auto"/>
            </w:tcBorders>
            <w:shd w:val="clear" w:color="auto" w:fill="auto"/>
            <w:hideMark/>
          </w:tcPr>
          <w:p w14:paraId="5769D37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lastRenderedPageBreak/>
              <w:t>6001</w:t>
            </w:r>
          </w:p>
        </w:tc>
        <w:tc>
          <w:tcPr>
            <w:tcW w:w="319" w:type="pct"/>
            <w:tcBorders>
              <w:top w:val="nil"/>
              <w:left w:val="nil"/>
              <w:bottom w:val="single" w:sz="8" w:space="0" w:color="auto"/>
              <w:right w:val="single" w:sz="8" w:space="0" w:color="auto"/>
            </w:tcBorders>
            <w:shd w:val="clear" w:color="auto" w:fill="auto"/>
            <w:hideMark/>
          </w:tcPr>
          <w:p w14:paraId="11E2C4B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43A2633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47C45B8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52F7B57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03F8656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6B56E07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2907 (493)</w:t>
            </w:r>
          </w:p>
        </w:tc>
        <w:tc>
          <w:tcPr>
            <w:tcW w:w="433" w:type="pct"/>
            <w:tcBorders>
              <w:top w:val="nil"/>
              <w:left w:val="nil"/>
              <w:bottom w:val="single" w:sz="8" w:space="0" w:color="auto"/>
              <w:right w:val="single" w:sz="8" w:space="0" w:color="auto"/>
            </w:tcBorders>
            <w:shd w:val="clear" w:color="auto" w:fill="auto"/>
            <w:hideMark/>
          </w:tcPr>
          <w:p w14:paraId="7EEEB42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более 70 (Динас) (493)</w:t>
            </w:r>
          </w:p>
        </w:tc>
        <w:tc>
          <w:tcPr>
            <w:tcW w:w="526" w:type="pct"/>
            <w:tcBorders>
              <w:top w:val="nil"/>
              <w:left w:val="nil"/>
              <w:bottom w:val="single" w:sz="8" w:space="0" w:color="auto"/>
              <w:right w:val="single" w:sz="8" w:space="0" w:color="auto"/>
            </w:tcBorders>
            <w:shd w:val="clear" w:color="auto" w:fill="auto"/>
            <w:hideMark/>
          </w:tcPr>
          <w:p w14:paraId="26817A7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0,0504</w:t>
            </w:r>
          </w:p>
        </w:tc>
        <w:tc>
          <w:tcPr>
            <w:tcW w:w="288" w:type="pct"/>
            <w:tcBorders>
              <w:top w:val="nil"/>
              <w:left w:val="nil"/>
              <w:bottom w:val="single" w:sz="8" w:space="0" w:color="auto"/>
              <w:right w:val="double" w:sz="4" w:space="0" w:color="auto"/>
            </w:tcBorders>
            <w:shd w:val="clear" w:color="auto" w:fill="auto"/>
            <w:hideMark/>
          </w:tcPr>
          <w:p w14:paraId="5043A8F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0,00726</w:t>
            </w:r>
          </w:p>
        </w:tc>
      </w:tr>
      <w:tr w:rsidR="00560E61" w:rsidRPr="00D0028D" w14:paraId="1B9CE280"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2FB3E97"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расчет выбросов при работе бульдозеров и экскаваторов</w:t>
            </w:r>
          </w:p>
        </w:tc>
      </w:tr>
      <w:tr w:rsidR="00560E61" w:rsidRPr="00D0028D" w14:paraId="3BE00BD0" w14:textId="77777777" w:rsidTr="00560E61">
        <w:trPr>
          <w:trHeight w:val="1035"/>
        </w:trPr>
        <w:tc>
          <w:tcPr>
            <w:tcW w:w="2170" w:type="pct"/>
            <w:tcBorders>
              <w:top w:val="nil"/>
              <w:left w:val="double" w:sz="4" w:space="0" w:color="auto"/>
              <w:bottom w:val="single" w:sz="8" w:space="0" w:color="auto"/>
              <w:right w:val="single" w:sz="8" w:space="0" w:color="auto"/>
            </w:tcBorders>
            <w:shd w:val="clear" w:color="auto" w:fill="auto"/>
            <w:hideMark/>
          </w:tcPr>
          <w:p w14:paraId="6CAA1274"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6002</w:t>
            </w:r>
          </w:p>
        </w:tc>
        <w:tc>
          <w:tcPr>
            <w:tcW w:w="319" w:type="pct"/>
            <w:tcBorders>
              <w:top w:val="nil"/>
              <w:left w:val="nil"/>
              <w:bottom w:val="single" w:sz="8" w:space="0" w:color="auto"/>
              <w:right w:val="single" w:sz="8" w:space="0" w:color="auto"/>
            </w:tcBorders>
            <w:shd w:val="clear" w:color="auto" w:fill="auto"/>
            <w:hideMark/>
          </w:tcPr>
          <w:p w14:paraId="5392D0B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425D0D8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06DC340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48C5D24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6820DBC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4F9CA0B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2907 (493)</w:t>
            </w:r>
          </w:p>
        </w:tc>
        <w:tc>
          <w:tcPr>
            <w:tcW w:w="433" w:type="pct"/>
            <w:tcBorders>
              <w:top w:val="nil"/>
              <w:left w:val="nil"/>
              <w:bottom w:val="single" w:sz="8" w:space="0" w:color="auto"/>
              <w:right w:val="single" w:sz="8" w:space="0" w:color="auto"/>
            </w:tcBorders>
            <w:shd w:val="clear" w:color="auto" w:fill="auto"/>
            <w:hideMark/>
          </w:tcPr>
          <w:p w14:paraId="46CF29A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более 70 (Динас) (493)</w:t>
            </w:r>
          </w:p>
        </w:tc>
        <w:tc>
          <w:tcPr>
            <w:tcW w:w="526" w:type="pct"/>
            <w:tcBorders>
              <w:top w:val="nil"/>
              <w:left w:val="nil"/>
              <w:bottom w:val="single" w:sz="8" w:space="0" w:color="auto"/>
              <w:right w:val="single" w:sz="8" w:space="0" w:color="auto"/>
            </w:tcBorders>
            <w:shd w:val="clear" w:color="auto" w:fill="auto"/>
            <w:hideMark/>
          </w:tcPr>
          <w:p w14:paraId="147DF85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0,168</w:t>
            </w:r>
          </w:p>
        </w:tc>
        <w:tc>
          <w:tcPr>
            <w:tcW w:w="288" w:type="pct"/>
            <w:tcBorders>
              <w:top w:val="nil"/>
              <w:left w:val="nil"/>
              <w:bottom w:val="single" w:sz="8" w:space="0" w:color="auto"/>
              <w:right w:val="double" w:sz="4" w:space="0" w:color="auto"/>
            </w:tcBorders>
            <w:shd w:val="clear" w:color="auto" w:fill="auto"/>
            <w:hideMark/>
          </w:tcPr>
          <w:p w14:paraId="3FABC63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0,0242</w:t>
            </w:r>
          </w:p>
        </w:tc>
      </w:tr>
      <w:tr w:rsidR="00560E61" w:rsidRPr="00D0028D" w14:paraId="24B44003"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1D32109E"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расчет выбросов при работе автосамосвала</w:t>
            </w:r>
          </w:p>
        </w:tc>
      </w:tr>
      <w:tr w:rsidR="00560E61" w:rsidRPr="00D0028D" w14:paraId="701FA61C" w14:textId="77777777" w:rsidTr="00560E61">
        <w:trPr>
          <w:trHeight w:val="1035"/>
        </w:trPr>
        <w:tc>
          <w:tcPr>
            <w:tcW w:w="2170" w:type="pct"/>
            <w:tcBorders>
              <w:top w:val="nil"/>
              <w:left w:val="double" w:sz="4" w:space="0" w:color="auto"/>
              <w:bottom w:val="single" w:sz="8" w:space="0" w:color="auto"/>
              <w:right w:val="single" w:sz="8" w:space="0" w:color="auto"/>
            </w:tcBorders>
            <w:shd w:val="clear" w:color="auto" w:fill="auto"/>
            <w:hideMark/>
          </w:tcPr>
          <w:p w14:paraId="320878E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6003</w:t>
            </w:r>
          </w:p>
        </w:tc>
        <w:tc>
          <w:tcPr>
            <w:tcW w:w="319" w:type="pct"/>
            <w:tcBorders>
              <w:top w:val="nil"/>
              <w:left w:val="nil"/>
              <w:bottom w:val="single" w:sz="8" w:space="0" w:color="auto"/>
              <w:right w:val="single" w:sz="8" w:space="0" w:color="auto"/>
            </w:tcBorders>
            <w:shd w:val="clear" w:color="auto" w:fill="auto"/>
            <w:hideMark/>
          </w:tcPr>
          <w:p w14:paraId="0A13DAA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36B878E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5E04461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65027F7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2BE16D5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022BC24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2907 (493)</w:t>
            </w:r>
          </w:p>
        </w:tc>
        <w:tc>
          <w:tcPr>
            <w:tcW w:w="433" w:type="pct"/>
            <w:tcBorders>
              <w:top w:val="nil"/>
              <w:left w:val="nil"/>
              <w:bottom w:val="single" w:sz="8" w:space="0" w:color="auto"/>
              <w:right w:val="single" w:sz="8" w:space="0" w:color="auto"/>
            </w:tcBorders>
            <w:shd w:val="clear" w:color="auto" w:fill="auto"/>
            <w:hideMark/>
          </w:tcPr>
          <w:p w14:paraId="63C7D47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более 70 (Динас) (493)</w:t>
            </w:r>
          </w:p>
        </w:tc>
        <w:tc>
          <w:tcPr>
            <w:tcW w:w="526" w:type="pct"/>
            <w:tcBorders>
              <w:top w:val="nil"/>
              <w:left w:val="nil"/>
              <w:bottom w:val="single" w:sz="8" w:space="0" w:color="auto"/>
              <w:right w:val="single" w:sz="8" w:space="0" w:color="auto"/>
            </w:tcBorders>
            <w:shd w:val="clear" w:color="auto" w:fill="auto"/>
            <w:hideMark/>
          </w:tcPr>
          <w:p w14:paraId="042E8A1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0,00063</w:t>
            </w:r>
          </w:p>
        </w:tc>
        <w:tc>
          <w:tcPr>
            <w:tcW w:w="288" w:type="pct"/>
            <w:tcBorders>
              <w:top w:val="nil"/>
              <w:left w:val="nil"/>
              <w:bottom w:val="single" w:sz="8" w:space="0" w:color="auto"/>
              <w:right w:val="double" w:sz="4" w:space="0" w:color="auto"/>
            </w:tcBorders>
            <w:shd w:val="clear" w:color="auto" w:fill="auto"/>
            <w:hideMark/>
          </w:tcPr>
          <w:p w14:paraId="087448F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0,000091</w:t>
            </w:r>
          </w:p>
        </w:tc>
      </w:tr>
      <w:tr w:rsidR="00560E61" w:rsidRPr="00D0028D" w14:paraId="3A98BDCD"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0934687A"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расчет выбросов при уплотнении грунта катками</w:t>
            </w:r>
          </w:p>
        </w:tc>
      </w:tr>
      <w:tr w:rsidR="00560E61" w:rsidRPr="00D0028D" w14:paraId="28751A88" w14:textId="77777777" w:rsidTr="00560E61">
        <w:trPr>
          <w:trHeight w:val="1035"/>
        </w:trPr>
        <w:tc>
          <w:tcPr>
            <w:tcW w:w="2170" w:type="pct"/>
            <w:tcBorders>
              <w:top w:val="nil"/>
              <w:left w:val="double" w:sz="4" w:space="0" w:color="auto"/>
              <w:bottom w:val="single" w:sz="8" w:space="0" w:color="auto"/>
              <w:right w:val="single" w:sz="8" w:space="0" w:color="auto"/>
            </w:tcBorders>
            <w:shd w:val="clear" w:color="auto" w:fill="auto"/>
            <w:hideMark/>
          </w:tcPr>
          <w:p w14:paraId="10B64521"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6004</w:t>
            </w:r>
          </w:p>
        </w:tc>
        <w:tc>
          <w:tcPr>
            <w:tcW w:w="319" w:type="pct"/>
            <w:tcBorders>
              <w:top w:val="nil"/>
              <w:left w:val="nil"/>
              <w:bottom w:val="single" w:sz="8" w:space="0" w:color="auto"/>
              <w:right w:val="single" w:sz="8" w:space="0" w:color="auto"/>
            </w:tcBorders>
            <w:shd w:val="clear" w:color="auto" w:fill="auto"/>
            <w:hideMark/>
          </w:tcPr>
          <w:p w14:paraId="3B86CCC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3D6B5E5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5B0FEEB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0D46205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5653DAC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69FE274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2907 (493)</w:t>
            </w:r>
          </w:p>
        </w:tc>
        <w:tc>
          <w:tcPr>
            <w:tcW w:w="433" w:type="pct"/>
            <w:tcBorders>
              <w:top w:val="nil"/>
              <w:left w:val="nil"/>
              <w:bottom w:val="single" w:sz="8" w:space="0" w:color="auto"/>
              <w:right w:val="single" w:sz="8" w:space="0" w:color="auto"/>
            </w:tcBorders>
            <w:shd w:val="clear" w:color="auto" w:fill="auto"/>
            <w:hideMark/>
          </w:tcPr>
          <w:p w14:paraId="563637E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более 70 (Динас) (493)</w:t>
            </w:r>
          </w:p>
        </w:tc>
        <w:tc>
          <w:tcPr>
            <w:tcW w:w="526" w:type="pct"/>
            <w:tcBorders>
              <w:top w:val="nil"/>
              <w:left w:val="nil"/>
              <w:bottom w:val="single" w:sz="8" w:space="0" w:color="auto"/>
              <w:right w:val="single" w:sz="8" w:space="0" w:color="auto"/>
            </w:tcBorders>
            <w:shd w:val="clear" w:color="auto" w:fill="auto"/>
            <w:hideMark/>
          </w:tcPr>
          <w:p w14:paraId="790B294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288" w:type="pct"/>
            <w:tcBorders>
              <w:top w:val="nil"/>
              <w:left w:val="nil"/>
              <w:bottom w:val="single" w:sz="8" w:space="0" w:color="auto"/>
              <w:right w:val="double" w:sz="4" w:space="0" w:color="auto"/>
            </w:tcBorders>
            <w:shd w:val="clear" w:color="auto" w:fill="auto"/>
            <w:hideMark/>
          </w:tcPr>
          <w:p w14:paraId="3C3A6D0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0,0156</w:t>
            </w:r>
          </w:p>
        </w:tc>
      </w:tr>
      <w:tr w:rsidR="00560E61" w:rsidRPr="00D0028D" w14:paraId="7F0629FC"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F879259"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электрогенератор с дизельным приводом</w:t>
            </w:r>
          </w:p>
        </w:tc>
      </w:tr>
      <w:tr w:rsidR="00560E61" w:rsidRPr="00D0028D" w14:paraId="556CBC21"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2A859798"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0001</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62155D3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68A4D26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0,51</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16289CB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2F104C5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1,0214103</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1F4E03E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0EF9257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071E161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2841AF5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288" w:type="pct"/>
            <w:tcBorders>
              <w:top w:val="nil"/>
              <w:left w:val="nil"/>
              <w:bottom w:val="single" w:sz="8" w:space="0" w:color="auto"/>
              <w:right w:val="double" w:sz="4" w:space="0" w:color="auto"/>
            </w:tcBorders>
            <w:shd w:val="clear" w:color="auto" w:fill="auto"/>
            <w:hideMark/>
          </w:tcPr>
          <w:p w14:paraId="7AEF9D2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0,0618</w:t>
            </w:r>
          </w:p>
        </w:tc>
      </w:tr>
      <w:tr w:rsidR="00560E61" w:rsidRPr="00D0028D" w14:paraId="31291690"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77A2B9C"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4E7CF8C"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C11F976"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89C0846"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4F62831"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270B392"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8A5C4B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2A78E17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7A6F9B6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288" w:type="pct"/>
            <w:tcBorders>
              <w:top w:val="nil"/>
              <w:left w:val="nil"/>
              <w:bottom w:val="single" w:sz="8" w:space="0" w:color="auto"/>
              <w:right w:val="double" w:sz="4" w:space="0" w:color="auto"/>
            </w:tcBorders>
            <w:shd w:val="clear" w:color="auto" w:fill="auto"/>
            <w:hideMark/>
          </w:tcPr>
          <w:p w14:paraId="26A8B4B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0,0803</w:t>
            </w:r>
          </w:p>
        </w:tc>
      </w:tr>
      <w:tr w:rsidR="00560E61" w:rsidRPr="00D0028D" w14:paraId="55C5C14A"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10535C7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91020D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AC9CF5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B2455FC"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C03776B"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C0919AB"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42A67C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79DBE8A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047A153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288" w:type="pct"/>
            <w:tcBorders>
              <w:top w:val="nil"/>
              <w:left w:val="nil"/>
              <w:bottom w:val="single" w:sz="8" w:space="0" w:color="auto"/>
              <w:right w:val="double" w:sz="4" w:space="0" w:color="auto"/>
            </w:tcBorders>
            <w:shd w:val="clear" w:color="auto" w:fill="auto"/>
            <w:hideMark/>
          </w:tcPr>
          <w:p w14:paraId="5A8C5C8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0,0103</w:t>
            </w:r>
          </w:p>
        </w:tc>
      </w:tr>
      <w:tr w:rsidR="00560E61" w:rsidRPr="00D0028D" w14:paraId="46E72211"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1E951A76"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924EDE4"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8C7398A"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DF74AB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2F8F69C"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419B31D"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8F91D5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37E7D9E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549FC62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288" w:type="pct"/>
            <w:tcBorders>
              <w:top w:val="nil"/>
              <w:left w:val="nil"/>
              <w:bottom w:val="single" w:sz="8" w:space="0" w:color="auto"/>
              <w:right w:val="double" w:sz="4" w:space="0" w:color="auto"/>
            </w:tcBorders>
            <w:shd w:val="clear" w:color="auto" w:fill="auto"/>
            <w:hideMark/>
          </w:tcPr>
          <w:p w14:paraId="10812EA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0,0206</w:t>
            </w:r>
          </w:p>
        </w:tc>
      </w:tr>
      <w:tr w:rsidR="00560E61" w:rsidRPr="00D0028D" w14:paraId="2F1EFB2E"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2C12D3D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956E8DA"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62FE10A"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5D9216A"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5E39EB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84DEAEA"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039F19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19F52A5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6D66C75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288" w:type="pct"/>
            <w:tcBorders>
              <w:top w:val="nil"/>
              <w:left w:val="nil"/>
              <w:bottom w:val="single" w:sz="8" w:space="0" w:color="auto"/>
              <w:right w:val="double" w:sz="4" w:space="0" w:color="auto"/>
            </w:tcBorders>
            <w:shd w:val="clear" w:color="auto" w:fill="auto"/>
            <w:hideMark/>
          </w:tcPr>
          <w:p w14:paraId="1AFB209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0,0515</w:t>
            </w:r>
          </w:p>
        </w:tc>
      </w:tr>
      <w:tr w:rsidR="00560E61" w:rsidRPr="00D0028D" w14:paraId="0FD3DF0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5296ECE0"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30A2D10"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86F7091"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263E358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B987E7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4398AAD"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E8A061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601746E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7808543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288" w:type="pct"/>
            <w:tcBorders>
              <w:top w:val="nil"/>
              <w:left w:val="nil"/>
              <w:bottom w:val="single" w:sz="8" w:space="0" w:color="auto"/>
              <w:right w:val="double" w:sz="4" w:space="0" w:color="auto"/>
            </w:tcBorders>
            <w:shd w:val="clear" w:color="auto" w:fill="auto"/>
            <w:hideMark/>
          </w:tcPr>
          <w:p w14:paraId="7293168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0,00247</w:t>
            </w:r>
          </w:p>
        </w:tc>
      </w:tr>
      <w:tr w:rsidR="00560E61" w:rsidRPr="00D0028D" w14:paraId="664E2AD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E20135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F92DDDA"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055C798"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5D6CC0F"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C5F6458"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29966CE"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209905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53F3AA4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45D877F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288" w:type="pct"/>
            <w:tcBorders>
              <w:top w:val="nil"/>
              <w:left w:val="nil"/>
              <w:bottom w:val="single" w:sz="8" w:space="0" w:color="auto"/>
              <w:right w:val="double" w:sz="4" w:space="0" w:color="auto"/>
            </w:tcBorders>
            <w:shd w:val="clear" w:color="auto" w:fill="auto"/>
            <w:hideMark/>
          </w:tcPr>
          <w:p w14:paraId="1C7F9A4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0,00247</w:t>
            </w:r>
          </w:p>
        </w:tc>
      </w:tr>
      <w:tr w:rsidR="00560E61" w:rsidRPr="00D0028D" w14:paraId="5C3CC283" w14:textId="77777777" w:rsidTr="00560E61">
        <w:trPr>
          <w:trHeight w:val="457"/>
        </w:trPr>
        <w:tc>
          <w:tcPr>
            <w:tcW w:w="2170" w:type="pct"/>
            <w:vMerge/>
            <w:tcBorders>
              <w:top w:val="nil"/>
              <w:left w:val="double" w:sz="4" w:space="0" w:color="auto"/>
              <w:bottom w:val="single" w:sz="8" w:space="0" w:color="000000"/>
              <w:right w:val="single" w:sz="8" w:space="0" w:color="auto"/>
            </w:tcBorders>
            <w:vAlign w:val="center"/>
            <w:hideMark/>
          </w:tcPr>
          <w:p w14:paraId="5FCEA23E"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533157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3CA5F9F"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5C35337"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15C59D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EF0814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B9C3C4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03C19EE8" w14:textId="32B907D8"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Алканы С12-19 /в пересчете на С/ </w:t>
            </w:r>
          </w:p>
        </w:tc>
        <w:tc>
          <w:tcPr>
            <w:tcW w:w="526" w:type="pct"/>
            <w:tcBorders>
              <w:top w:val="nil"/>
              <w:left w:val="nil"/>
              <w:bottom w:val="single" w:sz="8" w:space="0" w:color="auto"/>
              <w:right w:val="single" w:sz="8" w:space="0" w:color="auto"/>
            </w:tcBorders>
            <w:shd w:val="clear" w:color="auto" w:fill="auto"/>
            <w:hideMark/>
          </w:tcPr>
          <w:p w14:paraId="35F9CA5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288" w:type="pct"/>
            <w:tcBorders>
              <w:top w:val="nil"/>
              <w:left w:val="nil"/>
              <w:bottom w:val="single" w:sz="8" w:space="0" w:color="auto"/>
              <w:right w:val="double" w:sz="4" w:space="0" w:color="auto"/>
            </w:tcBorders>
            <w:shd w:val="clear" w:color="auto" w:fill="auto"/>
            <w:hideMark/>
          </w:tcPr>
          <w:p w14:paraId="4AD4AEA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0,0247</w:t>
            </w:r>
          </w:p>
        </w:tc>
      </w:tr>
      <w:tr w:rsidR="00560E61" w:rsidRPr="00D0028D" w14:paraId="4E118383"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1FEFBE0"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электрогенератор с дизельным приводом</w:t>
            </w:r>
          </w:p>
        </w:tc>
      </w:tr>
      <w:tr w:rsidR="00560E61" w:rsidRPr="00D0028D" w14:paraId="36D3C32B"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10EF08D7"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0002</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3D32E83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6502493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0,584</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23C06DC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2840ED4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0,5357295</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5DDB58D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42EB213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51662C4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57BD457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0,444</w:t>
            </w:r>
          </w:p>
        </w:tc>
        <w:tc>
          <w:tcPr>
            <w:tcW w:w="288" w:type="pct"/>
            <w:tcBorders>
              <w:top w:val="nil"/>
              <w:left w:val="nil"/>
              <w:bottom w:val="single" w:sz="8" w:space="0" w:color="auto"/>
              <w:right w:val="double" w:sz="4" w:space="0" w:color="auto"/>
            </w:tcBorders>
            <w:shd w:val="clear" w:color="auto" w:fill="auto"/>
            <w:hideMark/>
          </w:tcPr>
          <w:p w14:paraId="131F678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1,047</w:t>
            </w:r>
          </w:p>
        </w:tc>
      </w:tr>
      <w:tr w:rsidR="00560E61" w:rsidRPr="00D0028D" w14:paraId="37477997"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4F31EA3"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DEB4123"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52EA12D"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8E9FD6F"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23AC6D1C"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8E2803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45DD54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6ECB3AE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059FF91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0,578</w:t>
            </w:r>
          </w:p>
        </w:tc>
        <w:tc>
          <w:tcPr>
            <w:tcW w:w="288" w:type="pct"/>
            <w:tcBorders>
              <w:top w:val="nil"/>
              <w:left w:val="nil"/>
              <w:bottom w:val="single" w:sz="8" w:space="0" w:color="auto"/>
              <w:right w:val="double" w:sz="4" w:space="0" w:color="auto"/>
            </w:tcBorders>
            <w:shd w:val="clear" w:color="auto" w:fill="auto"/>
            <w:hideMark/>
          </w:tcPr>
          <w:p w14:paraId="6524290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1,3614</w:t>
            </w:r>
          </w:p>
        </w:tc>
      </w:tr>
      <w:tr w:rsidR="00560E61" w:rsidRPr="00D0028D" w14:paraId="2F852551"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C10739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E2F4A9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74E2BF2"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CF8C49F"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2E9BDC35"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C5BABEE"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3DF98A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43F0650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785FE0D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0,074</w:t>
            </w:r>
          </w:p>
        </w:tc>
        <w:tc>
          <w:tcPr>
            <w:tcW w:w="288" w:type="pct"/>
            <w:tcBorders>
              <w:top w:val="nil"/>
              <w:left w:val="nil"/>
              <w:bottom w:val="single" w:sz="8" w:space="0" w:color="auto"/>
              <w:right w:val="double" w:sz="4" w:space="0" w:color="auto"/>
            </w:tcBorders>
            <w:shd w:val="clear" w:color="auto" w:fill="auto"/>
            <w:hideMark/>
          </w:tcPr>
          <w:p w14:paraId="1142175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0,1745</w:t>
            </w:r>
          </w:p>
        </w:tc>
      </w:tr>
      <w:tr w:rsidR="00560E61" w:rsidRPr="00D0028D" w14:paraId="2B69A7B8"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21F5525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B63C89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E140B0D"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1F8A74D"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B36E394"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3C57DD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A7A2A4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0BB4B8F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(Ангидрид сернистый, Сернистый газ, </w:t>
            </w:r>
            <w:r w:rsidRPr="00D0028D">
              <w:rPr>
                <w:rFonts w:ascii="Arial" w:hAnsi="Arial" w:cs="Arial"/>
                <w:sz w:val="20"/>
                <w:szCs w:val="20"/>
                <w:lang w:val="ru-KZ" w:eastAsia="ru-KZ"/>
              </w:rPr>
              <w:lastRenderedPageBreak/>
              <w:t>Сера (IV) оксид) (516)</w:t>
            </w:r>
          </w:p>
        </w:tc>
        <w:tc>
          <w:tcPr>
            <w:tcW w:w="526" w:type="pct"/>
            <w:tcBorders>
              <w:top w:val="nil"/>
              <w:left w:val="nil"/>
              <w:bottom w:val="single" w:sz="8" w:space="0" w:color="auto"/>
              <w:right w:val="single" w:sz="8" w:space="0" w:color="auto"/>
            </w:tcBorders>
            <w:shd w:val="clear" w:color="auto" w:fill="auto"/>
            <w:hideMark/>
          </w:tcPr>
          <w:p w14:paraId="2F28A70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lastRenderedPageBreak/>
              <w:t>0,148</w:t>
            </w:r>
          </w:p>
        </w:tc>
        <w:tc>
          <w:tcPr>
            <w:tcW w:w="288" w:type="pct"/>
            <w:tcBorders>
              <w:top w:val="nil"/>
              <w:left w:val="nil"/>
              <w:bottom w:val="single" w:sz="8" w:space="0" w:color="auto"/>
              <w:right w:val="double" w:sz="4" w:space="0" w:color="auto"/>
            </w:tcBorders>
            <w:shd w:val="clear" w:color="auto" w:fill="auto"/>
            <w:hideMark/>
          </w:tcPr>
          <w:p w14:paraId="459CCCC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0,349</w:t>
            </w:r>
          </w:p>
        </w:tc>
      </w:tr>
      <w:tr w:rsidR="00560E61" w:rsidRPr="00D0028D" w14:paraId="2A4200FF"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0F54101E"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6FB134F"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9209153"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4173C58A"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16E154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734007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102B8B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5075E68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5619A7E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0,37</w:t>
            </w:r>
          </w:p>
        </w:tc>
        <w:tc>
          <w:tcPr>
            <w:tcW w:w="288" w:type="pct"/>
            <w:tcBorders>
              <w:top w:val="nil"/>
              <w:left w:val="nil"/>
              <w:bottom w:val="single" w:sz="8" w:space="0" w:color="auto"/>
              <w:right w:val="double" w:sz="4" w:space="0" w:color="auto"/>
            </w:tcBorders>
            <w:shd w:val="clear" w:color="auto" w:fill="auto"/>
            <w:hideMark/>
          </w:tcPr>
          <w:p w14:paraId="314B211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0,873</w:t>
            </w:r>
          </w:p>
        </w:tc>
      </w:tr>
      <w:tr w:rsidR="00560E61" w:rsidRPr="00D0028D" w14:paraId="0B30D65A"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12CF79A"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752394E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1153AF6"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683DABD"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B6B69B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2C452C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0A84AF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1351128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28403D8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0,01778</w:t>
            </w:r>
          </w:p>
        </w:tc>
        <w:tc>
          <w:tcPr>
            <w:tcW w:w="288" w:type="pct"/>
            <w:tcBorders>
              <w:top w:val="nil"/>
              <w:left w:val="nil"/>
              <w:bottom w:val="single" w:sz="8" w:space="0" w:color="auto"/>
              <w:right w:val="double" w:sz="4" w:space="0" w:color="auto"/>
            </w:tcBorders>
            <w:shd w:val="clear" w:color="auto" w:fill="auto"/>
            <w:hideMark/>
          </w:tcPr>
          <w:p w14:paraId="43861DC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0,04185</w:t>
            </w:r>
          </w:p>
        </w:tc>
      </w:tr>
      <w:tr w:rsidR="00560E61" w:rsidRPr="00D0028D" w14:paraId="4BFFD4EB"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6B9BEE9E"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81E1EE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69384C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45923AD"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ABA80D5"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FED552E"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EE98B7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3098588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5F8A10E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0,01778</w:t>
            </w:r>
          </w:p>
        </w:tc>
        <w:tc>
          <w:tcPr>
            <w:tcW w:w="288" w:type="pct"/>
            <w:tcBorders>
              <w:top w:val="nil"/>
              <w:left w:val="nil"/>
              <w:bottom w:val="single" w:sz="8" w:space="0" w:color="auto"/>
              <w:right w:val="double" w:sz="4" w:space="0" w:color="auto"/>
            </w:tcBorders>
            <w:shd w:val="clear" w:color="auto" w:fill="auto"/>
            <w:hideMark/>
          </w:tcPr>
          <w:p w14:paraId="4EB68B0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0,04185</w:t>
            </w:r>
          </w:p>
        </w:tc>
      </w:tr>
      <w:tr w:rsidR="00560E61" w:rsidRPr="00D0028D" w14:paraId="65AA37E1" w14:textId="77777777" w:rsidTr="00560E61">
        <w:trPr>
          <w:trHeight w:val="340"/>
        </w:trPr>
        <w:tc>
          <w:tcPr>
            <w:tcW w:w="2170" w:type="pct"/>
            <w:vMerge/>
            <w:tcBorders>
              <w:top w:val="nil"/>
              <w:left w:val="double" w:sz="4" w:space="0" w:color="auto"/>
              <w:bottom w:val="single" w:sz="8" w:space="0" w:color="000000"/>
              <w:right w:val="single" w:sz="8" w:space="0" w:color="auto"/>
            </w:tcBorders>
            <w:vAlign w:val="center"/>
            <w:hideMark/>
          </w:tcPr>
          <w:p w14:paraId="30982B9D"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8CE039F"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26DBF9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75B8247"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CA1E531"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9E244F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87CB27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22D746F0" w14:textId="2AB74C82"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Алканы С12-19 /в пересчете на С/ </w:t>
            </w:r>
          </w:p>
        </w:tc>
        <w:tc>
          <w:tcPr>
            <w:tcW w:w="526" w:type="pct"/>
            <w:tcBorders>
              <w:top w:val="nil"/>
              <w:left w:val="nil"/>
              <w:bottom w:val="single" w:sz="8" w:space="0" w:color="auto"/>
              <w:right w:val="single" w:sz="8" w:space="0" w:color="auto"/>
            </w:tcBorders>
            <w:shd w:val="clear" w:color="auto" w:fill="auto"/>
            <w:hideMark/>
          </w:tcPr>
          <w:p w14:paraId="37C9388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0,1778</w:t>
            </w:r>
          </w:p>
        </w:tc>
        <w:tc>
          <w:tcPr>
            <w:tcW w:w="288" w:type="pct"/>
            <w:tcBorders>
              <w:top w:val="nil"/>
              <w:left w:val="nil"/>
              <w:bottom w:val="single" w:sz="8" w:space="0" w:color="auto"/>
              <w:right w:val="double" w:sz="4" w:space="0" w:color="auto"/>
            </w:tcBorders>
            <w:shd w:val="clear" w:color="auto" w:fill="auto"/>
            <w:hideMark/>
          </w:tcPr>
          <w:p w14:paraId="3D89AC7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0,4185</w:t>
            </w:r>
          </w:p>
        </w:tc>
      </w:tr>
      <w:tr w:rsidR="00560E61" w:rsidRPr="00D0028D" w14:paraId="6FB3634F"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4E2EAD18"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электрогенератор с дизельным приводом</w:t>
            </w:r>
          </w:p>
        </w:tc>
      </w:tr>
      <w:tr w:rsidR="00560E61" w:rsidRPr="00D0028D" w14:paraId="63EE2A11"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4FF5B5A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0003</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2045929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28149D8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0,125</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39ECA14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45F515F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0,0036816</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6657618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4145E4A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31623F6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2128012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0,416</w:t>
            </w:r>
          </w:p>
        </w:tc>
        <w:tc>
          <w:tcPr>
            <w:tcW w:w="288" w:type="pct"/>
            <w:tcBorders>
              <w:top w:val="nil"/>
              <w:left w:val="nil"/>
              <w:bottom w:val="single" w:sz="8" w:space="0" w:color="auto"/>
              <w:right w:val="double" w:sz="4" w:space="0" w:color="auto"/>
            </w:tcBorders>
            <w:shd w:val="clear" w:color="auto" w:fill="auto"/>
            <w:hideMark/>
          </w:tcPr>
          <w:p w14:paraId="16C0223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1,456</w:t>
            </w:r>
          </w:p>
        </w:tc>
      </w:tr>
      <w:tr w:rsidR="00560E61" w:rsidRPr="00D0028D" w14:paraId="0D6893DE"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2D0B8F3"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C5415E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0D8E74E"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C2E7181"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CC5375B"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4E98191"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D1C538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22BDDA5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686EAD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0,54</w:t>
            </w:r>
          </w:p>
        </w:tc>
        <w:tc>
          <w:tcPr>
            <w:tcW w:w="288" w:type="pct"/>
            <w:tcBorders>
              <w:top w:val="nil"/>
              <w:left w:val="nil"/>
              <w:bottom w:val="single" w:sz="8" w:space="0" w:color="auto"/>
              <w:right w:val="double" w:sz="4" w:space="0" w:color="auto"/>
            </w:tcBorders>
            <w:shd w:val="clear" w:color="auto" w:fill="auto"/>
            <w:hideMark/>
          </w:tcPr>
          <w:p w14:paraId="78F9421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1,893</w:t>
            </w:r>
          </w:p>
        </w:tc>
      </w:tr>
      <w:tr w:rsidR="00560E61" w:rsidRPr="00D0028D" w14:paraId="6252CB15"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FFD71B4"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900003A"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0157208"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1C4894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BD24F1D"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E31F6D5"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DD7276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020FE5C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36EEB5B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0,0693</w:t>
            </w:r>
          </w:p>
        </w:tc>
        <w:tc>
          <w:tcPr>
            <w:tcW w:w="288" w:type="pct"/>
            <w:tcBorders>
              <w:top w:val="nil"/>
              <w:left w:val="nil"/>
              <w:bottom w:val="single" w:sz="8" w:space="0" w:color="auto"/>
              <w:right w:val="double" w:sz="4" w:space="0" w:color="auto"/>
            </w:tcBorders>
            <w:shd w:val="clear" w:color="auto" w:fill="auto"/>
            <w:hideMark/>
          </w:tcPr>
          <w:p w14:paraId="7EBE370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0,2427</w:t>
            </w:r>
          </w:p>
        </w:tc>
      </w:tr>
      <w:tr w:rsidR="00560E61" w:rsidRPr="00D0028D" w14:paraId="2AFF9B09" w14:textId="77777777" w:rsidTr="00560E61">
        <w:trPr>
          <w:trHeight w:val="266"/>
        </w:trPr>
        <w:tc>
          <w:tcPr>
            <w:tcW w:w="2170" w:type="pct"/>
            <w:vMerge/>
            <w:tcBorders>
              <w:top w:val="nil"/>
              <w:left w:val="double" w:sz="4" w:space="0" w:color="auto"/>
              <w:bottom w:val="single" w:sz="8" w:space="0" w:color="000000"/>
              <w:right w:val="single" w:sz="8" w:space="0" w:color="auto"/>
            </w:tcBorders>
            <w:vAlign w:val="center"/>
            <w:hideMark/>
          </w:tcPr>
          <w:p w14:paraId="1D45CB0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98BBD8B"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0F32EBA"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2C545603"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A746CA9"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F795262"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C5A3BE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7CB95054" w14:textId="7091456D"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526" w:type="pct"/>
            <w:tcBorders>
              <w:top w:val="nil"/>
              <w:left w:val="nil"/>
              <w:bottom w:val="single" w:sz="8" w:space="0" w:color="auto"/>
              <w:right w:val="single" w:sz="8" w:space="0" w:color="auto"/>
            </w:tcBorders>
            <w:shd w:val="clear" w:color="auto" w:fill="auto"/>
            <w:hideMark/>
          </w:tcPr>
          <w:p w14:paraId="6C4B9BE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0,1386</w:t>
            </w:r>
          </w:p>
        </w:tc>
        <w:tc>
          <w:tcPr>
            <w:tcW w:w="288" w:type="pct"/>
            <w:tcBorders>
              <w:top w:val="nil"/>
              <w:left w:val="nil"/>
              <w:bottom w:val="single" w:sz="8" w:space="0" w:color="auto"/>
              <w:right w:val="double" w:sz="4" w:space="0" w:color="auto"/>
            </w:tcBorders>
            <w:shd w:val="clear" w:color="auto" w:fill="auto"/>
            <w:hideMark/>
          </w:tcPr>
          <w:p w14:paraId="2BA9C53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0,485</w:t>
            </w:r>
          </w:p>
        </w:tc>
      </w:tr>
      <w:tr w:rsidR="00560E61" w:rsidRPr="00D0028D" w14:paraId="0ACD14B3"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2AEB69C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44507E0"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74BF265"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79ED44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34160A1"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E250856"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DBD8AD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4B84D59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4201E5A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0,3464</w:t>
            </w:r>
          </w:p>
        </w:tc>
        <w:tc>
          <w:tcPr>
            <w:tcW w:w="288" w:type="pct"/>
            <w:tcBorders>
              <w:top w:val="nil"/>
              <w:left w:val="nil"/>
              <w:bottom w:val="single" w:sz="8" w:space="0" w:color="auto"/>
              <w:right w:val="double" w:sz="4" w:space="0" w:color="auto"/>
            </w:tcBorders>
            <w:shd w:val="clear" w:color="auto" w:fill="auto"/>
            <w:hideMark/>
          </w:tcPr>
          <w:p w14:paraId="5DD3360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1,213</w:t>
            </w:r>
          </w:p>
        </w:tc>
      </w:tr>
      <w:tr w:rsidR="00560E61" w:rsidRPr="00D0028D" w14:paraId="2C981E4E"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89FBC30"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303813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881C81E"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5E70144"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A28436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5AF8F81"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B2118B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3FBDD79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7104447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0,01663</w:t>
            </w:r>
          </w:p>
        </w:tc>
        <w:tc>
          <w:tcPr>
            <w:tcW w:w="288" w:type="pct"/>
            <w:tcBorders>
              <w:top w:val="nil"/>
              <w:left w:val="nil"/>
              <w:bottom w:val="single" w:sz="8" w:space="0" w:color="auto"/>
              <w:right w:val="double" w:sz="4" w:space="0" w:color="auto"/>
            </w:tcBorders>
            <w:shd w:val="clear" w:color="auto" w:fill="auto"/>
            <w:hideMark/>
          </w:tcPr>
          <w:p w14:paraId="4BC3AB8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0,0582</w:t>
            </w:r>
          </w:p>
        </w:tc>
      </w:tr>
      <w:tr w:rsidR="00560E61" w:rsidRPr="00D0028D" w14:paraId="70C30387"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62CF5C04"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80A02CF"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31A949E"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DC44DEF"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EEEB02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5E98CFB"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BD262D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4126639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78C6718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0,01663</w:t>
            </w:r>
          </w:p>
        </w:tc>
        <w:tc>
          <w:tcPr>
            <w:tcW w:w="288" w:type="pct"/>
            <w:tcBorders>
              <w:top w:val="nil"/>
              <w:left w:val="nil"/>
              <w:bottom w:val="single" w:sz="8" w:space="0" w:color="auto"/>
              <w:right w:val="double" w:sz="4" w:space="0" w:color="auto"/>
            </w:tcBorders>
            <w:shd w:val="clear" w:color="auto" w:fill="auto"/>
            <w:hideMark/>
          </w:tcPr>
          <w:p w14:paraId="6FFDA58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0,0582</w:t>
            </w:r>
          </w:p>
        </w:tc>
      </w:tr>
      <w:tr w:rsidR="00560E61" w:rsidRPr="00D0028D" w14:paraId="7B8A5A0A"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046B3EC5"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153AE43"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250F7A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7390401"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15B6166"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9B44106"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32F5B2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4AC8893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0A452BB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0,1663</w:t>
            </w:r>
          </w:p>
        </w:tc>
        <w:tc>
          <w:tcPr>
            <w:tcW w:w="288" w:type="pct"/>
            <w:tcBorders>
              <w:top w:val="nil"/>
              <w:left w:val="nil"/>
              <w:bottom w:val="single" w:sz="8" w:space="0" w:color="auto"/>
              <w:right w:val="double" w:sz="4" w:space="0" w:color="auto"/>
            </w:tcBorders>
            <w:shd w:val="clear" w:color="auto" w:fill="auto"/>
            <w:hideMark/>
          </w:tcPr>
          <w:p w14:paraId="1AA9B4D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0,582</w:t>
            </w:r>
          </w:p>
        </w:tc>
      </w:tr>
      <w:tr w:rsidR="00560E61" w:rsidRPr="00D0028D" w14:paraId="5DC88E3B"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05AD209B"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осветительная мачта с дизельным приводом</w:t>
            </w:r>
          </w:p>
        </w:tc>
      </w:tr>
      <w:tr w:rsidR="00560E61" w:rsidRPr="00D0028D" w14:paraId="53CB8CA5"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720568E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0004</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5496C00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3651E9D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0,854</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7F83DAE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0,78</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0070CF6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0,4467867</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02D2021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4DA69AA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0B88A2E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13DEE83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0,2866</w:t>
            </w:r>
          </w:p>
        </w:tc>
        <w:tc>
          <w:tcPr>
            <w:tcW w:w="288" w:type="pct"/>
            <w:tcBorders>
              <w:top w:val="nil"/>
              <w:left w:val="nil"/>
              <w:bottom w:val="single" w:sz="8" w:space="0" w:color="auto"/>
              <w:right w:val="double" w:sz="4" w:space="0" w:color="auto"/>
            </w:tcBorders>
            <w:shd w:val="clear" w:color="auto" w:fill="auto"/>
            <w:hideMark/>
          </w:tcPr>
          <w:p w14:paraId="697F4D7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0,6754</w:t>
            </w:r>
          </w:p>
        </w:tc>
      </w:tr>
      <w:tr w:rsidR="00560E61" w:rsidRPr="00D0028D" w14:paraId="42A091D5"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2DF7B8B"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2936907"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C30E9BD"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B83DA57"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C5C1DE9"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4F4597A"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D194B0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3E601DB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0861BF7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0,3726</w:t>
            </w:r>
          </w:p>
        </w:tc>
        <w:tc>
          <w:tcPr>
            <w:tcW w:w="288" w:type="pct"/>
            <w:tcBorders>
              <w:top w:val="nil"/>
              <w:left w:val="nil"/>
              <w:bottom w:val="single" w:sz="8" w:space="0" w:color="auto"/>
              <w:right w:val="double" w:sz="4" w:space="0" w:color="auto"/>
            </w:tcBorders>
            <w:shd w:val="clear" w:color="auto" w:fill="auto"/>
            <w:hideMark/>
          </w:tcPr>
          <w:p w14:paraId="28FB0FF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0,8774</w:t>
            </w:r>
          </w:p>
        </w:tc>
      </w:tr>
      <w:tr w:rsidR="00560E61" w:rsidRPr="00D0028D" w14:paraId="28F599CB"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2507721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9AFE047"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B3BBF0F"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E1D964A"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01B67AD"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6654D0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7492F6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2DAC7A2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4CD70E0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0,0478</w:t>
            </w:r>
          </w:p>
        </w:tc>
        <w:tc>
          <w:tcPr>
            <w:tcW w:w="288" w:type="pct"/>
            <w:tcBorders>
              <w:top w:val="nil"/>
              <w:left w:val="nil"/>
              <w:bottom w:val="single" w:sz="8" w:space="0" w:color="auto"/>
              <w:right w:val="double" w:sz="4" w:space="0" w:color="auto"/>
            </w:tcBorders>
            <w:shd w:val="clear" w:color="auto" w:fill="auto"/>
            <w:hideMark/>
          </w:tcPr>
          <w:p w14:paraId="7142C11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0,1126</w:t>
            </w:r>
          </w:p>
        </w:tc>
      </w:tr>
      <w:tr w:rsidR="00560E61" w:rsidRPr="00D0028D" w14:paraId="4E657598"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7119DAE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7EEFDA7"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685925B"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D4CB114"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2324E92"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EFCE5B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705A3E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1E6DC08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737F5B7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0,0956</w:t>
            </w:r>
          </w:p>
        </w:tc>
        <w:tc>
          <w:tcPr>
            <w:tcW w:w="288" w:type="pct"/>
            <w:tcBorders>
              <w:top w:val="nil"/>
              <w:left w:val="nil"/>
              <w:bottom w:val="single" w:sz="8" w:space="0" w:color="auto"/>
              <w:right w:val="double" w:sz="4" w:space="0" w:color="auto"/>
            </w:tcBorders>
            <w:shd w:val="clear" w:color="auto" w:fill="auto"/>
            <w:hideMark/>
          </w:tcPr>
          <w:p w14:paraId="77E6054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0,2251</w:t>
            </w:r>
          </w:p>
        </w:tc>
      </w:tr>
      <w:tr w:rsidR="00560E61" w:rsidRPr="00D0028D" w14:paraId="2206BD88"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255D2B5A"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254DB17"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C65A81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2EE770A"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1598EB2"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3C4059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2182A0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2411D91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5BC1186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0,2388</w:t>
            </w:r>
          </w:p>
        </w:tc>
        <w:tc>
          <w:tcPr>
            <w:tcW w:w="288" w:type="pct"/>
            <w:tcBorders>
              <w:top w:val="nil"/>
              <w:left w:val="nil"/>
              <w:bottom w:val="single" w:sz="8" w:space="0" w:color="auto"/>
              <w:right w:val="double" w:sz="4" w:space="0" w:color="auto"/>
            </w:tcBorders>
            <w:shd w:val="clear" w:color="auto" w:fill="auto"/>
            <w:hideMark/>
          </w:tcPr>
          <w:p w14:paraId="19D1D5E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0,5625</w:t>
            </w:r>
          </w:p>
        </w:tc>
      </w:tr>
      <w:tr w:rsidR="00560E61" w:rsidRPr="00D0028D" w14:paraId="65D29FE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7A1C4F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40F6C7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EC1C902"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B49242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FFC9827"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865DB8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6A4595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5A04ED8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0A19E68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0,01146</w:t>
            </w:r>
          </w:p>
        </w:tc>
        <w:tc>
          <w:tcPr>
            <w:tcW w:w="288" w:type="pct"/>
            <w:tcBorders>
              <w:top w:val="nil"/>
              <w:left w:val="nil"/>
              <w:bottom w:val="single" w:sz="8" w:space="0" w:color="auto"/>
              <w:right w:val="double" w:sz="4" w:space="0" w:color="auto"/>
            </w:tcBorders>
            <w:shd w:val="clear" w:color="auto" w:fill="auto"/>
            <w:hideMark/>
          </w:tcPr>
          <w:p w14:paraId="1EACCA1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0,02702</w:t>
            </w:r>
          </w:p>
        </w:tc>
      </w:tr>
      <w:tr w:rsidR="00560E61" w:rsidRPr="00D0028D" w14:paraId="76B0E713"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5C4DA4A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9B19F6A"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E3D60B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3B39FE6"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D0A117A"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64D1D6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76DFF7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01ED51A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0862C8C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0,01146</w:t>
            </w:r>
          </w:p>
        </w:tc>
        <w:tc>
          <w:tcPr>
            <w:tcW w:w="288" w:type="pct"/>
            <w:tcBorders>
              <w:top w:val="nil"/>
              <w:left w:val="nil"/>
              <w:bottom w:val="single" w:sz="8" w:space="0" w:color="auto"/>
              <w:right w:val="double" w:sz="4" w:space="0" w:color="auto"/>
            </w:tcBorders>
            <w:shd w:val="clear" w:color="auto" w:fill="auto"/>
            <w:hideMark/>
          </w:tcPr>
          <w:p w14:paraId="50BCD12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0,02702</w:t>
            </w:r>
          </w:p>
        </w:tc>
      </w:tr>
      <w:tr w:rsidR="00560E61" w:rsidRPr="00D0028D" w14:paraId="660246C5"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7B9DC8F9"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F33E912"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581580B"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E1B6541"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C083E7D"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3520D04"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DCA107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6BE79AE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2F2E3D5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0,1146</w:t>
            </w:r>
          </w:p>
        </w:tc>
        <w:tc>
          <w:tcPr>
            <w:tcW w:w="288" w:type="pct"/>
            <w:tcBorders>
              <w:top w:val="nil"/>
              <w:left w:val="nil"/>
              <w:bottom w:val="single" w:sz="8" w:space="0" w:color="auto"/>
              <w:right w:val="double" w:sz="4" w:space="0" w:color="auto"/>
            </w:tcBorders>
            <w:shd w:val="clear" w:color="auto" w:fill="auto"/>
            <w:hideMark/>
          </w:tcPr>
          <w:p w14:paraId="1BF375F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0,2702</w:t>
            </w:r>
          </w:p>
        </w:tc>
      </w:tr>
      <w:tr w:rsidR="00560E61" w:rsidRPr="00D0028D" w14:paraId="470B72AC"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0061E7EF"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резервуар для дизтоплива</w:t>
            </w:r>
          </w:p>
        </w:tc>
      </w:tr>
      <w:tr w:rsidR="00560E61" w:rsidRPr="00D0028D" w14:paraId="01763B55"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1D3B08D4"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6005</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7CCE74C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1763906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61A76E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6F3D54E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1EEE2E7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3278F59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0333 (518)</w:t>
            </w:r>
          </w:p>
        </w:tc>
        <w:tc>
          <w:tcPr>
            <w:tcW w:w="433" w:type="pct"/>
            <w:tcBorders>
              <w:top w:val="nil"/>
              <w:left w:val="nil"/>
              <w:bottom w:val="single" w:sz="8" w:space="0" w:color="auto"/>
              <w:right w:val="single" w:sz="8" w:space="0" w:color="auto"/>
            </w:tcBorders>
            <w:shd w:val="clear" w:color="auto" w:fill="auto"/>
            <w:hideMark/>
          </w:tcPr>
          <w:p w14:paraId="6571F5A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526" w:type="pct"/>
            <w:tcBorders>
              <w:top w:val="nil"/>
              <w:left w:val="nil"/>
              <w:bottom w:val="single" w:sz="8" w:space="0" w:color="auto"/>
              <w:right w:val="single" w:sz="8" w:space="0" w:color="auto"/>
            </w:tcBorders>
            <w:shd w:val="clear" w:color="auto" w:fill="auto"/>
            <w:hideMark/>
          </w:tcPr>
          <w:p w14:paraId="5FE9B4B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0,000294</w:t>
            </w:r>
          </w:p>
        </w:tc>
        <w:tc>
          <w:tcPr>
            <w:tcW w:w="288" w:type="pct"/>
            <w:tcBorders>
              <w:top w:val="nil"/>
              <w:left w:val="nil"/>
              <w:bottom w:val="single" w:sz="8" w:space="0" w:color="auto"/>
              <w:right w:val="double" w:sz="4" w:space="0" w:color="auto"/>
            </w:tcBorders>
            <w:shd w:val="clear" w:color="auto" w:fill="auto"/>
            <w:hideMark/>
          </w:tcPr>
          <w:p w14:paraId="23C6173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0,000026</w:t>
            </w:r>
          </w:p>
        </w:tc>
      </w:tr>
      <w:tr w:rsidR="00560E61" w:rsidRPr="00D0028D" w14:paraId="4B648F3A"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2FCED9E3"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D89A12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3F8F3CF"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0AE0DB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0515945"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BDA932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B4CB01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280B2EA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500A8D0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0,104286</w:t>
            </w:r>
          </w:p>
        </w:tc>
        <w:tc>
          <w:tcPr>
            <w:tcW w:w="288" w:type="pct"/>
            <w:tcBorders>
              <w:top w:val="nil"/>
              <w:left w:val="nil"/>
              <w:bottom w:val="single" w:sz="8" w:space="0" w:color="auto"/>
              <w:right w:val="double" w:sz="4" w:space="0" w:color="auto"/>
            </w:tcBorders>
            <w:shd w:val="clear" w:color="auto" w:fill="auto"/>
            <w:hideMark/>
          </w:tcPr>
          <w:p w14:paraId="3FD0E16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0,009272</w:t>
            </w:r>
          </w:p>
        </w:tc>
      </w:tr>
      <w:tr w:rsidR="00560E61" w:rsidRPr="00D0028D" w14:paraId="440650D4"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6BD7773D"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дизель генератор</w:t>
            </w:r>
          </w:p>
        </w:tc>
      </w:tr>
      <w:tr w:rsidR="00560E61" w:rsidRPr="00D0028D" w14:paraId="0B79EC40"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41579D9F"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0005</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5946B6F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08E662F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0,78</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096FAF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0,74</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1CA2ADA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0,3535988</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27EB8D4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1297681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5581BE0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6D650EA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0,0179</w:t>
            </w:r>
          </w:p>
        </w:tc>
        <w:tc>
          <w:tcPr>
            <w:tcW w:w="288" w:type="pct"/>
            <w:tcBorders>
              <w:top w:val="nil"/>
              <w:left w:val="nil"/>
              <w:bottom w:val="single" w:sz="8" w:space="0" w:color="auto"/>
              <w:right w:val="double" w:sz="4" w:space="0" w:color="auto"/>
            </w:tcBorders>
            <w:shd w:val="clear" w:color="auto" w:fill="auto"/>
            <w:hideMark/>
          </w:tcPr>
          <w:p w14:paraId="58F0084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0,0315</w:t>
            </w:r>
          </w:p>
        </w:tc>
      </w:tr>
      <w:tr w:rsidR="00560E61" w:rsidRPr="00D0028D" w14:paraId="274739FC"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5F691B08"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E3EDC3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C923F4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192943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F4B9F8B"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3349AD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42545E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34F6BAC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78684FA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0,0233</w:t>
            </w:r>
          </w:p>
        </w:tc>
        <w:tc>
          <w:tcPr>
            <w:tcW w:w="288" w:type="pct"/>
            <w:tcBorders>
              <w:top w:val="nil"/>
              <w:left w:val="nil"/>
              <w:bottom w:val="single" w:sz="8" w:space="0" w:color="auto"/>
              <w:right w:val="double" w:sz="4" w:space="0" w:color="auto"/>
            </w:tcBorders>
            <w:shd w:val="clear" w:color="auto" w:fill="auto"/>
            <w:hideMark/>
          </w:tcPr>
          <w:p w14:paraId="54C511C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0,04095</w:t>
            </w:r>
          </w:p>
        </w:tc>
      </w:tr>
      <w:tr w:rsidR="00560E61" w:rsidRPr="00D0028D" w14:paraId="66FDCF16"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28851B5"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72B392CC"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E139AA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1213DA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3471E09"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A582E7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3FB5F8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0D8C7EC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61E8961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0,002986</w:t>
            </w:r>
          </w:p>
        </w:tc>
        <w:tc>
          <w:tcPr>
            <w:tcW w:w="288" w:type="pct"/>
            <w:tcBorders>
              <w:top w:val="nil"/>
              <w:left w:val="nil"/>
              <w:bottom w:val="single" w:sz="8" w:space="0" w:color="auto"/>
              <w:right w:val="double" w:sz="4" w:space="0" w:color="auto"/>
            </w:tcBorders>
            <w:shd w:val="clear" w:color="auto" w:fill="auto"/>
            <w:hideMark/>
          </w:tcPr>
          <w:p w14:paraId="32D315F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0,00525</w:t>
            </w:r>
          </w:p>
        </w:tc>
      </w:tr>
      <w:tr w:rsidR="00560E61" w:rsidRPr="00D0028D" w14:paraId="78436768"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31FE6798"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7D8FB94"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A380993"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42D417B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D9E4348"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B881AC4"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F77A37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3BC743B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(Ангидрид сернистый, Сернистый газ, </w:t>
            </w:r>
            <w:r w:rsidRPr="00D0028D">
              <w:rPr>
                <w:rFonts w:ascii="Arial" w:hAnsi="Arial" w:cs="Arial"/>
                <w:sz w:val="20"/>
                <w:szCs w:val="20"/>
                <w:lang w:val="ru-KZ" w:eastAsia="ru-KZ"/>
              </w:rPr>
              <w:lastRenderedPageBreak/>
              <w:t>Сера (IV) оксид) (516)</w:t>
            </w:r>
          </w:p>
        </w:tc>
        <w:tc>
          <w:tcPr>
            <w:tcW w:w="526" w:type="pct"/>
            <w:tcBorders>
              <w:top w:val="nil"/>
              <w:left w:val="nil"/>
              <w:bottom w:val="single" w:sz="8" w:space="0" w:color="auto"/>
              <w:right w:val="single" w:sz="8" w:space="0" w:color="auto"/>
            </w:tcBorders>
            <w:shd w:val="clear" w:color="auto" w:fill="auto"/>
            <w:hideMark/>
          </w:tcPr>
          <w:p w14:paraId="667E308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lastRenderedPageBreak/>
              <w:t>0,00597</w:t>
            </w:r>
          </w:p>
        </w:tc>
        <w:tc>
          <w:tcPr>
            <w:tcW w:w="288" w:type="pct"/>
            <w:tcBorders>
              <w:top w:val="nil"/>
              <w:left w:val="nil"/>
              <w:bottom w:val="single" w:sz="8" w:space="0" w:color="auto"/>
              <w:right w:val="double" w:sz="4" w:space="0" w:color="auto"/>
            </w:tcBorders>
            <w:shd w:val="clear" w:color="auto" w:fill="auto"/>
            <w:hideMark/>
          </w:tcPr>
          <w:p w14:paraId="1219865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0,0105</w:t>
            </w:r>
          </w:p>
        </w:tc>
      </w:tr>
      <w:tr w:rsidR="00560E61" w:rsidRPr="00D0028D" w14:paraId="25A642B1"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4CE2FCA3"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B02DCCC"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7DD40F1"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E115EA6"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B69054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6FD7D0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5B2E4A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7AFA32A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6B76310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0,01493</w:t>
            </w:r>
          </w:p>
        </w:tc>
        <w:tc>
          <w:tcPr>
            <w:tcW w:w="288" w:type="pct"/>
            <w:tcBorders>
              <w:top w:val="nil"/>
              <w:left w:val="nil"/>
              <w:bottom w:val="single" w:sz="8" w:space="0" w:color="auto"/>
              <w:right w:val="double" w:sz="4" w:space="0" w:color="auto"/>
            </w:tcBorders>
            <w:shd w:val="clear" w:color="auto" w:fill="auto"/>
            <w:hideMark/>
          </w:tcPr>
          <w:p w14:paraId="30436C8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0,02625</w:t>
            </w:r>
          </w:p>
        </w:tc>
      </w:tr>
      <w:tr w:rsidR="00560E61" w:rsidRPr="00D0028D" w14:paraId="0BACF587"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659521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BB05696"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6F6A4EB"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F21787B"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217C780"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54D318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D729C9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60EEAA7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3F0F890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288" w:type="pct"/>
            <w:tcBorders>
              <w:top w:val="nil"/>
              <w:left w:val="nil"/>
              <w:bottom w:val="single" w:sz="8" w:space="0" w:color="auto"/>
              <w:right w:val="double" w:sz="4" w:space="0" w:color="auto"/>
            </w:tcBorders>
            <w:shd w:val="clear" w:color="auto" w:fill="auto"/>
            <w:hideMark/>
          </w:tcPr>
          <w:p w14:paraId="5207AE0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0,00126</w:t>
            </w:r>
          </w:p>
        </w:tc>
      </w:tr>
      <w:tr w:rsidR="00560E61" w:rsidRPr="00D0028D" w14:paraId="2C01A83E"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0553F67E"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123E6F7"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9604521"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D48F40E"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2C7A60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03A79A5"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E5993D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7D8A9F2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4A09D1D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0,000717</w:t>
            </w:r>
          </w:p>
        </w:tc>
        <w:tc>
          <w:tcPr>
            <w:tcW w:w="288" w:type="pct"/>
            <w:tcBorders>
              <w:top w:val="nil"/>
              <w:left w:val="nil"/>
              <w:bottom w:val="single" w:sz="8" w:space="0" w:color="auto"/>
              <w:right w:val="double" w:sz="4" w:space="0" w:color="auto"/>
            </w:tcBorders>
            <w:shd w:val="clear" w:color="auto" w:fill="auto"/>
            <w:hideMark/>
          </w:tcPr>
          <w:p w14:paraId="75C5455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0,00126</w:t>
            </w:r>
          </w:p>
        </w:tc>
      </w:tr>
      <w:tr w:rsidR="00560E61" w:rsidRPr="00D0028D" w14:paraId="61B518ED"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56A02EC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A2EB95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D884765"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027C7E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12CDD6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137B01D"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06C00A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5A6150C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6264B87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0,00717</w:t>
            </w:r>
          </w:p>
        </w:tc>
        <w:tc>
          <w:tcPr>
            <w:tcW w:w="288" w:type="pct"/>
            <w:tcBorders>
              <w:top w:val="nil"/>
              <w:left w:val="nil"/>
              <w:bottom w:val="single" w:sz="8" w:space="0" w:color="auto"/>
              <w:right w:val="double" w:sz="4" w:space="0" w:color="auto"/>
            </w:tcBorders>
            <w:shd w:val="clear" w:color="auto" w:fill="auto"/>
            <w:hideMark/>
          </w:tcPr>
          <w:p w14:paraId="4D055C5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0,0126</w:t>
            </w:r>
          </w:p>
        </w:tc>
      </w:tr>
      <w:tr w:rsidR="00560E61" w:rsidRPr="00D0028D" w14:paraId="7CBA5B5F"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7B8A1E53"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паровой котел</w:t>
            </w:r>
          </w:p>
        </w:tc>
      </w:tr>
      <w:tr w:rsidR="00560E61" w:rsidRPr="00D0028D" w14:paraId="4CDF0DD2"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14504A38"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0006</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673BFFD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03D1B49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0,45</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1F0AD40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0,65</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7D743CE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0,103378</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6F520EA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3A095D0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1441FA0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4222CD3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0,03213</w:t>
            </w:r>
          </w:p>
        </w:tc>
        <w:tc>
          <w:tcPr>
            <w:tcW w:w="288" w:type="pct"/>
            <w:tcBorders>
              <w:top w:val="nil"/>
              <w:left w:val="nil"/>
              <w:bottom w:val="single" w:sz="8" w:space="0" w:color="auto"/>
              <w:right w:val="double" w:sz="4" w:space="0" w:color="auto"/>
            </w:tcBorders>
            <w:shd w:val="clear" w:color="auto" w:fill="auto"/>
            <w:hideMark/>
          </w:tcPr>
          <w:p w14:paraId="4C289B6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0,0563</w:t>
            </w:r>
          </w:p>
        </w:tc>
      </w:tr>
      <w:tr w:rsidR="00560E61" w:rsidRPr="00D0028D" w14:paraId="188CEC6D"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242202BD"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7CFD12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A97530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A592488"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8DB724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5BD390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741DD5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54D45E7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7238E69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0,005221</w:t>
            </w:r>
          </w:p>
        </w:tc>
        <w:tc>
          <w:tcPr>
            <w:tcW w:w="288" w:type="pct"/>
            <w:tcBorders>
              <w:top w:val="nil"/>
              <w:left w:val="nil"/>
              <w:bottom w:val="single" w:sz="8" w:space="0" w:color="auto"/>
              <w:right w:val="double" w:sz="4" w:space="0" w:color="auto"/>
            </w:tcBorders>
            <w:shd w:val="clear" w:color="auto" w:fill="auto"/>
            <w:hideMark/>
          </w:tcPr>
          <w:p w14:paraId="0BF386F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0,00914</w:t>
            </w:r>
          </w:p>
        </w:tc>
      </w:tr>
      <w:tr w:rsidR="00560E61" w:rsidRPr="00D0028D" w14:paraId="0621ED60"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156C465"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8B95CB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A2796D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BD2FB0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7F4AFC8"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10851A4"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730CD1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2638639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5C50695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0,002569</w:t>
            </w:r>
          </w:p>
        </w:tc>
        <w:tc>
          <w:tcPr>
            <w:tcW w:w="288" w:type="pct"/>
            <w:tcBorders>
              <w:top w:val="nil"/>
              <w:left w:val="nil"/>
              <w:bottom w:val="single" w:sz="8" w:space="0" w:color="auto"/>
              <w:right w:val="double" w:sz="4" w:space="0" w:color="auto"/>
            </w:tcBorders>
            <w:shd w:val="clear" w:color="auto" w:fill="auto"/>
            <w:hideMark/>
          </w:tcPr>
          <w:p w14:paraId="13E6539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0,0045</w:t>
            </w:r>
          </w:p>
        </w:tc>
      </w:tr>
      <w:tr w:rsidR="00560E61" w:rsidRPr="00D0028D" w14:paraId="09C871E4"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5E9C38B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A38B134"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BF2E0DF"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FA9A1B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9AD564C"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9D48EA2"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A709B6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0D07250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(Ангидрид сернистый, Сернистый газ, </w:t>
            </w:r>
            <w:r w:rsidRPr="00D0028D">
              <w:rPr>
                <w:rFonts w:ascii="Arial" w:hAnsi="Arial" w:cs="Arial"/>
                <w:sz w:val="20"/>
                <w:szCs w:val="20"/>
                <w:lang w:val="ru-KZ" w:eastAsia="ru-KZ"/>
              </w:rPr>
              <w:lastRenderedPageBreak/>
              <w:t>Сера (IV) оксид) (516)</w:t>
            </w:r>
          </w:p>
        </w:tc>
        <w:tc>
          <w:tcPr>
            <w:tcW w:w="526" w:type="pct"/>
            <w:tcBorders>
              <w:top w:val="nil"/>
              <w:left w:val="nil"/>
              <w:bottom w:val="single" w:sz="8" w:space="0" w:color="auto"/>
              <w:right w:val="single" w:sz="8" w:space="0" w:color="auto"/>
            </w:tcBorders>
            <w:shd w:val="clear" w:color="auto" w:fill="auto"/>
            <w:hideMark/>
          </w:tcPr>
          <w:p w14:paraId="66251AA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lastRenderedPageBreak/>
              <w:t>0,060433</w:t>
            </w:r>
          </w:p>
        </w:tc>
        <w:tc>
          <w:tcPr>
            <w:tcW w:w="288" w:type="pct"/>
            <w:tcBorders>
              <w:top w:val="nil"/>
              <w:left w:val="nil"/>
              <w:bottom w:val="single" w:sz="8" w:space="0" w:color="auto"/>
              <w:right w:val="double" w:sz="4" w:space="0" w:color="auto"/>
            </w:tcBorders>
            <w:shd w:val="clear" w:color="auto" w:fill="auto"/>
            <w:hideMark/>
          </w:tcPr>
          <w:p w14:paraId="387C0B4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0,1058</w:t>
            </w:r>
          </w:p>
        </w:tc>
      </w:tr>
      <w:tr w:rsidR="00560E61" w:rsidRPr="00D0028D" w14:paraId="1827C2A9"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69C5F0EC"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9B8774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4C5E8EA"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785435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E74E40D"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55DAE34"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5F0AE8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3D6415E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43A94D3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0,1428</w:t>
            </w:r>
          </w:p>
        </w:tc>
        <w:tc>
          <w:tcPr>
            <w:tcW w:w="288" w:type="pct"/>
            <w:tcBorders>
              <w:top w:val="nil"/>
              <w:left w:val="nil"/>
              <w:bottom w:val="single" w:sz="8" w:space="0" w:color="auto"/>
              <w:right w:val="double" w:sz="4" w:space="0" w:color="auto"/>
            </w:tcBorders>
            <w:shd w:val="clear" w:color="auto" w:fill="auto"/>
            <w:hideMark/>
          </w:tcPr>
          <w:p w14:paraId="5103C19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0,2501</w:t>
            </w:r>
          </w:p>
        </w:tc>
      </w:tr>
      <w:tr w:rsidR="00560E61" w:rsidRPr="00D0028D" w14:paraId="2F647961"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48639553"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цементировочный агрегат</w:t>
            </w:r>
          </w:p>
        </w:tc>
      </w:tr>
      <w:tr w:rsidR="00560E61" w:rsidRPr="00D0028D" w14:paraId="4BA91859"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3C914B1E"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0007</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2CFB7F5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474FE97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0,23</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5FBD60E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0,52</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7F3BB83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0,0216047</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3115F8B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32F3078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3075973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2A3727D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0,13</w:t>
            </w:r>
          </w:p>
        </w:tc>
        <w:tc>
          <w:tcPr>
            <w:tcW w:w="288" w:type="pct"/>
            <w:tcBorders>
              <w:top w:val="nil"/>
              <w:left w:val="nil"/>
              <w:bottom w:val="single" w:sz="8" w:space="0" w:color="auto"/>
              <w:right w:val="double" w:sz="4" w:space="0" w:color="auto"/>
            </w:tcBorders>
            <w:shd w:val="clear" w:color="auto" w:fill="auto"/>
            <w:hideMark/>
          </w:tcPr>
          <w:p w14:paraId="2101586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0,0864</w:t>
            </w:r>
          </w:p>
        </w:tc>
      </w:tr>
      <w:tr w:rsidR="00560E61" w:rsidRPr="00D0028D" w14:paraId="0A6EDC67"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3117D943"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7AF6AB64"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41A032D"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4F8CC42"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7C0E3E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DF5072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C1FB63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179E100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25DACC3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0,169</w:t>
            </w:r>
          </w:p>
        </w:tc>
        <w:tc>
          <w:tcPr>
            <w:tcW w:w="288" w:type="pct"/>
            <w:tcBorders>
              <w:top w:val="nil"/>
              <w:left w:val="nil"/>
              <w:bottom w:val="single" w:sz="8" w:space="0" w:color="auto"/>
              <w:right w:val="double" w:sz="4" w:space="0" w:color="auto"/>
            </w:tcBorders>
            <w:shd w:val="clear" w:color="auto" w:fill="auto"/>
            <w:hideMark/>
          </w:tcPr>
          <w:p w14:paraId="55D93FB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0,1123</w:t>
            </w:r>
          </w:p>
        </w:tc>
      </w:tr>
      <w:tr w:rsidR="00560E61" w:rsidRPr="00D0028D" w14:paraId="2F716E8D"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5A0A0B5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E631EF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BA6DED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BBEB48B"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E211050"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57BA26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312455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2EFB51C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7A7E29F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0,02167</w:t>
            </w:r>
          </w:p>
        </w:tc>
        <w:tc>
          <w:tcPr>
            <w:tcW w:w="288" w:type="pct"/>
            <w:tcBorders>
              <w:top w:val="nil"/>
              <w:left w:val="nil"/>
              <w:bottom w:val="single" w:sz="8" w:space="0" w:color="auto"/>
              <w:right w:val="double" w:sz="4" w:space="0" w:color="auto"/>
            </w:tcBorders>
            <w:shd w:val="clear" w:color="auto" w:fill="auto"/>
            <w:hideMark/>
          </w:tcPr>
          <w:p w14:paraId="551C082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0,0144</w:t>
            </w:r>
          </w:p>
        </w:tc>
      </w:tr>
      <w:tr w:rsidR="00560E61" w:rsidRPr="00D0028D" w14:paraId="3BE76570"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2DAADB69"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EB009D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277180A"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DE1E64F"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E4D6B1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B135901"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04A65E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113480B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263B145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0,0433</w:t>
            </w:r>
          </w:p>
        </w:tc>
        <w:tc>
          <w:tcPr>
            <w:tcW w:w="288" w:type="pct"/>
            <w:tcBorders>
              <w:top w:val="nil"/>
              <w:left w:val="nil"/>
              <w:bottom w:val="single" w:sz="8" w:space="0" w:color="auto"/>
              <w:right w:val="double" w:sz="4" w:space="0" w:color="auto"/>
            </w:tcBorders>
            <w:shd w:val="clear" w:color="auto" w:fill="auto"/>
            <w:hideMark/>
          </w:tcPr>
          <w:p w14:paraId="438762D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0,0288</w:t>
            </w:r>
          </w:p>
        </w:tc>
      </w:tr>
      <w:tr w:rsidR="00560E61" w:rsidRPr="00D0028D" w14:paraId="21B04290"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372B4E48"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366FCC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0FBD885"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8AE670C"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25B3ED3C"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2A0E14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0EF296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2214084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758E244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0,1083</w:t>
            </w:r>
          </w:p>
        </w:tc>
        <w:tc>
          <w:tcPr>
            <w:tcW w:w="288" w:type="pct"/>
            <w:tcBorders>
              <w:top w:val="nil"/>
              <w:left w:val="nil"/>
              <w:bottom w:val="single" w:sz="8" w:space="0" w:color="auto"/>
              <w:right w:val="double" w:sz="4" w:space="0" w:color="auto"/>
            </w:tcBorders>
            <w:shd w:val="clear" w:color="auto" w:fill="auto"/>
            <w:hideMark/>
          </w:tcPr>
          <w:p w14:paraId="69133A4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0,072</w:t>
            </w:r>
          </w:p>
        </w:tc>
      </w:tr>
      <w:tr w:rsidR="00560E61" w:rsidRPr="00D0028D" w14:paraId="1DC9704C"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01F656B3"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268AFF9"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533BDF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D0BD42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9D57ADC"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DD71C5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0672E5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0168A4C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2687425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288" w:type="pct"/>
            <w:tcBorders>
              <w:top w:val="nil"/>
              <w:left w:val="nil"/>
              <w:bottom w:val="single" w:sz="8" w:space="0" w:color="auto"/>
              <w:right w:val="double" w:sz="4" w:space="0" w:color="auto"/>
            </w:tcBorders>
            <w:shd w:val="clear" w:color="auto" w:fill="auto"/>
            <w:hideMark/>
          </w:tcPr>
          <w:p w14:paraId="2E08AC5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0,003456</w:t>
            </w:r>
          </w:p>
        </w:tc>
      </w:tr>
      <w:tr w:rsidR="00560E61" w:rsidRPr="00D0028D" w14:paraId="3C58D3EE"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53E5E325"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547E83C"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2A5033D"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2F7A12E7"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933F64A"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97C74EF"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69EDF0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67DDC53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41E47E8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0,0052</w:t>
            </w:r>
          </w:p>
        </w:tc>
        <w:tc>
          <w:tcPr>
            <w:tcW w:w="288" w:type="pct"/>
            <w:tcBorders>
              <w:top w:val="nil"/>
              <w:left w:val="nil"/>
              <w:bottom w:val="single" w:sz="8" w:space="0" w:color="auto"/>
              <w:right w:val="double" w:sz="4" w:space="0" w:color="auto"/>
            </w:tcBorders>
            <w:shd w:val="clear" w:color="auto" w:fill="auto"/>
            <w:hideMark/>
          </w:tcPr>
          <w:p w14:paraId="75D6611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0,003456</w:t>
            </w:r>
          </w:p>
        </w:tc>
      </w:tr>
      <w:tr w:rsidR="00560E61" w:rsidRPr="00D0028D" w14:paraId="6B042D01"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36C71A1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F3FD86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F5D427B"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7CC2D77"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EF924B1"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7017ACF"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ED12F3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5A0E216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6B24825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0,052</w:t>
            </w:r>
          </w:p>
        </w:tc>
        <w:tc>
          <w:tcPr>
            <w:tcW w:w="288" w:type="pct"/>
            <w:tcBorders>
              <w:top w:val="nil"/>
              <w:left w:val="nil"/>
              <w:bottom w:val="single" w:sz="8" w:space="0" w:color="auto"/>
              <w:right w:val="double" w:sz="4" w:space="0" w:color="auto"/>
            </w:tcBorders>
            <w:shd w:val="clear" w:color="auto" w:fill="auto"/>
            <w:hideMark/>
          </w:tcPr>
          <w:p w14:paraId="72A97BE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0,03456</w:t>
            </w:r>
          </w:p>
        </w:tc>
      </w:tr>
      <w:tr w:rsidR="00560E61" w:rsidRPr="00D0028D" w14:paraId="0E5BCE77"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1A3F6D96"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передвижная паровая установка</w:t>
            </w:r>
          </w:p>
        </w:tc>
      </w:tr>
      <w:tr w:rsidR="00560E61" w:rsidRPr="00D0028D" w14:paraId="7C7440FE"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730C5CD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0008</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3C523AA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39A132C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782687E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7939D52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3AB2563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66A14B5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54D576D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1C3D159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0,2917</w:t>
            </w:r>
          </w:p>
        </w:tc>
        <w:tc>
          <w:tcPr>
            <w:tcW w:w="288" w:type="pct"/>
            <w:tcBorders>
              <w:top w:val="nil"/>
              <w:left w:val="nil"/>
              <w:bottom w:val="single" w:sz="8" w:space="0" w:color="auto"/>
              <w:right w:val="double" w:sz="4" w:space="0" w:color="auto"/>
            </w:tcBorders>
            <w:shd w:val="clear" w:color="auto" w:fill="auto"/>
            <w:hideMark/>
          </w:tcPr>
          <w:p w14:paraId="6E70E7A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0,1098</w:t>
            </w:r>
          </w:p>
        </w:tc>
      </w:tr>
      <w:tr w:rsidR="00560E61" w:rsidRPr="00D0028D" w14:paraId="42C7D178"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12EE413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947C473"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1484CD7"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DB89E82"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EA5C939"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925946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1BB27A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63EC412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798B493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0,379</w:t>
            </w:r>
          </w:p>
        </w:tc>
        <w:tc>
          <w:tcPr>
            <w:tcW w:w="288" w:type="pct"/>
            <w:tcBorders>
              <w:top w:val="nil"/>
              <w:left w:val="nil"/>
              <w:bottom w:val="single" w:sz="8" w:space="0" w:color="auto"/>
              <w:right w:val="double" w:sz="4" w:space="0" w:color="auto"/>
            </w:tcBorders>
            <w:shd w:val="clear" w:color="auto" w:fill="auto"/>
            <w:hideMark/>
          </w:tcPr>
          <w:p w14:paraId="6F84554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0,1427</w:t>
            </w:r>
          </w:p>
        </w:tc>
      </w:tr>
      <w:tr w:rsidR="00560E61" w:rsidRPr="00D0028D" w14:paraId="0B8DA5C1"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06BBB24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9B209E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E33D0A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4D813F8"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082FC9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C2205FA"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04C13B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019D859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131A9C1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0,0486</w:t>
            </w:r>
          </w:p>
        </w:tc>
        <w:tc>
          <w:tcPr>
            <w:tcW w:w="288" w:type="pct"/>
            <w:tcBorders>
              <w:top w:val="nil"/>
              <w:left w:val="nil"/>
              <w:bottom w:val="single" w:sz="8" w:space="0" w:color="auto"/>
              <w:right w:val="double" w:sz="4" w:space="0" w:color="auto"/>
            </w:tcBorders>
            <w:shd w:val="clear" w:color="auto" w:fill="auto"/>
            <w:hideMark/>
          </w:tcPr>
          <w:p w14:paraId="7EE3FDD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0,0183</w:t>
            </w:r>
          </w:p>
        </w:tc>
      </w:tr>
      <w:tr w:rsidR="00560E61" w:rsidRPr="00D0028D" w14:paraId="178C168E"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541C9AC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86AB0F0"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012CF9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4CB1A22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5A58528"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9F2401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D90EBF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6BBA805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6CDA2FE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0,0972</w:t>
            </w:r>
          </w:p>
        </w:tc>
        <w:tc>
          <w:tcPr>
            <w:tcW w:w="288" w:type="pct"/>
            <w:tcBorders>
              <w:top w:val="nil"/>
              <w:left w:val="nil"/>
              <w:bottom w:val="single" w:sz="8" w:space="0" w:color="auto"/>
              <w:right w:val="double" w:sz="4" w:space="0" w:color="auto"/>
            </w:tcBorders>
            <w:shd w:val="clear" w:color="auto" w:fill="auto"/>
            <w:hideMark/>
          </w:tcPr>
          <w:p w14:paraId="096C372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0,0366</w:t>
            </w:r>
          </w:p>
        </w:tc>
      </w:tr>
      <w:tr w:rsidR="00560E61" w:rsidRPr="00D0028D" w14:paraId="52AC025D"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7449FB15"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53248F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527159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4772EE42"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F2B359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7B4A77E"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88A765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02EB0B8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0E26E43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0,243</w:t>
            </w:r>
          </w:p>
        </w:tc>
        <w:tc>
          <w:tcPr>
            <w:tcW w:w="288" w:type="pct"/>
            <w:tcBorders>
              <w:top w:val="nil"/>
              <w:left w:val="nil"/>
              <w:bottom w:val="single" w:sz="8" w:space="0" w:color="auto"/>
              <w:right w:val="double" w:sz="4" w:space="0" w:color="auto"/>
            </w:tcBorders>
            <w:shd w:val="clear" w:color="auto" w:fill="auto"/>
            <w:hideMark/>
          </w:tcPr>
          <w:p w14:paraId="050CAF4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0,0915</w:t>
            </w:r>
          </w:p>
        </w:tc>
      </w:tr>
      <w:tr w:rsidR="00560E61" w:rsidRPr="00D0028D" w14:paraId="68DFFB4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2BE39B0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5BE3A72"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DD51362"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2558CFC"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70E9F73"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707DB0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369F2E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0299836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5653ED2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288" w:type="pct"/>
            <w:tcBorders>
              <w:top w:val="nil"/>
              <w:left w:val="nil"/>
              <w:bottom w:val="single" w:sz="8" w:space="0" w:color="auto"/>
              <w:right w:val="double" w:sz="4" w:space="0" w:color="auto"/>
            </w:tcBorders>
            <w:shd w:val="clear" w:color="auto" w:fill="auto"/>
            <w:hideMark/>
          </w:tcPr>
          <w:p w14:paraId="6CBEA57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0,00439</w:t>
            </w:r>
          </w:p>
        </w:tc>
      </w:tr>
      <w:tr w:rsidR="00560E61" w:rsidRPr="00D0028D" w14:paraId="3107AA2E"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3B80CFD"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76D72E3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814A176"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A830F9A"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0FA315A"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7944428D"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ABA1AE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60A6D72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7B99A93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0,01167</w:t>
            </w:r>
          </w:p>
        </w:tc>
        <w:tc>
          <w:tcPr>
            <w:tcW w:w="288" w:type="pct"/>
            <w:tcBorders>
              <w:top w:val="nil"/>
              <w:left w:val="nil"/>
              <w:bottom w:val="single" w:sz="8" w:space="0" w:color="auto"/>
              <w:right w:val="double" w:sz="4" w:space="0" w:color="auto"/>
            </w:tcBorders>
            <w:shd w:val="clear" w:color="auto" w:fill="auto"/>
            <w:hideMark/>
          </w:tcPr>
          <w:p w14:paraId="50FDBB4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0,00439</w:t>
            </w:r>
          </w:p>
        </w:tc>
      </w:tr>
      <w:tr w:rsidR="00560E61" w:rsidRPr="00D0028D" w14:paraId="1FEEF2B8"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0E18707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A9E6EB3"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B09A618"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C358AC3"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D191C79"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76652A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B7DC4E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62F6E16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3431007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0,1167</w:t>
            </w:r>
          </w:p>
        </w:tc>
        <w:tc>
          <w:tcPr>
            <w:tcW w:w="288" w:type="pct"/>
            <w:tcBorders>
              <w:top w:val="nil"/>
              <w:left w:val="nil"/>
              <w:bottom w:val="single" w:sz="8" w:space="0" w:color="auto"/>
              <w:right w:val="double" w:sz="4" w:space="0" w:color="auto"/>
            </w:tcBorders>
            <w:shd w:val="clear" w:color="auto" w:fill="auto"/>
            <w:hideMark/>
          </w:tcPr>
          <w:p w14:paraId="56EB678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0,0439</w:t>
            </w:r>
          </w:p>
        </w:tc>
      </w:tr>
      <w:tr w:rsidR="00560E61" w:rsidRPr="00D0028D" w14:paraId="7FB4854E"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CE2466D"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дизельная электростанция вахтового поселка</w:t>
            </w:r>
          </w:p>
        </w:tc>
      </w:tr>
      <w:tr w:rsidR="00560E61" w:rsidRPr="00D0028D" w14:paraId="5B9D1C74"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4B6B0D0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0009</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64DEA90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4D06ED7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1DD2025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1CAFCDD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1F77B67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4E9F265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4A8F3CF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7422834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0,358</w:t>
            </w:r>
          </w:p>
        </w:tc>
        <w:tc>
          <w:tcPr>
            <w:tcW w:w="288" w:type="pct"/>
            <w:tcBorders>
              <w:top w:val="nil"/>
              <w:left w:val="nil"/>
              <w:bottom w:val="single" w:sz="8" w:space="0" w:color="auto"/>
              <w:right w:val="double" w:sz="4" w:space="0" w:color="auto"/>
            </w:tcBorders>
            <w:shd w:val="clear" w:color="auto" w:fill="auto"/>
            <w:hideMark/>
          </w:tcPr>
          <w:p w14:paraId="6B1339C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3,237</w:t>
            </w:r>
          </w:p>
        </w:tc>
      </w:tr>
      <w:tr w:rsidR="00560E61" w:rsidRPr="00D0028D" w14:paraId="01CD9CC2"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355963C9"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155E119"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6A95613"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957D02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8D912F4"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7AB8E9B0"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2E9F6F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04B4C05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2543BC8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0,466</w:t>
            </w:r>
          </w:p>
        </w:tc>
        <w:tc>
          <w:tcPr>
            <w:tcW w:w="288" w:type="pct"/>
            <w:tcBorders>
              <w:top w:val="nil"/>
              <w:left w:val="nil"/>
              <w:bottom w:val="single" w:sz="8" w:space="0" w:color="auto"/>
              <w:right w:val="double" w:sz="4" w:space="0" w:color="auto"/>
            </w:tcBorders>
            <w:shd w:val="clear" w:color="auto" w:fill="auto"/>
            <w:hideMark/>
          </w:tcPr>
          <w:p w14:paraId="32A512C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4,21</w:t>
            </w:r>
          </w:p>
        </w:tc>
      </w:tr>
      <w:tr w:rsidR="00560E61" w:rsidRPr="00D0028D" w14:paraId="0449BEC2"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80370C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7097162"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04FA23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A0E8A6C"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AE1096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633A3A4"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619ACE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020A3FE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5E43618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0,0597</w:t>
            </w:r>
          </w:p>
        </w:tc>
        <w:tc>
          <w:tcPr>
            <w:tcW w:w="288" w:type="pct"/>
            <w:tcBorders>
              <w:top w:val="nil"/>
              <w:left w:val="nil"/>
              <w:bottom w:val="single" w:sz="8" w:space="0" w:color="auto"/>
              <w:right w:val="double" w:sz="4" w:space="0" w:color="auto"/>
            </w:tcBorders>
            <w:shd w:val="clear" w:color="auto" w:fill="auto"/>
            <w:hideMark/>
          </w:tcPr>
          <w:p w14:paraId="5A01709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0,539</w:t>
            </w:r>
          </w:p>
        </w:tc>
      </w:tr>
      <w:tr w:rsidR="00560E61" w:rsidRPr="00D0028D" w14:paraId="638BC013"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1C27C0CA"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C1BD49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2B731BF"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8FC2928"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CC3A2EC"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84E04D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41C5C1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4F048EE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7CEA28F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288" w:type="pct"/>
            <w:tcBorders>
              <w:top w:val="nil"/>
              <w:left w:val="nil"/>
              <w:bottom w:val="single" w:sz="8" w:space="0" w:color="auto"/>
              <w:right w:val="double" w:sz="4" w:space="0" w:color="auto"/>
            </w:tcBorders>
            <w:shd w:val="clear" w:color="auto" w:fill="auto"/>
            <w:hideMark/>
          </w:tcPr>
          <w:p w14:paraId="3E33C7F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1,079</w:t>
            </w:r>
          </w:p>
        </w:tc>
      </w:tr>
      <w:tr w:rsidR="00560E61" w:rsidRPr="00D0028D" w14:paraId="676B8D5C"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03547538"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A21906D"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4AE9072"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47E85701"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75EA94A"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5915340"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333902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1C2DC9B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23A1198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0,2986</w:t>
            </w:r>
          </w:p>
        </w:tc>
        <w:tc>
          <w:tcPr>
            <w:tcW w:w="288" w:type="pct"/>
            <w:tcBorders>
              <w:top w:val="nil"/>
              <w:left w:val="nil"/>
              <w:bottom w:val="single" w:sz="8" w:space="0" w:color="auto"/>
              <w:right w:val="double" w:sz="4" w:space="0" w:color="auto"/>
            </w:tcBorders>
            <w:shd w:val="clear" w:color="auto" w:fill="auto"/>
            <w:hideMark/>
          </w:tcPr>
          <w:p w14:paraId="765CF68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2,697</w:t>
            </w:r>
          </w:p>
        </w:tc>
      </w:tr>
      <w:tr w:rsidR="00560E61" w:rsidRPr="00D0028D" w14:paraId="2B828D66"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241AF24B"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8CDE1F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D639055"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FA4FC8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7786CE1"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1F5E99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20F882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18E6CD0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6955753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288" w:type="pct"/>
            <w:tcBorders>
              <w:top w:val="nil"/>
              <w:left w:val="nil"/>
              <w:bottom w:val="single" w:sz="8" w:space="0" w:color="auto"/>
              <w:right w:val="double" w:sz="4" w:space="0" w:color="auto"/>
            </w:tcBorders>
            <w:shd w:val="clear" w:color="auto" w:fill="auto"/>
            <w:hideMark/>
          </w:tcPr>
          <w:p w14:paraId="0E7EA4B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0,1295</w:t>
            </w:r>
          </w:p>
        </w:tc>
      </w:tr>
      <w:tr w:rsidR="00560E61" w:rsidRPr="00D0028D" w14:paraId="445D037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A77585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F8617F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65153D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909358A"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2157ED50"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537EB6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0D4ECA5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22B5A2C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2D3396F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0,01433</w:t>
            </w:r>
          </w:p>
        </w:tc>
        <w:tc>
          <w:tcPr>
            <w:tcW w:w="288" w:type="pct"/>
            <w:tcBorders>
              <w:top w:val="nil"/>
              <w:left w:val="nil"/>
              <w:bottom w:val="single" w:sz="8" w:space="0" w:color="auto"/>
              <w:right w:val="double" w:sz="4" w:space="0" w:color="auto"/>
            </w:tcBorders>
            <w:shd w:val="clear" w:color="auto" w:fill="auto"/>
            <w:hideMark/>
          </w:tcPr>
          <w:p w14:paraId="2F32A12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0,1295</w:t>
            </w:r>
          </w:p>
        </w:tc>
      </w:tr>
      <w:tr w:rsidR="00560E61" w:rsidRPr="00D0028D" w14:paraId="796F1A36"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3F5B1C89"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5629CF9"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32CB0D5"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488B3F1"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B6C1937"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D1025C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F86121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4571E60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3D92B8A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288" w:type="pct"/>
            <w:tcBorders>
              <w:top w:val="nil"/>
              <w:left w:val="nil"/>
              <w:bottom w:val="single" w:sz="8" w:space="0" w:color="auto"/>
              <w:right w:val="double" w:sz="4" w:space="0" w:color="auto"/>
            </w:tcBorders>
            <w:shd w:val="clear" w:color="auto" w:fill="auto"/>
            <w:hideMark/>
          </w:tcPr>
          <w:p w14:paraId="40C24F7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1,295</w:t>
            </w:r>
          </w:p>
        </w:tc>
      </w:tr>
      <w:tr w:rsidR="00560E61" w:rsidRPr="00D0028D" w14:paraId="555729EF"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364D7A3C"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сварочный пост</w:t>
            </w:r>
          </w:p>
        </w:tc>
      </w:tr>
      <w:tr w:rsidR="00560E61" w:rsidRPr="00D0028D" w14:paraId="335D0641" w14:textId="77777777" w:rsidTr="00560E61">
        <w:trPr>
          <w:trHeight w:val="103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0BF0A35F"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6006</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29B83C6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1BF2A49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46A13F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3304408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452C89C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58AE987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0123 (274)</w:t>
            </w:r>
          </w:p>
        </w:tc>
        <w:tc>
          <w:tcPr>
            <w:tcW w:w="433" w:type="pct"/>
            <w:tcBorders>
              <w:top w:val="nil"/>
              <w:left w:val="nil"/>
              <w:bottom w:val="single" w:sz="8" w:space="0" w:color="auto"/>
              <w:right w:val="single" w:sz="8" w:space="0" w:color="auto"/>
            </w:tcBorders>
            <w:shd w:val="clear" w:color="auto" w:fill="auto"/>
            <w:hideMark/>
          </w:tcPr>
          <w:p w14:paraId="3D1C132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Железо (II, III) оксиды (в пересчете на железо) (диЖелезо триоксид, Железа оксид) (274)</w:t>
            </w:r>
          </w:p>
        </w:tc>
        <w:tc>
          <w:tcPr>
            <w:tcW w:w="526" w:type="pct"/>
            <w:tcBorders>
              <w:top w:val="nil"/>
              <w:left w:val="nil"/>
              <w:bottom w:val="single" w:sz="8" w:space="0" w:color="auto"/>
              <w:right w:val="single" w:sz="8" w:space="0" w:color="auto"/>
            </w:tcBorders>
            <w:shd w:val="clear" w:color="auto" w:fill="auto"/>
            <w:hideMark/>
          </w:tcPr>
          <w:p w14:paraId="7916A32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0,02002</w:t>
            </w:r>
          </w:p>
        </w:tc>
        <w:tc>
          <w:tcPr>
            <w:tcW w:w="288" w:type="pct"/>
            <w:tcBorders>
              <w:top w:val="nil"/>
              <w:left w:val="nil"/>
              <w:bottom w:val="single" w:sz="8" w:space="0" w:color="auto"/>
              <w:right w:val="double" w:sz="4" w:space="0" w:color="auto"/>
            </w:tcBorders>
            <w:shd w:val="clear" w:color="auto" w:fill="auto"/>
            <w:hideMark/>
          </w:tcPr>
          <w:p w14:paraId="747E7BB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0,003146</w:t>
            </w:r>
          </w:p>
        </w:tc>
      </w:tr>
      <w:tr w:rsidR="00560E61" w:rsidRPr="00D0028D" w14:paraId="67E83130"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12C5BF50"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7490F6B"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8E14DEB"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677063D"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2F373225"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738B8310"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A3003E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0143 (327)</w:t>
            </w:r>
          </w:p>
        </w:tc>
        <w:tc>
          <w:tcPr>
            <w:tcW w:w="433" w:type="pct"/>
            <w:tcBorders>
              <w:top w:val="nil"/>
              <w:left w:val="nil"/>
              <w:bottom w:val="single" w:sz="8" w:space="0" w:color="auto"/>
              <w:right w:val="single" w:sz="8" w:space="0" w:color="auto"/>
            </w:tcBorders>
            <w:shd w:val="clear" w:color="auto" w:fill="auto"/>
            <w:hideMark/>
          </w:tcPr>
          <w:p w14:paraId="2F12C84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(в пересчете </w:t>
            </w:r>
            <w:proofErr w:type="gramStart"/>
            <w:r w:rsidRPr="00D0028D">
              <w:rPr>
                <w:rFonts w:ascii="Arial" w:hAnsi="Arial" w:cs="Arial"/>
                <w:sz w:val="20"/>
                <w:szCs w:val="20"/>
                <w:lang w:val="ru-KZ" w:eastAsia="ru-KZ"/>
              </w:rPr>
              <w:t>на марганца</w:t>
            </w:r>
            <w:proofErr w:type="gramEnd"/>
            <w:r w:rsidRPr="00D0028D">
              <w:rPr>
                <w:rFonts w:ascii="Arial" w:hAnsi="Arial" w:cs="Arial"/>
                <w:sz w:val="20"/>
                <w:szCs w:val="20"/>
                <w:lang w:val="ru-KZ" w:eastAsia="ru-KZ"/>
              </w:rPr>
              <w:t xml:space="preserve"> (IV) оксид) (327)</w:t>
            </w:r>
          </w:p>
        </w:tc>
        <w:tc>
          <w:tcPr>
            <w:tcW w:w="526" w:type="pct"/>
            <w:tcBorders>
              <w:top w:val="nil"/>
              <w:left w:val="nil"/>
              <w:bottom w:val="single" w:sz="8" w:space="0" w:color="auto"/>
              <w:right w:val="single" w:sz="8" w:space="0" w:color="auto"/>
            </w:tcBorders>
            <w:shd w:val="clear" w:color="auto" w:fill="auto"/>
            <w:hideMark/>
          </w:tcPr>
          <w:p w14:paraId="7E9B16D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0,00211</w:t>
            </w:r>
          </w:p>
        </w:tc>
        <w:tc>
          <w:tcPr>
            <w:tcW w:w="288" w:type="pct"/>
            <w:tcBorders>
              <w:top w:val="nil"/>
              <w:left w:val="nil"/>
              <w:bottom w:val="single" w:sz="8" w:space="0" w:color="auto"/>
              <w:right w:val="double" w:sz="4" w:space="0" w:color="auto"/>
            </w:tcBorders>
            <w:shd w:val="clear" w:color="auto" w:fill="auto"/>
            <w:hideMark/>
          </w:tcPr>
          <w:p w14:paraId="1EC7893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0,00034</w:t>
            </w:r>
          </w:p>
        </w:tc>
      </w:tr>
      <w:tr w:rsidR="00560E61" w:rsidRPr="00D0028D" w14:paraId="7E44B8CA" w14:textId="77777777" w:rsidTr="00560E61">
        <w:trPr>
          <w:trHeight w:val="2565"/>
        </w:trPr>
        <w:tc>
          <w:tcPr>
            <w:tcW w:w="2170" w:type="pct"/>
            <w:vMerge/>
            <w:tcBorders>
              <w:top w:val="nil"/>
              <w:left w:val="double" w:sz="4" w:space="0" w:color="auto"/>
              <w:bottom w:val="single" w:sz="8" w:space="0" w:color="000000"/>
              <w:right w:val="single" w:sz="8" w:space="0" w:color="auto"/>
            </w:tcBorders>
            <w:vAlign w:val="center"/>
            <w:hideMark/>
          </w:tcPr>
          <w:p w14:paraId="51B3E45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7D4BB8A4"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5CF7600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92B5DC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2FB9A3D0"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7FCE3A7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5A5507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2908 (494)</w:t>
            </w:r>
          </w:p>
        </w:tc>
        <w:tc>
          <w:tcPr>
            <w:tcW w:w="433" w:type="pct"/>
            <w:tcBorders>
              <w:top w:val="nil"/>
              <w:left w:val="nil"/>
              <w:bottom w:val="single" w:sz="8" w:space="0" w:color="auto"/>
              <w:right w:val="single" w:sz="8" w:space="0" w:color="auto"/>
            </w:tcBorders>
            <w:shd w:val="clear" w:color="auto" w:fill="auto"/>
            <w:hideMark/>
          </w:tcPr>
          <w:p w14:paraId="520C439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w:t>
            </w:r>
            <w:r w:rsidRPr="00D0028D">
              <w:rPr>
                <w:rFonts w:ascii="Arial" w:hAnsi="Arial" w:cs="Arial"/>
                <w:sz w:val="20"/>
                <w:szCs w:val="20"/>
                <w:lang w:val="ru-KZ" w:eastAsia="ru-KZ"/>
              </w:rPr>
              <w:lastRenderedPageBreak/>
              <w:t>казахстанских месторождений) (494)</w:t>
            </w:r>
          </w:p>
        </w:tc>
        <w:tc>
          <w:tcPr>
            <w:tcW w:w="526" w:type="pct"/>
            <w:tcBorders>
              <w:top w:val="nil"/>
              <w:left w:val="nil"/>
              <w:bottom w:val="single" w:sz="8" w:space="0" w:color="auto"/>
              <w:right w:val="single" w:sz="8" w:space="0" w:color="auto"/>
            </w:tcBorders>
            <w:shd w:val="clear" w:color="auto" w:fill="auto"/>
            <w:hideMark/>
          </w:tcPr>
          <w:p w14:paraId="3B89BC5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lastRenderedPageBreak/>
              <w:t>0,00052</w:t>
            </w:r>
          </w:p>
        </w:tc>
        <w:tc>
          <w:tcPr>
            <w:tcW w:w="288" w:type="pct"/>
            <w:tcBorders>
              <w:top w:val="nil"/>
              <w:left w:val="nil"/>
              <w:bottom w:val="single" w:sz="8" w:space="0" w:color="auto"/>
              <w:right w:val="double" w:sz="4" w:space="0" w:color="auto"/>
            </w:tcBorders>
            <w:shd w:val="clear" w:color="auto" w:fill="auto"/>
            <w:hideMark/>
          </w:tcPr>
          <w:p w14:paraId="2E0B303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0,000082</w:t>
            </w:r>
          </w:p>
        </w:tc>
      </w:tr>
      <w:tr w:rsidR="00560E61" w:rsidRPr="00D0028D" w14:paraId="0D675AEF"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D721A4A"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СМН</w:t>
            </w:r>
          </w:p>
        </w:tc>
      </w:tr>
      <w:tr w:rsidR="00560E61" w:rsidRPr="00D0028D" w14:paraId="4638F9D6" w14:textId="77777777" w:rsidTr="00560E61">
        <w:trPr>
          <w:trHeight w:val="2565"/>
        </w:trPr>
        <w:tc>
          <w:tcPr>
            <w:tcW w:w="2170" w:type="pct"/>
            <w:tcBorders>
              <w:top w:val="nil"/>
              <w:left w:val="double" w:sz="4" w:space="0" w:color="auto"/>
              <w:bottom w:val="single" w:sz="8" w:space="0" w:color="auto"/>
              <w:right w:val="single" w:sz="8" w:space="0" w:color="auto"/>
            </w:tcBorders>
            <w:shd w:val="clear" w:color="auto" w:fill="auto"/>
            <w:hideMark/>
          </w:tcPr>
          <w:p w14:paraId="51183254"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6007</w:t>
            </w:r>
          </w:p>
        </w:tc>
        <w:tc>
          <w:tcPr>
            <w:tcW w:w="319" w:type="pct"/>
            <w:tcBorders>
              <w:top w:val="nil"/>
              <w:left w:val="nil"/>
              <w:bottom w:val="single" w:sz="8" w:space="0" w:color="auto"/>
              <w:right w:val="single" w:sz="8" w:space="0" w:color="auto"/>
            </w:tcBorders>
            <w:shd w:val="clear" w:color="auto" w:fill="auto"/>
            <w:hideMark/>
          </w:tcPr>
          <w:p w14:paraId="284FA08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11CD1C2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04BCD85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5BC5080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30D0EC4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5A041D9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2908 (494)</w:t>
            </w:r>
          </w:p>
        </w:tc>
        <w:tc>
          <w:tcPr>
            <w:tcW w:w="433" w:type="pct"/>
            <w:tcBorders>
              <w:top w:val="nil"/>
              <w:left w:val="nil"/>
              <w:bottom w:val="single" w:sz="8" w:space="0" w:color="auto"/>
              <w:right w:val="single" w:sz="8" w:space="0" w:color="auto"/>
            </w:tcBorders>
            <w:shd w:val="clear" w:color="auto" w:fill="auto"/>
            <w:hideMark/>
          </w:tcPr>
          <w:p w14:paraId="6AEF97C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26" w:type="pct"/>
            <w:tcBorders>
              <w:top w:val="nil"/>
              <w:left w:val="nil"/>
              <w:bottom w:val="single" w:sz="8" w:space="0" w:color="auto"/>
              <w:right w:val="single" w:sz="8" w:space="0" w:color="auto"/>
            </w:tcBorders>
            <w:shd w:val="clear" w:color="auto" w:fill="auto"/>
            <w:hideMark/>
          </w:tcPr>
          <w:p w14:paraId="049F4F9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0,0004196</w:t>
            </w:r>
          </w:p>
        </w:tc>
        <w:tc>
          <w:tcPr>
            <w:tcW w:w="288" w:type="pct"/>
            <w:tcBorders>
              <w:top w:val="nil"/>
              <w:left w:val="nil"/>
              <w:bottom w:val="single" w:sz="8" w:space="0" w:color="auto"/>
              <w:right w:val="double" w:sz="4" w:space="0" w:color="auto"/>
            </w:tcBorders>
            <w:shd w:val="clear" w:color="auto" w:fill="auto"/>
            <w:hideMark/>
          </w:tcPr>
          <w:p w14:paraId="6EBC3B3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0,0002788</w:t>
            </w:r>
          </w:p>
        </w:tc>
      </w:tr>
      <w:tr w:rsidR="00560E61" w:rsidRPr="00D0028D" w14:paraId="1CA81FAB"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12D55199"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насосная установка для перекачки дизтоплива</w:t>
            </w:r>
          </w:p>
        </w:tc>
      </w:tr>
      <w:tr w:rsidR="00560E61" w:rsidRPr="00D0028D" w14:paraId="16002B10" w14:textId="77777777" w:rsidTr="00560E61">
        <w:trPr>
          <w:trHeight w:val="1545"/>
        </w:trPr>
        <w:tc>
          <w:tcPr>
            <w:tcW w:w="2170" w:type="pct"/>
            <w:tcBorders>
              <w:top w:val="nil"/>
              <w:left w:val="double" w:sz="4" w:space="0" w:color="auto"/>
              <w:bottom w:val="single" w:sz="8" w:space="0" w:color="auto"/>
              <w:right w:val="single" w:sz="8" w:space="0" w:color="auto"/>
            </w:tcBorders>
            <w:shd w:val="clear" w:color="auto" w:fill="auto"/>
            <w:hideMark/>
          </w:tcPr>
          <w:p w14:paraId="78D3A8B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lastRenderedPageBreak/>
              <w:t>6008</w:t>
            </w:r>
          </w:p>
        </w:tc>
        <w:tc>
          <w:tcPr>
            <w:tcW w:w="319" w:type="pct"/>
            <w:tcBorders>
              <w:top w:val="nil"/>
              <w:left w:val="nil"/>
              <w:bottom w:val="single" w:sz="8" w:space="0" w:color="auto"/>
              <w:right w:val="single" w:sz="8" w:space="0" w:color="auto"/>
            </w:tcBorders>
            <w:shd w:val="clear" w:color="auto" w:fill="auto"/>
            <w:hideMark/>
          </w:tcPr>
          <w:p w14:paraId="6AFCDDF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01DBD98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6A3585B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225847C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2FC67CE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6CB27B1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16280A2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191A3F0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0,00001</w:t>
            </w:r>
          </w:p>
        </w:tc>
        <w:tc>
          <w:tcPr>
            <w:tcW w:w="288" w:type="pct"/>
            <w:tcBorders>
              <w:top w:val="nil"/>
              <w:left w:val="nil"/>
              <w:bottom w:val="single" w:sz="8" w:space="0" w:color="auto"/>
              <w:right w:val="double" w:sz="4" w:space="0" w:color="auto"/>
            </w:tcBorders>
            <w:shd w:val="clear" w:color="auto" w:fill="auto"/>
            <w:hideMark/>
          </w:tcPr>
          <w:p w14:paraId="1EF0C69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0,000046</w:t>
            </w:r>
          </w:p>
        </w:tc>
      </w:tr>
      <w:tr w:rsidR="00560E61" w:rsidRPr="00D0028D" w14:paraId="27F42303"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1F80B6DE"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 xml:space="preserve">емкость </w:t>
            </w:r>
            <w:proofErr w:type="gramStart"/>
            <w:r w:rsidRPr="00D0028D">
              <w:rPr>
                <w:rFonts w:ascii="Arial" w:hAnsi="Arial" w:cs="Arial"/>
                <w:b/>
                <w:bCs/>
                <w:lang w:val="ru-KZ" w:eastAsia="ru-KZ"/>
              </w:rPr>
              <w:t>для хранение</w:t>
            </w:r>
            <w:proofErr w:type="gramEnd"/>
            <w:r w:rsidRPr="00D0028D">
              <w:rPr>
                <w:rFonts w:ascii="Arial" w:hAnsi="Arial" w:cs="Arial"/>
                <w:b/>
                <w:bCs/>
                <w:lang w:val="ru-KZ" w:eastAsia="ru-KZ"/>
              </w:rPr>
              <w:t xml:space="preserve"> топлива ДЭС, ППУ</w:t>
            </w:r>
          </w:p>
        </w:tc>
      </w:tr>
      <w:tr w:rsidR="00560E61" w:rsidRPr="00D0028D" w14:paraId="2927C84A"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5BF0050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6009</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21FEB13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42E08D1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3B91F24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6908E48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15344BF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12520CC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0333 (518)</w:t>
            </w:r>
          </w:p>
        </w:tc>
        <w:tc>
          <w:tcPr>
            <w:tcW w:w="433" w:type="pct"/>
            <w:tcBorders>
              <w:top w:val="nil"/>
              <w:left w:val="nil"/>
              <w:bottom w:val="single" w:sz="8" w:space="0" w:color="auto"/>
              <w:right w:val="single" w:sz="8" w:space="0" w:color="auto"/>
            </w:tcBorders>
            <w:shd w:val="clear" w:color="auto" w:fill="auto"/>
            <w:hideMark/>
          </w:tcPr>
          <w:p w14:paraId="70C213C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526" w:type="pct"/>
            <w:tcBorders>
              <w:top w:val="nil"/>
              <w:left w:val="nil"/>
              <w:bottom w:val="single" w:sz="8" w:space="0" w:color="auto"/>
              <w:right w:val="single" w:sz="8" w:space="0" w:color="auto"/>
            </w:tcBorders>
            <w:shd w:val="clear" w:color="auto" w:fill="auto"/>
            <w:hideMark/>
          </w:tcPr>
          <w:p w14:paraId="607D841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0,0000183</w:t>
            </w:r>
          </w:p>
        </w:tc>
        <w:tc>
          <w:tcPr>
            <w:tcW w:w="288" w:type="pct"/>
            <w:tcBorders>
              <w:top w:val="nil"/>
              <w:left w:val="nil"/>
              <w:bottom w:val="single" w:sz="8" w:space="0" w:color="auto"/>
              <w:right w:val="double" w:sz="4" w:space="0" w:color="auto"/>
            </w:tcBorders>
            <w:shd w:val="clear" w:color="auto" w:fill="auto"/>
            <w:hideMark/>
          </w:tcPr>
          <w:p w14:paraId="4A408B2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0,0000031</w:t>
            </w:r>
          </w:p>
        </w:tc>
      </w:tr>
      <w:tr w:rsidR="00560E61" w:rsidRPr="00D0028D" w14:paraId="2E8D0235"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763B8649"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49BA2B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1BD4A06"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5CDAD56"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E7F77F7"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B29E94A"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1E79C5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4D64A07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286E168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0,006515</w:t>
            </w:r>
          </w:p>
        </w:tc>
        <w:tc>
          <w:tcPr>
            <w:tcW w:w="288" w:type="pct"/>
            <w:tcBorders>
              <w:top w:val="nil"/>
              <w:left w:val="nil"/>
              <w:bottom w:val="single" w:sz="8" w:space="0" w:color="auto"/>
              <w:right w:val="double" w:sz="4" w:space="0" w:color="auto"/>
            </w:tcBorders>
            <w:shd w:val="clear" w:color="auto" w:fill="auto"/>
            <w:hideMark/>
          </w:tcPr>
          <w:p w14:paraId="2262420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0,00109</w:t>
            </w:r>
          </w:p>
        </w:tc>
      </w:tr>
      <w:tr w:rsidR="00560E61" w:rsidRPr="00D0028D" w14:paraId="295604E8"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729A6D0A"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емкость для бурового шлама</w:t>
            </w:r>
          </w:p>
        </w:tc>
      </w:tr>
      <w:tr w:rsidR="00560E61" w:rsidRPr="00D0028D" w14:paraId="79C63013" w14:textId="77777777" w:rsidTr="00560E61">
        <w:trPr>
          <w:trHeight w:val="525"/>
        </w:trPr>
        <w:tc>
          <w:tcPr>
            <w:tcW w:w="2170" w:type="pct"/>
            <w:tcBorders>
              <w:top w:val="nil"/>
              <w:left w:val="double" w:sz="4" w:space="0" w:color="auto"/>
              <w:bottom w:val="single" w:sz="8" w:space="0" w:color="auto"/>
              <w:right w:val="single" w:sz="8" w:space="0" w:color="auto"/>
            </w:tcBorders>
            <w:shd w:val="clear" w:color="auto" w:fill="auto"/>
            <w:hideMark/>
          </w:tcPr>
          <w:p w14:paraId="6406FDE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6010</w:t>
            </w:r>
          </w:p>
        </w:tc>
        <w:tc>
          <w:tcPr>
            <w:tcW w:w="319" w:type="pct"/>
            <w:tcBorders>
              <w:top w:val="nil"/>
              <w:left w:val="nil"/>
              <w:bottom w:val="single" w:sz="8" w:space="0" w:color="auto"/>
              <w:right w:val="single" w:sz="8" w:space="0" w:color="auto"/>
            </w:tcBorders>
            <w:shd w:val="clear" w:color="auto" w:fill="auto"/>
            <w:hideMark/>
          </w:tcPr>
          <w:p w14:paraId="7B46E3D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699FFBB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3989378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60244D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6BB458D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00C1A3C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0415 (1502*)</w:t>
            </w:r>
          </w:p>
        </w:tc>
        <w:tc>
          <w:tcPr>
            <w:tcW w:w="433" w:type="pct"/>
            <w:tcBorders>
              <w:top w:val="nil"/>
              <w:left w:val="nil"/>
              <w:bottom w:val="single" w:sz="8" w:space="0" w:color="auto"/>
              <w:right w:val="single" w:sz="8" w:space="0" w:color="auto"/>
            </w:tcBorders>
            <w:shd w:val="clear" w:color="auto" w:fill="auto"/>
            <w:hideMark/>
          </w:tcPr>
          <w:p w14:paraId="1FB4B11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526" w:type="pct"/>
            <w:tcBorders>
              <w:top w:val="nil"/>
              <w:left w:val="nil"/>
              <w:bottom w:val="single" w:sz="8" w:space="0" w:color="auto"/>
              <w:right w:val="single" w:sz="8" w:space="0" w:color="auto"/>
            </w:tcBorders>
            <w:shd w:val="clear" w:color="auto" w:fill="auto"/>
            <w:hideMark/>
          </w:tcPr>
          <w:p w14:paraId="71FA376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0,089</w:t>
            </w:r>
          </w:p>
        </w:tc>
        <w:tc>
          <w:tcPr>
            <w:tcW w:w="288" w:type="pct"/>
            <w:tcBorders>
              <w:top w:val="nil"/>
              <w:left w:val="nil"/>
              <w:bottom w:val="single" w:sz="8" w:space="0" w:color="auto"/>
              <w:right w:val="double" w:sz="4" w:space="0" w:color="auto"/>
            </w:tcBorders>
            <w:shd w:val="clear" w:color="auto" w:fill="auto"/>
            <w:hideMark/>
          </w:tcPr>
          <w:p w14:paraId="272CB91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0,1557</w:t>
            </w:r>
          </w:p>
        </w:tc>
      </w:tr>
      <w:tr w:rsidR="00560E61" w:rsidRPr="00D0028D" w14:paraId="069053F1"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432F3EFD"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емкость масла</w:t>
            </w:r>
          </w:p>
        </w:tc>
      </w:tr>
      <w:tr w:rsidR="00560E61" w:rsidRPr="00D0028D" w14:paraId="2EAE5924"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69F10AD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6011</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5F3975C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3A6747E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273F2EA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3DECC70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3F9C510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6ADC57B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0333 (518)</w:t>
            </w:r>
          </w:p>
        </w:tc>
        <w:tc>
          <w:tcPr>
            <w:tcW w:w="433" w:type="pct"/>
            <w:tcBorders>
              <w:top w:val="nil"/>
              <w:left w:val="nil"/>
              <w:bottom w:val="single" w:sz="8" w:space="0" w:color="auto"/>
              <w:right w:val="single" w:sz="8" w:space="0" w:color="auto"/>
            </w:tcBorders>
            <w:shd w:val="clear" w:color="auto" w:fill="auto"/>
            <w:hideMark/>
          </w:tcPr>
          <w:p w14:paraId="221D3AA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526" w:type="pct"/>
            <w:tcBorders>
              <w:top w:val="nil"/>
              <w:left w:val="nil"/>
              <w:bottom w:val="single" w:sz="8" w:space="0" w:color="auto"/>
              <w:right w:val="single" w:sz="8" w:space="0" w:color="auto"/>
            </w:tcBorders>
            <w:shd w:val="clear" w:color="auto" w:fill="auto"/>
            <w:hideMark/>
          </w:tcPr>
          <w:p w14:paraId="5660F82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0,00000003</w:t>
            </w:r>
          </w:p>
        </w:tc>
        <w:tc>
          <w:tcPr>
            <w:tcW w:w="288" w:type="pct"/>
            <w:tcBorders>
              <w:top w:val="nil"/>
              <w:left w:val="nil"/>
              <w:bottom w:val="single" w:sz="8" w:space="0" w:color="auto"/>
              <w:right w:val="double" w:sz="4" w:space="0" w:color="auto"/>
            </w:tcBorders>
            <w:shd w:val="clear" w:color="auto" w:fill="auto"/>
            <w:hideMark/>
          </w:tcPr>
          <w:p w14:paraId="611CF34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0,0000004</w:t>
            </w:r>
          </w:p>
        </w:tc>
      </w:tr>
      <w:tr w:rsidR="00560E61" w:rsidRPr="00D0028D" w14:paraId="20521D64"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719E8C3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6A755D5C"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38B94B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CD5522E"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EBE616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18ACDE68"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ADCF1A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492F848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3EFB5E3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0,000005</w:t>
            </w:r>
          </w:p>
        </w:tc>
        <w:tc>
          <w:tcPr>
            <w:tcW w:w="288" w:type="pct"/>
            <w:tcBorders>
              <w:top w:val="nil"/>
              <w:left w:val="nil"/>
              <w:bottom w:val="single" w:sz="8" w:space="0" w:color="auto"/>
              <w:right w:val="double" w:sz="4" w:space="0" w:color="auto"/>
            </w:tcBorders>
            <w:shd w:val="clear" w:color="auto" w:fill="auto"/>
            <w:hideMark/>
          </w:tcPr>
          <w:p w14:paraId="4C597E6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0,00007</w:t>
            </w:r>
          </w:p>
        </w:tc>
      </w:tr>
      <w:tr w:rsidR="00560E61" w:rsidRPr="00D0028D" w14:paraId="35AE0AA2"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093E4A1E"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 xml:space="preserve">емкость </w:t>
            </w:r>
            <w:proofErr w:type="gramStart"/>
            <w:r w:rsidRPr="00D0028D">
              <w:rPr>
                <w:rFonts w:ascii="Arial" w:hAnsi="Arial" w:cs="Arial"/>
                <w:b/>
                <w:bCs/>
                <w:lang w:val="ru-KZ" w:eastAsia="ru-KZ"/>
              </w:rPr>
              <w:t>отр.масла</w:t>
            </w:r>
            <w:proofErr w:type="gramEnd"/>
          </w:p>
        </w:tc>
      </w:tr>
      <w:tr w:rsidR="00560E61" w:rsidRPr="00D0028D" w14:paraId="59DE665A"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70DAC95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6012</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146BA67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00DDE73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5BFB12F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4A13C1E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7303CD3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73E44CD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0333 (518)</w:t>
            </w:r>
          </w:p>
        </w:tc>
        <w:tc>
          <w:tcPr>
            <w:tcW w:w="433" w:type="pct"/>
            <w:tcBorders>
              <w:top w:val="nil"/>
              <w:left w:val="nil"/>
              <w:bottom w:val="single" w:sz="8" w:space="0" w:color="auto"/>
              <w:right w:val="single" w:sz="8" w:space="0" w:color="auto"/>
            </w:tcBorders>
            <w:shd w:val="clear" w:color="auto" w:fill="auto"/>
            <w:hideMark/>
          </w:tcPr>
          <w:p w14:paraId="18656F4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526" w:type="pct"/>
            <w:tcBorders>
              <w:top w:val="nil"/>
              <w:left w:val="nil"/>
              <w:bottom w:val="single" w:sz="8" w:space="0" w:color="auto"/>
              <w:right w:val="single" w:sz="8" w:space="0" w:color="auto"/>
            </w:tcBorders>
            <w:shd w:val="clear" w:color="auto" w:fill="auto"/>
            <w:hideMark/>
          </w:tcPr>
          <w:p w14:paraId="066A210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0,000000026</w:t>
            </w:r>
          </w:p>
        </w:tc>
        <w:tc>
          <w:tcPr>
            <w:tcW w:w="288" w:type="pct"/>
            <w:tcBorders>
              <w:top w:val="nil"/>
              <w:left w:val="nil"/>
              <w:bottom w:val="single" w:sz="8" w:space="0" w:color="auto"/>
              <w:right w:val="double" w:sz="4" w:space="0" w:color="auto"/>
            </w:tcBorders>
            <w:shd w:val="clear" w:color="auto" w:fill="auto"/>
            <w:hideMark/>
          </w:tcPr>
          <w:p w14:paraId="3080D7A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0,00000035</w:t>
            </w:r>
          </w:p>
        </w:tc>
      </w:tr>
      <w:tr w:rsidR="00560E61" w:rsidRPr="00D0028D" w14:paraId="0D1A29A5"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4409837B"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C05D808"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73D764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BEF9E0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28DF4F1"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AFA943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A14296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2285ACE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7D46511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0,00000539</w:t>
            </w:r>
          </w:p>
        </w:tc>
        <w:tc>
          <w:tcPr>
            <w:tcW w:w="288" w:type="pct"/>
            <w:tcBorders>
              <w:top w:val="nil"/>
              <w:left w:val="nil"/>
              <w:bottom w:val="single" w:sz="8" w:space="0" w:color="auto"/>
              <w:right w:val="double" w:sz="4" w:space="0" w:color="auto"/>
            </w:tcBorders>
            <w:shd w:val="clear" w:color="auto" w:fill="auto"/>
            <w:hideMark/>
          </w:tcPr>
          <w:p w14:paraId="0DA1A3E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0,0000726</w:t>
            </w:r>
          </w:p>
        </w:tc>
      </w:tr>
      <w:tr w:rsidR="00560E61" w:rsidRPr="00D0028D" w14:paraId="34D859E2"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3FBC460E"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ремонтно-мастерская</w:t>
            </w:r>
          </w:p>
        </w:tc>
      </w:tr>
      <w:tr w:rsidR="00560E61" w:rsidRPr="00D0028D" w14:paraId="7DB20672" w14:textId="77777777" w:rsidTr="00560E61">
        <w:trPr>
          <w:trHeight w:val="103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6AFD01E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6013</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073FBE3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3371D5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310E965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17AB951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2C83D11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57F89C7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0123 (274)</w:t>
            </w:r>
          </w:p>
        </w:tc>
        <w:tc>
          <w:tcPr>
            <w:tcW w:w="433" w:type="pct"/>
            <w:tcBorders>
              <w:top w:val="nil"/>
              <w:left w:val="nil"/>
              <w:bottom w:val="single" w:sz="8" w:space="0" w:color="auto"/>
              <w:right w:val="single" w:sz="8" w:space="0" w:color="auto"/>
            </w:tcBorders>
            <w:shd w:val="clear" w:color="auto" w:fill="auto"/>
            <w:hideMark/>
          </w:tcPr>
          <w:p w14:paraId="77969362"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Железо (II, III) оксиды (в пересчете на железо) (диЖелезо триоксид, Железа оксид) (274)</w:t>
            </w:r>
          </w:p>
        </w:tc>
        <w:tc>
          <w:tcPr>
            <w:tcW w:w="526" w:type="pct"/>
            <w:tcBorders>
              <w:top w:val="nil"/>
              <w:left w:val="nil"/>
              <w:bottom w:val="single" w:sz="8" w:space="0" w:color="auto"/>
              <w:right w:val="single" w:sz="8" w:space="0" w:color="auto"/>
            </w:tcBorders>
            <w:shd w:val="clear" w:color="auto" w:fill="auto"/>
            <w:hideMark/>
          </w:tcPr>
          <w:p w14:paraId="66A10BD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0,0423</w:t>
            </w:r>
          </w:p>
        </w:tc>
        <w:tc>
          <w:tcPr>
            <w:tcW w:w="288" w:type="pct"/>
            <w:tcBorders>
              <w:top w:val="nil"/>
              <w:left w:val="nil"/>
              <w:bottom w:val="single" w:sz="8" w:space="0" w:color="auto"/>
              <w:right w:val="double" w:sz="4" w:space="0" w:color="auto"/>
            </w:tcBorders>
            <w:shd w:val="clear" w:color="auto" w:fill="auto"/>
            <w:hideMark/>
          </w:tcPr>
          <w:p w14:paraId="4B51017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0,0085</w:t>
            </w:r>
          </w:p>
        </w:tc>
      </w:tr>
      <w:tr w:rsidR="00560E61" w:rsidRPr="00D0028D" w14:paraId="3FD101A2" w14:textId="77777777" w:rsidTr="00560E61">
        <w:trPr>
          <w:trHeight w:val="1035"/>
        </w:trPr>
        <w:tc>
          <w:tcPr>
            <w:tcW w:w="2170" w:type="pct"/>
            <w:vMerge/>
            <w:tcBorders>
              <w:top w:val="nil"/>
              <w:left w:val="double" w:sz="4" w:space="0" w:color="auto"/>
              <w:bottom w:val="single" w:sz="8" w:space="0" w:color="000000"/>
              <w:right w:val="single" w:sz="8" w:space="0" w:color="auto"/>
            </w:tcBorders>
            <w:vAlign w:val="center"/>
            <w:hideMark/>
          </w:tcPr>
          <w:p w14:paraId="31AE49E9"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6564B49"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792E89E"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9F2B89D"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FA10FE4"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0EB61CA"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113528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2735 (716*)</w:t>
            </w:r>
          </w:p>
        </w:tc>
        <w:tc>
          <w:tcPr>
            <w:tcW w:w="433" w:type="pct"/>
            <w:tcBorders>
              <w:top w:val="nil"/>
              <w:left w:val="nil"/>
              <w:bottom w:val="single" w:sz="8" w:space="0" w:color="auto"/>
              <w:right w:val="single" w:sz="8" w:space="0" w:color="auto"/>
            </w:tcBorders>
            <w:shd w:val="clear" w:color="auto" w:fill="auto"/>
            <w:hideMark/>
          </w:tcPr>
          <w:p w14:paraId="6D52F90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Масло минеральное нефтяное (веретенное, машинное, цилиндровое и др.) (716*)</w:t>
            </w:r>
          </w:p>
        </w:tc>
        <w:tc>
          <w:tcPr>
            <w:tcW w:w="526" w:type="pct"/>
            <w:tcBorders>
              <w:top w:val="nil"/>
              <w:left w:val="nil"/>
              <w:bottom w:val="single" w:sz="8" w:space="0" w:color="auto"/>
              <w:right w:val="single" w:sz="8" w:space="0" w:color="auto"/>
            </w:tcBorders>
            <w:shd w:val="clear" w:color="auto" w:fill="auto"/>
            <w:hideMark/>
          </w:tcPr>
          <w:p w14:paraId="2329AEB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288" w:type="pct"/>
            <w:tcBorders>
              <w:top w:val="nil"/>
              <w:left w:val="nil"/>
              <w:bottom w:val="single" w:sz="8" w:space="0" w:color="auto"/>
              <w:right w:val="double" w:sz="4" w:space="0" w:color="auto"/>
            </w:tcBorders>
            <w:shd w:val="clear" w:color="auto" w:fill="auto"/>
            <w:hideMark/>
          </w:tcPr>
          <w:p w14:paraId="1121268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0,0002</w:t>
            </w:r>
          </w:p>
        </w:tc>
      </w:tr>
      <w:tr w:rsidR="00560E61" w:rsidRPr="00D0028D" w14:paraId="704351FF"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50387AD8"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1CD85E4"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496320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109105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3C52B2F"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E165F80"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B5A788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2930 (1027*)</w:t>
            </w:r>
          </w:p>
        </w:tc>
        <w:tc>
          <w:tcPr>
            <w:tcW w:w="433" w:type="pct"/>
            <w:tcBorders>
              <w:top w:val="nil"/>
              <w:left w:val="nil"/>
              <w:bottom w:val="single" w:sz="8" w:space="0" w:color="auto"/>
              <w:right w:val="single" w:sz="8" w:space="0" w:color="auto"/>
            </w:tcBorders>
            <w:shd w:val="clear" w:color="auto" w:fill="auto"/>
            <w:hideMark/>
          </w:tcPr>
          <w:p w14:paraId="58CEDAB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абразивная (Корунд белый, Монокорунд) (1027*)</w:t>
            </w:r>
          </w:p>
        </w:tc>
        <w:tc>
          <w:tcPr>
            <w:tcW w:w="526" w:type="pct"/>
            <w:tcBorders>
              <w:top w:val="nil"/>
              <w:left w:val="nil"/>
              <w:bottom w:val="single" w:sz="8" w:space="0" w:color="auto"/>
              <w:right w:val="single" w:sz="8" w:space="0" w:color="auto"/>
            </w:tcBorders>
            <w:shd w:val="clear" w:color="auto" w:fill="auto"/>
            <w:hideMark/>
          </w:tcPr>
          <w:p w14:paraId="12AA5CB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288" w:type="pct"/>
            <w:tcBorders>
              <w:top w:val="nil"/>
              <w:left w:val="nil"/>
              <w:bottom w:val="single" w:sz="8" w:space="0" w:color="auto"/>
              <w:right w:val="double" w:sz="4" w:space="0" w:color="auto"/>
            </w:tcBorders>
            <w:shd w:val="clear" w:color="auto" w:fill="auto"/>
            <w:hideMark/>
          </w:tcPr>
          <w:p w14:paraId="2CB3294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0,0054</w:t>
            </w:r>
          </w:p>
        </w:tc>
      </w:tr>
      <w:tr w:rsidR="00560E61" w:rsidRPr="00D0028D" w14:paraId="5A5CC457"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61AD8F3B"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склад цемента</w:t>
            </w:r>
          </w:p>
        </w:tc>
      </w:tr>
      <w:tr w:rsidR="00560E61" w:rsidRPr="00D0028D" w14:paraId="14B2DD13" w14:textId="77777777" w:rsidTr="00560E61">
        <w:trPr>
          <w:trHeight w:val="2565"/>
        </w:trPr>
        <w:tc>
          <w:tcPr>
            <w:tcW w:w="2170" w:type="pct"/>
            <w:tcBorders>
              <w:top w:val="nil"/>
              <w:left w:val="double" w:sz="4" w:space="0" w:color="auto"/>
              <w:bottom w:val="single" w:sz="8" w:space="0" w:color="auto"/>
              <w:right w:val="single" w:sz="8" w:space="0" w:color="auto"/>
            </w:tcBorders>
            <w:shd w:val="clear" w:color="auto" w:fill="auto"/>
            <w:hideMark/>
          </w:tcPr>
          <w:p w14:paraId="33E52BC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6014</w:t>
            </w:r>
          </w:p>
        </w:tc>
        <w:tc>
          <w:tcPr>
            <w:tcW w:w="319" w:type="pct"/>
            <w:tcBorders>
              <w:top w:val="nil"/>
              <w:left w:val="nil"/>
              <w:bottom w:val="single" w:sz="8" w:space="0" w:color="auto"/>
              <w:right w:val="single" w:sz="8" w:space="0" w:color="auto"/>
            </w:tcBorders>
            <w:shd w:val="clear" w:color="auto" w:fill="auto"/>
            <w:hideMark/>
          </w:tcPr>
          <w:p w14:paraId="79CC3F0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2B9B37C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7CB6A7C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064F4DC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2B67355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31761BF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2908 (494)</w:t>
            </w:r>
          </w:p>
        </w:tc>
        <w:tc>
          <w:tcPr>
            <w:tcW w:w="433" w:type="pct"/>
            <w:tcBorders>
              <w:top w:val="nil"/>
              <w:left w:val="nil"/>
              <w:bottom w:val="single" w:sz="8" w:space="0" w:color="auto"/>
              <w:right w:val="single" w:sz="8" w:space="0" w:color="auto"/>
            </w:tcBorders>
            <w:shd w:val="clear" w:color="auto" w:fill="auto"/>
            <w:hideMark/>
          </w:tcPr>
          <w:p w14:paraId="1B1C29B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526" w:type="pct"/>
            <w:tcBorders>
              <w:top w:val="nil"/>
              <w:left w:val="nil"/>
              <w:bottom w:val="single" w:sz="8" w:space="0" w:color="auto"/>
              <w:right w:val="single" w:sz="8" w:space="0" w:color="auto"/>
            </w:tcBorders>
            <w:shd w:val="clear" w:color="auto" w:fill="auto"/>
            <w:hideMark/>
          </w:tcPr>
          <w:p w14:paraId="227896B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0,0036</w:t>
            </w:r>
          </w:p>
        </w:tc>
        <w:tc>
          <w:tcPr>
            <w:tcW w:w="288" w:type="pct"/>
            <w:tcBorders>
              <w:top w:val="nil"/>
              <w:left w:val="nil"/>
              <w:bottom w:val="single" w:sz="8" w:space="0" w:color="auto"/>
              <w:right w:val="double" w:sz="4" w:space="0" w:color="auto"/>
            </w:tcBorders>
            <w:shd w:val="clear" w:color="auto" w:fill="auto"/>
            <w:hideMark/>
          </w:tcPr>
          <w:p w14:paraId="073B9AE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0,0024</w:t>
            </w:r>
          </w:p>
        </w:tc>
      </w:tr>
      <w:tr w:rsidR="00560E61" w:rsidRPr="00D0028D" w14:paraId="710A65EC"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CD7E21E"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 xml:space="preserve">блок </w:t>
            </w:r>
            <w:proofErr w:type="gramStart"/>
            <w:r w:rsidRPr="00D0028D">
              <w:rPr>
                <w:rFonts w:ascii="Arial" w:hAnsi="Arial" w:cs="Arial"/>
                <w:b/>
                <w:bCs/>
                <w:lang w:val="ru-KZ" w:eastAsia="ru-KZ"/>
              </w:rPr>
              <w:t>приготов.цементных</w:t>
            </w:r>
            <w:proofErr w:type="gramEnd"/>
            <w:r w:rsidRPr="00D0028D">
              <w:rPr>
                <w:rFonts w:ascii="Arial" w:hAnsi="Arial" w:cs="Arial"/>
                <w:b/>
                <w:bCs/>
                <w:lang w:val="ru-KZ" w:eastAsia="ru-KZ"/>
              </w:rPr>
              <w:t xml:space="preserve"> растворов</w:t>
            </w:r>
          </w:p>
        </w:tc>
      </w:tr>
      <w:tr w:rsidR="00560E61" w:rsidRPr="00D0028D" w14:paraId="37CF74E4" w14:textId="77777777" w:rsidTr="00560E61">
        <w:trPr>
          <w:trHeight w:val="2565"/>
        </w:trPr>
        <w:tc>
          <w:tcPr>
            <w:tcW w:w="2170" w:type="pct"/>
            <w:tcBorders>
              <w:top w:val="nil"/>
              <w:left w:val="double" w:sz="4" w:space="0" w:color="auto"/>
              <w:bottom w:val="single" w:sz="8" w:space="0" w:color="auto"/>
              <w:right w:val="single" w:sz="8" w:space="0" w:color="auto"/>
            </w:tcBorders>
            <w:shd w:val="clear" w:color="auto" w:fill="auto"/>
            <w:hideMark/>
          </w:tcPr>
          <w:p w14:paraId="36F5047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6015</w:t>
            </w:r>
          </w:p>
        </w:tc>
        <w:tc>
          <w:tcPr>
            <w:tcW w:w="319" w:type="pct"/>
            <w:tcBorders>
              <w:top w:val="nil"/>
              <w:left w:val="nil"/>
              <w:bottom w:val="single" w:sz="8" w:space="0" w:color="auto"/>
              <w:right w:val="single" w:sz="8" w:space="0" w:color="auto"/>
            </w:tcBorders>
            <w:shd w:val="clear" w:color="auto" w:fill="auto"/>
            <w:hideMark/>
          </w:tcPr>
          <w:p w14:paraId="70B8710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6ED56E7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0CFC93F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50C458F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1796FD5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1680B54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2908 (494)</w:t>
            </w:r>
          </w:p>
        </w:tc>
        <w:tc>
          <w:tcPr>
            <w:tcW w:w="433" w:type="pct"/>
            <w:tcBorders>
              <w:top w:val="nil"/>
              <w:left w:val="nil"/>
              <w:bottom w:val="single" w:sz="8" w:space="0" w:color="auto"/>
              <w:right w:val="single" w:sz="8" w:space="0" w:color="auto"/>
            </w:tcBorders>
            <w:shd w:val="clear" w:color="auto" w:fill="auto"/>
            <w:hideMark/>
          </w:tcPr>
          <w:p w14:paraId="62B6A4F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клинкер, </w:t>
            </w:r>
            <w:r w:rsidRPr="00D0028D">
              <w:rPr>
                <w:rFonts w:ascii="Arial" w:hAnsi="Arial" w:cs="Arial"/>
                <w:sz w:val="20"/>
                <w:szCs w:val="20"/>
                <w:lang w:val="ru-KZ" w:eastAsia="ru-KZ"/>
              </w:rPr>
              <w:lastRenderedPageBreak/>
              <w:t>зола, кремнезем, зола углей казахстанских месторождений) (494)</w:t>
            </w:r>
          </w:p>
        </w:tc>
        <w:tc>
          <w:tcPr>
            <w:tcW w:w="526" w:type="pct"/>
            <w:tcBorders>
              <w:top w:val="nil"/>
              <w:left w:val="nil"/>
              <w:bottom w:val="single" w:sz="8" w:space="0" w:color="auto"/>
              <w:right w:val="single" w:sz="8" w:space="0" w:color="auto"/>
            </w:tcBorders>
            <w:shd w:val="clear" w:color="auto" w:fill="auto"/>
            <w:hideMark/>
          </w:tcPr>
          <w:p w14:paraId="13E307C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lastRenderedPageBreak/>
              <w:t>0,0036</w:t>
            </w:r>
          </w:p>
        </w:tc>
        <w:tc>
          <w:tcPr>
            <w:tcW w:w="288" w:type="pct"/>
            <w:tcBorders>
              <w:top w:val="nil"/>
              <w:left w:val="nil"/>
              <w:bottom w:val="single" w:sz="8" w:space="0" w:color="auto"/>
              <w:right w:val="double" w:sz="4" w:space="0" w:color="auto"/>
            </w:tcBorders>
            <w:shd w:val="clear" w:color="auto" w:fill="auto"/>
            <w:hideMark/>
          </w:tcPr>
          <w:p w14:paraId="07ADF65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0,0024</w:t>
            </w:r>
          </w:p>
        </w:tc>
      </w:tr>
      <w:tr w:rsidR="00560E61" w:rsidRPr="00D0028D" w14:paraId="7BD1DFDE"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2CC42526"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 xml:space="preserve">блок </w:t>
            </w:r>
            <w:proofErr w:type="gramStart"/>
            <w:r w:rsidRPr="00D0028D">
              <w:rPr>
                <w:rFonts w:ascii="Arial" w:hAnsi="Arial" w:cs="Arial"/>
                <w:b/>
                <w:bCs/>
                <w:lang w:val="ru-KZ" w:eastAsia="ru-KZ"/>
              </w:rPr>
              <w:t>приготовл.буровых</w:t>
            </w:r>
            <w:proofErr w:type="gramEnd"/>
            <w:r w:rsidRPr="00D0028D">
              <w:rPr>
                <w:rFonts w:ascii="Arial" w:hAnsi="Arial" w:cs="Arial"/>
                <w:b/>
                <w:bCs/>
                <w:lang w:val="ru-KZ" w:eastAsia="ru-KZ"/>
              </w:rPr>
              <w:t xml:space="preserve"> растворов</w:t>
            </w:r>
          </w:p>
        </w:tc>
      </w:tr>
      <w:tr w:rsidR="00560E61" w:rsidRPr="00D0028D" w14:paraId="3EE1E552" w14:textId="77777777" w:rsidTr="00560E61">
        <w:trPr>
          <w:trHeight w:val="525"/>
        </w:trPr>
        <w:tc>
          <w:tcPr>
            <w:tcW w:w="2170" w:type="pct"/>
            <w:tcBorders>
              <w:top w:val="nil"/>
              <w:left w:val="double" w:sz="4" w:space="0" w:color="auto"/>
              <w:bottom w:val="single" w:sz="8" w:space="0" w:color="auto"/>
              <w:right w:val="single" w:sz="8" w:space="0" w:color="auto"/>
            </w:tcBorders>
            <w:shd w:val="clear" w:color="auto" w:fill="auto"/>
            <w:hideMark/>
          </w:tcPr>
          <w:p w14:paraId="3D86494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6016</w:t>
            </w:r>
          </w:p>
        </w:tc>
        <w:tc>
          <w:tcPr>
            <w:tcW w:w="319" w:type="pct"/>
            <w:tcBorders>
              <w:top w:val="nil"/>
              <w:left w:val="nil"/>
              <w:bottom w:val="single" w:sz="8" w:space="0" w:color="auto"/>
              <w:right w:val="single" w:sz="8" w:space="0" w:color="auto"/>
            </w:tcBorders>
            <w:shd w:val="clear" w:color="auto" w:fill="auto"/>
            <w:hideMark/>
          </w:tcPr>
          <w:p w14:paraId="63B5E58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173" w:type="pct"/>
            <w:tcBorders>
              <w:top w:val="nil"/>
              <w:left w:val="nil"/>
              <w:bottom w:val="single" w:sz="8" w:space="0" w:color="auto"/>
              <w:right w:val="single" w:sz="8" w:space="0" w:color="auto"/>
            </w:tcBorders>
            <w:shd w:val="clear" w:color="auto" w:fill="auto"/>
            <w:hideMark/>
          </w:tcPr>
          <w:p w14:paraId="543484B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550" w:type="pct"/>
            <w:tcBorders>
              <w:top w:val="nil"/>
              <w:left w:val="nil"/>
              <w:bottom w:val="single" w:sz="8" w:space="0" w:color="auto"/>
              <w:right w:val="single" w:sz="8" w:space="0" w:color="auto"/>
            </w:tcBorders>
            <w:shd w:val="clear" w:color="auto" w:fill="auto"/>
            <w:hideMark/>
          </w:tcPr>
          <w:p w14:paraId="7DD3BA7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6</w:t>
            </w:r>
          </w:p>
        </w:tc>
        <w:tc>
          <w:tcPr>
            <w:tcW w:w="235" w:type="pct"/>
            <w:tcBorders>
              <w:top w:val="nil"/>
              <w:left w:val="nil"/>
              <w:bottom w:val="single" w:sz="8" w:space="0" w:color="auto"/>
              <w:right w:val="single" w:sz="8" w:space="0" w:color="auto"/>
            </w:tcBorders>
            <w:shd w:val="clear" w:color="auto" w:fill="auto"/>
            <w:hideMark/>
          </w:tcPr>
          <w:p w14:paraId="3EA64A1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0,0004712</w:t>
            </w:r>
          </w:p>
        </w:tc>
        <w:tc>
          <w:tcPr>
            <w:tcW w:w="104" w:type="pct"/>
            <w:tcBorders>
              <w:top w:val="nil"/>
              <w:left w:val="nil"/>
              <w:bottom w:val="single" w:sz="8" w:space="0" w:color="auto"/>
              <w:right w:val="single" w:sz="8" w:space="0" w:color="auto"/>
            </w:tcBorders>
            <w:shd w:val="clear" w:color="auto" w:fill="auto"/>
            <w:hideMark/>
          </w:tcPr>
          <w:p w14:paraId="0C7537C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07E9F54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0415 (1502*)</w:t>
            </w:r>
          </w:p>
        </w:tc>
        <w:tc>
          <w:tcPr>
            <w:tcW w:w="433" w:type="pct"/>
            <w:tcBorders>
              <w:top w:val="nil"/>
              <w:left w:val="nil"/>
              <w:bottom w:val="single" w:sz="8" w:space="0" w:color="auto"/>
              <w:right w:val="single" w:sz="8" w:space="0" w:color="auto"/>
            </w:tcBorders>
            <w:shd w:val="clear" w:color="auto" w:fill="auto"/>
            <w:hideMark/>
          </w:tcPr>
          <w:p w14:paraId="3573AE2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526" w:type="pct"/>
            <w:tcBorders>
              <w:top w:val="nil"/>
              <w:left w:val="nil"/>
              <w:bottom w:val="single" w:sz="8" w:space="0" w:color="auto"/>
              <w:right w:val="single" w:sz="8" w:space="0" w:color="auto"/>
            </w:tcBorders>
            <w:shd w:val="clear" w:color="auto" w:fill="auto"/>
            <w:hideMark/>
          </w:tcPr>
          <w:p w14:paraId="31EC4C8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0,00025</w:t>
            </w:r>
          </w:p>
        </w:tc>
        <w:tc>
          <w:tcPr>
            <w:tcW w:w="288" w:type="pct"/>
            <w:tcBorders>
              <w:top w:val="nil"/>
              <w:left w:val="nil"/>
              <w:bottom w:val="single" w:sz="8" w:space="0" w:color="auto"/>
              <w:right w:val="double" w:sz="4" w:space="0" w:color="auto"/>
            </w:tcBorders>
            <w:shd w:val="clear" w:color="auto" w:fill="auto"/>
            <w:hideMark/>
          </w:tcPr>
          <w:p w14:paraId="5140D2C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0,00011</w:t>
            </w:r>
          </w:p>
        </w:tc>
      </w:tr>
      <w:tr w:rsidR="00560E61" w:rsidRPr="00D0028D" w14:paraId="2BA4DBAB"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7B273EE5"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скважина</w:t>
            </w:r>
          </w:p>
        </w:tc>
      </w:tr>
      <w:tr w:rsidR="00560E61" w:rsidRPr="00D0028D" w14:paraId="1346CAF1" w14:textId="77777777" w:rsidTr="00560E61">
        <w:trPr>
          <w:trHeight w:val="780"/>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6E8BE7F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6018</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084FCFF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78E9344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25877EE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5A1D431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2FA44A1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4CBA06D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17A4C3A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26F22F2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288" w:type="pct"/>
            <w:tcBorders>
              <w:top w:val="nil"/>
              <w:left w:val="nil"/>
              <w:bottom w:val="single" w:sz="8" w:space="0" w:color="auto"/>
              <w:right w:val="double" w:sz="4" w:space="0" w:color="auto"/>
            </w:tcBorders>
            <w:shd w:val="clear" w:color="auto" w:fill="auto"/>
            <w:hideMark/>
          </w:tcPr>
          <w:p w14:paraId="3407334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0,0000006</w:t>
            </w:r>
          </w:p>
        </w:tc>
      </w:tr>
      <w:tr w:rsidR="00560E61" w:rsidRPr="00D0028D" w14:paraId="10014E7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1DE4301B"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6164A42"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02BA6A3"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5A47AD5"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208F905"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D46252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70B6DE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0415 (1502*)</w:t>
            </w:r>
          </w:p>
        </w:tc>
        <w:tc>
          <w:tcPr>
            <w:tcW w:w="433" w:type="pct"/>
            <w:tcBorders>
              <w:top w:val="nil"/>
              <w:left w:val="nil"/>
              <w:bottom w:val="single" w:sz="8" w:space="0" w:color="auto"/>
              <w:right w:val="single" w:sz="8" w:space="0" w:color="auto"/>
            </w:tcBorders>
            <w:shd w:val="clear" w:color="auto" w:fill="auto"/>
            <w:hideMark/>
          </w:tcPr>
          <w:p w14:paraId="6C842DF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526" w:type="pct"/>
            <w:tcBorders>
              <w:top w:val="nil"/>
              <w:left w:val="nil"/>
              <w:bottom w:val="single" w:sz="8" w:space="0" w:color="auto"/>
              <w:right w:val="single" w:sz="8" w:space="0" w:color="auto"/>
            </w:tcBorders>
            <w:shd w:val="clear" w:color="auto" w:fill="auto"/>
            <w:hideMark/>
          </w:tcPr>
          <w:p w14:paraId="25E4C1B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0,000001</w:t>
            </w:r>
          </w:p>
        </w:tc>
        <w:tc>
          <w:tcPr>
            <w:tcW w:w="288" w:type="pct"/>
            <w:tcBorders>
              <w:top w:val="nil"/>
              <w:left w:val="nil"/>
              <w:bottom w:val="single" w:sz="8" w:space="0" w:color="auto"/>
              <w:right w:val="double" w:sz="4" w:space="0" w:color="auto"/>
            </w:tcBorders>
            <w:shd w:val="clear" w:color="auto" w:fill="auto"/>
            <w:hideMark/>
          </w:tcPr>
          <w:p w14:paraId="53E8408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0,000001</w:t>
            </w:r>
          </w:p>
        </w:tc>
      </w:tr>
      <w:tr w:rsidR="00560E61" w:rsidRPr="00D0028D" w14:paraId="4193DE1E"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1D2C24FE"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нефтегазосепаратор</w:t>
            </w:r>
          </w:p>
        </w:tc>
      </w:tr>
      <w:tr w:rsidR="00560E61" w:rsidRPr="00D0028D" w14:paraId="0E718212" w14:textId="77777777" w:rsidTr="00560E61">
        <w:trPr>
          <w:trHeight w:val="780"/>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60BD076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6019</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4ED2DB5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0A35139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313D34D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141FE8C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2732E72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66D98A9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42A7C0FD"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38A391D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0,000000001</w:t>
            </w:r>
          </w:p>
        </w:tc>
        <w:tc>
          <w:tcPr>
            <w:tcW w:w="288" w:type="pct"/>
            <w:tcBorders>
              <w:top w:val="nil"/>
              <w:left w:val="nil"/>
              <w:bottom w:val="single" w:sz="8" w:space="0" w:color="auto"/>
              <w:right w:val="double" w:sz="4" w:space="0" w:color="auto"/>
            </w:tcBorders>
            <w:shd w:val="clear" w:color="auto" w:fill="auto"/>
            <w:hideMark/>
          </w:tcPr>
          <w:p w14:paraId="761E961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0,000000002</w:t>
            </w:r>
          </w:p>
        </w:tc>
      </w:tr>
      <w:tr w:rsidR="00560E61" w:rsidRPr="00D0028D" w14:paraId="2299CFF2"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3397B48C"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5DF627B0"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75D7A0E"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820533C"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B261112"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3E69A51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5EE92F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0415 (1502*)</w:t>
            </w:r>
          </w:p>
        </w:tc>
        <w:tc>
          <w:tcPr>
            <w:tcW w:w="433" w:type="pct"/>
            <w:tcBorders>
              <w:top w:val="nil"/>
              <w:left w:val="nil"/>
              <w:bottom w:val="single" w:sz="8" w:space="0" w:color="auto"/>
              <w:right w:val="single" w:sz="8" w:space="0" w:color="auto"/>
            </w:tcBorders>
            <w:shd w:val="clear" w:color="auto" w:fill="auto"/>
            <w:hideMark/>
          </w:tcPr>
          <w:p w14:paraId="5C889EA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526" w:type="pct"/>
            <w:tcBorders>
              <w:top w:val="nil"/>
              <w:left w:val="nil"/>
              <w:bottom w:val="single" w:sz="8" w:space="0" w:color="auto"/>
              <w:right w:val="single" w:sz="8" w:space="0" w:color="auto"/>
            </w:tcBorders>
            <w:shd w:val="clear" w:color="auto" w:fill="auto"/>
            <w:hideMark/>
          </w:tcPr>
          <w:p w14:paraId="003BBBB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0,00000003</w:t>
            </w:r>
          </w:p>
        </w:tc>
        <w:tc>
          <w:tcPr>
            <w:tcW w:w="288" w:type="pct"/>
            <w:tcBorders>
              <w:top w:val="nil"/>
              <w:left w:val="nil"/>
              <w:bottom w:val="single" w:sz="8" w:space="0" w:color="auto"/>
              <w:right w:val="double" w:sz="4" w:space="0" w:color="auto"/>
            </w:tcBorders>
            <w:shd w:val="clear" w:color="auto" w:fill="auto"/>
            <w:hideMark/>
          </w:tcPr>
          <w:p w14:paraId="0E9C70A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0,000000002</w:t>
            </w:r>
          </w:p>
        </w:tc>
      </w:tr>
      <w:tr w:rsidR="00560E61" w:rsidRPr="00D0028D" w14:paraId="6C222128"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01CB37A3"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насосная установка для перекачки нефти</w:t>
            </w:r>
          </w:p>
        </w:tc>
      </w:tr>
      <w:tr w:rsidR="00560E61" w:rsidRPr="00D0028D" w14:paraId="2CFF1FC4" w14:textId="77777777" w:rsidTr="00560E61">
        <w:trPr>
          <w:trHeight w:val="525"/>
        </w:trPr>
        <w:tc>
          <w:tcPr>
            <w:tcW w:w="2170" w:type="pct"/>
            <w:tcBorders>
              <w:top w:val="nil"/>
              <w:left w:val="double" w:sz="4" w:space="0" w:color="auto"/>
              <w:bottom w:val="single" w:sz="8" w:space="0" w:color="auto"/>
              <w:right w:val="single" w:sz="8" w:space="0" w:color="auto"/>
            </w:tcBorders>
            <w:shd w:val="clear" w:color="auto" w:fill="auto"/>
            <w:hideMark/>
          </w:tcPr>
          <w:p w14:paraId="745EFD88"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6020</w:t>
            </w:r>
          </w:p>
        </w:tc>
        <w:tc>
          <w:tcPr>
            <w:tcW w:w="319" w:type="pct"/>
            <w:tcBorders>
              <w:top w:val="nil"/>
              <w:left w:val="nil"/>
              <w:bottom w:val="single" w:sz="8" w:space="0" w:color="auto"/>
              <w:right w:val="single" w:sz="8" w:space="0" w:color="auto"/>
            </w:tcBorders>
            <w:shd w:val="clear" w:color="auto" w:fill="auto"/>
            <w:hideMark/>
          </w:tcPr>
          <w:p w14:paraId="7B3140D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tcBorders>
              <w:top w:val="nil"/>
              <w:left w:val="nil"/>
              <w:bottom w:val="single" w:sz="8" w:space="0" w:color="auto"/>
              <w:right w:val="single" w:sz="8" w:space="0" w:color="auto"/>
            </w:tcBorders>
            <w:shd w:val="clear" w:color="auto" w:fill="auto"/>
            <w:hideMark/>
          </w:tcPr>
          <w:p w14:paraId="2B92653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tcBorders>
              <w:top w:val="nil"/>
              <w:left w:val="nil"/>
              <w:bottom w:val="single" w:sz="8" w:space="0" w:color="auto"/>
              <w:right w:val="single" w:sz="8" w:space="0" w:color="auto"/>
            </w:tcBorders>
            <w:shd w:val="clear" w:color="auto" w:fill="auto"/>
            <w:hideMark/>
          </w:tcPr>
          <w:p w14:paraId="2A42678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tcBorders>
              <w:top w:val="nil"/>
              <w:left w:val="nil"/>
              <w:bottom w:val="single" w:sz="8" w:space="0" w:color="auto"/>
              <w:right w:val="single" w:sz="8" w:space="0" w:color="auto"/>
            </w:tcBorders>
            <w:shd w:val="clear" w:color="auto" w:fill="auto"/>
            <w:hideMark/>
          </w:tcPr>
          <w:p w14:paraId="508A200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tcBorders>
              <w:top w:val="nil"/>
              <w:left w:val="nil"/>
              <w:bottom w:val="single" w:sz="8" w:space="0" w:color="auto"/>
              <w:right w:val="single" w:sz="8" w:space="0" w:color="auto"/>
            </w:tcBorders>
            <w:shd w:val="clear" w:color="auto" w:fill="auto"/>
            <w:hideMark/>
          </w:tcPr>
          <w:p w14:paraId="5DFC582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34CFC52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0415 (1502*)</w:t>
            </w:r>
          </w:p>
        </w:tc>
        <w:tc>
          <w:tcPr>
            <w:tcW w:w="433" w:type="pct"/>
            <w:tcBorders>
              <w:top w:val="nil"/>
              <w:left w:val="nil"/>
              <w:bottom w:val="single" w:sz="8" w:space="0" w:color="auto"/>
              <w:right w:val="single" w:sz="8" w:space="0" w:color="auto"/>
            </w:tcBorders>
            <w:shd w:val="clear" w:color="auto" w:fill="auto"/>
            <w:hideMark/>
          </w:tcPr>
          <w:p w14:paraId="21CB97A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526" w:type="pct"/>
            <w:tcBorders>
              <w:top w:val="nil"/>
              <w:left w:val="nil"/>
              <w:bottom w:val="single" w:sz="8" w:space="0" w:color="auto"/>
              <w:right w:val="single" w:sz="8" w:space="0" w:color="auto"/>
            </w:tcBorders>
            <w:shd w:val="clear" w:color="auto" w:fill="auto"/>
            <w:hideMark/>
          </w:tcPr>
          <w:p w14:paraId="1A86A34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0,0139</w:t>
            </w:r>
          </w:p>
        </w:tc>
        <w:tc>
          <w:tcPr>
            <w:tcW w:w="288" w:type="pct"/>
            <w:tcBorders>
              <w:top w:val="nil"/>
              <w:left w:val="nil"/>
              <w:bottom w:val="single" w:sz="8" w:space="0" w:color="auto"/>
              <w:right w:val="double" w:sz="4" w:space="0" w:color="auto"/>
            </w:tcBorders>
            <w:shd w:val="clear" w:color="auto" w:fill="auto"/>
            <w:hideMark/>
          </w:tcPr>
          <w:p w14:paraId="3A320BE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0,0084</w:t>
            </w:r>
          </w:p>
        </w:tc>
      </w:tr>
      <w:tr w:rsidR="00560E61" w:rsidRPr="00D0028D" w14:paraId="0C7DCA23"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5272784C"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резервуары для нефти</w:t>
            </w:r>
          </w:p>
        </w:tc>
      </w:tr>
      <w:tr w:rsidR="00560E61" w:rsidRPr="00D0028D" w14:paraId="0E189C79" w14:textId="77777777" w:rsidTr="00560E61">
        <w:trPr>
          <w:trHeight w:val="780"/>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50C061F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6021</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7F7B95A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4329F03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3AF1CDF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6</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69766D7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0,0004712</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7F52630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16AE7DA8"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3F1755C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Сера диоксид (Ангидрид сернистый, Сернистый газ, Сера (IV) оксид) (516)</w:t>
            </w:r>
          </w:p>
        </w:tc>
        <w:tc>
          <w:tcPr>
            <w:tcW w:w="526" w:type="pct"/>
            <w:tcBorders>
              <w:top w:val="nil"/>
              <w:left w:val="nil"/>
              <w:bottom w:val="single" w:sz="8" w:space="0" w:color="auto"/>
              <w:right w:val="single" w:sz="8" w:space="0" w:color="auto"/>
            </w:tcBorders>
            <w:shd w:val="clear" w:color="auto" w:fill="auto"/>
            <w:hideMark/>
          </w:tcPr>
          <w:p w14:paraId="7D433CA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0,00748</w:t>
            </w:r>
          </w:p>
        </w:tc>
        <w:tc>
          <w:tcPr>
            <w:tcW w:w="288" w:type="pct"/>
            <w:tcBorders>
              <w:top w:val="nil"/>
              <w:left w:val="nil"/>
              <w:bottom w:val="single" w:sz="8" w:space="0" w:color="auto"/>
              <w:right w:val="double" w:sz="4" w:space="0" w:color="auto"/>
            </w:tcBorders>
            <w:shd w:val="clear" w:color="auto" w:fill="auto"/>
            <w:hideMark/>
          </w:tcPr>
          <w:p w14:paraId="177C140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0,000136</w:t>
            </w:r>
          </w:p>
        </w:tc>
      </w:tr>
      <w:tr w:rsidR="00560E61" w:rsidRPr="00D0028D" w14:paraId="04F03CFD"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6137783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80BC0E8"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65F43F79"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6633F1D3"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71D128E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01C274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531B892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0415 (1502*)</w:t>
            </w:r>
          </w:p>
        </w:tc>
        <w:tc>
          <w:tcPr>
            <w:tcW w:w="433" w:type="pct"/>
            <w:tcBorders>
              <w:top w:val="nil"/>
              <w:left w:val="nil"/>
              <w:bottom w:val="single" w:sz="8" w:space="0" w:color="auto"/>
              <w:right w:val="single" w:sz="8" w:space="0" w:color="auto"/>
            </w:tcBorders>
            <w:shd w:val="clear" w:color="auto" w:fill="auto"/>
            <w:hideMark/>
          </w:tcPr>
          <w:p w14:paraId="6269D6D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526" w:type="pct"/>
            <w:tcBorders>
              <w:top w:val="nil"/>
              <w:left w:val="nil"/>
              <w:bottom w:val="single" w:sz="8" w:space="0" w:color="auto"/>
              <w:right w:val="single" w:sz="8" w:space="0" w:color="auto"/>
            </w:tcBorders>
            <w:shd w:val="clear" w:color="auto" w:fill="auto"/>
            <w:hideMark/>
          </w:tcPr>
          <w:p w14:paraId="1163E26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0,30651</w:t>
            </w:r>
          </w:p>
        </w:tc>
        <w:tc>
          <w:tcPr>
            <w:tcW w:w="288" w:type="pct"/>
            <w:tcBorders>
              <w:top w:val="nil"/>
              <w:left w:val="nil"/>
              <w:bottom w:val="single" w:sz="8" w:space="0" w:color="auto"/>
              <w:right w:val="double" w:sz="4" w:space="0" w:color="auto"/>
            </w:tcBorders>
            <w:shd w:val="clear" w:color="auto" w:fill="auto"/>
            <w:hideMark/>
          </w:tcPr>
          <w:p w14:paraId="3FF068C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0,00557</w:t>
            </w:r>
          </w:p>
        </w:tc>
      </w:tr>
      <w:tr w:rsidR="00560E61" w:rsidRPr="00D0028D" w14:paraId="014A660C"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0F606D36" w14:textId="77777777" w:rsidR="00560E61" w:rsidRPr="00D0028D" w:rsidRDefault="00560E61" w:rsidP="00560E61">
            <w:pPr>
              <w:jc w:val="center"/>
              <w:rPr>
                <w:rFonts w:ascii="Arial" w:hAnsi="Arial" w:cs="Arial"/>
                <w:b/>
                <w:bCs/>
                <w:lang w:val="ru-KZ" w:eastAsia="ru-KZ"/>
              </w:rPr>
            </w:pPr>
            <w:proofErr w:type="gramStart"/>
            <w:r w:rsidRPr="00D0028D">
              <w:rPr>
                <w:rFonts w:ascii="Arial" w:hAnsi="Arial" w:cs="Arial"/>
                <w:b/>
                <w:bCs/>
                <w:lang w:val="ru-KZ" w:eastAsia="ru-KZ"/>
              </w:rPr>
              <w:t>диз.генератор</w:t>
            </w:r>
            <w:proofErr w:type="gramEnd"/>
          </w:p>
        </w:tc>
      </w:tr>
      <w:tr w:rsidR="00560E61" w:rsidRPr="00D0028D" w14:paraId="79EB3F43" w14:textId="77777777" w:rsidTr="00560E61">
        <w:trPr>
          <w:trHeight w:val="52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1E397B08"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0010</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1E319CE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705C20D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1964CA0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4AA7891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1844398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0C601D5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5E52E4B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2D1CB38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0,1433</w:t>
            </w:r>
          </w:p>
        </w:tc>
        <w:tc>
          <w:tcPr>
            <w:tcW w:w="288" w:type="pct"/>
            <w:tcBorders>
              <w:top w:val="nil"/>
              <w:left w:val="nil"/>
              <w:bottom w:val="single" w:sz="8" w:space="0" w:color="auto"/>
              <w:right w:val="double" w:sz="4" w:space="0" w:color="auto"/>
            </w:tcBorders>
            <w:shd w:val="clear" w:color="auto" w:fill="auto"/>
            <w:hideMark/>
          </w:tcPr>
          <w:p w14:paraId="411FBEE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0,024</w:t>
            </w:r>
          </w:p>
        </w:tc>
      </w:tr>
      <w:tr w:rsidR="00560E61" w:rsidRPr="00D0028D" w14:paraId="025445AF"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50E6F90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7EB8B62"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24EF748"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A716657"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B6FE1A3"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E2FEF5F"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FFF027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0304 (6)</w:t>
            </w:r>
          </w:p>
        </w:tc>
        <w:tc>
          <w:tcPr>
            <w:tcW w:w="433" w:type="pct"/>
            <w:tcBorders>
              <w:top w:val="nil"/>
              <w:left w:val="nil"/>
              <w:bottom w:val="single" w:sz="8" w:space="0" w:color="auto"/>
              <w:right w:val="single" w:sz="8" w:space="0" w:color="auto"/>
            </w:tcBorders>
            <w:shd w:val="clear" w:color="auto" w:fill="auto"/>
            <w:hideMark/>
          </w:tcPr>
          <w:p w14:paraId="250DE80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526" w:type="pct"/>
            <w:tcBorders>
              <w:top w:val="nil"/>
              <w:left w:val="nil"/>
              <w:bottom w:val="single" w:sz="8" w:space="0" w:color="auto"/>
              <w:right w:val="single" w:sz="8" w:space="0" w:color="auto"/>
            </w:tcBorders>
            <w:shd w:val="clear" w:color="auto" w:fill="auto"/>
            <w:hideMark/>
          </w:tcPr>
          <w:p w14:paraId="218BC7F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0,1863</w:t>
            </w:r>
          </w:p>
        </w:tc>
        <w:tc>
          <w:tcPr>
            <w:tcW w:w="288" w:type="pct"/>
            <w:tcBorders>
              <w:top w:val="nil"/>
              <w:left w:val="nil"/>
              <w:bottom w:val="single" w:sz="8" w:space="0" w:color="auto"/>
              <w:right w:val="double" w:sz="4" w:space="0" w:color="auto"/>
            </w:tcBorders>
            <w:shd w:val="clear" w:color="auto" w:fill="auto"/>
            <w:hideMark/>
          </w:tcPr>
          <w:p w14:paraId="0A83EE2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0,0312</w:t>
            </w:r>
          </w:p>
        </w:tc>
      </w:tr>
      <w:tr w:rsidR="00560E61" w:rsidRPr="00D0028D" w14:paraId="02746A39"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7601F32F"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43DB3D26"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4CC5BAF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8A164C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2A2F23E"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033FBD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551D76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0328 (583)</w:t>
            </w:r>
          </w:p>
        </w:tc>
        <w:tc>
          <w:tcPr>
            <w:tcW w:w="433" w:type="pct"/>
            <w:tcBorders>
              <w:top w:val="nil"/>
              <w:left w:val="nil"/>
              <w:bottom w:val="single" w:sz="8" w:space="0" w:color="auto"/>
              <w:right w:val="single" w:sz="8" w:space="0" w:color="auto"/>
            </w:tcBorders>
            <w:shd w:val="clear" w:color="auto" w:fill="auto"/>
            <w:hideMark/>
          </w:tcPr>
          <w:p w14:paraId="0FC151E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526" w:type="pct"/>
            <w:tcBorders>
              <w:top w:val="nil"/>
              <w:left w:val="nil"/>
              <w:bottom w:val="single" w:sz="8" w:space="0" w:color="auto"/>
              <w:right w:val="single" w:sz="8" w:space="0" w:color="auto"/>
            </w:tcBorders>
            <w:shd w:val="clear" w:color="auto" w:fill="auto"/>
            <w:hideMark/>
          </w:tcPr>
          <w:p w14:paraId="066FD7B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0,0239</w:t>
            </w:r>
          </w:p>
        </w:tc>
        <w:tc>
          <w:tcPr>
            <w:tcW w:w="288" w:type="pct"/>
            <w:tcBorders>
              <w:top w:val="nil"/>
              <w:left w:val="nil"/>
              <w:bottom w:val="single" w:sz="8" w:space="0" w:color="auto"/>
              <w:right w:val="double" w:sz="4" w:space="0" w:color="auto"/>
            </w:tcBorders>
            <w:shd w:val="clear" w:color="auto" w:fill="auto"/>
            <w:hideMark/>
          </w:tcPr>
          <w:p w14:paraId="0BB38EA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0,004</w:t>
            </w:r>
          </w:p>
        </w:tc>
      </w:tr>
      <w:tr w:rsidR="00560E61" w:rsidRPr="00D0028D" w14:paraId="04B6A638"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471BC01C"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0EA5BCE2"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74BD1E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2BFDC9E"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57F4323"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E3F4FDC"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6DE799F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0330 (516)</w:t>
            </w:r>
          </w:p>
        </w:tc>
        <w:tc>
          <w:tcPr>
            <w:tcW w:w="433" w:type="pct"/>
            <w:tcBorders>
              <w:top w:val="nil"/>
              <w:left w:val="nil"/>
              <w:bottom w:val="single" w:sz="8" w:space="0" w:color="auto"/>
              <w:right w:val="single" w:sz="8" w:space="0" w:color="auto"/>
            </w:tcBorders>
            <w:shd w:val="clear" w:color="auto" w:fill="auto"/>
            <w:hideMark/>
          </w:tcPr>
          <w:p w14:paraId="690A79E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(Ангидрид сернистый, Сернистый газ, </w:t>
            </w:r>
            <w:r w:rsidRPr="00D0028D">
              <w:rPr>
                <w:rFonts w:ascii="Arial" w:hAnsi="Arial" w:cs="Arial"/>
                <w:sz w:val="20"/>
                <w:szCs w:val="20"/>
                <w:lang w:val="ru-KZ" w:eastAsia="ru-KZ"/>
              </w:rPr>
              <w:lastRenderedPageBreak/>
              <w:t>Сера (IV) оксид) (516)</w:t>
            </w:r>
          </w:p>
        </w:tc>
        <w:tc>
          <w:tcPr>
            <w:tcW w:w="526" w:type="pct"/>
            <w:tcBorders>
              <w:top w:val="nil"/>
              <w:left w:val="nil"/>
              <w:bottom w:val="single" w:sz="8" w:space="0" w:color="auto"/>
              <w:right w:val="single" w:sz="8" w:space="0" w:color="auto"/>
            </w:tcBorders>
            <w:shd w:val="clear" w:color="auto" w:fill="auto"/>
            <w:hideMark/>
          </w:tcPr>
          <w:p w14:paraId="51F3D01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lastRenderedPageBreak/>
              <w:t>0,0478</w:t>
            </w:r>
          </w:p>
        </w:tc>
        <w:tc>
          <w:tcPr>
            <w:tcW w:w="288" w:type="pct"/>
            <w:tcBorders>
              <w:top w:val="nil"/>
              <w:left w:val="nil"/>
              <w:bottom w:val="single" w:sz="8" w:space="0" w:color="auto"/>
              <w:right w:val="double" w:sz="4" w:space="0" w:color="auto"/>
            </w:tcBorders>
            <w:shd w:val="clear" w:color="auto" w:fill="auto"/>
            <w:hideMark/>
          </w:tcPr>
          <w:p w14:paraId="1183B4A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0,008</w:t>
            </w:r>
          </w:p>
        </w:tc>
      </w:tr>
      <w:tr w:rsidR="00560E61" w:rsidRPr="00D0028D" w14:paraId="19537279"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6E13584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772DB25E"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F20AA9F"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133E73F3"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5DF2F11D"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4C18DC72"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70CDE55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25E52CD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63F5873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0,1194</w:t>
            </w:r>
          </w:p>
        </w:tc>
        <w:tc>
          <w:tcPr>
            <w:tcW w:w="288" w:type="pct"/>
            <w:tcBorders>
              <w:top w:val="nil"/>
              <w:left w:val="nil"/>
              <w:bottom w:val="single" w:sz="8" w:space="0" w:color="auto"/>
              <w:right w:val="double" w:sz="4" w:space="0" w:color="auto"/>
            </w:tcBorders>
            <w:shd w:val="clear" w:color="auto" w:fill="auto"/>
            <w:hideMark/>
          </w:tcPr>
          <w:p w14:paraId="5D51771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w:t>
            </w:r>
          </w:p>
        </w:tc>
      </w:tr>
      <w:tr w:rsidR="00560E61" w:rsidRPr="00D0028D" w14:paraId="31D18205"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315B44C1"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5696DD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8A6AC44"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7D2B6F29"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6547C85"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7239C145"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2CB874C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1301 (474)</w:t>
            </w:r>
          </w:p>
        </w:tc>
        <w:tc>
          <w:tcPr>
            <w:tcW w:w="433" w:type="pct"/>
            <w:tcBorders>
              <w:top w:val="nil"/>
              <w:left w:val="nil"/>
              <w:bottom w:val="single" w:sz="8" w:space="0" w:color="auto"/>
              <w:right w:val="single" w:sz="8" w:space="0" w:color="auto"/>
            </w:tcBorders>
            <w:shd w:val="clear" w:color="auto" w:fill="auto"/>
            <w:hideMark/>
          </w:tcPr>
          <w:p w14:paraId="3B656BF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Проп-2-ен-1-аль (Акролеин, Акрилальдегид) (474)</w:t>
            </w:r>
          </w:p>
        </w:tc>
        <w:tc>
          <w:tcPr>
            <w:tcW w:w="526" w:type="pct"/>
            <w:tcBorders>
              <w:top w:val="nil"/>
              <w:left w:val="nil"/>
              <w:bottom w:val="single" w:sz="8" w:space="0" w:color="auto"/>
              <w:right w:val="single" w:sz="8" w:space="0" w:color="auto"/>
            </w:tcBorders>
            <w:shd w:val="clear" w:color="auto" w:fill="auto"/>
            <w:hideMark/>
          </w:tcPr>
          <w:p w14:paraId="3CEC6D0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288" w:type="pct"/>
            <w:tcBorders>
              <w:top w:val="nil"/>
              <w:left w:val="nil"/>
              <w:bottom w:val="single" w:sz="8" w:space="0" w:color="auto"/>
              <w:right w:val="double" w:sz="4" w:space="0" w:color="auto"/>
            </w:tcBorders>
            <w:shd w:val="clear" w:color="auto" w:fill="auto"/>
            <w:hideMark/>
          </w:tcPr>
          <w:p w14:paraId="551F6E2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0,00096</w:t>
            </w:r>
          </w:p>
        </w:tc>
      </w:tr>
      <w:tr w:rsidR="00560E61" w:rsidRPr="00D0028D" w14:paraId="426A9F0E"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4D75C7F7"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A8539E1"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240A3CD7"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7CCBE40"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44AB754A"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00BF8223"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DF01B8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1325 (609)</w:t>
            </w:r>
          </w:p>
        </w:tc>
        <w:tc>
          <w:tcPr>
            <w:tcW w:w="433" w:type="pct"/>
            <w:tcBorders>
              <w:top w:val="nil"/>
              <w:left w:val="nil"/>
              <w:bottom w:val="single" w:sz="8" w:space="0" w:color="auto"/>
              <w:right w:val="single" w:sz="8" w:space="0" w:color="auto"/>
            </w:tcBorders>
            <w:shd w:val="clear" w:color="auto" w:fill="auto"/>
            <w:hideMark/>
          </w:tcPr>
          <w:p w14:paraId="0F5E023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526" w:type="pct"/>
            <w:tcBorders>
              <w:top w:val="nil"/>
              <w:left w:val="nil"/>
              <w:bottom w:val="single" w:sz="8" w:space="0" w:color="auto"/>
              <w:right w:val="single" w:sz="8" w:space="0" w:color="auto"/>
            </w:tcBorders>
            <w:shd w:val="clear" w:color="auto" w:fill="auto"/>
            <w:hideMark/>
          </w:tcPr>
          <w:p w14:paraId="2486A41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0,00573</w:t>
            </w:r>
          </w:p>
        </w:tc>
        <w:tc>
          <w:tcPr>
            <w:tcW w:w="288" w:type="pct"/>
            <w:tcBorders>
              <w:top w:val="nil"/>
              <w:left w:val="nil"/>
              <w:bottom w:val="single" w:sz="8" w:space="0" w:color="auto"/>
              <w:right w:val="double" w:sz="4" w:space="0" w:color="auto"/>
            </w:tcBorders>
            <w:shd w:val="clear" w:color="auto" w:fill="auto"/>
            <w:hideMark/>
          </w:tcPr>
          <w:p w14:paraId="5C519FC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0,00096</w:t>
            </w:r>
          </w:p>
        </w:tc>
      </w:tr>
      <w:tr w:rsidR="00560E61" w:rsidRPr="00D0028D" w14:paraId="439F6F85" w14:textId="77777777" w:rsidTr="00560E61">
        <w:trPr>
          <w:trHeight w:val="1545"/>
        </w:trPr>
        <w:tc>
          <w:tcPr>
            <w:tcW w:w="2170" w:type="pct"/>
            <w:vMerge/>
            <w:tcBorders>
              <w:top w:val="nil"/>
              <w:left w:val="double" w:sz="4" w:space="0" w:color="auto"/>
              <w:bottom w:val="single" w:sz="8" w:space="0" w:color="000000"/>
              <w:right w:val="single" w:sz="8" w:space="0" w:color="auto"/>
            </w:tcBorders>
            <w:vAlign w:val="center"/>
            <w:hideMark/>
          </w:tcPr>
          <w:p w14:paraId="0F64C42A"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7C63E33"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7B4CF42E"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524077C1"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0E3F0873"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2333D562"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168DCD8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2754 (10)</w:t>
            </w:r>
          </w:p>
        </w:tc>
        <w:tc>
          <w:tcPr>
            <w:tcW w:w="433" w:type="pct"/>
            <w:tcBorders>
              <w:top w:val="nil"/>
              <w:left w:val="nil"/>
              <w:bottom w:val="single" w:sz="8" w:space="0" w:color="auto"/>
              <w:right w:val="single" w:sz="8" w:space="0" w:color="auto"/>
            </w:tcBorders>
            <w:shd w:val="clear" w:color="auto" w:fill="auto"/>
            <w:hideMark/>
          </w:tcPr>
          <w:p w14:paraId="591234A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Алканы С12-19 /в пересчете на С/ (Углеводороды предельные С12-С19 (в пересчете на С); Растворитель РПК-265П) (10)</w:t>
            </w:r>
          </w:p>
        </w:tc>
        <w:tc>
          <w:tcPr>
            <w:tcW w:w="526" w:type="pct"/>
            <w:tcBorders>
              <w:top w:val="nil"/>
              <w:left w:val="nil"/>
              <w:bottom w:val="single" w:sz="8" w:space="0" w:color="auto"/>
              <w:right w:val="single" w:sz="8" w:space="0" w:color="auto"/>
            </w:tcBorders>
            <w:shd w:val="clear" w:color="auto" w:fill="auto"/>
            <w:hideMark/>
          </w:tcPr>
          <w:p w14:paraId="2A7A62C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0,0573</w:t>
            </w:r>
          </w:p>
        </w:tc>
        <w:tc>
          <w:tcPr>
            <w:tcW w:w="288" w:type="pct"/>
            <w:tcBorders>
              <w:top w:val="nil"/>
              <w:left w:val="nil"/>
              <w:bottom w:val="single" w:sz="8" w:space="0" w:color="auto"/>
              <w:right w:val="double" w:sz="4" w:space="0" w:color="auto"/>
            </w:tcBorders>
            <w:shd w:val="clear" w:color="auto" w:fill="auto"/>
            <w:hideMark/>
          </w:tcPr>
          <w:p w14:paraId="342D298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0,0096</w:t>
            </w:r>
          </w:p>
        </w:tc>
      </w:tr>
      <w:tr w:rsidR="00560E61" w:rsidRPr="00D0028D" w14:paraId="719601A8" w14:textId="77777777" w:rsidTr="00560E61">
        <w:trPr>
          <w:trHeight w:val="319"/>
        </w:trPr>
        <w:tc>
          <w:tcPr>
            <w:tcW w:w="5000" w:type="pct"/>
            <w:gridSpan w:val="10"/>
            <w:tcBorders>
              <w:top w:val="nil"/>
              <w:left w:val="double" w:sz="4" w:space="0" w:color="auto"/>
              <w:bottom w:val="single" w:sz="8" w:space="0" w:color="auto"/>
              <w:right w:val="double" w:sz="4" w:space="0" w:color="auto"/>
            </w:tcBorders>
            <w:shd w:val="clear" w:color="auto" w:fill="auto"/>
            <w:vAlign w:val="center"/>
            <w:hideMark/>
          </w:tcPr>
          <w:p w14:paraId="568619BB" w14:textId="77777777" w:rsidR="00560E61" w:rsidRPr="00D0028D" w:rsidRDefault="00560E61" w:rsidP="00560E61">
            <w:pPr>
              <w:jc w:val="center"/>
              <w:rPr>
                <w:rFonts w:ascii="Arial" w:hAnsi="Arial" w:cs="Arial"/>
                <w:b/>
                <w:bCs/>
                <w:lang w:val="ru-KZ" w:eastAsia="ru-KZ"/>
              </w:rPr>
            </w:pPr>
            <w:r w:rsidRPr="00D0028D">
              <w:rPr>
                <w:rFonts w:ascii="Arial" w:hAnsi="Arial" w:cs="Arial"/>
                <w:b/>
                <w:bCs/>
                <w:lang w:val="ru-KZ" w:eastAsia="ru-KZ"/>
              </w:rPr>
              <w:t>пост газорезки</w:t>
            </w:r>
          </w:p>
        </w:tc>
      </w:tr>
      <w:tr w:rsidR="00560E61" w:rsidRPr="00D0028D" w14:paraId="45E8556D" w14:textId="77777777" w:rsidTr="00560E61">
        <w:trPr>
          <w:trHeight w:val="1035"/>
        </w:trPr>
        <w:tc>
          <w:tcPr>
            <w:tcW w:w="2170" w:type="pct"/>
            <w:vMerge w:val="restart"/>
            <w:tcBorders>
              <w:top w:val="nil"/>
              <w:left w:val="double" w:sz="4" w:space="0" w:color="auto"/>
              <w:bottom w:val="single" w:sz="8" w:space="0" w:color="000000"/>
              <w:right w:val="single" w:sz="8" w:space="0" w:color="auto"/>
            </w:tcBorders>
            <w:shd w:val="clear" w:color="auto" w:fill="auto"/>
            <w:hideMark/>
          </w:tcPr>
          <w:p w14:paraId="22CA8B5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6017</w:t>
            </w:r>
          </w:p>
        </w:tc>
        <w:tc>
          <w:tcPr>
            <w:tcW w:w="319" w:type="pct"/>
            <w:vMerge w:val="restart"/>
            <w:tcBorders>
              <w:top w:val="nil"/>
              <w:left w:val="single" w:sz="8" w:space="0" w:color="auto"/>
              <w:bottom w:val="single" w:sz="8" w:space="0" w:color="000000"/>
              <w:right w:val="single" w:sz="8" w:space="0" w:color="auto"/>
            </w:tcBorders>
            <w:shd w:val="clear" w:color="auto" w:fill="auto"/>
            <w:hideMark/>
          </w:tcPr>
          <w:p w14:paraId="4F510FA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73" w:type="pct"/>
            <w:vMerge w:val="restart"/>
            <w:tcBorders>
              <w:top w:val="nil"/>
              <w:left w:val="single" w:sz="8" w:space="0" w:color="auto"/>
              <w:bottom w:val="single" w:sz="8" w:space="0" w:color="000000"/>
              <w:right w:val="single" w:sz="8" w:space="0" w:color="auto"/>
            </w:tcBorders>
            <w:shd w:val="clear" w:color="auto" w:fill="auto"/>
            <w:hideMark/>
          </w:tcPr>
          <w:p w14:paraId="73D3561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550" w:type="pct"/>
            <w:vMerge w:val="restart"/>
            <w:tcBorders>
              <w:top w:val="nil"/>
              <w:left w:val="single" w:sz="8" w:space="0" w:color="auto"/>
              <w:bottom w:val="single" w:sz="8" w:space="0" w:color="000000"/>
              <w:right w:val="single" w:sz="8" w:space="0" w:color="auto"/>
            </w:tcBorders>
            <w:shd w:val="clear" w:color="auto" w:fill="auto"/>
            <w:hideMark/>
          </w:tcPr>
          <w:p w14:paraId="0D9A559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35" w:type="pct"/>
            <w:vMerge w:val="restart"/>
            <w:tcBorders>
              <w:top w:val="nil"/>
              <w:left w:val="single" w:sz="8" w:space="0" w:color="auto"/>
              <w:bottom w:val="single" w:sz="8" w:space="0" w:color="000000"/>
              <w:right w:val="single" w:sz="8" w:space="0" w:color="auto"/>
            </w:tcBorders>
            <w:shd w:val="clear" w:color="auto" w:fill="auto"/>
            <w:hideMark/>
          </w:tcPr>
          <w:p w14:paraId="74D28CB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104" w:type="pct"/>
            <w:vMerge w:val="restart"/>
            <w:tcBorders>
              <w:top w:val="nil"/>
              <w:left w:val="single" w:sz="8" w:space="0" w:color="auto"/>
              <w:bottom w:val="single" w:sz="8" w:space="0" w:color="000000"/>
              <w:right w:val="single" w:sz="8" w:space="0" w:color="auto"/>
            </w:tcBorders>
            <w:shd w:val="clear" w:color="auto" w:fill="auto"/>
            <w:hideMark/>
          </w:tcPr>
          <w:p w14:paraId="4C6C78C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201" w:type="pct"/>
            <w:tcBorders>
              <w:top w:val="nil"/>
              <w:left w:val="nil"/>
              <w:bottom w:val="single" w:sz="8" w:space="0" w:color="auto"/>
              <w:right w:val="single" w:sz="8" w:space="0" w:color="auto"/>
            </w:tcBorders>
            <w:shd w:val="clear" w:color="auto" w:fill="auto"/>
            <w:hideMark/>
          </w:tcPr>
          <w:p w14:paraId="78617A1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0123 (274)</w:t>
            </w:r>
          </w:p>
        </w:tc>
        <w:tc>
          <w:tcPr>
            <w:tcW w:w="433" w:type="pct"/>
            <w:tcBorders>
              <w:top w:val="nil"/>
              <w:left w:val="nil"/>
              <w:bottom w:val="single" w:sz="8" w:space="0" w:color="auto"/>
              <w:right w:val="single" w:sz="8" w:space="0" w:color="auto"/>
            </w:tcBorders>
            <w:shd w:val="clear" w:color="auto" w:fill="auto"/>
            <w:hideMark/>
          </w:tcPr>
          <w:p w14:paraId="4E96FAA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Железо (II, III) оксиды (в пересчете на железо) (диЖелезо триоксид, Железа оксид) (274)</w:t>
            </w:r>
          </w:p>
        </w:tc>
        <w:tc>
          <w:tcPr>
            <w:tcW w:w="526" w:type="pct"/>
            <w:tcBorders>
              <w:top w:val="nil"/>
              <w:left w:val="nil"/>
              <w:bottom w:val="single" w:sz="8" w:space="0" w:color="auto"/>
              <w:right w:val="single" w:sz="8" w:space="0" w:color="auto"/>
            </w:tcBorders>
            <w:shd w:val="clear" w:color="auto" w:fill="auto"/>
            <w:hideMark/>
          </w:tcPr>
          <w:p w14:paraId="111BFC7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0,0203</w:t>
            </w:r>
          </w:p>
        </w:tc>
        <w:tc>
          <w:tcPr>
            <w:tcW w:w="288" w:type="pct"/>
            <w:tcBorders>
              <w:top w:val="nil"/>
              <w:left w:val="nil"/>
              <w:bottom w:val="single" w:sz="8" w:space="0" w:color="auto"/>
              <w:right w:val="double" w:sz="4" w:space="0" w:color="auto"/>
            </w:tcBorders>
            <w:shd w:val="clear" w:color="auto" w:fill="auto"/>
            <w:hideMark/>
          </w:tcPr>
          <w:p w14:paraId="79B23D5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0,0035</w:t>
            </w:r>
          </w:p>
        </w:tc>
      </w:tr>
      <w:tr w:rsidR="00560E61" w:rsidRPr="00D0028D" w14:paraId="5FA031DA"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7D220532"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1D2E3DC3"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12041937"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42480F5F"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618298C9"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6A2C38B9"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D890C0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0143 (327)</w:t>
            </w:r>
          </w:p>
        </w:tc>
        <w:tc>
          <w:tcPr>
            <w:tcW w:w="433" w:type="pct"/>
            <w:tcBorders>
              <w:top w:val="nil"/>
              <w:left w:val="nil"/>
              <w:bottom w:val="single" w:sz="8" w:space="0" w:color="auto"/>
              <w:right w:val="single" w:sz="8" w:space="0" w:color="auto"/>
            </w:tcBorders>
            <w:shd w:val="clear" w:color="auto" w:fill="auto"/>
            <w:hideMark/>
          </w:tcPr>
          <w:p w14:paraId="4D9EC42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(в пересчете </w:t>
            </w:r>
            <w:proofErr w:type="gramStart"/>
            <w:r w:rsidRPr="00D0028D">
              <w:rPr>
                <w:rFonts w:ascii="Arial" w:hAnsi="Arial" w:cs="Arial"/>
                <w:sz w:val="20"/>
                <w:szCs w:val="20"/>
                <w:lang w:val="ru-KZ" w:eastAsia="ru-KZ"/>
              </w:rPr>
              <w:t>на марганца</w:t>
            </w:r>
            <w:proofErr w:type="gramEnd"/>
            <w:r w:rsidRPr="00D0028D">
              <w:rPr>
                <w:rFonts w:ascii="Arial" w:hAnsi="Arial" w:cs="Arial"/>
                <w:sz w:val="20"/>
                <w:szCs w:val="20"/>
                <w:lang w:val="ru-KZ" w:eastAsia="ru-KZ"/>
              </w:rPr>
              <w:t xml:space="preserve"> (IV) оксид) (327)</w:t>
            </w:r>
          </w:p>
        </w:tc>
        <w:tc>
          <w:tcPr>
            <w:tcW w:w="526" w:type="pct"/>
            <w:tcBorders>
              <w:top w:val="nil"/>
              <w:left w:val="nil"/>
              <w:bottom w:val="single" w:sz="8" w:space="0" w:color="auto"/>
              <w:right w:val="single" w:sz="8" w:space="0" w:color="auto"/>
            </w:tcBorders>
            <w:shd w:val="clear" w:color="auto" w:fill="auto"/>
            <w:hideMark/>
          </w:tcPr>
          <w:p w14:paraId="5ED6F53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0,0003</w:t>
            </w:r>
          </w:p>
        </w:tc>
        <w:tc>
          <w:tcPr>
            <w:tcW w:w="288" w:type="pct"/>
            <w:tcBorders>
              <w:top w:val="nil"/>
              <w:left w:val="nil"/>
              <w:bottom w:val="single" w:sz="8" w:space="0" w:color="auto"/>
              <w:right w:val="double" w:sz="4" w:space="0" w:color="auto"/>
            </w:tcBorders>
            <w:shd w:val="clear" w:color="auto" w:fill="auto"/>
            <w:hideMark/>
          </w:tcPr>
          <w:p w14:paraId="77890C0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0,00005</w:t>
            </w:r>
          </w:p>
        </w:tc>
      </w:tr>
      <w:tr w:rsidR="00560E61" w:rsidRPr="00D0028D" w14:paraId="68C01C82" w14:textId="77777777" w:rsidTr="00560E61">
        <w:trPr>
          <w:trHeight w:val="525"/>
        </w:trPr>
        <w:tc>
          <w:tcPr>
            <w:tcW w:w="2170" w:type="pct"/>
            <w:vMerge/>
            <w:tcBorders>
              <w:top w:val="nil"/>
              <w:left w:val="double" w:sz="4" w:space="0" w:color="auto"/>
              <w:bottom w:val="single" w:sz="8" w:space="0" w:color="000000"/>
              <w:right w:val="single" w:sz="8" w:space="0" w:color="auto"/>
            </w:tcBorders>
            <w:vAlign w:val="center"/>
            <w:hideMark/>
          </w:tcPr>
          <w:p w14:paraId="1FA55E06"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2614E040"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09EBC973"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359BFE38"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3C748216"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5CAF545E"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4D4473D6"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0301 (4)</w:t>
            </w:r>
          </w:p>
        </w:tc>
        <w:tc>
          <w:tcPr>
            <w:tcW w:w="433" w:type="pct"/>
            <w:tcBorders>
              <w:top w:val="nil"/>
              <w:left w:val="nil"/>
              <w:bottom w:val="single" w:sz="8" w:space="0" w:color="auto"/>
              <w:right w:val="single" w:sz="8" w:space="0" w:color="auto"/>
            </w:tcBorders>
            <w:shd w:val="clear" w:color="auto" w:fill="auto"/>
            <w:hideMark/>
          </w:tcPr>
          <w:p w14:paraId="561CC2D7"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526" w:type="pct"/>
            <w:tcBorders>
              <w:top w:val="nil"/>
              <w:left w:val="nil"/>
              <w:bottom w:val="single" w:sz="8" w:space="0" w:color="auto"/>
              <w:right w:val="single" w:sz="8" w:space="0" w:color="auto"/>
            </w:tcBorders>
            <w:shd w:val="clear" w:color="auto" w:fill="auto"/>
            <w:hideMark/>
          </w:tcPr>
          <w:p w14:paraId="286B93B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0,2409</w:t>
            </w:r>
          </w:p>
        </w:tc>
        <w:tc>
          <w:tcPr>
            <w:tcW w:w="288" w:type="pct"/>
            <w:tcBorders>
              <w:top w:val="nil"/>
              <w:left w:val="nil"/>
              <w:bottom w:val="single" w:sz="8" w:space="0" w:color="auto"/>
              <w:right w:val="double" w:sz="4" w:space="0" w:color="auto"/>
            </w:tcBorders>
            <w:shd w:val="clear" w:color="auto" w:fill="auto"/>
            <w:hideMark/>
          </w:tcPr>
          <w:p w14:paraId="420F872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0,0227</w:t>
            </w:r>
          </w:p>
        </w:tc>
      </w:tr>
      <w:tr w:rsidR="00560E61" w:rsidRPr="00D0028D" w14:paraId="1DA3E575" w14:textId="77777777" w:rsidTr="00560E61">
        <w:trPr>
          <w:trHeight w:val="780"/>
        </w:trPr>
        <w:tc>
          <w:tcPr>
            <w:tcW w:w="2170" w:type="pct"/>
            <w:vMerge/>
            <w:tcBorders>
              <w:top w:val="nil"/>
              <w:left w:val="double" w:sz="4" w:space="0" w:color="auto"/>
              <w:bottom w:val="single" w:sz="8" w:space="0" w:color="000000"/>
              <w:right w:val="single" w:sz="8" w:space="0" w:color="auto"/>
            </w:tcBorders>
            <w:vAlign w:val="center"/>
            <w:hideMark/>
          </w:tcPr>
          <w:p w14:paraId="2D129C6A" w14:textId="77777777" w:rsidR="00560E61" w:rsidRPr="00D0028D" w:rsidRDefault="00560E61" w:rsidP="00560E61">
            <w:pPr>
              <w:rPr>
                <w:rFonts w:ascii="Arial" w:hAnsi="Arial" w:cs="Arial"/>
                <w:sz w:val="20"/>
                <w:szCs w:val="20"/>
                <w:lang w:val="ru-KZ" w:eastAsia="ru-KZ"/>
              </w:rPr>
            </w:pPr>
          </w:p>
        </w:tc>
        <w:tc>
          <w:tcPr>
            <w:tcW w:w="319" w:type="pct"/>
            <w:vMerge/>
            <w:tcBorders>
              <w:top w:val="nil"/>
              <w:left w:val="single" w:sz="8" w:space="0" w:color="auto"/>
              <w:bottom w:val="single" w:sz="8" w:space="0" w:color="000000"/>
              <w:right w:val="single" w:sz="8" w:space="0" w:color="auto"/>
            </w:tcBorders>
            <w:vAlign w:val="center"/>
            <w:hideMark/>
          </w:tcPr>
          <w:p w14:paraId="3E076BA5" w14:textId="77777777" w:rsidR="00560E61" w:rsidRPr="00D0028D" w:rsidRDefault="00560E61" w:rsidP="00560E61">
            <w:pPr>
              <w:rPr>
                <w:rFonts w:ascii="Arial" w:hAnsi="Arial" w:cs="Arial"/>
                <w:sz w:val="20"/>
                <w:szCs w:val="20"/>
                <w:lang w:val="ru-KZ" w:eastAsia="ru-KZ"/>
              </w:rPr>
            </w:pPr>
          </w:p>
        </w:tc>
        <w:tc>
          <w:tcPr>
            <w:tcW w:w="173" w:type="pct"/>
            <w:vMerge/>
            <w:tcBorders>
              <w:top w:val="nil"/>
              <w:left w:val="single" w:sz="8" w:space="0" w:color="auto"/>
              <w:bottom w:val="single" w:sz="8" w:space="0" w:color="000000"/>
              <w:right w:val="single" w:sz="8" w:space="0" w:color="auto"/>
            </w:tcBorders>
            <w:vAlign w:val="center"/>
            <w:hideMark/>
          </w:tcPr>
          <w:p w14:paraId="3DB96A50" w14:textId="77777777" w:rsidR="00560E61" w:rsidRPr="00D0028D" w:rsidRDefault="00560E61" w:rsidP="00560E61">
            <w:pPr>
              <w:rPr>
                <w:rFonts w:ascii="Arial" w:hAnsi="Arial" w:cs="Arial"/>
                <w:sz w:val="20"/>
                <w:szCs w:val="20"/>
                <w:lang w:val="ru-KZ" w:eastAsia="ru-KZ"/>
              </w:rPr>
            </w:pPr>
          </w:p>
        </w:tc>
        <w:tc>
          <w:tcPr>
            <w:tcW w:w="550" w:type="pct"/>
            <w:vMerge/>
            <w:tcBorders>
              <w:top w:val="nil"/>
              <w:left w:val="single" w:sz="8" w:space="0" w:color="auto"/>
              <w:bottom w:val="single" w:sz="8" w:space="0" w:color="000000"/>
              <w:right w:val="single" w:sz="8" w:space="0" w:color="auto"/>
            </w:tcBorders>
            <w:vAlign w:val="center"/>
            <w:hideMark/>
          </w:tcPr>
          <w:p w14:paraId="0D3062F2" w14:textId="77777777" w:rsidR="00560E61" w:rsidRPr="00D0028D" w:rsidRDefault="00560E61" w:rsidP="00560E61">
            <w:pPr>
              <w:rPr>
                <w:rFonts w:ascii="Arial" w:hAnsi="Arial" w:cs="Arial"/>
                <w:sz w:val="20"/>
                <w:szCs w:val="20"/>
                <w:lang w:val="ru-KZ" w:eastAsia="ru-KZ"/>
              </w:rPr>
            </w:pPr>
          </w:p>
        </w:tc>
        <w:tc>
          <w:tcPr>
            <w:tcW w:w="235" w:type="pct"/>
            <w:vMerge/>
            <w:tcBorders>
              <w:top w:val="nil"/>
              <w:left w:val="single" w:sz="8" w:space="0" w:color="auto"/>
              <w:bottom w:val="single" w:sz="8" w:space="0" w:color="000000"/>
              <w:right w:val="single" w:sz="8" w:space="0" w:color="auto"/>
            </w:tcBorders>
            <w:vAlign w:val="center"/>
            <w:hideMark/>
          </w:tcPr>
          <w:p w14:paraId="14509643" w14:textId="77777777" w:rsidR="00560E61" w:rsidRPr="00D0028D" w:rsidRDefault="00560E61" w:rsidP="00560E61">
            <w:pPr>
              <w:rPr>
                <w:rFonts w:ascii="Arial" w:hAnsi="Arial" w:cs="Arial"/>
                <w:sz w:val="20"/>
                <w:szCs w:val="20"/>
                <w:lang w:val="ru-KZ" w:eastAsia="ru-KZ"/>
              </w:rPr>
            </w:pPr>
          </w:p>
        </w:tc>
        <w:tc>
          <w:tcPr>
            <w:tcW w:w="104" w:type="pct"/>
            <w:vMerge/>
            <w:tcBorders>
              <w:top w:val="nil"/>
              <w:left w:val="single" w:sz="8" w:space="0" w:color="auto"/>
              <w:bottom w:val="single" w:sz="8" w:space="0" w:color="000000"/>
              <w:right w:val="single" w:sz="8" w:space="0" w:color="auto"/>
            </w:tcBorders>
            <w:vAlign w:val="center"/>
            <w:hideMark/>
          </w:tcPr>
          <w:p w14:paraId="72A15297" w14:textId="77777777" w:rsidR="00560E61" w:rsidRPr="00D0028D" w:rsidRDefault="00560E61" w:rsidP="00560E61">
            <w:pPr>
              <w:rPr>
                <w:rFonts w:ascii="Arial" w:hAnsi="Arial" w:cs="Arial"/>
                <w:sz w:val="20"/>
                <w:szCs w:val="20"/>
                <w:lang w:val="ru-KZ" w:eastAsia="ru-KZ"/>
              </w:rPr>
            </w:pPr>
          </w:p>
        </w:tc>
        <w:tc>
          <w:tcPr>
            <w:tcW w:w="201" w:type="pct"/>
            <w:tcBorders>
              <w:top w:val="nil"/>
              <w:left w:val="nil"/>
              <w:bottom w:val="single" w:sz="8" w:space="0" w:color="auto"/>
              <w:right w:val="single" w:sz="8" w:space="0" w:color="auto"/>
            </w:tcBorders>
            <w:shd w:val="clear" w:color="auto" w:fill="auto"/>
            <w:hideMark/>
          </w:tcPr>
          <w:p w14:paraId="31EA6B4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0337 (584)</w:t>
            </w:r>
          </w:p>
        </w:tc>
        <w:tc>
          <w:tcPr>
            <w:tcW w:w="433" w:type="pct"/>
            <w:tcBorders>
              <w:top w:val="nil"/>
              <w:left w:val="nil"/>
              <w:bottom w:val="single" w:sz="8" w:space="0" w:color="auto"/>
              <w:right w:val="single" w:sz="8" w:space="0" w:color="auto"/>
            </w:tcBorders>
            <w:shd w:val="clear" w:color="auto" w:fill="auto"/>
            <w:hideMark/>
          </w:tcPr>
          <w:p w14:paraId="09228FE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оксид (Окись углерода, Угарный газ) (584)</w:t>
            </w:r>
          </w:p>
        </w:tc>
        <w:tc>
          <w:tcPr>
            <w:tcW w:w="526" w:type="pct"/>
            <w:tcBorders>
              <w:top w:val="nil"/>
              <w:left w:val="nil"/>
              <w:bottom w:val="single" w:sz="8" w:space="0" w:color="auto"/>
              <w:right w:val="single" w:sz="8" w:space="0" w:color="auto"/>
            </w:tcBorders>
            <w:shd w:val="clear" w:color="auto" w:fill="auto"/>
            <w:hideMark/>
          </w:tcPr>
          <w:p w14:paraId="0DF6AC1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0,0138</w:t>
            </w:r>
          </w:p>
        </w:tc>
        <w:tc>
          <w:tcPr>
            <w:tcW w:w="288" w:type="pct"/>
            <w:tcBorders>
              <w:top w:val="nil"/>
              <w:left w:val="nil"/>
              <w:bottom w:val="single" w:sz="8" w:space="0" w:color="auto"/>
              <w:right w:val="double" w:sz="4" w:space="0" w:color="auto"/>
            </w:tcBorders>
            <w:shd w:val="clear" w:color="auto" w:fill="auto"/>
            <w:hideMark/>
          </w:tcPr>
          <w:p w14:paraId="4B33CF4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0,0024</w:t>
            </w:r>
          </w:p>
        </w:tc>
      </w:tr>
      <w:tr w:rsidR="00560E61" w:rsidRPr="00D0028D" w14:paraId="178972FD" w14:textId="77777777" w:rsidTr="00560E61">
        <w:trPr>
          <w:trHeight w:val="780"/>
        </w:trPr>
        <w:tc>
          <w:tcPr>
            <w:tcW w:w="5000" w:type="pct"/>
            <w:gridSpan w:val="10"/>
            <w:tcBorders>
              <w:top w:val="single" w:sz="4" w:space="0" w:color="auto"/>
              <w:left w:val="double" w:sz="4" w:space="0" w:color="auto"/>
              <w:bottom w:val="double" w:sz="4" w:space="0" w:color="auto"/>
              <w:right w:val="double" w:sz="4" w:space="0" w:color="auto"/>
            </w:tcBorders>
            <w:shd w:val="clear" w:color="auto" w:fill="auto"/>
            <w:vAlign w:val="bottom"/>
            <w:hideMark/>
          </w:tcPr>
          <w:p w14:paraId="33A68D5A" w14:textId="77777777" w:rsidR="00560E61" w:rsidRPr="00D0028D" w:rsidRDefault="00560E61" w:rsidP="00560E61">
            <w:pPr>
              <w:rPr>
                <w:rFonts w:ascii="Arial" w:hAnsi="Arial" w:cs="Arial"/>
                <w:b/>
                <w:bCs/>
                <w:sz w:val="20"/>
                <w:szCs w:val="20"/>
                <w:lang w:val="ru-KZ" w:eastAsia="ru-KZ"/>
              </w:rPr>
            </w:pPr>
            <w:r w:rsidRPr="00D0028D">
              <w:rPr>
                <w:rFonts w:ascii="Arial" w:hAnsi="Arial" w:cs="Arial"/>
                <w:b/>
                <w:bCs/>
                <w:sz w:val="20"/>
                <w:szCs w:val="20"/>
                <w:lang w:val="ru-KZ" w:eastAsia="ru-KZ"/>
              </w:rPr>
              <w:t xml:space="preserve">Примечание: В графе 7 в скобках </w:t>
            </w:r>
            <w:proofErr w:type="gramStart"/>
            <w:r w:rsidRPr="00D0028D">
              <w:rPr>
                <w:rFonts w:ascii="Arial" w:hAnsi="Arial" w:cs="Arial"/>
                <w:b/>
                <w:bCs/>
                <w:sz w:val="20"/>
                <w:szCs w:val="20"/>
                <w:lang w:val="ru-KZ" w:eastAsia="ru-KZ"/>
              </w:rPr>
              <w:t>( без</w:t>
            </w:r>
            <w:proofErr w:type="gramEnd"/>
            <w:r w:rsidRPr="00D0028D">
              <w:rPr>
                <w:rFonts w:ascii="Arial" w:hAnsi="Arial" w:cs="Arial"/>
                <w:b/>
                <w:bCs/>
                <w:sz w:val="20"/>
                <w:szCs w:val="20"/>
                <w:lang w:val="ru-KZ" w:eastAsia="ru-KZ"/>
              </w:rPr>
              <w:t xml:space="preserve"> "*")  указан код ЗВ из таблицы 1 Приложения 1 к Приказу Министерства национальной экономики РК от 28.02.2015 г. №168 (список ПДК), со "*" указан код ЗВ из таблицы 2 вышеуказанного Приложения (список ОБУВ).</w:t>
            </w:r>
          </w:p>
        </w:tc>
      </w:tr>
    </w:tbl>
    <w:p w14:paraId="5D86E108" w14:textId="77777777" w:rsidR="00E317CC" w:rsidRPr="00D0028D" w:rsidRDefault="00E317CC" w:rsidP="00D92A8E">
      <w:pPr>
        <w:jc w:val="right"/>
        <w:rPr>
          <w:rFonts w:ascii="Arial" w:hAnsi="Arial" w:cs="Arial"/>
          <w:b/>
          <w:i/>
          <w:color w:val="000000"/>
          <w:sz w:val="22"/>
          <w:lang w:val="ru-KZ"/>
        </w:rPr>
      </w:pPr>
    </w:p>
    <w:p w14:paraId="1A73D12A" w14:textId="77777777" w:rsidR="00D4783A" w:rsidRPr="00D0028D" w:rsidRDefault="00D4783A" w:rsidP="00D4783A">
      <w:pPr>
        <w:keepNext/>
        <w:widowControl w:val="0"/>
        <w:autoSpaceDE w:val="0"/>
        <w:autoSpaceDN w:val="0"/>
        <w:adjustRightInd w:val="0"/>
        <w:spacing w:before="240" w:after="60"/>
        <w:outlineLvl w:val="1"/>
        <w:rPr>
          <w:rFonts w:ascii="Arial" w:hAnsi="Arial" w:cs="Arial"/>
          <w:b/>
          <w:bCs/>
          <w:i/>
          <w:iCs/>
        </w:rPr>
      </w:pPr>
      <w:bookmarkStart w:id="359" w:name="_Toc90308494"/>
      <w:bookmarkStart w:id="360" w:name="_Toc116491707"/>
      <w:r w:rsidRPr="00D0028D">
        <w:rPr>
          <w:rFonts w:ascii="Arial" w:hAnsi="Arial" w:cs="Arial"/>
          <w:b/>
          <w:bCs/>
          <w:i/>
          <w:iCs/>
        </w:rPr>
        <w:t xml:space="preserve">Приложение 5 </w:t>
      </w:r>
      <w:r w:rsidRPr="00D0028D">
        <w:rPr>
          <w:rFonts w:ascii="Arial" w:hAnsi="Arial" w:cs="Arial"/>
          <w:b/>
          <w:bCs/>
          <w:bdr w:val="none" w:sz="0" w:space="0" w:color="auto" w:frame="1"/>
        </w:rPr>
        <w:t>Показатели работы пылегазоочистного оборудования (ПГО)</w:t>
      </w:r>
      <w:bookmarkEnd w:id="359"/>
      <w:bookmarkEnd w:id="360"/>
    </w:p>
    <w:tbl>
      <w:tblPr>
        <w:tblW w:w="5000" w:type="pct"/>
        <w:tblCellMar>
          <w:left w:w="0" w:type="dxa"/>
          <w:right w:w="0" w:type="dxa"/>
        </w:tblCellMar>
        <w:tblLook w:val="04A0" w:firstRow="1" w:lastRow="0" w:firstColumn="1" w:lastColumn="0" w:noHBand="0" w:noVBand="1"/>
      </w:tblPr>
      <w:tblGrid>
        <w:gridCol w:w="1756"/>
        <w:gridCol w:w="6206"/>
        <w:gridCol w:w="1326"/>
        <w:gridCol w:w="1373"/>
        <w:gridCol w:w="1509"/>
        <w:gridCol w:w="2370"/>
      </w:tblGrid>
      <w:tr w:rsidR="00D4783A" w:rsidRPr="00D0028D" w14:paraId="6094A514" w14:textId="77777777" w:rsidTr="00F67851">
        <w:trPr>
          <w:trHeight w:val="586"/>
        </w:trPr>
        <w:tc>
          <w:tcPr>
            <w:tcW w:w="604" w:type="pct"/>
            <w:vMerge w:val="restart"/>
            <w:tcBorders>
              <w:top w:val="double" w:sz="4" w:space="0" w:color="auto"/>
              <w:left w:val="double" w:sz="4"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82C0941"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Номер источника выделения</w:t>
            </w:r>
          </w:p>
        </w:tc>
        <w:tc>
          <w:tcPr>
            <w:tcW w:w="2134" w:type="pct"/>
            <w:vMerge w:val="restart"/>
            <w:tcBorders>
              <w:top w:val="double" w:sz="4"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7C6BEA03" w14:textId="77777777" w:rsidR="00D4783A" w:rsidRPr="00D0028D" w:rsidRDefault="00D4783A" w:rsidP="00D4783A">
            <w:pPr>
              <w:jc w:val="center"/>
              <w:rPr>
                <w:rFonts w:ascii="Arial" w:hAnsi="Arial" w:cs="Arial"/>
                <w:sz w:val="20"/>
                <w:szCs w:val="20"/>
              </w:rPr>
            </w:pPr>
            <w:proofErr w:type="gramStart"/>
            <w:r w:rsidRPr="00D0028D">
              <w:rPr>
                <w:rFonts w:ascii="Arial" w:hAnsi="Arial" w:cs="Arial"/>
                <w:sz w:val="20"/>
                <w:szCs w:val="20"/>
              </w:rPr>
              <w:t>Наименование  и</w:t>
            </w:r>
            <w:proofErr w:type="gramEnd"/>
            <w:r w:rsidRPr="00D0028D">
              <w:rPr>
                <w:rFonts w:ascii="Arial" w:hAnsi="Arial" w:cs="Arial"/>
                <w:sz w:val="20"/>
                <w:szCs w:val="20"/>
              </w:rPr>
              <w:t xml:space="preserve"> тип пылегазоулавливающего оборудования</w:t>
            </w:r>
          </w:p>
        </w:tc>
        <w:tc>
          <w:tcPr>
            <w:tcW w:w="928" w:type="pct"/>
            <w:gridSpan w:val="2"/>
            <w:tcBorders>
              <w:top w:val="double" w:sz="4"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14:paraId="52FD6867"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КПД аппаратов, %</w:t>
            </w:r>
          </w:p>
        </w:tc>
        <w:tc>
          <w:tcPr>
            <w:tcW w:w="519" w:type="pct"/>
            <w:vMerge w:val="restart"/>
            <w:tcBorders>
              <w:top w:val="double" w:sz="4"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hideMark/>
          </w:tcPr>
          <w:p w14:paraId="5E9B263C"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 xml:space="preserve">Код </w:t>
            </w:r>
            <w:proofErr w:type="gramStart"/>
            <w:r w:rsidRPr="00D0028D">
              <w:rPr>
                <w:rFonts w:ascii="Arial" w:hAnsi="Arial" w:cs="Arial"/>
                <w:sz w:val="20"/>
                <w:szCs w:val="20"/>
              </w:rPr>
              <w:t>ЗВ,  по</w:t>
            </w:r>
            <w:proofErr w:type="gramEnd"/>
            <w:r w:rsidRPr="00D0028D">
              <w:rPr>
                <w:rFonts w:ascii="Arial" w:hAnsi="Arial" w:cs="Arial"/>
                <w:sz w:val="20"/>
                <w:szCs w:val="20"/>
              </w:rPr>
              <w:br/>
              <w:t>которому проис-ходит очистка</w:t>
            </w:r>
          </w:p>
        </w:tc>
        <w:tc>
          <w:tcPr>
            <w:tcW w:w="815" w:type="pct"/>
            <w:vMerge w:val="restart"/>
            <w:tcBorders>
              <w:top w:val="double" w:sz="4" w:space="0" w:color="auto"/>
              <w:left w:val="single" w:sz="8" w:space="0" w:color="auto"/>
              <w:bottom w:val="single" w:sz="8" w:space="0" w:color="000000"/>
              <w:right w:val="double" w:sz="4" w:space="0" w:color="auto"/>
            </w:tcBorders>
            <w:shd w:val="clear" w:color="auto" w:fill="auto"/>
            <w:tcMar>
              <w:top w:w="15" w:type="dxa"/>
              <w:left w:w="15" w:type="dxa"/>
              <w:bottom w:w="0" w:type="dxa"/>
              <w:right w:w="15" w:type="dxa"/>
            </w:tcMar>
            <w:hideMark/>
          </w:tcPr>
          <w:p w14:paraId="0116BE71"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 xml:space="preserve">Коэффициент </w:t>
            </w:r>
            <w:proofErr w:type="gramStart"/>
            <w:r w:rsidRPr="00D0028D">
              <w:rPr>
                <w:rFonts w:ascii="Arial" w:hAnsi="Arial" w:cs="Arial"/>
                <w:sz w:val="20"/>
                <w:szCs w:val="20"/>
              </w:rPr>
              <w:t>обеспеченности  K</w:t>
            </w:r>
            <w:proofErr w:type="gramEnd"/>
            <w:r w:rsidRPr="00D0028D">
              <w:rPr>
                <w:rFonts w:ascii="Arial" w:hAnsi="Arial" w:cs="Arial"/>
                <w:sz w:val="20"/>
                <w:szCs w:val="20"/>
              </w:rPr>
              <w:t>(1),%</w:t>
            </w:r>
          </w:p>
        </w:tc>
      </w:tr>
      <w:tr w:rsidR="00D4783A" w:rsidRPr="00D0028D" w14:paraId="57B23C12" w14:textId="77777777" w:rsidTr="00D4783A">
        <w:trPr>
          <w:trHeight w:val="840"/>
        </w:trPr>
        <w:tc>
          <w:tcPr>
            <w:tcW w:w="604" w:type="pct"/>
            <w:vMerge/>
            <w:tcBorders>
              <w:top w:val="single" w:sz="8" w:space="0" w:color="auto"/>
              <w:left w:val="double" w:sz="4" w:space="0" w:color="auto"/>
              <w:bottom w:val="single" w:sz="8" w:space="0" w:color="000000"/>
              <w:right w:val="single" w:sz="8" w:space="0" w:color="auto"/>
            </w:tcBorders>
            <w:vAlign w:val="center"/>
            <w:hideMark/>
          </w:tcPr>
          <w:p w14:paraId="418DDAAA" w14:textId="77777777" w:rsidR="00D4783A" w:rsidRPr="00D0028D" w:rsidRDefault="00D4783A" w:rsidP="00D4783A">
            <w:pPr>
              <w:rPr>
                <w:rFonts w:ascii="Arial" w:hAnsi="Arial" w:cs="Arial"/>
                <w:sz w:val="20"/>
                <w:szCs w:val="20"/>
              </w:rPr>
            </w:pPr>
          </w:p>
        </w:tc>
        <w:tc>
          <w:tcPr>
            <w:tcW w:w="2134" w:type="pct"/>
            <w:vMerge/>
            <w:tcBorders>
              <w:top w:val="single" w:sz="8" w:space="0" w:color="auto"/>
              <w:left w:val="nil"/>
              <w:bottom w:val="single" w:sz="8" w:space="0" w:color="000000"/>
              <w:right w:val="nil"/>
            </w:tcBorders>
            <w:vAlign w:val="center"/>
            <w:hideMark/>
          </w:tcPr>
          <w:p w14:paraId="7A0A8E5C" w14:textId="77777777" w:rsidR="00D4783A" w:rsidRPr="00D0028D" w:rsidRDefault="00D4783A" w:rsidP="00D4783A">
            <w:pPr>
              <w:rPr>
                <w:rFonts w:ascii="Arial" w:hAnsi="Arial" w:cs="Arial"/>
                <w:sz w:val="20"/>
                <w:szCs w:val="20"/>
              </w:rPr>
            </w:pP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02046120"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Проектный</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D0ECC48"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Фактический</w:t>
            </w:r>
          </w:p>
        </w:tc>
        <w:tc>
          <w:tcPr>
            <w:tcW w:w="519" w:type="pct"/>
            <w:vMerge/>
            <w:tcBorders>
              <w:top w:val="single" w:sz="8" w:space="0" w:color="auto"/>
              <w:left w:val="single" w:sz="8" w:space="0" w:color="auto"/>
              <w:bottom w:val="single" w:sz="8" w:space="0" w:color="000000"/>
              <w:right w:val="single" w:sz="8" w:space="0" w:color="auto"/>
            </w:tcBorders>
            <w:vAlign w:val="center"/>
            <w:hideMark/>
          </w:tcPr>
          <w:p w14:paraId="3BBFE730" w14:textId="77777777" w:rsidR="00D4783A" w:rsidRPr="00D0028D" w:rsidRDefault="00D4783A" w:rsidP="00D4783A">
            <w:pPr>
              <w:rPr>
                <w:rFonts w:ascii="Arial" w:hAnsi="Arial" w:cs="Arial"/>
                <w:sz w:val="20"/>
                <w:szCs w:val="20"/>
              </w:rPr>
            </w:pPr>
          </w:p>
        </w:tc>
        <w:tc>
          <w:tcPr>
            <w:tcW w:w="815" w:type="pct"/>
            <w:vMerge/>
            <w:tcBorders>
              <w:top w:val="single" w:sz="8" w:space="0" w:color="auto"/>
              <w:left w:val="single" w:sz="8" w:space="0" w:color="auto"/>
              <w:bottom w:val="single" w:sz="8" w:space="0" w:color="000000"/>
              <w:right w:val="double" w:sz="4" w:space="0" w:color="auto"/>
            </w:tcBorders>
            <w:vAlign w:val="center"/>
            <w:hideMark/>
          </w:tcPr>
          <w:p w14:paraId="4C14DEC0" w14:textId="77777777" w:rsidR="00D4783A" w:rsidRPr="00D0028D" w:rsidRDefault="00D4783A" w:rsidP="00D4783A">
            <w:pPr>
              <w:rPr>
                <w:rFonts w:ascii="Arial" w:hAnsi="Arial" w:cs="Arial"/>
                <w:sz w:val="20"/>
                <w:szCs w:val="20"/>
              </w:rPr>
            </w:pPr>
          </w:p>
        </w:tc>
      </w:tr>
      <w:tr w:rsidR="00D4783A" w:rsidRPr="00D0028D" w14:paraId="5D50B17F" w14:textId="77777777" w:rsidTr="00D4783A">
        <w:trPr>
          <w:trHeight w:val="270"/>
        </w:trPr>
        <w:tc>
          <w:tcPr>
            <w:tcW w:w="604" w:type="pct"/>
            <w:tcBorders>
              <w:top w:val="nil"/>
              <w:left w:val="double" w:sz="4" w:space="0" w:color="auto"/>
              <w:bottom w:val="single" w:sz="8" w:space="0" w:color="auto"/>
              <w:right w:val="nil"/>
            </w:tcBorders>
            <w:shd w:val="clear" w:color="auto" w:fill="auto"/>
            <w:tcMar>
              <w:top w:w="15" w:type="dxa"/>
              <w:left w:w="15" w:type="dxa"/>
              <w:bottom w:w="0" w:type="dxa"/>
              <w:right w:w="15" w:type="dxa"/>
            </w:tcMar>
            <w:hideMark/>
          </w:tcPr>
          <w:p w14:paraId="6BB773F3"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1</w:t>
            </w:r>
          </w:p>
        </w:tc>
        <w:tc>
          <w:tcPr>
            <w:tcW w:w="2134" w:type="pct"/>
            <w:tcBorders>
              <w:top w:val="nil"/>
              <w:left w:val="single" w:sz="8" w:space="0" w:color="auto"/>
              <w:bottom w:val="single" w:sz="8" w:space="0" w:color="auto"/>
              <w:right w:val="nil"/>
            </w:tcBorders>
            <w:shd w:val="clear" w:color="auto" w:fill="auto"/>
            <w:tcMar>
              <w:top w:w="15" w:type="dxa"/>
              <w:left w:w="15" w:type="dxa"/>
              <w:bottom w:w="0" w:type="dxa"/>
              <w:right w:w="15" w:type="dxa"/>
            </w:tcMar>
            <w:hideMark/>
          </w:tcPr>
          <w:p w14:paraId="77E82351"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2</w:t>
            </w: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1F9FC5F3"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3</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F79C7EE"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4</w:t>
            </w:r>
          </w:p>
        </w:tc>
        <w:tc>
          <w:tcPr>
            <w:tcW w:w="519" w:type="pct"/>
            <w:tcBorders>
              <w:top w:val="nil"/>
              <w:left w:val="nil"/>
              <w:bottom w:val="single" w:sz="8" w:space="0" w:color="auto"/>
              <w:right w:val="nil"/>
            </w:tcBorders>
            <w:shd w:val="clear" w:color="auto" w:fill="auto"/>
            <w:tcMar>
              <w:top w:w="15" w:type="dxa"/>
              <w:left w:w="15" w:type="dxa"/>
              <w:bottom w:w="0" w:type="dxa"/>
              <w:right w:w="15" w:type="dxa"/>
            </w:tcMar>
            <w:hideMark/>
          </w:tcPr>
          <w:p w14:paraId="0DF7C856"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5</w:t>
            </w:r>
          </w:p>
        </w:tc>
        <w:tc>
          <w:tcPr>
            <w:tcW w:w="815" w:type="pct"/>
            <w:tcBorders>
              <w:top w:val="nil"/>
              <w:left w:val="single" w:sz="8" w:space="0" w:color="auto"/>
              <w:bottom w:val="single" w:sz="8" w:space="0" w:color="auto"/>
              <w:right w:val="double" w:sz="4" w:space="0" w:color="auto"/>
            </w:tcBorders>
            <w:shd w:val="clear" w:color="auto" w:fill="auto"/>
            <w:tcMar>
              <w:top w:w="15" w:type="dxa"/>
              <w:left w:w="15" w:type="dxa"/>
              <w:bottom w:w="0" w:type="dxa"/>
              <w:right w:w="15" w:type="dxa"/>
            </w:tcMar>
            <w:hideMark/>
          </w:tcPr>
          <w:p w14:paraId="75CD3AAB" w14:textId="77777777" w:rsidR="00D4783A" w:rsidRPr="00D0028D" w:rsidRDefault="00D4783A" w:rsidP="00D4783A">
            <w:pPr>
              <w:jc w:val="center"/>
              <w:rPr>
                <w:rFonts w:ascii="Arial" w:hAnsi="Arial" w:cs="Arial"/>
                <w:sz w:val="20"/>
                <w:szCs w:val="20"/>
              </w:rPr>
            </w:pPr>
            <w:r w:rsidRPr="00D0028D">
              <w:rPr>
                <w:rFonts w:ascii="Arial" w:hAnsi="Arial" w:cs="Arial"/>
                <w:sz w:val="20"/>
                <w:szCs w:val="20"/>
              </w:rPr>
              <w:t>6</w:t>
            </w:r>
          </w:p>
        </w:tc>
      </w:tr>
      <w:tr w:rsidR="00D4783A" w:rsidRPr="00D0028D" w14:paraId="1BBE4A3F" w14:textId="77777777" w:rsidTr="00D4783A">
        <w:trPr>
          <w:trHeight w:val="319"/>
        </w:trPr>
        <w:tc>
          <w:tcPr>
            <w:tcW w:w="5000" w:type="pct"/>
            <w:gridSpan w:val="6"/>
            <w:tcBorders>
              <w:top w:val="single" w:sz="8" w:space="0" w:color="auto"/>
              <w:left w:val="double" w:sz="4" w:space="0" w:color="auto"/>
              <w:bottom w:val="double" w:sz="4" w:space="0" w:color="auto"/>
              <w:right w:val="double" w:sz="4" w:space="0" w:color="auto"/>
            </w:tcBorders>
            <w:shd w:val="clear" w:color="auto" w:fill="auto"/>
            <w:tcMar>
              <w:top w:w="15" w:type="dxa"/>
              <w:left w:w="15" w:type="dxa"/>
              <w:bottom w:w="0" w:type="dxa"/>
              <w:right w:w="15" w:type="dxa"/>
            </w:tcMar>
            <w:vAlign w:val="center"/>
            <w:hideMark/>
          </w:tcPr>
          <w:p w14:paraId="7BB64D3E" w14:textId="77777777" w:rsidR="00D4783A" w:rsidRPr="00D0028D" w:rsidRDefault="00D4783A" w:rsidP="00D4783A">
            <w:pPr>
              <w:jc w:val="center"/>
              <w:rPr>
                <w:rFonts w:ascii="Arial" w:hAnsi="Arial" w:cs="Arial"/>
                <w:b/>
                <w:bCs/>
              </w:rPr>
            </w:pPr>
            <w:r w:rsidRPr="00D0028D">
              <w:rPr>
                <w:rFonts w:ascii="Arial" w:hAnsi="Arial" w:cs="Arial"/>
                <w:b/>
                <w:bCs/>
              </w:rPr>
              <w:t>Пылегазоочистное оборудование отсутствует!</w:t>
            </w:r>
          </w:p>
        </w:tc>
      </w:tr>
    </w:tbl>
    <w:p w14:paraId="6E331D23" w14:textId="77777777" w:rsidR="00D4783A" w:rsidRPr="00D0028D" w:rsidRDefault="00D4783A" w:rsidP="00D4783A">
      <w:pPr>
        <w:rPr>
          <w:rFonts w:ascii="Arial" w:hAnsi="Arial" w:cs="Arial"/>
        </w:rPr>
      </w:pPr>
      <w:r w:rsidRPr="00D0028D">
        <w:rPr>
          <w:rFonts w:ascii="Arial" w:hAnsi="Arial" w:cs="Arial"/>
        </w:rPr>
        <w:t>Примечание</w:t>
      </w:r>
      <w:proofErr w:type="gramStart"/>
      <w:r w:rsidRPr="00D0028D">
        <w:rPr>
          <w:rFonts w:ascii="Arial" w:hAnsi="Arial" w:cs="Arial"/>
        </w:rPr>
        <w:t>: Так</w:t>
      </w:r>
      <w:proofErr w:type="gramEnd"/>
      <w:r w:rsidRPr="00D0028D">
        <w:rPr>
          <w:rFonts w:ascii="Arial" w:hAnsi="Arial" w:cs="Arial"/>
        </w:rPr>
        <w:t xml:space="preserve"> как работа является кратковременной и во время работы планируются незначительные земляные работы нет необходимости установки пылегазоочистных оборудований.  </w:t>
      </w:r>
    </w:p>
    <w:p w14:paraId="39F1C825" w14:textId="77777777" w:rsidR="00E317CC" w:rsidRPr="00D0028D" w:rsidRDefault="00E317CC" w:rsidP="00D92A8E">
      <w:pPr>
        <w:jc w:val="right"/>
        <w:rPr>
          <w:rFonts w:ascii="Arial" w:hAnsi="Arial" w:cs="Arial"/>
          <w:b/>
          <w:i/>
          <w:color w:val="000000"/>
          <w:sz w:val="22"/>
        </w:rPr>
      </w:pPr>
    </w:p>
    <w:p w14:paraId="0B97F3CF" w14:textId="77777777" w:rsidR="00D4783A" w:rsidRPr="00D0028D" w:rsidRDefault="00D4783A" w:rsidP="00D4783A">
      <w:pPr>
        <w:keepNext/>
        <w:widowControl w:val="0"/>
        <w:autoSpaceDE w:val="0"/>
        <w:autoSpaceDN w:val="0"/>
        <w:adjustRightInd w:val="0"/>
        <w:spacing w:before="240" w:after="60"/>
        <w:outlineLvl w:val="1"/>
        <w:rPr>
          <w:rFonts w:ascii="Arial" w:hAnsi="Arial" w:cs="Arial"/>
          <w:color w:val="000000"/>
        </w:rPr>
      </w:pPr>
      <w:bookmarkStart w:id="361" w:name="_Toc90308495"/>
      <w:bookmarkStart w:id="362" w:name="_Toc116491708"/>
      <w:r w:rsidRPr="00D0028D">
        <w:rPr>
          <w:rFonts w:ascii="Arial" w:hAnsi="Arial" w:cs="Arial"/>
          <w:b/>
          <w:bCs/>
          <w:i/>
          <w:iCs/>
        </w:rPr>
        <w:t xml:space="preserve">Приложение 6 </w:t>
      </w:r>
      <w:r w:rsidRPr="00D0028D">
        <w:rPr>
          <w:rFonts w:ascii="Arial" w:hAnsi="Arial" w:cs="Arial"/>
          <w:b/>
          <w:bCs/>
          <w:color w:val="000000"/>
          <w:bdr w:val="none" w:sz="0" w:space="0" w:color="auto" w:frame="1"/>
        </w:rPr>
        <w:t>Суммарные выбросы вредных (загрязняющих) веществ в атмосферу, их очистка и утилизация, т/год</w:t>
      </w:r>
      <w:bookmarkEnd w:id="361"/>
      <w:bookmarkEnd w:id="362"/>
    </w:p>
    <w:tbl>
      <w:tblPr>
        <w:tblW w:w="5000" w:type="pct"/>
        <w:tblCellMar>
          <w:left w:w="30" w:type="dxa"/>
          <w:right w:w="30" w:type="dxa"/>
        </w:tblCellMar>
        <w:tblLook w:val="04A0" w:firstRow="1" w:lastRow="0" w:firstColumn="1" w:lastColumn="0" w:noHBand="0" w:noVBand="1"/>
      </w:tblPr>
      <w:tblGrid>
        <w:gridCol w:w="594"/>
        <w:gridCol w:w="3273"/>
        <w:gridCol w:w="1523"/>
        <w:gridCol w:w="1524"/>
        <w:gridCol w:w="1527"/>
        <w:gridCol w:w="1524"/>
        <w:gridCol w:w="1524"/>
        <w:gridCol w:w="1527"/>
        <w:gridCol w:w="1524"/>
      </w:tblGrid>
      <w:tr w:rsidR="00560E61" w:rsidRPr="00D0028D" w14:paraId="312471F3" w14:textId="77777777" w:rsidTr="00560E61">
        <w:tc>
          <w:tcPr>
            <w:tcW w:w="188" w:type="pct"/>
            <w:tcBorders>
              <w:top w:val="double" w:sz="4" w:space="0" w:color="auto"/>
              <w:left w:val="double" w:sz="4" w:space="0" w:color="auto"/>
              <w:bottom w:val="nil"/>
              <w:right w:val="single" w:sz="6" w:space="0" w:color="auto"/>
            </w:tcBorders>
            <w:hideMark/>
          </w:tcPr>
          <w:p w14:paraId="4A21C757" w14:textId="77777777" w:rsidR="00560E61" w:rsidRPr="00D0028D" w:rsidRDefault="00560E61">
            <w:pPr>
              <w:widowControl w:val="0"/>
              <w:autoSpaceDE w:val="0"/>
              <w:autoSpaceDN w:val="0"/>
              <w:adjustRightInd w:val="0"/>
              <w:rPr>
                <w:rFonts w:ascii="Arial" w:hAnsi="Arial" w:cs="Arial"/>
                <w:sz w:val="20"/>
                <w:szCs w:val="20"/>
                <w:lang w:eastAsia="ru-KZ"/>
              </w:rPr>
            </w:pPr>
            <w:r w:rsidRPr="00D0028D">
              <w:rPr>
                <w:rFonts w:ascii="Arial" w:hAnsi="Arial" w:cs="Arial"/>
                <w:sz w:val="20"/>
                <w:szCs w:val="20"/>
              </w:rPr>
              <w:t>Код</w:t>
            </w:r>
          </w:p>
        </w:tc>
        <w:tc>
          <w:tcPr>
            <w:tcW w:w="1128" w:type="pct"/>
            <w:tcBorders>
              <w:top w:val="double" w:sz="4" w:space="0" w:color="auto"/>
              <w:left w:val="single" w:sz="6" w:space="0" w:color="auto"/>
              <w:bottom w:val="nil"/>
              <w:right w:val="single" w:sz="6" w:space="0" w:color="auto"/>
            </w:tcBorders>
          </w:tcPr>
          <w:p w14:paraId="0CE93A23"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double" w:sz="4" w:space="0" w:color="auto"/>
              <w:left w:val="single" w:sz="6" w:space="0" w:color="auto"/>
              <w:bottom w:val="nil"/>
              <w:right w:val="single" w:sz="6" w:space="0" w:color="auto"/>
            </w:tcBorders>
            <w:hideMark/>
          </w:tcPr>
          <w:p w14:paraId="6A6808E9"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Количество</w:t>
            </w:r>
          </w:p>
        </w:tc>
        <w:tc>
          <w:tcPr>
            <w:tcW w:w="1053" w:type="pct"/>
            <w:gridSpan w:val="2"/>
            <w:tcBorders>
              <w:top w:val="double" w:sz="4" w:space="0" w:color="auto"/>
              <w:left w:val="single" w:sz="6" w:space="0" w:color="auto"/>
              <w:bottom w:val="nil"/>
              <w:right w:val="single" w:sz="6" w:space="0" w:color="auto"/>
            </w:tcBorders>
            <w:hideMark/>
          </w:tcPr>
          <w:p w14:paraId="342AB553"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 том числе</w:t>
            </w:r>
          </w:p>
        </w:tc>
        <w:tc>
          <w:tcPr>
            <w:tcW w:w="1579" w:type="pct"/>
            <w:gridSpan w:val="3"/>
            <w:tcBorders>
              <w:top w:val="double" w:sz="4" w:space="0" w:color="auto"/>
              <w:left w:val="single" w:sz="6" w:space="0" w:color="auto"/>
              <w:bottom w:val="nil"/>
              <w:right w:val="single" w:sz="6" w:space="0" w:color="auto"/>
            </w:tcBorders>
            <w:hideMark/>
          </w:tcPr>
          <w:p w14:paraId="657B1375" w14:textId="77777777" w:rsidR="00560E61" w:rsidRPr="00D0028D" w:rsidRDefault="00560E61">
            <w:pPr>
              <w:widowControl w:val="0"/>
              <w:autoSpaceDE w:val="0"/>
              <w:autoSpaceDN w:val="0"/>
              <w:adjustRightInd w:val="0"/>
              <w:jc w:val="center"/>
              <w:rPr>
                <w:rFonts w:ascii="Arial" w:hAnsi="Arial" w:cs="Arial"/>
                <w:sz w:val="20"/>
                <w:szCs w:val="20"/>
              </w:rPr>
            </w:pPr>
            <w:proofErr w:type="gramStart"/>
            <w:r w:rsidRPr="00D0028D">
              <w:rPr>
                <w:rFonts w:ascii="Arial" w:hAnsi="Arial" w:cs="Arial"/>
                <w:sz w:val="20"/>
                <w:szCs w:val="20"/>
              </w:rPr>
              <w:t>Из  поступивших</w:t>
            </w:r>
            <w:proofErr w:type="gramEnd"/>
            <w:r w:rsidRPr="00D0028D">
              <w:rPr>
                <w:rFonts w:ascii="Arial" w:hAnsi="Arial" w:cs="Arial"/>
                <w:sz w:val="20"/>
                <w:szCs w:val="20"/>
              </w:rPr>
              <w:t xml:space="preserve"> на очистку</w:t>
            </w:r>
          </w:p>
        </w:tc>
        <w:tc>
          <w:tcPr>
            <w:tcW w:w="526" w:type="pct"/>
            <w:tcBorders>
              <w:top w:val="double" w:sz="4" w:space="0" w:color="auto"/>
              <w:left w:val="single" w:sz="6" w:space="0" w:color="auto"/>
              <w:bottom w:val="nil"/>
              <w:right w:val="double" w:sz="4" w:space="0" w:color="auto"/>
            </w:tcBorders>
            <w:hideMark/>
          </w:tcPr>
          <w:p w14:paraId="3DA6555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Всего</w:t>
            </w:r>
          </w:p>
        </w:tc>
      </w:tr>
      <w:tr w:rsidR="00560E61" w:rsidRPr="00D0028D" w14:paraId="632BA45D" w14:textId="77777777" w:rsidTr="00560E61">
        <w:tc>
          <w:tcPr>
            <w:tcW w:w="188" w:type="pct"/>
            <w:tcBorders>
              <w:top w:val="nil"/>
              <w:left w:val="double" w:sz="4" w:space="0" w:color="auto"/>
              <w:bottom w:val="nil"/>
              <w:right w:val="single" w:sz="6" w:space="0" w:color="auto"/>
            </w:tcBorders>
            <w:hideMark/>
          </w:tcPr>
          <w:p w14:paraId="5E344979"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заг-</w:t>
            </w:r>
          </w:p>
        </w:tc>
        <w:tc>
          <w:tcPr>
            <w:tcW w:w="1128" w:type="pct"/>
            <w:tcBorders>
              <w:top w:val="nil"/>
              <w:left w:val="single" w:sz="6" w:space="0" w:color="auto"/>
              <w:bottom w:val="nil"/>
              <w:right w:val="single" w:sz="6" w:space="0" w:color="auto"/>
            </w:tcBorders>
            <w:hideMark/>
          </w:tcPr>
          <w:p w14:paraId="16F38AC4"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Н а и м е н о в а н и е</w:t>
            </w:r>
          </w:p>
        </w:tc>
        <w:tc>
          <w:tcPr>
            <w:tcW w:w="526" w:type="pct"/>
            <w:tcBorders>
              <w:top w:val="nil"/>
              <w:left w:val="single" w:sz="6" w:space="0" w:color="auto"/>
              <w:bottom w:val="nil"/>
              <w:right w:val="single" w:sz="6" w:space="0" w:color="auto"/>
            </w:tcBorders>
            <w:hideMark/>
          </w:tcPr>
          <w:p w14:paraId="181F329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загрязняющих</w:t>
            </w:r>
          </w:p>
        </w:tc>
        <w:tc>
          <w:tcPr>
            <w:tcW w:w="1053" w:type="pct"/>
            <w:gridSpan w:val="2"/>
            <w:tcBorders>
              <w:top w:val="nil"/>
              <w:left w:val="single" w:sz="6" w:space="0" w:color="auto"/>
              <w:bottom w:val="single" w:sz="6" w:space="0" w:color="auto"/>
              <w:right w:val="single" w:sz="6" w:space="0" w:color="auto"/>
            </w:tcBorders>
          </w:tcPr>
          <w:p w14:paraId="7FE44C80" w14:textId="77777777" w:rsidR="00560E61" w:rsidRPr="00D0028D" w:rsidRDefault="00560E61">
            <w:pPr>
              <w:widowControl w:val="0"/>
              <w:autoSpaceDE w:val="0"/>
              <w:autoSpaceDN w:val="0"/>
              <w:adjustRightInd w:val="0"/>
              <w:jc w:val="right"/>
              <w:rPr>
                <w:rFonts w:ascii="Arial" w:hAnsi="Arial" w:cs="Arial"/>
                <w:sz w:val="20"/>
                <w:szCs w:val="20"/>
              </w:rPr>
            </w:pPr>
          </w:p>
        </w:tc>
        <w:tc>
          <w:tcPr>
            <w:tcW w:w="1579" w:type="pct"/>
            <w:gridSpan w:val="3"/>
            <w:tcBorders>
              <w:top w:val="nil"/>
              <w:left w:val="single" w:sz="6" w:space="0" w:color="auto"/>
              <w:bottom w:val="single" w:sz="6" w:space="0" w:color="auto"/>
              <w:right w:val="single" w:sz="6" w:space="0" w:color="auto"/>
            </w:tcBorders>
          </w:tcPr>
          <w:p w14:paraId="7457CA8D" w14:textId="77777777" w:rsidR="00560E61" w:rsidRPr="00D0028D" w:rsidRDefault="00560E61">
            <w:pPr>
              <w:widowControl w:val="0"/>
              <w:autoSpaceDE w:val="0"/>
              <w:autoSpaceDN w:val="0"/>
              <w:adjustRightInd w:val="0"/>
              <w:jc w:val="right"/>
              <w:rPr>
                <w:rFonts w:ascii="Arial" w:hAnsi="Arial" w:cs="Arial"/>
                <w:sz w:val="20"/>
                <w:szCs w:val="20"/>
              </w:rPr>
            </w:pPr>
          </w:p>
        </w:tc>
        <w:tc>
          <w:tcPr>
            <w:tcW w:w="526" w:type="pct"/>
            <w:tcBorders>
              <w:top w:val="nil"/>
              <w:left w:val="single" w:sz="6" w:space="0" w:color="auto"/>
              <w:bottom w:val="nil"/>
              <w:right w:val="double" w:sz="4" w:space="0" w:color="auto"/>
            </w:tcBorders>
            <w:hideMark/>
          </w:tcPr>
          <w:p w14:paraId="67026D6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выброшено</w:t>
            </w:r>
          </w:p>
        </w:tc>
      </w:tr>
      <w:tr w:rsidR="00560E61" w:rsidRPr="00D0028D" w14:paraId="1BF465DD" w14:textId="77777777" w:rsidTr="00560E61">
        <w:tc>
          <w:tcPr>
            <w:tcW w:w="188" w:type="pct"/>
            <w:tcBorders>
              <w:top w:val="nil"/>
              <w:left w:val="double" w:sz="4" w:space="0" w:color="auto"/>
              <w:bottom w:val="nil"/>
              <w:right w:val="single" w:sz="6" w:space="0" w:color="auto"/>
            </w:tcBorders>
            <w:hideMark/>
          </w:tcPr>
          <w:p w14:paraId="1C4D7A79"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ряз-</w:t>
            </w:r>
          </w:p>
        </w:tc>
        <w:tc>
          <w:tcPr>
            <w:tcW w:w="1128" w:type="pct"/>
            <w:tcBorders>
              <w:top w:val="nil"/>
              <w:left w:val="single" w:sz="6" w:space="0" w:color="auto"/>
              <w:bottom w:val="nil"/>
              <w:right w:val="single" w:sz="6" w:space="0" w:color="auto"/>
            </w:tcBorders>
            <w:hideMark/>
          </w:tcPr>
          <w:p w14:paraId="63604301"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загрязняющего</w:t>
            </w:r>
          </w:p>
        </w:tc>
        <w:tc>
          <w:tcPr>
            <w:tcW w:w="526" w:type="pct"/>
            <w:tcBorders>
              <w:top w:val="nil"/>
              <w:left w:val="single" w:sz="6" w:space="0" w:color="auto"/>
              <w:bottom w:val="nil"/>
              <w:right w:val="single" w:sz="6" w:space="0" w:color="auto"/>
            </w:tcBorders>
            <w:hideMark/>
          </w:tcPr>
          <w:p w14:paraId="7EF76F67"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веществ</w:t>
            </w:r>
          </w:p>
        </w:tc>
        <w:tc>
          <w:tcPr>
            <w:tcW w:w="526" w:type="pct"/>
            <w:tcBorders>
              <w:top w:val="nil"/>
              <w:left w:val="single" w:sz="6" w:space="0" w:color="auto"/>
              <w:bottom w:val="nil"/>
              <w:right w:val="single" w:sz="6" w:space="0" w:color="auto"/>
            </w:tcBorders>
            <w:hideMark/>
          </w:tcPr>
          <w:p w14:paraId="7579ADCA"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выбрасыва-</w:t>
            </w:r>
          </w:p>
        </w:tc>
        <w:tc>
          <w:tcPr>
            <w:tcW w:w="526" w:type="pct"/>
            <w:tcBorders>
              <w:top w:val="nil"/>
              <w:left w:val="single" w:sz="6" w:space="0" w:color="auto"/>
              <w:bottom w:val="nil"/>
              <w:right w:val="single" w:sz="6" w:space="0" w:color="auto"/>
            </w:tcBorders>
            <w:hideMark/>
          </w:tcPr>
          <w:p w14:paraId="580D0376"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поступает</w:t>
            </w:r>
          </w:p>
        </w:tc>
        <w:tc>
          <w:tcPr>
            <w:tcW w:w="526" w:type="pct"/>
            <w:tcBorders>
              <w:top w:val="nil"/>
              <w:left w:val="single" w:sz="6" w:space="0" w:color="auto"/>
              <w:bottom w:val="nil"/>
              <w:right w:val="single" w:sz="6" w:space="0" w:color="auto"/>
            </w:tcBorders>
            <w:hideMark/>
          </w:tcPr>
          <w:p w14:paraId="064AA10F"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выброшено</w:t>
            </w:r>
          </w:p>
        </w:tc>
        <w:tc>
          <w:tcPr>
            <w:tcW w:w="1053" w:type="pct"/>
            <w:gridSpan w:val="2"/>
            <w:tcBorders>
              <w:top w:val="nil"/>
              <w:left w:val="single" w:sz="6" w:space="0" w:color="auto"/>
              <w:bottom w:val="nil"/>
              <w:right w:val="single" w:sz="6" w:space="0" w:color="auto"/>
            </w:tcBorders>
            <w:hideMark/>
          </w:tcPr>
          <w:p w14:paraId="78117218"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уловлено и обезврежено</w:t>
            </w:r>
          </w:p>
        </w:tc>
        <w:tc>
          <w:tcPr>
            <w:tcW w:w="526" w:type="pct"/>
            <w:tcBorders>
              <w:top w:val="nil"/>
              <w:left w:val="single" w:sz="6" w:space="0" w:color="auto"/>
              <w:bottom w:val="nil"/>
              <w:right w:val="double" w:sz="4" w:space="0" w:color="auto"/>
            </w:tcBorders>
            <w:hideMark/>
          </w:tcPr>
          <w:p w14:paraId="5053050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w:t>
            </w:r>
          </w:p>
        </w:tc>
      </w:tr>
      <w:tr w:rsidR="00560E61" w:rsidRPr="00D0028D" w14:paraId="780F15C7" w14:textId="77777777" w:rsidTr="00560E61">
        <w:tc>
          <w:tcPr>
            <w:tcW w:w="188" w:type="pct"/>
            <w:tcBorders>
              <w:top w:val="nil"/>
              <w:left w:val="double" w:sz="4" w:space="0" w:color="auto"/>
              <w:bottom w:val="nil"/>
              <w:right w:val="single" w:sz="6" w:space="0" w:color="auto"/>
            </w:tcBorders>
            <w:hideMark/>
          </w:tcPr>
          <w:p w14:paraId="09F488FC"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няющ</w:t>
            </w:r>
          </w:p>
        </w:tc>
        <w:tc>
          <w:tcPr>
            <w:tcW w:w="1128" w:type="pct"/>
            <w:tcBorders>
              <w:top w:val="nil"/>
              <w:left w:val="single" w:sz="6" w:space="0" w:color="auto"/>
              <w:bottom w:val="nil"/>
              <w:right w:val="single" w:sz="6" w:space="0" w:color="auto"/>
            </w:tcBorders>
            <w:hideMark/>
          </w:tcPr>
          <w:p w14:paraId="0537D9C8"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вещества</w:t>
            </w:r>
          </w:p>
        </w:tc>
        <w:tc>
          <w:tcPr>
            <w:tcW w:w="526" w:type="pct"/>
            <w:tcBorders>
              <w:top w:val="nil"/>
              <w:left w:val="single" w:sz="6" w:space="0" w:color="auto"/>
              <w:bottom w:val="nil"/>
              <w:right w:val="single" w:sz="6" w:space="0" w:color="auto"/>
            </w:tcBorders>
            <w:hideMark/>
          </w:tcPr>
          <w:p w14:paraId="4AAA83E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отходящих от</w:t>
            </w:r>
          </w:p>
        </w:tc>
        <w:tc>
          <w:tcPr>
            <w:tcW w:w="526" w:type="pct"/>
            <w:tcBorders>
              <w:top w:val="nil"/>
              <w:left w:val="single" w:sz="6" w:space="0" w:color="auto"/>
              <w:bottom w:val="nil"/>
              <w:right w:val="single" w:sz="6" w:space="0" w:color="auto"/>
            </w:tcBorders>
            <w:hideMark/>
          </w:tcPr>
          <w:p w14:paraId="0A93223E" w14:textId="77777777" w:rsidR="00560E61" w:rsidRPr="00D0028D" w:rsidRDefault="00560E61">
            <w:pPr>
              <w:widowControl w:val="0"/>
              <w:autoSpaceDE w:val="0"/>
              <w:autoSpaceDN w:val="0"/>
              <w:adjustRightInd w:val="0"/>
              <w:jc w:val="center"/>
              <w:rPr>
                <w:rFonts w:ascii="Arial" w:hAnsi="Arial" w:cs="Arial"/>
                <w:sz w:val="20"/>
                <w:szCs w:val="20"/>
              </w:rPr>
            </w:pPr>
            <w:proofErr w:type="gramStart"/>
            <w:r w:rsidRPr="00D0028D">
              <w:rPr>
                <w:rFonts w:ascii="Arial" w:hAnsi="Arial" w:cs="Arial"/>
                <w:sz w:val="20"/>
                <w:szCs w:val="20"/>
              </w:rPr>
              <w:t>ется  без</w:t>
            </w:r>
            <w:proofErr w:type="gramEnd"/>
          </w:p>
        </w:tc>
        <w:tc>
          <w:tcPr>
            <w:tcW w:w="526" w:type="pct"/>
            <w:tcBorders>
              <w:top w:val="nil"/>
              <w:left w:val="single" w:sz="6" w:space="0" w:color="auto"/>
              <w:bottom w:val="nil"/>
              <w:right w:val="single" w:sz="6" w:space="0" w:color="auto"/>
            </w:tcBorders>
            <w:hideMark/>
          </w:tcPr>
          <w:p w14:paraId="49955886"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на</w:t>
            </w:r>
          </w:p>
        </w:tc>
        <w:tc>
          <w:tcPr>
            <w:tcW w:w="526" w:type="pct"/>
            <w:tcBorders>
              <w:top w:val="nil"/>
              <w:left w:val="single" w:sz="6" w:space="0" w:color="auto"/>
              <w:bottom w:val="nil"/>
              <w:right w:val="single" w:sz="6" w:space="0" w:color="auto"/>
            </w:tcBorders>
            <w:hideMark/>
          </w:tcPr>
          <w:p w14:paraId="0171E8C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w:t>
            </w:r>
          </w:p>
        </w:tc>
        <w:tc>
          <w:tcPr>
            <w:tcW w:w="1053" w:type="pct"/>
            <w:gridSpan w:val="2"/>
            <w:tcBorders>
              <w:top w:val="nil"/>
              <w:left w:val="single" w:sz="6" w:space="0" w:color="auto"/>
              <w:bottom w:val="single" w:sz="6" w:space="0" w:color="auto"/>
              <w:right w:val="single" w:sz="6" w:space="0" w:color="auto"/>
            </w:tcBorders>
          </w:tcPr>
          <w:p w14:paraId="09FB8A1D"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nil"/>
              <w:right w:val="double" w:sz="4" w:space="0" w:color="auto"/>
            </w:tcBorders>
            <w:hideMark/>
          </w:tcPr>
          <w:p w14:paraId="11EE2506"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атмосферу</w:t>
            </w:r>
          </w:p>
        </w:tc>
      </w:tr>
      <w:tr w:rsidR="00560E61" w:rsidRPr="00D0028D" w14:paraId="68D6B2AA" w14:textId="77777777" w:rsidTr="00560E61">
        <w:tc>
          <w:tcPr>
            <w:tcW w:w="188" w:type="pct"/>
            <w:tcBorders>
              <w:top w:val="nil"/>
              <w:left w:val="double" w:sz="4" w:space="0" w:color="auto"/>
              <w:bottom w:val="nil"/>
              <w:right w:val="single" w:sz="6" w:space="0" w:color="auto"/>
            </w:tcBorders>
            <w:hideMark/>
          </w:tcPr>
          <w:p w14:paraId="75C37D7F"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веще</w:t>
            </w:r>
          </w:p>
        </w:tc>
        <w:tc>
          <w:tcPr>
            <w:tcW w:w="1128" w:type="pct"/>
            <w:tcBorders>
              <w:top w:val="nil"/>
              <w:left w:val="single" w:sz="6" w:space="0" w:color="auto"/>
              <w:bottom w:val="nil"/>
              <w:right w:val="single" w:sz="6" w:space="0" w:color="auto"/>
            </w:tcBorders>
          </w:tcPr>
          <w:p w14:paraId="67B25FA7"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hideMark/>
          </w:tcPr>
          <w:p w14:paraId="410C86E0"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источника</w:t>
            </w:r>
          </w:p>
        </w:tc>
        <w:tc>
          <w:tcPr>
            <w:tcW w:w="526" w:type="pct"/>
            <w:tcBorders>
              <w:top w:val="nil"/>
              <w:left w:val="single" w:sz="6" w:space="0" w:color="auto"/>
              <w:bottom w:val="nil"/>
              <w:right w:val="single" w:sz="6" w:space="0" w:color="auto"/>
            </w:tcBorders>
            <w:hideMark/>
          </w:tcPr>
          <w:p w14:paraId="189F06DC"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очистки</w:t>
            </w:r>
          </w:p>
        </w:tc>
        <w:tc>
          <w:tcPr>
            <w:tcW w:w="526" w:type="pct"/>
            <w:tcBorders>
              <w:top w:val="nil"/>
              <w:left w:val="single" w:sz="6" w:space="0" w:color="auto"/>
              <w:bottom w:val="nil"/>
              <w:right w:val="single" w:sz="6" w:space="0" w:color="auto"/>
            </w:tcBorders>
            <w:hideMark/>
          </w:tcPr>
          <w:p w14:paraId="27D6E457"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очистку</w:t>
            </w:r>
          </w:p>
        </w:tc>
        <w:tc>
          <w:tcPr>
            <w:tcW w:w="526" w:type="pct"/>
            <w:tcBorders>
              <w:top w:val="nil"/>
              <w:left w:val="single" w:sz="6" w:space="0" w:color="auto"/>
              <w:bottom w:val="nil"/>
              <w:right w:val="single" w:sz="6" w:space="0" w:color="auto"/>
            </w:tcBorders>
            <w:hideMark/>
          </w:tcPr>
          <w:p w14:paraId="7A029CD7"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атмосферу</w:t>
            </w:r>
          </w:p>
        </w:tc>
        <w:tc>
          <w:tcPr>
            <w:tcW w:w="526" w:type="pct"/>
            <w:tcBorders>
              <w:top w:val="nil"/>
              <w:left w:val="single" w:sz="6" w:space="0" w:color="auto"/>
              <w:bottom w:val="nil"/>
              <w:right w:val="single" w:sz="6" w:space="0" w:color="auto"/>
            </w:tcBorders>
            <w:hideMark/>
          </w:tcPr>
          <w:p w14:paraId="5147EFFF"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фактически</w:t>
            </w:r>
          </w:p>
        </w:tc>
        <w:tc>
          <w:tcPr>
            <w:tcW w:w="526" w:type="pct"/>
            <w:tcBorders>
              <w:top w:val="nil"/>
              <w:left w:val="single" w:sz="6" w:space="0" w:color="auto"/>
              <w:bottom w:val="nil"/>
              <w:right w:val="single" w:sz="6" w:space="0" w:color="auto"/>
            </w:tcBorders>
            <w:hideMark/>
          </w:tcPr>
          <w:p w14:paraId="4FCEE84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из них ути-</w:t>
            </w:r>
          </w:p>
        </w:tc>
        <w:tc>
          <w:tcPr>
            <w:tcW w:w="526" w:type="pct"/>
            <w:tcBorders>
              <w:top w:val="nil"/>
              <w:left w:val="single" w:sz="6" w:space="0" w:color="auto"/>
              <w:bottom w:val="nil"/>
              <w:right w:val="double" w:sz="4" w:space="0" w:color="auto"/>
            </w:tcBorders>
          </w:tcPr>
          <w:p w14:paraId="4FB188B7" w14:textId="77777777" w:rsidR="00560E61" w:rsidRPr="00D0028D" w:rsidRDefault="00560E61">
            <w:pPr>
              <w:widowControl w:val="0"/>
              <w:autoSpaceDE w:val="0"/>
              <w:autoSpaceDN w:val="0"/>
              <w:adjustRightInd w:val="0"/>
              <w:jc w:val="center"/>
              <w:rPr>
                <w:rFonts w:ascii="Arial" w:hAnsi="Arial" w:cs="Arial"/>
                <w:sz w:val="20"/>
                <w:szCs w:val="20"/>
              </w:rPr>
            </w:pPr>
          </w:p>
        </w:tc>
      </w:tr>
      <w:tr w:rsidR="00560E61" w:rsidRPr="00D0028D" w14:paraId="247DAAB3" w14:textId="77777777" w:rsidTr="00560E61">
        <w:tc>
          <w:tcPr>
            <w:tcW w:w="188" w:type="pct"/>
            <w:tcBorders>
              <w:top w:val="nil"/>
              <w:left w:val="double" w:sz="4" w:space="0" w:color="auto"/>
              <w:bottom w:val="single" w:sz="6" w:space="0" w:color="auto"/>
              <w:right w:val="single" w:sz="6" w:space="0" w:color="auto"/>
            </w:tcBorders>
            <w:hideMark/>
          </w:tcPr>
          <w:p w14:paraId="0F9109F7"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ства</w:t>
            </w:r>
          </w:p>
        </w:tc>
        <w:tc>
          <w:tcPr>
            <w:tcW w:w="1128" w:type="pct"/>
            <w:tcBorders>
              <w:top w:val="nil"/>
              <w:left w:val="single" w:sz="6" w:space="0" w:color="auto"/>
              <w:bottom w:val="single" w:sz="6" w:space="0" w:color="auto"/>
              <w:right w:val="single" w:sz="6" w:space="0" w:color="auto"/>
            </w:tcBorders>
          </w:tcPr>
          <w:p w14:paraId="4A37F2E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hideMark/>
          </w:tcPr>
          <w:p w14:paraId="5F6EDEF6"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выделения</w:t>
            </w:r>
          </w:p>
        </w:tc>
        <w:tc>
          <w:tcPr>
            <w:tcW w:w="526" w:type="pct"/>
            <w:tcBorders>
              <w:top w:val="nil"/>
              <w:left w:val="single" w:sz="6" w:space="0" w:color="auto"/>
              <w:bottom w:val="single" w:sz="6" w:space="0" w:color="auto"/>
              <w:right w:val="single" w:sz="6" w:space="0" w:color="auto"/>
            </w:tcBorders>
          </w:tcPr>
          <w:p w14:paraId="3B6C690C"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4906B77E"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21BA3737"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7FE4F5AB"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hideMark/>
          </w:tcPr>
          <w:p w14:paraId="0DB1A646"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лизировано</w:t>
            </w:r>
          </w:p>
        </w:tc>
        <w:tc>
          <w:tcPr>
            <w:tcW w:w="526" w:type="pct"/>
            <w:tcBorders>
              <w:top w:val="nil"/>
              <w:left w:val="single" w:sz="6" w:space="0" w:color="auto"/>
              <w:bottom w:val="single" w:sz="6" w:space="0" w:color="auto"/>
              <w:right w:val="double" w:sz="4" w:space="0" w:color="auto"/>
            </w:tcBorders>
          </w:tcPr>
          <w:p w14:paraId="7344765C" w14:textId="77777777" w:rsidR="00560E61" w:rsidRPr="00D0028D" w:rsidRDefault="00560E61">
            <w:pPr>
              <w:widowControl w:val="0"/>
              <w:autoSpaceDE w:val="0"/>
              <w:autoSpaceDN w:val="0"/>
              <w:adjustRightInd w:val="0"/>
              <w:jc w:val="center"/>
              <w:rPr>
                <w:rFonts w:ascii="Arial" w:hAnsi="Arial" w:cs="Arial"/>
                <w:sz w:val="20"/>
                <w:szCs w:val="20"/>
              </w:rPr>
            </w:pPr>
          </w:p>
        </w:tc>
      </w:tr>
      <w:tr w:rsidR="00560E61" w:rsidRPr="00D0028D" w14:paraId="48832CCA" w14:textId="77777777" w:rsidTr="00560E61">
        <w:tc>
          <w:tcPr>
            <w:tcW w:w="188" w:type="pct"/>
            <w:tcBorders>
              <w:top w:val="single" w:sz="6" w:space="0" w:color="auto"/>
              <w:left w:val="double" w:sz="4" w:space="0" w:color="auto"/>
              <w:bottom w:val="single" w:sz="6" w:space="0" w:color="auto"/>
              <w:right w:val="single" w:sz="6" w:space="0" w:color="auto"/>
            </w:tcBorders>
            <w:hideMark/>
          </w:tcPr>
          <w:p w14:paraId="040A5180"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1</w:t>
            </w:r>
          </w:p>
        </w:tc>
        <w:tc>
          <w:tcPr>
            <w:tcW w:w="1128" w:type="pct"/>
            <w:tcBorders>
              <w:top w:val="single" w:sz="6" w:space="0" w:color="auto"/>
              <w:left w:val="single" w:sz="6" w:space="0" w:color="auto"/>
              <w:bottom w:val="single" w:sz="6" w:space="0" w:color="auto"/>
              <w:right w:val="single" w:sz="6" w:space="0" w:color="auto"/>
            </w:tcBorders>
            <w:hideMark/>
          </w:tcPr>
          <w:p w14:paraId="1AE53F0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2</w:t>
            </w:r>
          </w:p>
        </w:tc>
        <w:tc>
          <w:tcPr>
            <w:tcW w:w="526" w:type="pct"/>
            <w:tcBorders>
              <w:top w:val="single" w:sz="6" w:space="0" w:color="auto"/>
              <w:left w:val="single" w:sz="6" w:space="0" w:color="auto"/>
              <w:bottom w:val="single" w:sz="6" w:space="0" w:color="auto"/>
              <w:right w:val="single" w:sz="6" w:space="0" w:color="auto"/>
            </w:tcBorders>
            <w:hideMark/>
          </w:tcPr>
          <w:p w14:paraId="67AF5A09"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3</w:t>
            </w:r>
          </w:p>
        </w:tc>
        <w:tc>
          <w:tcPr>
            <w:tcW w:w="526" w:type="pct"/>
            <w:tcBorders>
              <w:top w:val="single" w:sz="6" w:space="0" w:color="auto"/>
              <w:left w:val="single" w:sz="6" w:space="0" w:color="auto"/>
              <w:bottom w:val="single" w:sz="6" w:space="0" w:color="auto"/>
              <w:right w:val="single" w:sz="6" w:space="0" w:color="auto"/>
            </w:tcBorders>
            <w:hideMark/>
          </w:tcPr>
          <w:p w14:paraId="4D1E0673"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4</w:t>
            </w:r>
          </w:p>
        </w:tc>
        <w:tc>
          <w:tcPr>
            <w:tcW w:w="526" w:type="pct"/>
            <w:tcBorders>
              <w:top w:val="single" w:sz="6" w:space="0" w:color="auto"/>
              <w:left w:val="single" w:sz="6" w:space="0" w:color="auto"/>
              <w:bottom w:val="single" w:sz="6" w:space="0" w:color="auto"/>
              <w:right w:val="single" w:sz="6" w:space="0" w:color="auto"/>
            </w:tcBorders>
            <w:hideMark/>
          </w:tcPr>
          <w:p w14:paraId="13EA5B4C"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5</w:t>
            </w:r>
          </w:p>
        </w:tc>
        <w:tc>
          <w:tcPr>
            <w:tcW w:w="526" w:type="pct"/>
            <w:tcBorders>
              <w:top w:val="single" w:sz="6" w:space="0" w:color="auto"/>
              <w:left w:val="single" w:sz="6" w:space="0" w:color="auto"/>
              <w:bottom w:val="single" w:sz="6" w:space="0" w:color="auto"/>
              <w:right w:val="single" w:sz="6" w:space="0" w:color="auto"/>
            </w:tcBorders>
            <w:hideMark/>
          </w:tcPr>
          <w:p w14:paraId="20BD2D3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6</w:t>
            </w:r>
          </w:p>
        </w:tc>
        <w:tc>
          <w:tcPr>
            <w:tcW w:w="526" w:type="pct"/>
            <w:tcBorders>
              <w:top w:val="single" w:sz="6" w:space="0" w:color="auto"/>
              <w:left w:val="single" w:sz="6" w:space="0" w:color="auto"/>
              <w:bottom w:val="single" w:sz="6" w:space="0" w:color="auto"/>
              <w:right w:val="single" w:sz="6" w:space="0" w:color="auto"/>
            </w:tcBorders>
            <w:hideMark/>
          </w:tcPr>
          <w:p w14:paraId="147BFF62"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7</w:t>
            </w:r>
          </w:p>
        </w:tc>
        <w:tc>
          <w:tcPr>
            <w:tcW w:w="526" w:type="pct"/>
            <w:tcBorders>
              <w:top w:val="single" w:sz="6" w:space="0" w:color="auto"/>
              <w:left w:val="single" w:sz="6" w:space="0" w:color="auto"/>
              <w:bottom w:val="single" w:sz="6" w:space="0" w:color="auto"/>
              <w:right w:val="single" w:sz="6" w:space="0" w:color="auto"/>
            </w:tcBorders>
            <w:hideMark/>
          </w:tcPr>
          <w:p w14:paraId="7400FDC2"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8</w:t>
            </w:r>
          </w:p>
        </w:tc>
        <w:tc>
          <w:tcPr>
            <w:tcW w:w="526" w:type="pct"/>
            <w:tcBorders>
              <w:top w:val="single" w:sz="6" w:space="0" w:color="auto"/>
              <w:left w:val="single" w:sz="6" w:space="0" w:color="auto"/>
              <w:bottom w:val="single" w:sz="6" w:space="0" w:color="auto"/>
              <w:right w:val="double" w:sz="4" w:space="0" w:color="auto"/>
            </w:tcBorders>
            <w:hideMark/>
          </w:tcPr>
          <w:p w14:paraId="6513ED4A"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9</w:t>
            </w:r>
          </w:p>
        </w:tc>
      </w:tr>
      <w:tr w:rsidR="00560E61" w:rsidRPr="00D0028D" w14:paraId="1BDFBDA3" w14:textId="77777777" w:rsidTr="00560E61">
        <w:tc>
          <w:tcPr>
            <w:tcW w:w="1316" w:type="pct"/>
            <w:gridSpan w:val="2"/>
            <w:tcBorders>
              <w:top w:val="single" w:sz="6" w:space="0" w:color="auto"/>
              <w:left w:val="double" w:sz="4" w:space="0" w:color="auto"/>
              <w:bottom w:val="nil"/>
              <w:right w:val="single" w:sz="6" w:space="0" w:color="auto"/>
            </w:tcBorders>
            <w:hideMark/>
          </w:tcPr>
          <w:p w14:paraId="6B5A135A"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lastRenderedPageBreak/>
              <w:t xml:space="preserve">В С Е Г </w:t>
            </w:r>
            <w:proofErr w:type="gramStart"/>
            <w:r w:rsidRPr="00D0028D">
              <w:rPr>
                <w:rFonts w:ascii="Arial" w:hAnsi="Arial" w:cs="Arial"/>
                <w:sz w:val="20"/>
                <w:szCs w:val="20"/>
              </w:rPr>
              <w:t>О :</w:t>
            </w:r>
            <w:proofErr w:type="gramEnd"/>
          </w:p>
        </w:tc>
        <w:tc>
          <w:tcPr>
            <w:tcW w:w="526" w:type="pct"/>
            <w:tcBorders>
              <w:top w:val="single" w:sz="6" w:space="0" w:color="auto"/>
              <w:left w:val="single" w:sz="6" w:space="0" w:color="auto"/>
              <w:bottom w:val="nil"/>
              <w:right w:val="single" w:sz="6" w:space="0" w:color="auto"/>
            </w:tcBorders>
            <w:hideMark/>
          </w:tcPr>
          <w:p w14:paraId="79A558F4"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28.382707854</w:t>
            </w:r>
          </w:p>
        </w:tc>
        <w:tc>
          <w:tcPr>
            <w:tcW w:w="526" w:type="pct"/>
            <w:tcBorders>
              <w:top w:val="single" w:sz="6" w:space="0" w:color="auto"/>
              <w:left w:val="single" w:sz="6" w:space="0" w:color="auto"/>
              <w:bottom w:val="nil"/>
              <w:right w:val="single" w:sz="6" w:space="0" w:color="auto"/>
            </w:tcBorders>
            <w:hideMark/>
          </w:tcPr>
          <w:p w14:paraId="5752932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28.382707854</w:t>
            </w:r>
          </w:p>
        </w:tc>
        <w:tc>
          <w:tcPr>
            <w:tcW w:w="526" w:type="pct"/>
            <w:tcBorders>
              <w:top w:val="single" w:sz="6" w:space="0" w:color="auto"/>
              <w:left w:val="single" w:sz="6" w:space="0" w:color="auto"/>
              <w:bottom w:val="nil"/>
              <w:right w:val="single" w:sz="6" w:space="0" w:color="auto"/>
            </w:tcBorders>
            <w:hideMark/>
          </w:tcPr>
          <w:p w14:paraId="15E5465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17C96B4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25244DB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7CC5582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nil"/>
              <w:right w:val="double" w:sz="4" w:space="0" w:color="auto"/>
            </w:tcBorders>
            <w:hideMark/>
          </w:tcPr>
          <w:p w14:paraId="39D42D6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28.382707854</w:t>
            </w:r>
          </w:p>
        </w:tc>
      </w:tr>
      <w:tr w:rsidR="00560E61" w:rsidRPr="00D0028D" w14:paraId="16109D57" w14:textId="77777777" w:rsidTr="00560E61">
        <w:tc>
          <w:tcPr>
            <w:tcW w:w="1316" w:type="pct"/>
            <w:gridSpan w:val="2"/>
            <w:tcBorders>
              <w:top w:val="nil"/>
              <w:left w:val="double" w:sz="4" w:space="0" w:color="auto"/>
              <w:bottom w:val="single" w:sz="6" w:space="0" w:color="auto"/>
              <w:right w:val="single" w:sz="6" w:space="0" w:color="auto"/>
            </w:tcBorders>
            <w:hideMark/>
          </w:tcPr>
          <w:p w14:paraId="717AE689"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в том числе:</w:t>
            </w:r>
          </w:p>
        </w:tc>
        <w:tc>
          <w:tcPr>
            <w:tcW w:w="526" w:type="pct"/>
            <w:tcBorders>
              <w:top w:val="nil"/>
              <w:left w:val="single" w:sz="6" w:space="0" w:color="auto"/>
              <w:bottom w:val="single" w:sz="6" w:space="0" w:color="auto"/>
              <w:right w:val="single" w:sz="6" w:space="0" w:color="auto"/>
            </w:tcBorders>
          </w:tcPr>
          <w:p w14:paraId="12EB0B2F"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5E18D5D3"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79CFF1FD"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39837E28"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048B9921"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7A7E3D3C"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double" w:sz="4" w:space="0" w:color="auto"/>
            </w:tcBorders>
          </w:tcPr>
          <w:p w14:paraId="5800141E" w14:textId="77777777" w:rsidR="00560E61" w:rsidRPr="00D0028D" w:rsidRDefault="00560E61">
            <w:pPr>
              <w:widowControl w:val="0"/>
              <w:autoSpaceDE w:val="0"/>
              <w:autoSpaceDN w:val="0"/>
              <w:adjustRightInd w:val="0"/>
              <w:jc w:val="center"/>
              <w:rPr>
                <w:rFonts w:ascii="Arial" w:hAnsi="Arial" w:cs="Arial"/>
                <w:sz w:val="20"/>
                <w:szCs w:val="20"/>
              </w:rPr>
            </w:pPr>
          </w:p>
        </w:tc>
      </w:tr>
      <w:tr w:rsidR="00560E61" w:rsidRPr="00D0028D" w14:paraId="45293038" w14:textId="77777777" w:rsidTr="00560E61">
        <w:tc>
          <w:tcPr>
            <w:tcW w:w="1316" w:type="pct"/>
            <w:gridSpan w:val="2"/>
            <w:tcBorders>
              <w:top w:val="single" w:sz="6" w:space="0" w:color="auto"/>
              <w:left w:val="double" w:sz="4" w:space="0" w:color="auto"/>
              <w:bottom w:val="single" w:sz="6" w:space="0" w:color="auto"/>
              <w:right w:val="single" w:sz="6" w:space="0" w:color="auto"/>
            </w:tcBorders>
            <w:hideMark/>
          </w:tcPr>
          <w:p w14:paraId="1670CF4D"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Т в е р д ы е:</w:t>
            </w:r>
          </w:p>
        </w:tc>
        <w:tc>
          <w:tcPr>
            <w:tcW w:w="526" w:type="pct"/>
            <w:tcBorders>
              <w:top w:val="single" w:sz="6" w:space="0" w:color="auto"/>
              <w:left w:val="single" w:sz="6" w:space="0" w:color="auto"/>
              <w:bottom w:val="single" w:sz="6" w:space="0" w:color="auto"/>
              <w:right w:val="single" w:sz="6" w:space="0" w:color="auto"/>
            </w:tcBorders>
            <w:hideMark/>
          </w:tcPr>
          <w:p w14:paraId="00CD756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1.1987978</w:t>
            </w:r>
          </w:p>
        </w:tc>
        <w:tc>
          <w:tcPr>
            <w:tcW w:w="526" w:type="pct"/>
            <w:tcBorders>
              <w:top w:val="single" w:sz="6" w:space="0" w:color="auto"/>
              <w:left w:val="single" w:sz="6" w:space="0" w:color="auto"/>
              <w:bottom w:val="single" w:sz="6" w:space="0" w:color="auto"/>
              <w:right w:val="single" w:sz="6" w:space="0" w:color="auto"/>
            </w:tcBorders>
            <w:hideMark/>
          </w:tcPr>
          <w:p w14:paraId="651D74E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1.1987978</w:t>
            </w:r>
          </w:p>
        </w:tc>
        <w:tc>
          <w:tcPr>
            <w:tcW w:w="526" w:type="pct"/>
            <w:tcBorders>
              <w:top w:val="single" w:sz="6" w:space="0" w:color="auto"/>
              <w:left w:val="single" w:sz="6" w:space="0" w:color="auto"/>
              <w:bottom w:val="single" w:sz="6" w:space="0" w:color="auto"/>
              <w:right w:val="single" w:sz="6" w:space="0" w:color="auto"/>
            </w:tcBorders>
            <w:hideMark/>
          </w:tcPr>
          <w:p w14:paraId="361B0AF4"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467FFEB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375AB42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2DBE0C9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double" w:sz="4" w:space="0" w:color="auto"/>
            </w:tcBorders>
            <w:hideMark/>
          </w:tcPr>
          <w:p w14:paraId="6EF4ECB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1.1987978</w:t>
            </w:r>
          </w:p>
        </w:tc>
      </w:tr>
      <w:tr w:rsidR="00560E61" w:rsidRPr="00D0028D" w14:paraId="52E96776" w14:textId="77777777" w:rsidTr="00560E61">
        <w:tc>
          <w:tcPr>
            <w:tcW w:w="1316" w:type="pct"/>
            <w:gridSpan w:val="2"/>
            <w:tcBorders>
              <w:top w:val="single" w:sz="6" w:space="0" w:color="auto"/>
              <w:left w:val="double" w:sz="4" w:space="0" w:color="auto"/>
              <w:bottom w:val="nil"/>
              <w:right w:val="single" w:sz="6" w:space="0" w:color="auto"/>
            </w:tcBorders>
            <w:hideMark/>
          </w:tcPr>
          <w:p w14:paraId="582BC02A"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из них:</w:t>
            </w:r>
          </w:p>
        </w:tc>
        <w:tc>
          <w:tcPr>
            <w:tcW w:w="526" w:type="pct"/>
            <w:tcBorders>
              <w:top w:val="single" w:sz="6" w:space="0" w:color="auto"/>
              <w:left w:val="single" w:sz="6" w:space="0" w:color="auto"/>
              <w:bottom w:val="nil"/>
              <w:right w:val="single" w:sz="6" w:space="0" w:color="auto"/>
            </w:tcBorders>
          </w:tcPr>
          <w:p w14:paraId="2177F3B6"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11CD488A"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0B648B30"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2B3C54A1"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44877410"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1B7C5FE8"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double" w:sz="4" w:space="0" w:color="auto"/>
            </w:tcBorders>
          </w:tcPr>
          <w:p w14:paraId="0D7815CF" w14:textId="77777777" w:rsidR="00560E61" w:rsidRPr="00D0028D" w:rsidRDefault="00560E61">
            <w:pPr>
              <w:widowControl w:val="0"/>
              <w:autoSpaceDE w:val="0"/>
              <w:autoSpaceDN w:val="0"/>
              <w:adjustRightInd w:val="0"/>
              <w:jc w:val="center"/>
              <w:rPr>
                <w:rFonts w:ascii="Arial" w:hAnsi="Arial" w:cs="Arial"/>
                <w:sz w:val="20"/>
                <w:szCs w:val="20"/>
              </w:rPr>
            </w:pPr>
          </w:p>
        </w:tc>
      </w:tr>
      <w:tr w:rsidR="00560E61" w:rsidRPr="00D0028D" w14:paraId="751842EC" w14:textId="77777777" w:rsidTr="00560E61">
        <w:tc>
          <w:tcPr>
            <w:tcW w:w="188" w:type="pct"/>
            <w:tcBorders>
              <w:top w:val="nil"/>
              <w:left w:val="double" w:sz="4" w:space="0" w:color="auto"/>
              <w:bottom w:val="nil"/>
              <w:right w:val="single" w:sz="6" w:space="0" w:color="auto"/>
            </w:tcBorders>
            <w:hideMark/>
          </w:tcPr>
          <w:p w14:paraId="5F32FBB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0123</w:t>
            </w:r>
          </w:p>
        </w:tc>
        <w:tc>
          <w:tcPr>
            <w:tcW w:w="1128" w:type="pct"/>
            <w:tcBorders>
              <w:top w:val="nil"/>
              <w:left w:val="single" w:sz="6" w:space="0" w:color="auto"/>
              <w:bottom w:val="nil"/>
              <w:right w:val="single" w:sz="6" w:space="0" w:color="auto"/>
            </w:tcBorders>
            <w:hideMark/>
          </w:tcPr>
          <w:p w14:paraId="41EFCA97"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Железо (II, III) оксиды (в</w:t>
            </w:r>
          </w:p>
        </w:tc>
        <w:tc>
          <w:tcPr>
            <w:tcW w:w="526" w:type="pct"/>
            <w:tcBorders>
              <w:top w:val="nil"/>
              <w:left w:val="single" w:sz="6" w:space="0" w:color="auto"/>
              <w:bottom w:val="nil"/>
              <w:right w:val="single" w:sz="6" w:space="0" w:color="auto"/>
            </w:tcBorders>
            <w:hideMark/>
          </w:tcPr>
          <w:p w14:paraId="273BC94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0.015146</w:t>
            </w:r>
          </w:p>
        </w:tc>
        <w:tc>
          <w:tcPr>
            <w:tcW w:w="526" w:type="pct"/>
            <w:tcBorders>
              <w:top w:val="nil"/>
              <w:left w:val="single" w:sz="6" w:space="0" w:color="auto"/>
              <w:bottom w:val="nil"/>
              <w:right w:val="single" w:sz="6" w:space="0" w:color="auto"/>
            </w:tcBorders>
            <w:hideMark/>
          </w:tcPr>
          <w:p w14:paraId="3BA5EBD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0.015146</w:t>
            </w:r>
          </w:p>
        </w:tc>
        <w:tc>
          <w:tcPr>
            <w:tcW w:w="526" w:type="pct"/>
            <w:tcBorders>
              <w:top w:val="nil"/>
              <w:left w:val="single" w:sz="6" w:space="0" w:color="auto"/>
              <w:bottom w:val="nil"/>
              <w:right w:val="single" w:sz="6" w:space="0" w:color="auto"/>
            </w:tcBorders>
            <w:hideMark/>
          </w:tcPr>
          <w:p w14:paraId="67551CF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744768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885357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9604D0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1E77CDA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0.015146</w:t>
            </w:r>
          </w:p>
        </w:tc>
      </w:tr>
      <w:tr w:rsidR="00560E61" w:rsidRPr="00D0028D" w14:paraId="3370BA53" w14:textId="77777777" w:rsidTr="00560E61">
        <w:tc>
          <w:tcPr>
            <w:tcW w:w="188" w:type="pct"/>
            <w:tcBorders>
              <w:top w:val="nil"/>
              <w:left w:val="double" w:sz="4" w:space="0" w:color="auto"/>
              <w:bottom w:val="nil"/>
              <w:right w:val="single" w:sz="6" w:space="0" w:color="auto"/>
            </w:tcBorders>
          </w:tcPr>
          <w:p w14:paraId="3ECC42BB"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3D28E876"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пересчете на железо) (</w:t>
            </w:r>
          </w:p>
        </w:tc>
        <w:tc>
          <w:tcPr>
            <w:tcW w:w="526" w:type="pct"/>
            <w:tcBorders>
              <w:top w:val="nil"/>
              <w:left w:val="single" w:sz="6" w:space="0" w:color="auto"/>
              <w:bottom w:val="nil"/>
              <w:right w:val="single" w:sz="6" w:space="0" w:color="auto"/>
            </w:tcBorders>
          </w:tcPr>
          <w:p w14:paraId="656AB94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A51C9E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EBB943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D31A7A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4FA32F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D824AD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0A7E8994"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743861C8" w14:textId="77777777" w:rsidTr="00560E61">
        <w:tc>
          <w:tcPr>
            <w:tcW w:w="188" w:type="pct"/>
            <w:tcBorders>
              <w:top w:val="nil"/>
              <w:left w:val="double" w:sz="4" w:space="0" w:color="auto"/>
              <w:bottom w:val="nil"/>
              <w:right w:val="single" w:sz="6" w:space="0" w:color="auto"/>
            </w:tcBorders>
          </w:tcPr>
          <w:p w14:paraId="06A8C78A"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3FBB441"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диЖелезо триоксид, Железа</w:t>
            </w:r>
          </w:p>
        </w:tc>
        <w:tc>
          <w:tcPr>
            <w:tcW w:w="526" w:type="pct"/>
            <w:tcBorders>
              <w:top w:val="nil"/>
              <w:left w:val="single" w:sz="6" w:space="0" w:color="auto"/>
              <w:bottom w:val="nil"/>
              <w:right w:val="single" w:sz="6" w:space="0" w:color="auto"/>
            </w:tcBorders>
          </w:tcPr>
          <w:p w14:paraId="3A3EE127"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950703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DED6F5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8D4CDB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6E3F9E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2F6333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5A18606F"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5A94EF52" w14:textId="77777777" w:rsidTr="00560E61">
        <w:tc>
          <w:tcPr>
            <w:tcW w:w="188" w:type="pct"/>
            <w:tcBorders>
              <w:top w:val="nil"/>
              <w:left w:val="double" w:sz="4" w:space="0" w:color="auto"/>
              <w:bottom w:val="nil"/>
              <w:right w:val="single" w:sz="6" w:space="0" w:color="auto"/>
            </w:tcBorders>
          </w:tcPr>
          <w:p w14:paraId="320C1F3B"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616F1BA"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оксид) (274)</w:t>
            </w:r>
          </w:p>
        </w:tc>
        <w:tc>
          <w:tcPr>
            <w:tcW w:w="526" w:type="pct"/>
            <w:tcBorders>
              <w:top w:val="nil"/>
              <w:left w:val="single" w:sz="6" w:space="0" w:color="auto"/>
              <w:bottom w:val="nil"/>
              <w:right w:val="single" w:sz="6" w:space="0" w:color="auto"/>
            </w:tcBorders>
          </w:tcPr>
          <w:p w14:paraId="0944378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911F58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1060A1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FBD4B4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BFE9EF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2263DD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201ED9C4"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6B65F1D4" w14:textId="77777777" w:rsidTr="00560E61">
        <w:tc>
          <w:tcPr>
            <w:tcW w:w="188" w:type="pct"/>
            <w:tcBorders>
              <w:top w:val="nil"/>
              <w:left w:val="double" w:sz="4" w:space="0" w:color="auto"/>
              <w:bottom w:val="nil"/>
              <w:right w:val="single" w:sz="6" w:space="0" w:color="auto"/>
            </w:tcBorders>
            <w:hideMark/>
          </w:tcPr>
          <w:p w14:paraId="1EAE02B2"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0143</w:t>
            </w:r>
          </w:p>
        </w:tc>
        <w:tc>
          <w:tcPr>
            <w:tcW w:w="1128" w:type="pct"/>
            <w:tcBorders>
              <w:top w:val="nil"/>
              <w:left w:val="single" w:sz="6" w:space="0" w:color="auto"/>
              <w:bottom w:val="nil"/>
              <w:right w:val="single" w:sz="6" w:space="0" w:color="auto"/>
            </w:tcBorders>
            <w:hideMark/>
          </w:tcPr>
          <w:p w14:paraId="14AA1B57"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Марганец и его соединения (в</w:t>
            </w:r>
          </w:p>
        </w:tc>
        <w:tc>
          <w:tcPr>
            <w:tcW w:w="526" w:type="pct"/>
            <w:tcBorders>
              <w:top w:val="nil"/>
              <w:left w:val="single" w:sz="6" w:space="0" w:color="auto"/>
              <w:bottom w:val="nil"/>
              <w:right w:val="single" w:sz="6" w:space="0" w:color="auto"/>
            </w:tcBorders>
            <w:hideMark/>
          </w:tcPr>
          <w:p w14:paraId="5CE7A6A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0.00039</w:t>
            </w:r>
          </w:p>
        </w:tc>
        <w:tc>
          <w:tcPr>
            <w:tcW w:w="526" w:type="pct"/>
            <w:tcBorders>
              <w:top w:val="nil"/>
              <w:left w:val="single" w:sz="6" w:space="0" w:color="auto"/>
              <w:bottom w:val="nil"/>
              <w:right w:val="single" w:sz="6" w:space="0" w:color="auto"/>
            </w:tcBorders>
            <w:hideMark/>
          </w:tcPr>
          <w:p w14:paraId="3DF24564"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0.00039</w:t>
            </w:r>
          </w:p>
        </w:tc>
        <w:tc>
          <w:tcPr>
            <w:tcW w:w="526" w:type="pct"/>
            <w:tcBorders>
              <w:top w:val="nil"/>
              <w:left w:val="single" w:sz="6" w:space="0" w:color="auto"/>
              <w:bottom w:val="nil"/>
              <w:right w:val="single" w:sz="6" w:space="0" w:color="auto"/>
            </w:tcBorders>
            <w:hideMark/>
          </w:tcPr>
          <w:p w14:paraId="125CE18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04597F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8E4C6D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BACD83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10F03D22"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0.00039</w:t>
            </w:r>
          </w:p>
        </w:tc>
      </w:tr>
      <w:tr w:rsidR="00560E61" w:rsidRPr="00D0028D" w14:paraId="6C567B4E" w14:textId="77777777" w:rsidTr="00560E61">
        <w:tc>
          <w:tcPr>
            <w:tcW w:w="188" w:type="pct"/>
            <w:tcBorders>
              <w:top w:val="nil"/>
              <w:left w:val="double" w:sz="4" w:space="0" w:color="auto"/>
              <w:bottom w:val="nil"/>
              <w:right w:val="single" w:sz="6" w:space="0" w:color="auto"/>
            </w:tcBorders>
          </w:tcPr>
          <w:p w14:paraId="40FB3FDC"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1CDBFDB"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 xml:space="preserve">пересчете </w:t>
            </w:r>
            <w:proofErr w:type="gramStart"/>
            <w:r w:rsidRPr="00D0028D">
              <w:rPr>
                <w:rFonts w:ascii="Arial" w:hAnsi="Arial" w:cs="Arial"/>
                <w:sz w:val="20"/>
                <w:szCs w:val="20"/>
              </w:rPr>
              <w:t>на марганца</w:t>
            </w:r>
            <w:proofErr w:type="gramEnd"/>
            <w:r w:rsidRPr="00D0028D">
              <w:rPr>
                <w:rFonts w:ascii="Arial" w:hAnsi="Arial" w:cs="Arial"/>
                <w:sz w:val="20"/>
                <w:szCs w:val="20"/>
              </w:rPr>
              <w:t xml:space="preserve"> (IV)</w:t>
            </w:r>
          </w:p>
        </w:tc>
        <w:tc>
          <w:tcPr>
            <w:tcW w:w="526" w:type="pct"/>
            <w:tcBorders>
              <w:top w:val="nil"/>
              <w:left w:val="single" w:sz="6" w:space="0" w:color="auto"/>
              <w:bottom w:val="nil"/>
              <w:right w:val="single" w:sz="6" w:space="0" w:color="auto"/>
            </w:tcBorders>
          </w:tcPr>
          <w:p w14:paraId="4D45DB5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BFDA8C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D41906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74E51C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2A52C1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59A647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6F0D4D2C"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021C9402" w14:textId="77777777" w:rsidTr="00560E61">
        <w:tc>
          <w:tcPr>
            <w:tcW w:w="188" w:type="pct"/>
            <w:tcBorders>
              <w:top w:val="nil"/>
              <w:left w:val="double" w:sz="4" w:space="0" w:color="auto"/>
              <w:bottom w:val="nil"/>
              <w:right w:val="single" w:sz="6" w:space="0" w:color="auto"/>
            </w:tcBorders>
          </w:tcPr>
          <w:p w14:paraId="4CC555F2"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97F136F"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оксид) (327)</w:t>
            </w:r>
          </w:p>
        </w:tc>
        <w:tc>
          <w:tcPr>
            <w:tcW w:w="526" w:type="pct"/>
            <w:tcBorders>
              <w:top w:val="nil"/>
              <w:left w:val="single" w:sz="6" w:space="0" w:color="auto"/>
              <w:bottom w:val="nil"/>
              <w:right w:val="single" w:sz="6" w:space="0" w:color="auto"/>
            </w:tcBorders>
          </w:tcPr>
          <w:p w14:paraId="2B19601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788393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008755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F8A231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171ABD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0DAE3B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485F1104"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16F79510" w14:textId="77777777" w:rsidTr="00560E61">
        <w:tc>
          <w:tcPr>
            <w:tcW w:w="188" w:type="pct"/>
            <w:tcBorders>
              <w:top w:val="nil"/>
              <w:left w:val="double" w:sz="4" w:space="0" w:color="auto"/>
              <w:bottom w:val="nil"/>
              <w:right w:val="single" w:sz="6" w:space="0" w:color="auto"/>
            </w:tcBorders>
            <w:hideMark/>
          </w:tcPr>
          <w:p w14:paraId="1D66C42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0328</w:t>
            </w:r>
          </w:p>
        </w:tc>
        <w:tc>
          <w:tcPr>
            <w:tcW w:w="1128" w:type="pct"/>
            <w:tcBorders>
              <w:top w:val="nil"/>
              <w:left w:val="single" w:sz="6" w:space="0" w:color="auto"/>
              <w:bottom w:val="nil"/>
              <w:right w:val="single" w:sz="6" w:space="0" w:color="auto"/>
            </w:tcBorders>
            <w:hideMark/>
          </w:tcPr>
          <w:p w14:paraId="0A7EF0B3"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Углерод (Сажа, Углерод</w:t>
            </w:r>
          </w:p>
        </w:tc>
        <w:tc>
          <w:tcPr>
            <w:tcW w:w="526" w:type="pct"/>
            <w:tcBorders>
              <w:top w:val="nil"/>
              <w:left w:val="single" w:sz="6" w:space="0" w:color="auto"/>
              <w:bottom w:val="nil"/>
              <w:right w:val="single" w:sz="6" w:space="0" w:color="auto"/>
            </w:tcBorders>
            <w:hideMark/>
          </w:tcPr>
          <w:p w14:paraId="42E4AAD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1.12555</w:t>
            </w:r>
          </w:p>
        </w:tc>
        <w:tc>
          <w:tcPr>
            <w:tcW w:w="526" w:type="pct"/>
            <w:tcBorders>
              <w:top w:val="nil"/>
              <w:left w:val="single" w:sz="6" w:space="0" w:color="auto"/>
              <w:bottom w:val="nil"/>
              <w:right w:val="single" w:sz="6" w:space="0" w:color="auto"/>
            </w:tcBorders>
            <w:hideMark/>
          </w:tcPr>
          <w:p w14:paraId="5979D8B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1.12555</w:t>
            </w:r>
          </w:p>
        </w:tc>
        <w:tc>
          <w:tcPr>
            <w:tcW w:w="526" w:type="pct"/>
            <w:tcBorders>
              <w:top w:val="nil"/>
              <w:left w:val="single" w:sz="6" w:space="0" w:color="auto"/>
              <w:bottom w:val="nil"/>
              <w:right w:val="single" w:sz="6" w:space="0" w:color="auto"/>
            </w:tcBorders>
            <w:hideMark/>
          </w:tcPr>
          <w:p w14:paraId="327B8E3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90BB47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117F77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F7CE10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24D192C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1.12555</w:t>
            </w:r>
          </w:p>
        </w:tc>
      </w:tr>
      <w:tr w:rsidR="00560E61" w:rsidRPr="00D0028D" w14:paraId="0BE4EB18" w14:textId="77777777" w:rsidTr="00560E61">
        <w:tc>
          <w:tcPr>
            <w:tcW w:w="188" w:type="pct"/>
            <w:tcBorders>
              <w:top w:val="nil"/>
              <w:left w:val="double" w:sz="4" w:space="0" w:color="auto"/>
              <w:bottom w:val="nil"/>
              <w:right w:val="single" w:sz="6" w:space="0" w:color="auto"/>
            </w:tcBorders>
          </w:tcPr>
          <w:p w14:paraId="331E3AF7"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9C8D964"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черный) (583)</w:t>
            </w:r>
          </w:p>
        </w:tc>
        <w:tc>
          <w:tcPr>
            <w:tcW w:w="526" w:type="pct"/>
            <w:tcBorders>
              <w:top w:val="nil"/>
              <w:left w:val="single" w:sz="6" w:space="0" w:color="auto"/>
              <w:bottom w:val="nil"/>
              <w:right w:val="single" w:sz="6" w:space="0" w:color="auto"/>
            </w:tcBorders>
          </w:tcPr>
          <w:p w14:paraId="1948ABF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3FB00E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F5D3D6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70A9DA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D4F9AD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1F4DFC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2A39F125"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27C1E03" w14:textId="77777777" w:rsidTr="00560E61">
        <w:tc>
          <w:tcPr>
            <w:tcW w:w="188" w:type="pct"/>
            <w:tcBorders>
              <w:top w:val="nil"/>
              <w:left w:val="double" w:sz="4" w:space="0" w:color="auto"/>
              <w:bottom w:val="nil"/>
              <w:right w:val="single" w:sz="6" w:space="0" w:color="auto"/>
            </w:tcBorders>
            <w:hideMark/>
          </w:tcPr>
          <w:p w14:paraId="681BA93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2907</w:t>
            </w:r>
          </w:p>
        </w:tc>
        <w:tc>
          <w:tcPr>
            <w:tcW w:w="1128" w:type="pct"/>
            <w:tcBorders>
              <w:top w:val="nil"/>
              <w:left w:val="single" w:sz="6" w:space="0" w:color="auto"/>
              <w:bottom w:val="nil"/>
              <w:right w:val="single" w:sz="6" w:space="0" w:color="auto"/>
            </w:tcBorders>
            <w:hideMark/>
          </w:tcPr>
          <w:p w14:paraId="0838B234"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Пыль неорганическая,</w:t>
            </w:r>
          </w:p>
        </w:tc>
        <w:tc>
          <w:tcPr>
            <w:tcW w:w="526" w:type="pct"/>
            <w:tcBorders>
              <w:top w:val="nil"/>
              <w:left w:val="single" w:sz="6" w:space="0" w:color="auto"/>
              <w:bottom w:val="nil"/>
              <w:right w:val="single" w:sz="6" w:space="0" w:color="auto"/>
            </w:tcBorders>
            <w:hideMark/>
          </w:tcPr>
          <w:p w14:paraId="02191FF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0.047151</w:t>
            </w:r>
          </w:p>
        </w:tc>
        <w:tc>
          <w:tcPr>
            <w:tcW w:w="526" w:type="pct"/>
            <w:tcBorders>
              <w:top w:val="nil"/>
              <w:left w:val="single" w:sz="6" w:space="0" w:color="auto"/>
              <w:bottom w:val="nil"/>
              <w:right w:val="single" w:sz="6" w:space="0" w:color="auto"/>
            </w:tcBorders>
            <w:hideMark/>
          </w:tcPr>
          <w:p w14:paraId="18EC7E4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0.047151</w:t>
            </w:r>
          </w:p>
        </w:tc>
        <w:tc>
          <w:tcPr>
            <w:tcW w:w="526" w:type="pct"/>
            <w:tcBorders>
              <w:top w:val="nil"/>
              <w:left w:val="single" w:sz="6" w:space="0" w:color="auto"/>
              <w:bottom w:val="nil"/>
              <w:right w:val="single" w:sz="6" w:space="0" w:color="auto"/>
            </w:tcBorders>
            <w:hideMark/>
          </w:tcPr>
          <w:p w14:paraId="43B650E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44B75B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DF0546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7E312F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4D5A766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0.047151</w:t>
            </w:r>
          </w:p>
        </w:tc>
      </w:tr>
      <w:tr w:rsidR="00560E61" w:rsidRPr="00D0028D" w14:paraId="3CAD9172" w14:textId="77777777" w:rsidTr="00560E61">
        <w:tc>
          <w:tcPr>
            <w:tcW w:w="188" w:type="pct"/>
            <w:tcBorders>
              <w:top w:val="nil"/>
              <w:left w:val="double" w:sz="4" w:space="0" w:color="auto"/>
              <w:bottom w:val="nil"/>
              <w:right w:val="single" w:sz="6" w:space="0" w:color="auto"/>
            </w:tcBorders>
          </w:tcPr>
          <w:p w14:paraId="0E982A77"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7EA1D4BE"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содержащая двуокись кремния в</w:t>
            </w:r>
          </w:p>
        </w:tc>
        <w:tc>
          <w:tcPr>
            <w:tcW w:w="526" w:type="pct"/>
            <w:tcBorders>
              <w:top w:val="nil"/>
              <w:left w:val="single" w:sz="6" w:space="0" w:color="auto"/>
              <w:bottom w:val="nil"/>
              <w:right w:val="single" w:sz="6" w:space="0" w:color="auto"/>
            </w:tcBorders>
          </w:tcPr>
          <w:p w14:paraId="216B821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46AC35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ED4944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C4A5AE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B8E901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73B587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3ABE96D7"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08754F6C" w14:textId="77777777" w:rsidTr="00560E61">
        <w:tc>
          <w:tcPr>
            <w:tcW w:w="188" w:type="pct"/>
            <w:tcBorders>
              <w:top w:val="nil"/>
              <w:left w:val="double" w:sz="4" w:space="0" w:color="auto"/>
              <w:bottom w:val="nil"/>
              <w:right w:val="single" w:sz="6" w:space="0" w:color="auto"/>
            </w:tcBorders>
          </w:tcPr>
          <w:p w14:paraId="69B185FF"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5A6E81B2"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 более 70 (Динас) (493)</w:t>
            </w:r>
          </w:p>
        </w:tc>
        <w:tc>
          <w:tcPr>
            <w:tcW w:w="526" w:type="pct"/>
            <w:tcBorders>
              <w:top w:val="nil"/>
              <w:left w:val="single" w:sz="6" w:space="0" w:color="auto"/>
              <w:bottom w:val="nil"/>
              <w:right w:val="single" w:sz="6" w:space="0" w:color="auto"/>
            </w:tcBorders>
          </w:tcPr>
          <w:p w14:paraId="5C725F6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AC204A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0392A2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C13B9F7"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BD22CC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90D4F7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1EADB13E"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3A26A1A2" w14:textId="77777777" w:rsidTr="00560E61">
        <w:tc>
          <w:tcPr>
            <w:tcW w:w="188" w:type="pct"/>
            <w:tcBorders>
              <w:top w:val="nil"/>
              <w:left w:val="double" w:sz="4" w:space="0" w:color="auto"/>
              <w:bottom w:val="nil"/>
              <w:right w:val="single" w:sz="6" w:space="0" w:color="auto"/>
            </w:tcBorders>
            <w:hideMark/>
          </w:tcPr>
          <w:p w14:paraId="1774A90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2908</w:t>
            </w:r>
          </w:p>
        </w:tc>
        <w:tc>
          <w:tcPr>
            <w:tcW w:w="1128" w:type="pct"/>
            <w:tcBorders>
              <w:top w:val="nil"/>
              <w:left w:val="single" w:sz="6" w:space="0" w:color="auto"/>
              <w:bottom w:val="nil"/>
              <w:right w:val="single" w:sz="6" w:space="0" w:color="auto"/>
            </w:tcBorders>
            <w:hideMark/>
          </w:tcPr>
          <w:p w14:paraId="7185D76C"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Пыль неорганическая,</w:t>
            </w:r>
          </w:p>
        </w:tc>
        <w:tc>
          <w:tcPr>
            <w:tcW w:w="526" w:type="pct"/>
            <w:tcBorders>
              <w:top w:val="nil"/>
              <w:left w:val="single" w:sz="6" w:space="0" w:color="auto"/>
              <w:bottom w:val="nil"/>
              <w:right w:val="single" w:sz="6" w:space="0" w:color="auto"/>
            </w:tcBorders>
            <w:hideMark/>
          </w:tcPr>
          <w:p w14:paraId="36A62E9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0.0051608</w:t>
            </w:r>
          </w:p>
        </w:tc>
        <w:tc>
          <w:tcPr>
            <w:tcW w:w="526" w:type="pct"/>
            <w:tcBorders>
              <w:top w:val="nil"/>
              <w:left w:val="single" w:sz="6" w:space="0" w:color="auto"/>
              <w:bottom w:val="nil"/>
              <w:right w:val="single" w:sz="6" w:space="0" w:color="auto"/>
            </w:tcBorders>
            <w:hideMark/>
          </w:tcPr>
          <w:p w14:paraId="20552C8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0.0051608</w:t>
            </w:r>
          </w:p>
        </w:tc>
        <w:tc>
          <w:tcPr>
            <w:tcW w:w="526" w:type="pct"/>
            <w:tcBorders>
              <w:top w:val="nil"/>
              <w:left w:val="single" w:sz="6" w:space="0" w:color="auto"/>
              <w:bottom w:val="nil"/>
              <w:right w:val="single" w:sz="6" w:space="0" w:color="auto"/>
            </w:tcBorders>
            <w:hideMark/>
          </w:tcPr>
          <w:p w14:paraId="7E9AAF5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F460E4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D9D7F2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E239CB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6740C08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0.0051608</w:t>
            </w:r>
          </w:p>
        </w:tc>
      </w:tr>
      <w:tr w:rsidR="00560E61" w:rsidRPr="00D0028D" w14:paraId="14B0FE42" w14:textId="77777777" w:rsidTr="00560E61">
        <w:tc>
          <w:tcPr>
            <w:tcW w:w="188" w:type="pct"/>
            <w:tcBorders>
              <w:top w:val="nil"/>
              <w:left w:val="double" w:sz="4" w:space="0" w:color="auto"/>
              <w:bottom w:val="nil"/>
              <w:right w:val="single" w:sz="6" w:space="0" w:color="auto"/>
            </w:tcBorders>
          </w:tcPr>
          <w:p w14:paraId="77138C3B"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3F79F1B"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содержащая двуокись кремния в</w:t>
            </w:r>
          </w:p>
        </w:tc>
        <w:tc>
          <w:tcPr>
            <w:tcW w:w="526" w:type="pct"/>
            <w:tcBorders>
              <w:top w:val="nil"/>
              <w:left w:val="single" w:sz="6" w:space="0" w:color="auto"/>
              <w:bottom w:val="nil"/>
              <w:right w:val="single" w:sz="6" w:space="0" w:color="auto"/>
            </w:tcBorders>
          </w:tcPr>
          <w:p w14:paraId="0D9FA96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13278A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84CA81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FDA58D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69031E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4D79BB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6E7EE200"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59ED4FD3" w14:textId="77777777" w:rsidTr="00560E61">
        <w:tc>
          <w:tcPr>
            <w:tcW w:w="188" w:type="pct"/>
            <w:tcBorders>
              <w:top w:val="nil"/>
              <w:left w:val="double" w:sz="4" w:space="0" w:color="auto"/>
              <w:bottom w:val="nil"/>
              <w:right w:val="single" w:sz="6" w:space="0" w:color="auto"/>
            </w:tcBorders>
          </w:tcPr>
          <w:p w14:paraId="6516DEF3"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3973FA3A"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 70-20 (шамот, цемент, пыль</w:t>
            </w:r>
          </w:p>
        </w:tc>
        <w:tc>
          <w:tcPr>
            <w:tcW w:w="526" w:type="pct"/>
            <w:tcBorders>
              <w:top w:val="nil"/>
              <w:left w:val="single" w:sz="6" w:space="0" w:color="auto"/>
              <w:bottom w:val="nil"/>
              <w:right w:val="single" w:sz="6" w:space="0" w:color="auto"/>
            </w:tcBorders>
          </w:tcPr>
          <w:p w14:paraId="315356C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53472E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82999C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EFD638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9DFEBA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E60A66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3CDBDE56"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6089B787" w14:textId="77777777" w:rsidTr="00560E61">
        <w:tc>
          <w:tcPr>
            <w:tcW w:w="188" w:type="pct"/>
            <w:tcBorders>
              <w:top w:val="nil"/>
              <w:left w:val="double" w:sz="4" w:space="0" w:color="auto"/>
              <w:bottom w:val="nil"/>
              <w:right w:val="single" w:sz="6" w:space="0" w:color="auto"/>
            </w:tcBorders>
          </w:tcPr>
          <w:p w14:paraId="001C2F8B"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54588B76"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цементного производства -</w:t>
            </w:r>
          </w:p>
        </w:tc>
        <w:tc>
          <w:tcPr>
            <w:tcW w:w="526" w:type="pct"/>
            <w:tcBorders>
              <w:top w:val="nil"/>
              <w:left w:val="single" w:sz="6" w:space="0" w:color="auto"/>
              <w:bottom w:val="nil"/>
              <w:right w:val="single" w:sz="6" w:space="0" w:color="auto"/>
            </w:tcBorders>
          </w:tcPr>
          <w:p w14:paraId="63EB0EE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BA77E6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3A8D7A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F66489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1FC56D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89BA17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158D15CB"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1C932B69" w14:textId="77777777" w:rsidTr="00560E61">
        <w:tc>
          <w:tcPr>
            <w:tcW w:w="188" w:type="pct"/>
            <w:tcBorders>
              <w:top w:val="nil"/>
              <w:left w:val="double" w:sz="4" w:space="0" w:color="auto"/>
              <w:bottom w:val="nil"/>
              <w:right w:val="single" w:sz="6" w:space="0" w:color="auto"/>
            </w:tcBorders>
          </w:tcPr>
          <w:p w14:paraId="1E52AB62"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485934F"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глина, глинистый сланец,</w:t>
            </w:r>
          </w:p>
        </w:tc>
        <w:tc>
          <w:tcPr>
            <w:tcW w:w="526" w:type="pct"/>
            <w:tcBorders>
              <w:top w:val="nil"/>
              <w:left w:val="single" w:sz="6" w:space="0" w:color="auto"/>
              <w:bottom w:val="nil"/>
              <w:right w:val="single" w:sz="6" w:space="0" w:color="auto"/>
            </w:tcBorders>
          </w:tcPr>
          <w:p w14:paraId="73712D3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7DF956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77474B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9ADEBC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03A97E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2E1EFE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00BE38BC"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6FE602D0" w14:textId="77777777" w:rsidTr="00560E61">
        <w:tc>
          <w:tcPr>
            <w:tcW w:w="188" w:type="pct"/>
            <w:tcBorders>
              <w:top w:val="nil"/>
              <w:left w:val="double" w:sz="4" w:space="0" w:color="auto"/>
              <w:bottom w:val="nil"/>
              <w:right w:val="single" w:sz="6" w:space="0" w:color="auto"/>
            </w:tcBorders>
          </w:tcPr>
          <w:p w14:paraId="54F52DF1"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5CF050E0"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доменный шлак, песок,</w:t>
            </w:r>
          </w:p>
        </w:tc>
        <w:tc>
          <w:tcPr>
            <w:tcW w:w="526" w:type="pct"/>
            <w:tcBorders>
              <w:top w:val="nil"/>
              <w:left w:val="single" w:sz="6" w:space="0" w:color="auto"/>
              <w:bottom w:val="nil"/>
              <w:right w:val="single" w:sz="6" w:space="0" w:color="auto"/>
            </w:tcBorders>
          </w:tcPr>
          <w:p w14:paraId="0A5B8D2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541BFB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665C1E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8CD7C23"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E2018D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066C16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31178F6C"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1213A89D" w14:textId="77777777" w:rsidTr="00560E61">
        <w:tc>
          <w:tcPr>
            <w:tcW w:w="188" w:type="pct"/>
            <w:tcBorders>
              <w:top w:val="nil"/>
              <w:left w:val="double" w:sz="4" w:space="0" w:color="auto"/>
              <w:bottom w:val="nil"/>
              <w:right w:val="single" w:sz="6" w:space="0" w:color="auto"/>
            </w:tcBorders>
          </w:tcPr>
          <w:p w14:paraId="6606EAEF"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326FB8F4"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клинкер, зола, кремнезем,</w:t>
            </w:r>
          </w:p>
        </w:tc>
        <w:tc>
          <w:tcPr>
            <w:tcW w:w="526" w:type="pct"/>
            <w:tcBorders>
              <w:top w:val="nil"/>
              <w:left w:val="single" w:sz="6" w:space="0" w:color="auto"/>
              <w:bottom w:val="nil"/>
              <w:right w:val="single" w:sz="6" w:space="0" w:color="auto"/>
            </w:tcBorders>
          </w:tcPr>
          <w:p w14:paraId="0317323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BEE766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641CC2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542BB0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C0CFB7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918DA5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697D96EB"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62A82711" w14:textId="77777777" w:rsidTr="00560E61">
        <w:tc>
          <w:tcPr>
            <w:tcW w:w="188" w:type="pct"/>
            <w:tcBorders>
              <w:top w:val="nil"/>
              <w:left w:val="double" w:sz="4" w:space="0" w:color="auto"/>
              <w:bottom w:val="nil"/>
              <w:right w:val="single" w:sz="6" w:space="0" w:color="auto"/>
            </w:tcBorders>
          </w:tcPr>
          <w:p w14:paraId="17385073"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6731534"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зола углей казахстанских</w:t>
            </w:r>
          </w:p>
        </w:tc>
        <w:tc>
          <w:tcPr>
            <w:tcW w:w="526" w:type="pct"/>
            <w:tcBorders>
              <w:top w:val="nil"/>
              <w:left w:val="single" w:sz="6" w:space="0" w:color="auto"/>
              <w:bottom w:val="nil"/>
              <w:right w:val="single" w:sz="6" w:space="0" w:color="auto"/>
            </w:tcBorders>
          </w:tcPr>
          <w:p w14:paraId="68016C6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9A825E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2C1CB47"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FA058E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57E93C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3F7B2D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30951735"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EB3F7EA" w14:textId="77777777" w:rsidTr="00560E61">
        <w:tc>
          <w:tcPr>
            <w:tcW w:w="188" w:type="pct"/>
            <w:tcBorders>
              <w:top w:val="nil"/>
              <w:left w:val="double" w:sz="4" w:space="0" w:color="auto"/>
              <w:bottom w:val="nil"/>
              <w:right w:val="single" w:sz="6" w:space="0" w:color="auto"/>
            </w:tcBorders>
          </w:tcPr>
          <w:p w14:paraId="67EF96B5"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D758E4B"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месторождений) (494)</w:t>
            </w:r>
          </w:p>
        </w:tc>
        <w:tc>
          <w:tcPr>
            <w:tcW w:w="526" w:type="pct"/>
            <w:tcBorders>
              <w:top w:val="nil"/>
              <w:left w:val="single" w:sz="6" w:space="0" w:color="auto"/>
              <w:bottom w:val="nil"/>
              <w:right w:val="single" w:sz="6" w:space="0" w:color="auto"/>
            </w:tcBorders>
          </w:tcPr>
          <w:p w14:paraId="51E0CCB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81A002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8851EE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5FE6C7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C94CD9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39F7C4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586ED37B"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F805849" w14:textId="77777777" w:rsidTr="00560E61">
        <w:tc>
          <w:tcPr>
            <w:tcW w:w="188" w:type="pct"/>
            <w:tcBorders>
              <w:top w:val="nil"/>
              <w:left w:val="double" w:sz="4" w:space="0" w:color="auto"/>
              <w:bottom w:val="single" w:sz="6" w:space="0" w:color="auto"/>
              <w:right w:val="single" w:sz="6" w:space="0" w:color="auto"/>
            </w:tcBorders>
            <w:hideMark/>
          </w:tcPr>
          <w:p w14:paraId="493AAAD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2930</w:t>
            </w:r>
          </w:p>
        </w:tc>
        <w:tc>
          <w:tcPr>
            <w:tcW w:w="1128" w:type="pct"/>
            <w:tcBorders>
              <w:top w:val="nil"/>
              <w:left w:val="single" w:sz="6" w:space="0" w:color="auto"/>
              <w:bottom w:val="single" w:sz="6" w:space="0" w:color="auto"/>
              <w:right w:val="single" w:sz="6" w:space="0" w:color="auto"/>
            </w:tcBorders>
            <w:hideMark/>
          </w:tcPr>
          <w:p w14:paraId="6AB9DED6"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Пыль абразивная (Корунд</w:t>
            </w:r>
          </w:p>
        </w:tc>
        <w:tc>
          <w:tcPr>
            <w:tcW w:w="526" w:type="pct"/>
            <w:tcBorders>
              <w:top w:val="nil"/>
              <w:left w:val="single" w:sz="6" w:space="0" w:color="auto"/>
              <w:bottom w:val="single" w:sz="6" w:space="0" w:color="auto"/>
              <w:right w:val="single" w:sz="6" w:space="0" w:color="auto"/>
            </w:tcBorders>
            <w:hideMark/>
          </w:tcPr>
          <w:p w14:paraId="77A6AFE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0.0054</w:t>
            </w:r>
          </w:p>
        </w:tc>
        <w:tc>
          <w:tcPr>
            <w:tcW w:w="526" w:type="pct"/>
            <w:tcBorders>
              <w:top w:val="nil"/>
              <w:left w:val="single" w:sz="6" w:space="0" w:color="auto"/>
              <w:bottom w:val="single" w:sz="6" w:space="0" w:color="auto"/>
              <w:right w:val="single" w:sz="6" w:space="0" w:color="auto"/>
            </w:tcBorders>
            <w:hideMark/>
          </w:tcPr>
          <w:p w14:paraId="50B7FE6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0.0054</w:t>
            </w:r>
          </w:p>
        </w:tc>
        <w:tc>
          <w:tcPr>
            <w:tcW w:w="526" w:type="pct"/>
            <w:tcBorders>
              <w:top w:val="nil"/>
              <w:left w:val="single" w:sz="6" w:space="0" w:color="auto"/>
              <w:bottom w:val="single" w:sz="6" w:space="0" w:color="auto"/>
              <w:right w:val="single" w:sz="6" w:space="0" w:color="auto"/>
            </w:tcBorders>
            <w:hideMark/>
          </w:tcPr>
          <w:p w14:paraId="3DA861A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7FB73D7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33BF3EA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4AD4515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single" w:sz="6" w:space="0" w:color="auto"/>
              <w:right w:val="double" w:sz="4" w:space="0" w:color="auto"/>
            </w:tcBorders>
            <w:hideMark/>
          </w:tcPr>
          <w:p w14:paraId="4E41059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0.0054</w:t>
            </w:r>
          </w:p>
        </w:tc>
      </w:tr>
      <w:tr w:rsidR="00560E61" w:rsidRPr="00D0028D" w14:paraId="098195C0" w14:textId="77777777" w:rsidTr="00560E61">
        <w:tc>
          <w:tcPr>
            <w:tcW w:w="188" w:type="pct"/>
            <w:tcBorders>
              <w:top w:val="single" w:sz="6" w:space="0" w:color="auto"/>
              <w:left w:val="double" w:sz="4" w:space="0" w:color="auto"/>
              <w:bottom w:val="single" w:sz="6" w:space="0" w:color="auto"/>
              <w:right w:val="single" w:sz="6" w:space="0" w:color="auto"/>
            </w:tcBorders>
          </w:tcPr>
          <w:p w14:paraId="69C7A79B" w14:textId="77777777" w:rsidR="00560E61" w:rsidRPr="00D0028D" w:rsidRDefault="00560E61">
            <w:pPr>
              <w:widowControl w:val="0"/>
              <w:autoSpaceDE w:val="0"/>
              <w:autoSpaceDN w:val="0"/>
              <w:adjustRightInd w:val="0"/>
              <w:jc w:val="center"/>
              <w:rPr>
                <w:rFonts w:ascii="Arial" w:hAnsi="Arial" w:cs="Arial"/>
                <w:sz w:val="20"/>
                <w:szCs w:val="20"/>
              </w:rPr>
            </w:pPr>
          </w:p>
        </w:tc>
        <w:tc>
          <w:tcPr>
            <w:tcW w:w="1128" w:type="pct"/>
            <w:tcBorders>
              <w:top w:val="single" w:sz="6" w:space="0" w:color="auto"/>
              <w:left w:val="single" w:sz="6" w:space="0" w:color="auto"/>
              <w:bottom w:val="single" w:sz="6" w:space="0" w:color="auto"/>
              <w:right w:val="single" w:sz="6" w:space="0" w:color="auto"/>
            </w:tcBorders>
            <w:hideMark/>
          </w:tcPr>
          <w:p w14:paraId="2B75E344"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белый, Монокорунд) (1027*)</w:t>
            </w:r>
          </w:p>
        </w:tc>
        <w:tc>
          <w:tcPr>
            <w:tcW w:w="526" w:type="pct"/>
            <w:tcBorders>
              <w:top w:val="single" w:sz="6" w:space="0" w:color="auto"/>
              <w:left w:val="single" w:sz="6" w:space="0" w:color="auto"/>
              <w:bottom w:val="single" w:sz="6" w:space="0" w:color="auto"/>
              <w:right w:val="single" w:sz="6" w:space="0" w:color="auto"/>
            </w:tcBorders>
          </w:tcPr>
          <w:p w14:paraId="649C682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5F540F0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36D0A91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7DF32693"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741BCC1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69715D67"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double" w:sz="4" w:space="0" w:color="auto"/>
            </w:tcBorders>
          </w:tcPr>
          <w:p w14:paraId="3D192A89"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2D356CE" w14:textId="77777777" w:rsidTr="00560E61">
        <w:tc>
          <w:tcPr>
            <w:tcW w:w="1316" w:type="pct"/>
            <w:gridSpan w:val="2"/>
            <w:tcBorders>
              <w:top w:val="single" w:sz="6" w:space="0" w:color="auto"/>
              <w:left w:val="double" w:sz="4" w:space="0" w:color="auto"/>
              <w:bottom w:val="single" w:sz="6" w:space="0" w:color="auto"/>
              <w:right w:val="single" w:sz="6" w:space="0" w:color="auto"/>
            </w:tcBorders>
            <w:hideMark/>
          </w:tcPr>
          <w:p w14:paraId="4B5AA145"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Газообразные, жидкие:</w:t>
            </w:r>
          </w:p>
        </w:tc>
        <w:tc>
          <w:tcPr>
            <w:tcW w:w="526" w:type="pct"/>
            <w:tcBorders>
              <w:top w:val="single" w:sz="6" w:space="0" w:color="auto"/>
              <w:left w:val="single" w:sz="6" w:space="0" w:color="auto"/>
              <w:bottom w:val="single" w:sz="6" w:space="0" w:color="auto"/>
              <w:right w:val="single" w:sz="6" w:space="0" w:color="auto"/>
            </w:tcBorders>
            <w:hideMark/>
          </w:tcPr>
          <w:p w14:paraId="6EE9A89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27.183910054</w:t>
            </w:r>
          </w:p>
        </w:tc>
        <w:tc>
          <w:tcPr>
            <w:tcW w:w="526" w:type="pct"/>
            <w:tcBorders>
              <w:top w:val="single" w:sz="6" w:space="0" w:color="auto"/>
              <w:left w:val="single" w:sz="6" w:space="0" w:color="auto"/>
              <w:bottom w:val="single" w:sz="6" w:space="0" w:color="auto"/>
              <w:right w:val="single" w:sz="6" w:space="0" w:color="auto"/>
            </w:tcBorders>
            <w:hideMark/>
          </w:tcPr>
          <w:p w14:paraId="14F5582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27.183910054</w:t>
            </w:r>
          </w:p>
        </w:tc>
        <w:tc>
          <w:tcPr>
            <w:tcW w:w="526" w:type="pct"/>
            <w:tcBorders>
              <w:top w:val="single" w:sz="6" w:space="0" w:color="auto"/>
              <w:left w:val="single" w:sz="6" w:space="0" w:color="auto"/>
              <w:bottom w:val="single" w:sz="6" w:space="0" w:color="auto"/>
              <w:right w:val="single" w:sz="6" w:space="0" w:color="auto"/>
            </w:tcBorders>
            <w:hideMark/>
          </w:tcPr>
          <w:p w14:paraId="234301D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5CAB829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3ABE4FC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320816A2"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single" w:sz="6" w:space="0" w:color="auto"/>
              <w:left w:val="single" w:sz="6" w:space="0" w:color="auto"/>
              <w:bottom w:val="single" w:sz="6" w:space="0" w:color="auto"/>
              <w:right w:val="double" w:sz="4" w:space="0" w:color="auto"/>
            </w:tcBorders>
            <w:hideMark/>
          </w:tcPr>
          <w:p w14:paraId="7B59104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27.183910054</w:t>
            </w:r>
          </w:p>
        </w:tc>
      </w:tr>
      <w:tr w:rsidR="00560E61" w:rsidRPr="00D0028D" w14:paraId="5F0831C2" w14:textId="77777777" w:rsidTr="00560E61">
        <w:tc>
          <w:tcPr>
            <w:tcW w:w="1316" w:type="pct"/>
            <w:gridSpan w:val="2"/>
            <w:tcBorders>
              <w:top w:val="single" w:sz="6" w:space="0" w:color="auto"/>
              <w:left w:val="double" w:sz="4" w:space="0" w:color="auto"/>
              <w:bottom w:val="nil"/>
              <w:right w:val="single" w:sz="6" w:space="0" w:color="auto"/>
            </w:tcBorders>
            <w:hideMark/>
          </w:tcPr>
          <w:p w14:paraId="20B5E7FE" w14:textId="77777777" w:rsidR="00560E61" w:rsidRPr="00D0028D" w:rsidRDefault="00560E61">
            <w:pPr>
              <w:widowControl w:val="0"/>
              <w:autoSpaceDE w:val="0"/>
              <w:autoSpaceDN w:val="0"/>
              <w:adjustRightInd w:val="0"/>
              <w:jc w:val="center"/>
              <w:rPr>
                <w:rFonts w:ascii="Arial" w:hAnsi="Arial" w:cs="Arial"/>
                <w:sz w:val="20"/>
                <w:szCs w:val="20"/>
              </w:rPr>
            </w:pPr>
            <w:r w:rsidRPr="00D0028D">
              <w:rPr>
                <w:rFonts w:ascii="Arial" w:hAnsi="Arial" w:cs="Arial"/>
                <w:sz w:val="20"/>
                <w:szCs w:val="20"/>
              </w:rPr>
              <w:t>из них:</w:t>
            </w:r>
          </w:p>
        </w:tc>
        <w:tc>
          <w:tcPr>
            <w:tcW w:w="526" w:type="pct"/>
            <w:tcBorders>
              <w:top w:val="single" w:sz="6" w:space="0" w:color="auto"/>
              <w:left w:val="single" w:sz="6" w:space="0" w:color="auto"/>
              <w:bottom w:val="nil"/>
              <w:right w:val="single" w:sz="6" w:space="0" w:color="auto"/>
            </w:tcBorders>
          </w:tcPr>
          <w:p w14:paraId="7D91B5DD"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59FAE122"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089BCD51"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5C20487B"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5D898F64"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014EE113" w14:textId="77777777" w:rsidR="00560E61" w:rsidRPr="00D0028D" w:rsidRDefault="00560E61">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double" w:sz="4" w:space="0" w:color="auto"/>
            </w:tcBorders>
          </w:tcPr>
          <w:p w14:paraId="4A1D3F0A" w14:textId="77777777" w:rsidR="00560E61" w:rsidRPr="00D0028D" w:rsidRDefault="00560E61">
            <w:pPr>
              <w:widowControl w:val="0"/>
              <w:autoSpaceDE w:val="0"/>
              <w:autoSpaceDN w:val="0"/>
              <w:adjustRightInd w:val="0"/>
              <w:jc w:val="center"/>
              <w:rPr>
                <w:rFonts w:ascii="Arial" w:hAnsi="Arial" w:cs="Arial"/>
                <w:sz w:val="20"/>
                <w:szCs w:val="20"/>
              </w:rPr>
            </w:pPr>
          </w:p>
        </w:tc>
      </w:tr>
      <w:tr w:rsidR="00560E61" w:rsidRPr="00D0028D" w14:paraId="1B5F7F52" w14:textId="77777777" w:rsidTr="00560E61">
        <w:tc>
          <w:tcPr>
            <w:tcW w:w="188" w:type="pct"/>
            <w:tcBorders>
              <w:top w:val="nil"/>
              <w:left w:val="double" w:sz="4" w:space="0" w:color="auto"/>
              <w:bottom w:val="nil"/>
              <w:right w:val="single" w:sz="6" w:space="0" w:color="auto"/>
            </w:tcBorders>
            <w:hideMark/>
          </w:tcPr>
          <w:p w14:paraId="5869BD9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0301</w:t>
            </w:r>
          </w:p>
        </w:tc>
        <w:tc>
          <w:tcPr>
            <w:tcW w:w="1128" w:type="pct"/>
            <w:tcBorders>
              <w:top w:val="nil"/>
              <w:left w:val="single" w:sz="6" w:space="0" w:color="auto"/>
              <w:bottom w:val="nil"/>
              <w:right w:val="single" w:sz="6" w:space="0" w:color="auto"/>
            </w:tcBorders>
            <w:hideMark/>
          </w:tcPr>
          <w:p w14:paraId="6B9B02B9"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Азота (IV) диоксид (Азота</w:t>
            </w:r>
          </w:p>
        </w:tc>
        <w:tc>
          <w:tcPr>
            <w:tcW w:w="526" w:type="pct"/>
            <w:tcBorders>
              <w:top w:val="nil"/>
              <w:left w:val="single" w:sz="6" w:space="0" w:color="auto"/>
              <w:bottom w:val="nil"/>
              <w:right w:val="single" w:sz="6" w:space="0" w:color="auto"/>
            </w:tcBorders>
            <w:hideMark/>
          </w:tcPr>
          <w:p w14:paraId="34C46E3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6.8079</w:t>
            </w:r>
          </w:p>
        </w:tc>
        <w:tc>
          <w:tcPr>
            <w:tcW w:w="526" w:type="pct"/>
            <w:tcBorders>
              <w:top w:val="nil"/>
              <w:left w:val="single" w:sz="6" w:space="0" w:color="auto"/>
              <w:bottom w:val="nil"/>
              <w:right w:val="single" w:sz="6" w:space="0" w:color="auto"/>
            </w:tcBorders>
            <w:hideMark/>
          </w:tcPr>
          <w:p w14:paraId="6EC5FDE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6.8079</w:t>
            </w:r>
          </w:p>
        </w:tc>
        <w:tc>
          <w:tcPr>
            <w:tcW w:w="526" w:type="pct"/>
            <w:tcBorders>
              <w:top w:val="nil"/>
              <w:left w:val="single" w:sz="6" w:space="0" w:color="auto"/>
              <w:bottom w:val="nil"/>
              <w:right w:val="single" w:sz="6" w:space="0" w:color="auto"/>
            </w:tcBorders>
            <w:hideMark/>
          </w:tcPr>
          <w:p w14:paraId="3CA9E49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CB3BA9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60A1A1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C98632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7D21F922"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6.8079</w:t>
            </w:r>
          </w:p>
        </w:tc>
      </w:tr>
      <w:tr w:rsidR="00560E61" w:rsidRPr="00D0028D" w14:paraId="6441E163" w14:textId="77777777" w:rsidTr="00560E61">
        <w:tc>
          <w:tcPr>
            <w:tcW w:w="188" w:type="pct"/>
            <w:tcBorders>
              <w:top w:val="nil"/>
              <w:left w:val="double" w:sz="4" w:space="0" w:color="auto"/>
              <w:bottom w:val="nil"/>
              <w:right w:val="single" w:sz="6" w:space="0" w:color="auto"/>
            </w:tcBorders>
          </w:tcPr>
          <w:p w14:paraId="39A42AE8"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A0ED002"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диоксид) (4)</w:t>
            </w:r>
          </w:p>
        </w:tc>
        <w:tc>
          <w:tcPr>
            <w:tcW w:w="526" w:type="pct"/>
            <w:tcBorders>
              <w:top w:val="nil"/>
              <w:left w:val="single" w:sz="6" w:space="0" w:color="auto"/>
              <w:bottom w:val="nil"/>
              <w:right w:val="single" w:sz="6" w:space="0" w:color="auto"/>
            </w:tcBorders>
          </w:tcPr>
          <w:p w14:paraId="554ED2B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BF779B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005789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CF0E0A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FE804D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30DBA1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20A7E67C"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57EAE3B0" w14:textId="77777777" w:rsidTr="00560E61">
        <w:tc>
          <w:tcPr>
            <w:tcW w:w="188" w:type="pct"/>
            <w:tcBorders>
              <w:top w:val="nil"/>
              <w:left w:val="double" w:sz="4" w:space="0" w:color="auto"/>
              <w:bottom w:val="nil"/>
              <w:right w:val="single" w:sz="6" w:space="0" w:color="auto"/>
            </w:tcBorders>
            <w:hideMark/>
          </w:tcPr>
          <w:p w14:paraId="4E70719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0304</w:t>
            </w:r>
          </w:p>
        </w:tc>
        <w:tc>
          <w:tcPr>
            <w:tcW w:w="1128" w:type="pct"/>
            <w:tcBorders>
              <w:top w:val="nil"/>
              <w:left w:val="single" w:sz="6" w:space="0" w:color="auto"/>
              <w:bottom w:val="nil"/>
              <w:right w:val="single" w:sz="6" w:space="0" w:color="auto"/>
            </w:tcBorders>
            <w:hideMark/>
          </w:tcPr>
          <w:p w14:paraId="4AC2E43B"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Азот (II) оксид (Азота оксид)</w:t>
            </w:r>
          </w:p>
        </w:tc>
        <w:tc>
          <w:tcPr>
            <w:tcW w:w="526" w:type="pct"/>
            <w:tcBorders>
              <w:top w:val="nil"/>
              <w:left w:val="single" w:sz="6" w:space="0" w:color="auto"/>
              <w:bottom w:val="nil"/>
              <w:right w:val="single" w:sz="6" w:space="0" w:color="auto"/>
            </w:tcBorders>
            <w:hideMark/>
          </w:tcPr>
          <w:p w14:paraId="31BA899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8.75839</w:t>
            </w:r>
          </w:p>
        </w:tc>
        <w:tc>
          <w:tcPr>
            <w:tcW w:w="526" w:type="pct"/>
            <w:tcBorders>
              <w:top w:val="nil"/>
              <w:left w:val="single" w:sz="6" w:space="0" w:color="auto"/>
              <w:bottom w:val="nil"/>
              <w:right w:val="single" w:sz="6" w:space="0" w:color="auto"/>
            </w:tcBorders>
            <w:hideMark/>
          </w:tcPr>
          <w:p w14:paraId="5C3E589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8.75839</w:t>
            </w:r>
          </w:p>
        </w:tc>
        <w:tc>
          <w:tcPr>
            <w:tcW w:w="526" w:type="pct"/>
            <w:tcBorders>
              <w:top w:val="nil"/>
              <w:left w:val="single" w:sz="6" w:space="0" w:color="auto"/>
              <w:bottom w:val="nil"/>
              <w:right w:val="single" w:sz="6" w:space="0" w:color="auto"/>
            </w:tcBorders>
            <w:hideMark/>
          </w:tcPr>
          <w:p w14:paraId="5ED9DC7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6ECB1B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16B124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3A7E76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7B64750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8.75839</w:t>
            </w:r>
          </w:p>
        </w:tc>
      </w:tr>
      <w:tr w:rsidR="00560E61" w:rsidRPr="00D0028D" w14:paraId="3433F58B" w14:textId="77777777" w:rsidTr="00560E61">
        <w:tc>
          <w:tcPr>
            <w:tcW w:w="188" w:type="pct"/>
            <w:tcBorders>
              <w:top w:val="nil"/>
              <w:left w:val="double" w:sz="4" w:space="0" w:color="auto"/>
              <w:bottom w:val="nil"/>
              <w:right w:val="single" w:sz="6" w:space="0" w:color="auto"/>
            </w:tcBorders>
          </w:tcPr>
          <w:p w14:paraId="692DB5DF"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9A70B2C"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(6)</w:t>
            </w:r>
          </w:p>
        </w:tc>
        <w:tc>
          <w:tcPr>
            <w:tcW w:w="526" w:type="pct"/>
            <w:tcBorders>
              <w:top w:val="nil"/>
              <w:left w:val="single" w:sz="6" w:space="0" w:color="auto"/>
              <w:bottom w:val="nil"/>
              <w:right w:val="single" w:sz="6" w:space="0" w:color="auto"/>
            </w:tcBorders>
          </w:tcPr>
          <w:p w14:paraId="386464B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E77754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7DAE74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3E686F3"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DD3E60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52D6F6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2B173409"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5AB49692" w14:textId="77777777" w:rsidTr="00560E61">
        <w:tc>
          <w:tcPr>
            <w:tcW w:w="188" w:type="pct"/>
            <w:tcBorders>
              <w:top w:val="nil"/>
              <w:left w:val="double" w:sz="4" w:space="0" w:color="auto"/>
              <w:bottom w:val="nil"/>
              <w:right w:val="single" w:sz="6" w:space="0" w:color="auto"/>
            </w:tcBorders>
            <w:hideMark/>
          </w:tcPr>
          <w:p w14:paraId="485F98C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0330</w:t>
            </w:r>
          </w:p>
        </w:tc>
        <w:tc>
          <w:tcPr>
            <w:tcW w:w="1128" w:type="pct"/>
            <w:tcBorders>
              <w:top w:val="nil"/>
              <w:left w:val="single" w:sz="6" w:space="0" w:color="auto"/>
              <w:bottom w:val="nil"/>
              <w:right w:val="single" w:sz="6" w:space="0" w:color="auto"/>
            </w:tcBorders>
            <w:hideMark/>
          </w:tcPr>
          <w:p w14:paraId="16750ED8"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Сера диоксид (Ангидрид</w:t>
            </w:r>
          </w:p>
        </w:tc>
        <w:tc>
          <w:tcPr>
            <w:tcW w:w="526" w:type="pct"/>
            <w:tcBorders>
              <w:top w:val="nil"/>
              <w:left w:val="single" w:sz="6" w:space="0" w:color="auto"/>
              <w:bottom w:val="nil"/>
              <w:right w:val="single" w:sz="6" w:space="0" w:color="auto"/>
            </w:tcBorders>
            <w:hideMark/>
          </w:tcPr>
          <w:p w14:paraId="23C7344F"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2.348536602</w:t>
            </w:r>
          </w:p>
        </w:tc>
        <w:tc>
          <w:tcPr>
            <w:tcW w:w="526" w:type="pct"/>
            <w:tcBorders>
              <w:top w:val="nil"/>
              <w:left w:val="single" w:sz="6" w:space="0" w:color="auto"/>
              <w:bottom w:val="nil"/>
              <w:right w:val="single" w:sz="6" w:space="0" w:color="auto"/>
            </w:tcBorders>
            <w:hideMark/>
          </w:tcPr>
          <w:p w14:paraId="2C2E8B4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2.348536602</w:t>
            </w:r>
          </w:p>
        </w:tc>
        <w:tc>
          <w:tcPr>
            <w:tcW w:w="526" w:type="pct"/>
            <w:tcBorders>
              <w:top w:val="nil"/>
              <w:left w:val="single" w:sz="6" w:space="0" w:color="auto"/>
              <w:bottom w:val="nil"/>
              <w:right w:val="single" w:sz="6" w:space="0" w:color="auto"/>
            </w:tcBorders>
            <w:hideMark/>
          </w:tcPr>
          <w:p w14:paraId="10A0D3D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4EBC4C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3E9192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076C79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67D4685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2.348536602</w:t>
            </w:r>
          </w:p>
        </w:tc>
      </w:tr>
      <w:tr w:rsidR="00560E61" w:rsidRPr="00D0028D" w14:paraId="6854926B" w14:textId="77777777" w:rsidTr="00560E61">
        <w:tc>
          <w:tcPr>
            <w:tcW w:w="188" w:type="pct"/>
            <w:tcBorders>
              <w:top w:val="nil"/>
              <w:left w:val="double" w:sz="4" w:space="0" w:color="auto"/>
              <w:bottom w:val="nil"/>
              <w:right w:val="single" w:sz="6" w:space="0" w:color="auto"/>
            </w:tcBorders>
          </w:tcPr>
          <w:p w14:paraId="5D013BB9"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35D1C80"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сернистый, Сернистый газ,</w:t>
            </w:r>
          </w:p>
        </w:tc>
        <w:tc>
          <w:tcPr>
            <w:tcW w:w="526" w:type="pct"/>
            <w:tcBorders>
              <w:top w:val="nil"/>
              <w:left w:val="single" w:sz="6" w:space="0" w:color="auto"/>
              <w:bottom w:val="nil"/>
              <w:right w:val="single" w:sz="6" w:space="0" w:color="auto"/>
            </w:tcBorders>
          </w:tcPr>
          <w:p w14:paraId="761B0A6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66A07B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CB63D9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664877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9AEBFD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003925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24122CFC"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16B1A0E" w14:textId="77777777" w:rsidTr="00560E61">
        <w:tc>
          <w:tcPr>
            <w:tcW w:w="188" w:type="pct"/>
            <w:tcBorders>
              <w:top w:val="nil"/>
              <w:left w:val="double" w:sz="4" w:space="0" w:color="auto"/>
              <w:bottom w:val="nil"/>
              <w:right w:val="single" w:sz="6" w:space="0" w:color="auto"/>
            </w:tcBorders>
          </w:tcPr>
          <w:p w14:paraId="0F81F67E"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7D9F2E1"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Сера (IV) оксид) (516)</w:t>
            </w:r>
          </w:p>
        </w:tc>
        <w:tc>
          <w:tcPr>
            <w:tcW w:w="526" w:type="pct"/>
            <w:tcBorders>
              <w:top w:val="nil"/>
              <w:left w:val="single" w:sz="6" w:space="0" w:color="auto"/>
              <w:bottom w:val="nil"/>
              <w:right w:val="single" w:sz="6" w:space="0" w:color="auto"/>
            </w:tcBorders>
          </w:tcPr>
          <w:p w14:paraId="4F47509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DEAB8A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0BB6AD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0FE712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C48B897"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CDE729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2CDFD13F"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408505B2" w14:textId="77777777" w:rsidTr="00560E61">
        <w:tc>
          <w:tcPr>
            <w:tcW w:w="188" w:type="pct"/>
            <w:tcBorders>
              <w:top w:val="nil"/>
              <w:left w:val="double" w:sz="4" w:space="0" w:color="auto"/>
              <w:bottom w:val="nil"/>
              <w:right w:val="single" w:sz="6" w:space="0" w:color="auto"/>
            </w:tcBorders>
            <w:hideMark/>
          </w:tcPr>
          <w:p w14:paraId="24D35F7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lastRenderedPageBreak/>
              <w:t>0333</w:t>
            </w:r>
          </w:p>
        </w:tc>
        <w:tc>
          <w:tcPr>
            <w:tcW w:w="1128" w:type="pct"/>
            <w:tcBorders>
              <w:top w:val="nil"/>
              <w:left w:val="single" w:sz="6" w:space="0" w:color="auto"/>
              <w:bottom w:val="nil"/>
              <w:right w:val="single" w:sz="6" w:space="0" w:color="auto"/>
            </w:tcBorders>
            <w:hideMark/>
          </w:tcPr>
          <w:p w14:paraId="5C01D335"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Сероводород (Дигидросульфид)</w:t>
            </w:r>
          </w:p>
        </w:tc>
        <w:tc>
          <w:tcPr>
            <w:tcW w:w="526" w:type="pct"/>
            <w:tcBorders>
              <w:top w:val="nil"/>
              <w:left w:val="single" w:sz="6" w:space="0" w:color="auto"/>
              <w:bottom w:val="nil"/>
              <w:right w:val="single" w:sz="6" w:space="0" w:color="auto"/>
            </w:tcBorders>
            <w:hideMark/>
          </w:tcPr>
          <w:p w14:paraId="4D1091F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0.00002985</w:t>
            </w:r>
          </w:p>
        </w:tc>
        <w:tc>
          <w:tcPr>
            <w:tcW w:w="526" w:type="pct"/>
            <w:tcBorders>
              <w:top w:val="nil"/>
              <w:left w:val="single" w:sz="6" w:space="0" w:color="auto"/>
              <w:bottom w:val="nil"/>
              <w:right w:val="single" w:sz="6" w:space="0" w:color="auto"/>
            </w:tcBorders>
            <w:hideMark/>
          </w:tcPr>
          <w:p w14:paraId="0FBB7D6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0.00002985</w:t>
            </w:r>
          </w:p>
        </w:tc>
        <w:tc>
          <w:tcPr>
            <w:tcW w:w="526" w:type="pct"/>
            <w:tcBorders>
              <w:top w:val="nil"/>
              <w:left w:val="single" w:sz="6" w:space="0" w:color="auto"/>
              <w:bottom w:val="nil"/>
              <w:right w:val="single" w:sz="6" w:space="0" w:color="auto"/>
            </w:tcBorders>
            <w:hideMark/>
          </w:tcPr>
          <w:p w14:paraId="26C7A54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41B5C3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8AEA81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F74487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4B0CAE3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0.00002985</w:t>
            </w:r>
          </w:p>
        </w:tc>
      </w:tr>
      <w:tr w:rsidR="00560E61" w:rsidRPr="00D0028D" w14:paraId="6968FB71" w14:textId="77777777" w:rsidTr="00560E61">
        <w:tc>
          <w:tcPr>
            <w:tcW w:w="188" w:type="pct"/>
            <w:tcBorders>
              <w:top w:val="nil"/>
              <w:left w:val="double" w:sz="4" w:space="0" w:color="auto"/>
              <w:bottom w:val="nil"/>
              <w:right w:val="single" w:sz="6" w:space="0" w:color="auto"/>
            </w:tcBorders>
          </w:tcPr>
          <w:p w14:paraId="4A384598"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BD2C071"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(518)</w:t>
            </w:r>
          </w:p>
        </w:tc>
        <w:tc>
          <w:tcPr>
            <w:tcW w:w="526" w:type="pct"/>
            <w:tcBorders>
              <w:top w:val="nil"/>
              <w:left w:val="single" w:sz="6" w:space="0" w:color="auto"/>
              <w:bottom w:val="nil"/>
              <w:right w:val="single" w:sz="6" w:space="0" w:color="auto"/>
            </w:tcBorders>
          </w:tcPr>
          <w:p w14:paraId="0F2DA24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4B7D8C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C05549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38A109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2AA9F6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6B2480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7082EA72"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A4ACD9B" w14:textId="77777777" w:rsidTr="00560E61">
        <w:tc>
          <w:tcPr>
            <w:tcW w:w="188" w:type="pct"/>
            <w:tcBorders>
              <w:top w:val="nil"/>
              <w:left w:val="double" w:sz="4" w:space="0" w:color="auto"/>
              <w:bottom w:val="nil"/>
              <w:right w:val="single" w:sz="6" w:space="0" w:color="auto"/>
            </w:tcBorders>
            <w:hideMark/>
          </w:tcPr>
          <w:p w14:paraId="7B830AC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0337</w:t>
            </w:r>
          </w:p>
        </w:tc>
        <w:tc>
          <w:tcPr>
            <w:tcW w:w="1128" w:type="pct"/>
            <w:tcBorders>
              <w:top w:val="nil"/>
              <w:left w:val="single" w:sz="6" w:space="0" w:color="auto"/>
              <w:bottom w:val="nil"/>
              <w:right w:val="single" w:sz="6" w:space="0" w:color="auto"/>
            </w:tcBorders>
            <w:hideMark/>
          </w:tcPr>
          <w:p w14:paraId="6D4116E8"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Углерод оксид (Окись</w:t>
            </w:r>
          </w:p>
        </w:tc>
        <w:tc>
          <w:tcPr>
            <w:tcW w:w="526" w:type="pct"/>
            <w:tcBorders>
              <w:top w:val="nil"/>
              <w:left w:val="single" w:sz="6" w:space="0" w:color="auto"/>
              <w:bottom w:val="nil"/>
              <w:right w:val="single" w:sz="6" w:space="0" w:color="auto"/>
            </w:tcBorders>
            <w:hideMark/>
          </w:tcPr>
          <w:p w14:paraId="7518BF7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5.85925</w:t>
            </w:r>
          </w:p>
        </w:tc>
        <w:tc>
          <w:tcPr>
            <w:tcW w:w="526" w:type="pct"/>
            <w:tcBorders>
              <w:top w:val="nil"/>
              <w:left w:val="single" w:sz="6" w:space="0" w:color="auto"/>
              <w:bottom w:val="nil"/>
              <w:right w:val="single" w:sz="6" w:space="0" w:color="auto"/>
            </w:tcBorders>
            <w:hideMark/>
          </w:tcPr>
          <w:p w14:paraId="5176E5F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5.85925</w:t>
            </w:r>
          </w:p>
        </w:tc>
        <w:tc>
          <w:tcPr>
            <w:tcW w:w="526" w:type="pct"/>
            <w:tcBorders>
              <w:top w:val="nil"/>
              <w:left w:val="single" w:sz="6" w:space="0" w:color="auto"/>
              <w:bottom w:val="nil"/>
              <w:right w:val="single" w:sz="6" w:space="0" w:color="auto"/>
            </w:tcBorders>
            <w:hideMark/>
          </w:tcPr>
          <w:p w14:paraId="5961208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E2AA9A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5BC0D44"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A55C530"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277ABA5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5.85925</w:t>
            </w:r>
          </w:p>
        </w:tc>
      </w:tr>
      <w:tr w:rsidR="00560E61" w:rsidRPr="00D0028D" w14:paraId="11E95723" w14:textId="77777777" w:rsidTr="00560E61">
        <w:tc>
          <w:tcPr>
            <w:tcW w:w="188" w:type="pct"/>
            <w:tcBorders>
              <w:top w:val="nil"/>
              <w:left w:val="double" w:sz="4" w:space="0" w:color="auto"/>
              <w:bottom w:val="nil"/>
              <w:right w:val="single" w:sz="6" w:space="0" w:color="auto"/>
            </w:tcBorders>
          </w:tcPr>
          <w:p w14:paraId="12BE89C7"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32B8624C"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углерода, Угарный газ) (584)</w:t>
            </w:r>
          </w:p>
        </w:tc>
        <w:tc>
          <w:tcPr>
            <w:tcW w:w="526" w:type="pct"/>
            <w:tcBorders>
              <w:top w:val="nil"/>
              <w:left w:val="single" w:sz="6" w:space="0" w:color="auto"/>
              <w:bottom w:val="nil"/>
              <w:right w:val="single" w:sz="6" w:space="0" w:color="auto"/>
            </w:tcBorders>
          </w:tcPr>
          <w:p w14:paraId="669FD0A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C13943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629F91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346C66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D35EA0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85F15FD"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62DB4B6C"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52ED6645" w14:textId="77777777" w:rsidTr="00560E61">
        <w:tc>
          <w:tcPr>
            <w:tcW w:w="188" w:type="pct"/>
            <w:tcBorders>
              <w:top w:val="nil"/>
              <w:left w:val="double" w:sz="4" w:space="0" w:color="auto"/>
              <w:bottom w:val="nil"/>
              <w:right w:val="single" w:sz="6" w:space="0" w:color="auto"/>
            </w:tcBorders>
            <w:hideMark/>
          </w:tcPr>
          <w:p w14:paraId="3FC09894"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0415</w:t>
            </w:r>
          </w:p>
        </w:tc>
        <w:tc>
          <w:tcPr>
            <w:tcW w:w="1128" w:type="pct"/>
            <w:tcBorders>
              <w:top w:val="nil"/>
              <w:left w:val="single" w:sz="6" w:space="0" w:color="auto"/>
              <w:bottom w:val="nil"/>
              <w:right w:val="single" w:sz="6" w:space="0" w:color="auto"/>
            </w:tcBorders>
            <w:hideMark/>
          </w:tcPr>
          <w:p w14:paraId="5AAA4ED0"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Смесь углеводородов</w:t>
            </w:r>
          </w:p>
        </w:tc>
        <w:tc>
          <w:tcPr>
            <w:tcW w:w="526" w:type="pct"/>
            <w:tcBorders>
              <w:top w:val="nil"/>
              <w:left w:val="single" w:sz="6" w:space="0" w:color="auto"/>
              <w:bottom w:val="nil"/>
              <w:right w:val="single" w:sz="6" w:space="0" w:color="auto"/>
            </w:tcBorders>
            <w:hideMark/>
          </w:tcPr>
          <w:p w14:paraId="529E74B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0.169781002</w:t>
            </w:r>
          </w:p>
        </w:tc>
        <w:tc>
          <w:tcPr>
            <w:tcW w:w="526" w:type="pct"/>
            <w:tcBorders>
              <w:top w:val="nil"/>
              <w:left w:val="single" w:sz="6" w:space="0" w:color="auto"/>
              <w:bottom w:val="nil"/>
              <w:right w:val="single" w:sz="6" w:space="0" w:color="auto"/>
            </w:tcBorders>
            <w:hideMark/>
          </w:tcPr>
          <w:p w14:paraId="23F0E46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0.169781002</w:t>
            </w:r>
          </w:p>
        </w:tc>
        <w:tc>
          <w:tcPr>
            <w:tcW w:w="526" w:type="pct"/>
            <w:tcBorders>
              <w:top w:val="nil"/>
              <w:left w:val="single" w:sz="6" w:space="0" w:color="auto"/>
              <w:bottom w:val="nil"/>
              <w:right w:val="single" w:sz="6" w:space="0" w:color="auto"/>
            </w:tcBorders>
            <w:hideMark/>
          </w:tcPr>
          <w:p w14:paraId="6B762AC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F54612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31FB9A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3224D7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56032D4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0.169781002</w:t>
            </w:r>
          </w:p>
        </w:tc>
      </w:tr>
      <w:tr w:rsidR="00560E61" w:rsidRPr="00D0028D" w14:paraId="44DA7CEE" w14:textId="77777777" w:rsidTr="00560E61">
        <w:tc>
          <w:tcPr>
            <w:tcW w:w="188" w:type="pct"/>
            <w:tcBorders>
              <w:top w:val="nil"/>
              <w:left w:val="double" w:sz="4" w:space="0" w:color="auto"/>
              <w:bottom w:val="nil"/>
              <w:right w:val="single" w:sz="6" w:space="0" w:color="auto"/>
            </w:tcBorders>
          </w:tcPr>
          <w:p w14:paraId="7879559B"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1D614C4"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предельных С1-С5 (1502*)</w:t>
            </w:r>
          </w:p>
        </w:tc>
        <w:tc>
          <w:tcPr>
            <w:tcW w:w="526" w:type="pct"/>
            <w:tcBorders>
              <w:top w:val="nil"/>
              <w:left w:val="single" w:sz="6" w:space="0" w:color="auto"/>
              <w:bottom w:val="nil"/>
              <w:right w:val="single" w:sz="6" w:space="0" w:color="auto"/>
            </w:tcBorders>
          </w:tcPr>
          <w:p w14:paraId="6CE78DF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3E837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B4554C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DD312A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57EF313"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23FDD0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470FD13A"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0EA575A1" w14:textId="77777777" w:rsidTr="00560E61">
        <w:tc>
          <w:tcPr>
            <w:tcW w:w="188" w:type="pct"/>
            <w:tcBorders>
              <w:top w:val="nil"/>
              <w:left w:val="double" w:sz="4" w:space="0" w:color="auto"/>
              <w:bottom w:val="nil"/>
              <w:right w:val="single" w:sz="6" w:space="0" w:color="auto"/>
            </w:tcBorders>
            <w:hideMark/>
          </w:tcPr>
          <w:p w14:paraId="0CF78EA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1301</w:t>
            </w:r>
          </w:p>
        </w:tc>
        <w:tc>
          <w:tcPr>
            <w:tcW w:w="1128" w:type="pct"/>
            <w:tcBorders>
              <w:top w:val="nil"/>
              <w:left w:val="single" w:sz="6" w:space="0" w:color="auto"/>
              <w:bottom w:val="nil"/>
              <w:right w:val="single" w:sz="6" w:space="0" w:color="auto"/>
            </w:tcBorders>
            <w:hideMark/>
          </w:tcPr>
          <w:p w14:paraId="10286E7E"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Проп-2-ен-1-аль (Акролеин,</w:t>
            </w:r>
          </w:p>
        </w:tc>
        <w:tc>
          <w:tcPr>
            <w:tcW w:w="526" w:type="pct"/>
            <w:tcBorders>
              <w:top w:val="nil"/>
              <w:left w:val="single" w:sz="6" w:space="0" w:color="auto"/>
              <w:bottom w:val="nil"/>
              <w:right w:val="single" w:sz="6" w:space="0" w:color="auto"/>
            </w:tcBorders>
            <w:hideMark/>
          </w:tcPr>
          <w:p w14:paraId="7A2398BC"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0.269106</w:t>
            </w:r>
          </w:p>
        </w:tc>
        <w:tc>
          <w:tcPr>
            <w:tcW w:w="526" w:type="pct"/>
            <w:tcBorders>
              <w:top w:val="nil"/>
              <w:left w:val="single" w:sz="6" w:space="0" w:color="auto"/>
              <w:bottom w:val="nil"/>
              <w:right w:val="single" w:sz="6" w:space="0" w:color="auto"/>
            </w:tcBorders>
            <w:hideMark/>
          </w:tcPr>
          <w:p w14:paraId="42A750A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0.269106</w:t>
            </w:r>
          </w:p>
        </w:tc>
        <w:tc>
          <w:tcPr>
            <w:tcW w:w="526" w:type="pct"/>
            <w:tcBorders>
              <w:top w:val="nil"/>
              <w:left w:val="single" w:sz="6" w:space="0" w:color="auto"/>
              <w:bottom w:val="nil"/>
              <w:right w:val="single" w:sz="6" w:space="0" w:color="auto"/>
            </w:tcBorders>
            <w:hideMark/>
          </w:tcPr>
          <w:p w14:paraId="27CD969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517181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204002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E868AD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6A886C0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0.269106</w:t>
            </w:r>
          </w:p>
        </w:tc>
      </w:tr>
      <w:tr w:rsidR="00560E61" w:rsidRPr="00D0028D" w14:paraId="3CA98860" w14:textId="77777777" w:rsidTr="00560E61">
        <w:tc>
          <w:tcPr>
            <w:tcW w:w="188" w:type="pct"/>
            <w:tcBorders>
              <w:top w:val="nil"/>
              <w:left w:val="double" w:sz="4" w:space="0" w:color="auto"/>
              <w:bottom w:val="nil"/>
              <w:right w:val="single" w:sz="6" w:space="0" w:color="auto"/>
            </w:tcBorders>
          </w:tcPr>
          <w:p w14:paraId="7C9E6B97"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4927258"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Акрилальдегид) (474)</w:t>
            </w:r>
          </w:p>
        </w:tc>
        <w:tc>
          <w:tcPr>
            <w:tcW w:w="526" w:type="pct"/>
            <w:tcBorders>
              <w:top w:val="nil"/>
              <w:left w:val="single" w:sz="6" w:space="0" w:color="auto"/>
              <w:bottom w:val="nil"/>
              <w:right w:val="single" w:sz="6" w:space="0" w:color="auto"/>
            </w:tcBorders>
          </w:tcPr>
          <w:p w14:paraId="613988C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74179A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5E51EC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1DAEF7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72292E3"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469C75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191102EA"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296531E" w14:textId="77777777" w:rsidTr="00560E61">
        <w:tc>
          <w:tcPr>
            <w:tcW w:w="188" w:type="pct"/>
            <w:tcBorders>
              <w:top w:val="nil"/>
              <w:left w:val="double" w:sz="4" w:space="0" w:color="auto"/>
              <w:bottom w:val="nil"/>
              <w:right w:val="single" w:sz="6" w:space="0" w:color="auto"/>
            </w:tcBorders>
            <w:hideMark/>
          </w:tcPr>
          <w:p w14:paraId="4EE19BA6"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1325</w:t>
            </w:r>
          </w:p>
        </w:tc>
        <w:tc>
          <w:tcPr>
            <w:tcW w:w="1128" w:type="pct"/>
            <w:tcBorders>
              <w:top w:val="nil"/>
              <w:left w:val="single" w:sz="6" w:space="0" w:color="auto"/>
              <w:bottom w:val="nil"/>
              <w:right w:val="single" w:sz="6" w:space="0" w:color="auto"/>
            </w:tcBorders>
            <w:hideMark/>
          </w:tcPr>
          <w:p w14:paraId="401D01CD"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Формальдегид (Метаналь) (609)</w:t>
            </w:r>
          </w:p>
        </w:tc>
        <w:tc>
          <w:tcPr>
            <w:tcW w:w="526" w:type="pct"/>
            <w:tcBorders>
              <w:top w:val="nil"/>
              <w:left w:val="single" w:sz="6" w:space="0" w:color="auto"/>
              <w:bottom w:val="nil"/>
              <w:right w:val="single" w:sz="6" w:space="0" w:color="auto"/>
            </w:tcBorders>
            <w:hideMark/>
          </w:tcPr>
          <w:p w14:paraId="33DAEECA"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0.269106</w:t>
            </w:r>
          </w:p>
        </w:tc>
        <w:tc>
          <w:tcPr>
            <w:tcW w:w="526" w:type="pct"/>
            <w:tcBorders>
              <w:top w:val="nil"/>
              <w:left w:val="single" w:sz="6" w:space="0" w:color="auto"/>
              <w:bottom w:val="nil"/>
              <w:right w:val="single" w:sz="6" w:space="0" w:color="auto"/>
            </w:tcBorders>
            <w:hideMark/>
          </w:tcPr>
          <w:p w14:paraId="710782A3"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0.269106</w:t>
            </w:r>
          </w:p>
        </w:tc>
        <w:tc>
          <w:tcPr>
            <w:tcW w:w="526" w:type="pct"/>
            <w:tcBorders>
              <w:top w:val="nil"/>
              <w:left w:val="single" w:sz="6" w:space="0" w:color="auto"/>
              <w:bottom w:val="nil"/>
              <w:right w:val="single" w:sz="6" w:space="0" w:color="auto"/>
            </w:tcBorders>
            <w:hideMark/>
          </w:tcPr>
          <w:p w14:paraId="482B9D74"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C4436E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FFABB2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0EB4182"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5C3CC67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0.269106</w:t>
            </w:r>
          </w:p>
        </w:tc>
      </w:tr>
      <w:tr w:rsidR="00560E61" w:rsidRPr="00D0028D" w14:paraId="3AA685D2" w14:textId="77777777" w:rsidTr="00560E61">
        <w:tc>
          <w:tcPr>
            <w:tcW w:w="188" w:type="pct"/>
            <w:tcBorders>
              <w:top w:val="nil"/>
              <w:left w:val="double" w:sz="4" w:space="0" w:color="auto"/>
              <w:bottom w:val="nil"/>
              <w:right w:val="single" w:sz="6" w:space="0" w:color="auto"/>
            </w:tcBorders>
            <w:hideMark/>
          </w:tcPr>
          <w:p w14:paraId="7BFF7851"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2735</w:t>
            </w:r>
          </w:p>
        </w:tc>
        <w:tc>
          <w:tcPr>
            <w:tcW w:w="1128" w:type="pct"/>
            <w:tcBorders>
              <w:top w:val="nil"/>
              <w:left w:val="single" w:sz="6" w:space="0" w:color="auto"/>
              <w:bottom w:val="nil"/>
              <w:right w:val="single" w:sz="6" w:space="0" w:color="auto"/>
            </w:tcBorders>
            <w:hideMark/>
          </w:tcPr>
          <w:p w14:paraId="12B7B423"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Масло минеральное нефтяное (</w:t>
            </w:r>
          </w:p>
        </w:tc>
        <w:tc>
          <w:tcPr>
            <w:tcW w:w="526" w:type="pct"/>
            <w:tcBorders>
              <w:top w:val="nil"/>
              <w:left w:val="single" w:sz="6" w:space="0" w:color="auto"/>
              <w:bottom w:val="nil"/>
              <w:right w:val="single" w:sz="6" w:space="0" w:color="auto"/>
            </w:tcBorders>
            <w:hideMark/>
          </w:tcPr>
          <w:p w14:paraId="2C866E2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0.0002</w:t>
            </w:r>
          </w:p>
        </w:tc>
        <w:tc>
          <w:tcPr>
            <w:tcW w:w="526" w:type="pct"/>
            <w:tcBorders>
              <w:top w:val="nil"/>
              <w:left w:val="single" w:sz="6" w:space="0" w:color="auto"/>
              <w:bottom w:val="nil"/>
              <w:right w:val="single" w:sz="6" w:space="0" w:color="auto"/>
            </w:tcBorders>
            <w:hideMark/>
          </w:tcPr>
          <w:p w14:paraId="3C3D3E17"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0.0002</w:t>
            </w:r>
          </w:p>
        </w:tc>
        <w:tc>
          <w:tcPr>
            <w:tcW w:w="526" w:type="pct"/>
            <w:tcBorders>
              <w:top w:val="nil"/>
              <w:left w:val="single" w:sz="6" w:space="0" w:color="auto"/>
              <w:bottom w:val="nil"/>
              <w:right w:val="single" w:sz="6" w:space="0" w:color="auto"/>
            </w:tcBorders>
            <w:hideMark/>
          </w:tcPr>
          <w:p w14:paraId="1483C35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DEA7372"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65B99C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3275E6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585E747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0.0002</w:t>
            </w:r>
          </w:p>
        </w:tc>
      </w:tr>
      <w:tr w:rsidR="00560E61" w:rsidRPr="00D0028D" w14:paraId="164E7DE4" w14:textId="77777777" w:rsidTr="00560E61">
        <w:tc>
          <w:tcPr>
            <w:tcW w:w="188" w:type="pct"/>
            <w:tcBorders>
              <w:top w:val="nil"/>
              <w:left w:val="double" w:sz="4" w:space="0" w:color="auto"/>
              <w:bottom w:val="nil"/>
              <w:right w:val="single" w:sz="6" w:space="0" w:color="auto"/>
            </w:tcBorders>
          </w:tcPr>
          <w:p w14:paraId="2168908C"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37E1ABC"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веретенное, машинное,</w:t>
            </w:r>
          </w:p>
        </w:tc>
        <w:tc>
          <w:tcPr>
            <w:tcW w:w="526" w:type="pct"/>
            <w:tcBorders>
              <w:top w:val="nil"/>
              <w:left w:val="single" w:sz="6" w:space="0" w:color="auto"/>
              <w:bottom w:val="nil"/>
              <w:right w:val="single" w:sz="6" w:space="0" w:color="auto"/>
            </w:tcBorders>
          </w:tcPr>
          <w:p w14:paraId="57D469E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EF80F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133202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16465C2"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3A0A02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42D393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55F79651"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2A3A90F2" w14:textId="77777777" w:rsidTr="00560E61">
        <w:tc>
          <w:tcPr>
            <w:tcW w:w="188" w:type="pct"/>
            <w:tcBorders>
              <w:top w:val="nil"/>
              <w:left w:val="double" w:sz="4" w:space="0" w:color="auto"/>
              <w:bottom w:val="nil"/>
              <w:right w:val="single" w:sz="6" w:space="0" w:color="auto"/>
            </w:tcBorders>
          </w:tcPr>
          <w:p w14:paraId="5C404CD9"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9D10370"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цилиндровое и др.) (716*)</w:t>
            </w:r>
          </w:p>
        </w:tc>
        <w:tc>
          <w:tcPr>
            <w:tcW w:w="526" w:type="pct"/>
            <w:tcBorders>
              <w:top w:val="nil"/>
              <w:left w:val="single" w:sz="6" w:space="0" w:color="auto"/>
              <w:bottom w:val="nil"/>
              <w:right w:val="single" w:sz="6" w:space="0" w:color="auto"/>
            </w:tcBorders>
          </w:tcPr>
          <w:p w14:paraId="527DBB0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C7CBF2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8BD28B0"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BCE974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F8EEA4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8BF151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7599D984"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4A89E39C" w14:textId="77777777" w:rsidTr="00560E61">
        <w:tc>
          <w:tcPr>
            <w:tcW w:w="188" w:type="pct"/>
            <w:tcBorders>
              <w:top w:val="nil"/>
              <w:left w:val="double" w:sz="4" w:space="0" w:color="auto"/>
              <w:bottom w:val="nil"/>
              <w:right w:val="single" w:sz="6" w:space="0" w:color="auto"/>
            </w:tcBorders>
            <w:hideMark/>
          </w:tcPr>
          <w:p w14:paraId="23D74E4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2754</w:t>
            </w:r>
          </w:p>
        </w:tc>
        <w:tc>
          <w:tcPr>
            <w:tcW w:w="1128" w:type="pct"/>
            <w:tcBorders>
              <w:top w:val="nil"/>
              <w:left w:val="single" w:sz="6" w:space="0" w:color="auto"/>
              <w:bottom w:val="nil"/>
              <w:right w:val="single" w:sz="6" w:space="0" w:color="auto"/>
            </w:tcBorders>
            <w:hideMark/>
          </w:tcPr>
          <w:p w14:paraId="15E30D1B"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Алканы С12-19 /в пересчете на</w:t>
            </w:r>
          </w:p>
        </w:tc>
        <w:tc>
          <w:tcPr>
            <w:tcW w:w="526" w:type="pct"/>
            <w:tcBorders>
              <w:top w:val="nil"/>
              <w:left w:val="single" w:sz="6" w:space="0" w:color="auto"/>
              <w:bottom w:val="nil"/>
              <w:right w:val="single" w:sz="6" w:space="0" w:color="auto"/>
            </w:tcBorders>
            <w:hideMark/>
          </w:tcPr>
          <w:p w14:paraId="427A7C5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2.7016106</w:t>
            </w:r>
          </w:p>
        </w:tc>
        <w:tc>
          <w:tcPr>
            <w:tcW w:w="526" w:type="pct"/>
            <w:tcBorders>
              <w:top w:val="nil"/>
              <w:left w:val="single" w:sz="6" w:space="0" w:color="auto"/>
              <w:bottom w:val="nil"/>
              <w:right w:val="single" w:sz="6" w:space="0" w:color="auto"/>
            </w:tcBorders>
            <w:hideMark/>
          </w:tcPr>
          <w:p w14:paraId="70009335"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2.7016106</w:t>
            </w:r>
          </w:p>
        </w:tc>
        <w:tc>
          <w:tcPr>
            <w:tcW w:w="526" w:type="pct"/>
            <w:tcBorders>
              <w:top w:val="nil"/>
              <w:left w:val="single" w:sz="6" w:space="0" w:color="auto"/>
              <w:bottom w:val="nil"/>
              <w:right w:val="single" w:sz="6" w:space="0" w:color="auto"/>
            </w:tcBorders>
            <w:hideMark/>
          </w:tcPr>
          <w:p w14:paraId="611C3949"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2CE880E"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8462F18"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789736D"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0</w:t>
            </w:r>
          </w:p>
        </w:tc>
        <w:tc>
          <w:tcPr>
            <w:tcW w:w="526" w:type="pct"/>
            <w:tcBorders>
              <w:top w:val="nil"/>
              <w:left w:val="single" w:sz="6" w:space="0" w:color="auto"/>
              <w:bottom w:val="nil"/>
              <w:right w:val="double" w:sz="4" w:space="0" w:color="auto"/>
            </w:tcBorders>
            <w:hideMark/>
          </w:tcPr>
          <w:p w14:paraId="4F1DEFEB" w14:textId="77777777" w:rsidR="00560E61" w:rsidRPr="00D0028D" w:rsidRDefault="00560E61">
            <w:pPr>
              <w:widowControl w:val="0"/>
              <w:autoSpaceDE w:val="0"/>
              <w:autoSpaceDN w:val="0"/>
              <w:adjustRightInd w:val="0"/>
              <w:jc w:val="right"/>
              <w:rPr>
                <w:rFonts w:ascii="Arial" w:hAnsi="Arial" w:cs="Arial"/>
                <w:sz w:val="20"/>
                <w:szCs w:val="20"/>
              </w:rPr>
            </w:pPr>
            <w:r w:rsidRPr="00D0028D">
              <w:rPr>
                <w:rFonts w:ascii="Arial" w:hAnsi="Arial" w:cs="Arial"/>
                <w:sz w:val="20"/>
                <w:szCs w:val="20"/>
              </w:rPr>
              <w:t>2.7016106</w:t>
            </w:r>
          </w:p>
        </w:tc>
      </w:tr>
      <w:tr w:rsidR="00560E61" w:rsidRPr="00D0028D" w14:paraId="408AED8B" w14:textId="77777777" w:rsidTr="00560E61">
        <w:tc>
          <w:tcPr>
            <w:tcW w:w="188" w:type="pct"/>
            <w:tcBorders>
              <w:top w:val="nil"/>
              <w:left w:val="double" w:sz="4" w:space="0" w:color="auto"/>
              <w:bottom w:val="nil"/>
              <w:right w:val="single" w:sz="6" w:space="0" w:color="auto"/>
            </w:tcBorders>
          </w:tcPr>
          <w:p w14:paraId="26EDBE53" w14:textId="77777777" w:rsidR="00560E61" w:rsidRPr="00D0028D" w:rsidRDefault="00560E61">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9AB4A27"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 (Углеводороды предельные</w:t>
            </w:r>
          </w:p>
        </w:tc>
        <w:tc>
          <w:tcPr>
            <w:tcW w:w="526" w:type="pct"/>
            <w:tcBorders>
              <w:top w:val="nil"/>
              <w:left w:val="single" w:sz="6" w:space="0" w:color="auto"/>
              <w:bottom w:val="nil"/>
              <w:right w:val="single" w:sz="6" w:space="0" w:color="auto"/>
            </w:tcBorders>
          </w:tcPr>
          <w:p w14:paraId="0B485F0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2729DD4"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21DCBB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C1E306F"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D34E831"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1BC7FC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577F0FB8"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5335E2A4" w14:textId="77777777" w:rsidTr="00560E61">
        <w:tc>
          <w:tcPr>
            <w:tcW w:w="188" w:type="pct"/>
            <w:tcBorders>
              <w:top w:val="nil"/>
              <w:left w:val="double" w:sz="4" w:space="0" w:color="auto"/>
              <w:bottom w:val="nil"/>
              <w:right w:val="single" w:sz="6" w:space="0" w:color="auto"/>
            </w:tcBorders>
          </w:tcPr>
          <w:p w14:paraId="2CC7D653"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975E60D"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С12-С19 (в пересчете на С);</w:t>
            </w:r>
          </w:p>
        </w:tc>
        <w:tc>
          <w:tcPr>
            <w:tcW w:w="526" w:type="pct"/>
            <w:tcBorders>
              <w:top w:val="nil"/>
              <w:left w:val="single" w:sz="6" w:space="0" w:color="auto"/>
              <w:bottom w:val="nil"/>
              <w:right w:val="single" w:sz="6" w:space="0" w:color="auto"/>
            </w:tcBorders>
          </w:tcPr>
          <w:p w14:paraId="0B07478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14FF8D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409E7B5"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B0AECE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D2F7E8A"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2162A28"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double" w:sz="4" w:space="0" w:color="auto"/>
            </w:tcBorders>
          </w:tcPr>
          <w:p w14:paraId="675C18F2" w14:textId="77777777" w:rsidR="00560E61" w:rsidRPr="00D0028D" w:rsidRDefault="00560E61">
            <w:pPr>
              <w:widowControl w:val="0"/>
              <w:autoSpaceDE w:val="0"/>
              <w:autoSpaceDN w:val="0"/>
              <w:adjustRightInd w:val="0"/>
              <w:rPr>
                <w:rFonts w:ascii="Arial" w:hAnsi="Arial" w:cs="Arial"/>
                <w:sz w:val="20"/>
                <w:szCs w:val="20"/>
              </w:rPr>
            </w:pPr>
          </w:p>
        </w:tc>
      </w:tr>
      <w:tr w:rsidR="00560E61" w:rsidRPr="00D0028D" w14:paraId="181C39F6" w14:textId="77777777" w:rsidTr="00560E61">
        <w:tc>
          <w:tcPr>
            <w:tcW w:w="188" w:type="pct"/>
            <w:tcBorders>
              <w:top w:val="nil"/>
              <w:left w:val="double" w:sz="4" w:space="0" w:color="auto"/>
              <w:bottom w:val="double" w:sz="4" w:space="0" w:color="auto"/>
              <w:right w:val="single" w:sz="6" w:space="0" w:color="auto"/>
            </w:tcBorders>
          </w:tcPr>
          <w:p w14:paraId="5544888A" w14:textId="77777777" w:rsidR="00560E61" w:rsidRPr="00D0028D" w:rsidRDefault="00560E61">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double" w:sz="4" w:space="0" w:color="auto"/>
              <w:right w:val="single" w:sz="6" w:space="0" w:color="auto"/>
            </w:tcBorders>
            <w:hideMark/>
          </w:tcPr>
          <w:p w14:paraId="4137039A" w14:textId="77777777" w:rsidR="00560E61" w:rsidRPr="00D0028D" w:rsidRDefault="00560E61">
            <w:pPr>
              <w:widowControl w:val="0"/>
              <w:autoSpaceDE w:val="0"/>
              <w:autoSpaceDN w:val="0"/>
              <w:adjustRightInd w:val="0"/>
              <w:rPr>
                <w:rFonts w:ascii="Arial" w:hAnsi="Arial" w:cs="Arial"/>
                <w:sz w:val="20"/>
                <w:szCs w:val="20"/>
              </w:rPr>
            </w:pPr>
            <w:r w:rsidRPr="00D0028D">
              <w:rPr>
                <w:rFonts w:ascii="Arial" w:hAnsi="Arial" w:cs="Arial"/>
                <w:sz w:val="20"/>
                <w:szCs w:val="20"/>
              </w:rPr>
              <w:t>Растворитель РПК-265П) (10)</w:t>
            </w:r>
          </w:p>
        </w:tc>
        <w:tc>
          <w:tcPr>
            <w:tcW w:w="526" w:type="pct"/>
            <w:tcBorders>
              <w:top w:val="nil"/>
              <w:left w:val="single" w:sz="6" w:space="0" w:color="auto"/>
              <w:bottom w:val="double" w:sz="4" w:space="0" w:color="auto"/>
              <w:right w:val="single" w:sz="6" w:space="0" w:color="auto"/>
            </w:tcBorders>
          </w:tcPr>
          <w:p w14:paraId="7692133E"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double" w:sz="4" w:space="0" w:color="auto"/>
              <w:right w:val="single" w:sz="6" w:space="0" w:color="auto"/>
            </w:tcBorders>
          </w:tcPr>
          <w:p w14:paraId="5CF92BBB"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double" w:sz="4" w:space="0" w:color="auto"/>
              <w:right w:val="single" w:sz="6" w:space="0" w:color="auto"/>
            </w:tcBorders>
          </w:tcPr>
          <w:p w14:paraId="5E0F88A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double" w:sz="4" w:space="0" w:color="auto"/>
              <w:right w:val="single" w:sz="6" w:space="0" w:color="auto"/>
            </w:tcBorders>
          </w:tcPr>
          <w:p w14:paraId="14FAB289"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double" w:sz="4" w:space="0" w:color="auto"/>
              <w:right w:val="single" w:sz="6" w:space="0" w:color="auto"/>
            </w:tcBorders>
          </w:tcPr>
          <w:p w14:paraId="709FDDE6"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double" w:sz="4" w:space="0" w:color="auto"/>
              <w:right w:val="single" w:sz="6" w:space="0" w:color="auto"/>
            </w:tcBorders>
          </w:tcPr>
          <w:p w14:paraId="4010C03C" w14:textId="77777777" w:rsidR="00560E61" w:rsidRPr="00D0028D" w:rsidRDefault="00560E61">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double" w:sz="4" w:space="0" w:color="auto"/>
              <w:right w:val="double" w:sz="4" w:space="0" w:color="auto"/>
            </w:tcBorders>
          </w:tcPr>
          <w:p w14:paraId="5DAB850D" w14:textId="77777777" w:rsidR="00560E61" w:rsidRPr="00D0028D" w:rsidRDefault="00560E61">
            <w:pPr>
              <w:widowControl w:val="0"/>
              <w:autoSpaceDE w:val="0"/>
              <w:autoSpaceDN w:val="0"/>
              <w:adjustRightInd w:val="0"/>
              <w:rPr>
                <w:rFonts w:ascii="Arial" w:hAnsi="Arial" w:cs="Arial"/>
                <w:sz w:val="20"/>
                <w:szCs w:val="20"/>
              </w:rPr>
            </w:pPr>
          </w:p>
        </w:tc>
      </w:tr>
    </w:tbl>
    <w:p w14:paraId="34BE1EE1" w14:textId="77777777" w:rsidR="00B7367F" w:rsidRPr="00D0028D" w:rsidRDefault="00B7367F" w:rsidP="00D92A8E">
      <w:pPr>
        <w:jc w:val="right"/>
        <w:rPr>
          <w:rFonts w:ascii="Arial" w:hAnsi="Arial" w:cs="Arial"/>
          <w:b/>
          <w:i/>
          <w:color w:val="000000"/>
          <w:sz w:val="22"/>
        </w:rPr>
      </w:pPr>
    </w:p>
    <w:p w14:paraId="7CB36EF5" w14:textId="77777777" w:rsidR="00D4783A" w:rsidRPr="00D0028D" w:rsidRDefault="00D4783A" w:rsidP="00D4783A">
      <w:pPr>
        <w:keepNext/>
        <w:widowControl w:val="0"/>
        <w:autoSpaceDE w:val="0"/>
        <w:autoSpaceDN w:val="0"/>
        <w:adjustRightInd w:val="0"/>
        <w:spacing w:before="240" w:after="60"/>
        <w:outlineLvl w:val="1"/>
        <w:rPr>
          <w:rFonts w:ascii="Arial" w:hAnsi="Arial" w:cs="Arial"/>
        </w:rPr>
      </w:pPr>
      <w:bookmarkStart w:id="363" w:name="_Toc90308496"/>
      <w:bookmarkStart w:id="364" w:name="_Toc116491709"/>
      <w:r w:rsidRPr="00D0028D">
        <w:rPr>
          <w:rFonts w:ascii="Arial" w:hAnsi="Arial" w:cs="Arial"/>
          <w:b/>
          <w:bCs/>
          <w:i/>
          <w:iCs/>
        </w:rPr>
        <w:t xml:space="preserve">Приложение 7 </w:t>
      </w:r>
      <w:r w:rsidRPr="00D0028D">
        <w:rPr>
          <w:rFonts w:ascii="Arial" w:eastAsiaTheme="majorEastAsia" w:hAnsi="Arial" w:cs="Arial"/>
          <w:b/>
          <w:bCs/>
          <w:color w:val="000000"/>
        </w:rPr>
        <w:t>Перечень источников залповых выбросов</w:t>
      </w:r>
      <w:bookmarkEnd w:id="363"/>
      <w:bookmarkEnd w:id="364"/>
    </w:p>
    <w:tbl>
      <w:tblPr>
        <w:tblW w:w="5000" w:type="pct"/>
        <w:tblCellMar>
          <w:left w:w="0" w:type="dxa"/>
          <w:right w:w="0" w:type="dxa"/>
        </w:tblCellMar>
        <w:tblLook w:val="04A0" w:firstRow="1" w:lastRow="0" w:firstColumn="1" w:lastColumn="0" w:noHBand="0" w:noVBand="1"/>
      </w:tblPr>
      <w:tblGrid>
        <w:gridCol w:w="2179"/>
        <w:gridCol w:w="2178"/>
        <w:gridCol w:w="1780"/>
        <w:gridCol w:w="1553"/>
        <w:gridCol w:w="2355"/>
        <w:gridCol w:w="2867"/>
        <w:gridCol w:w="1628"/>
      </w:tblGrid>
      <w:tr w:rsidR="00D4783A" w:rsidRPr="00D0028D" w14:paraId="7331A72F" w14:textId="77777777" w:rsidTr="00D4783A">
        <w:trPr>
          <w:trHeight w:val="20"/>
        </w:trPr>
        <w:tc>
          <w:tcPr>
            <w:tcW w:w="749"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0AB4A950"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Наименование производств (цехов) и источников выбросов</w:t>
            </w:r>
          </w:p>
        </w:tc>
        <w:tc>
          <w:tcPr>
            <w:tcW w:w="749"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4FD022BA"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Наименование вещества</w:t>
            </w:r>
          </w:p>
        </w:tc>
        <w:tc>
          <w:tcPr>
            <w:tcW w:w="1146" w:type="pct"/>
            <w:gridSpan w:val="2"/>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7ED10A0A"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Выбросы веществ, г/с</w:t>
            </w:r>
          </w:p>
        </w:tc>
        <w:tc>
          <w:tcPr>
            <w:tcW w:w="810"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347B24FC"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Периодичность, раз/год</w:t>
            </w:r>
          </w:p>
        </w:tc>
        <w:tc>
          <w:tcPr>
            <w:tcW w:w="986"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73469B0E"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Продолжительность выброса, час, мин.</w:t>
            </w:r>
          </w:p>
        </w:tc>
        <w:tc>
          <w:tcPr>
            <w:tcW w:w="560" w:type="pct"/>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76B75B2C"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Годовая величина залповых выбросов,</w:t>
            </w:r>
          </w:p>
        </w:tc>
      </w:tr>
      <w:tr w:rsidR="00D4783A" w:rsidRPr="00D0028D" w14:paraId="7B29D6B0" w14:textId="77777777" w:rsidTr="00D4783A">
        <w:trPr>
          <w:trHeight w:val="20"/>
        </w:trPr>
        <w:tc>
          <w:tcPr>
            <w:tcW w:w="749" w:type="pct"/>
            <w:vMerge/>
            <w:tcBorders>
              <w:top w:val="single" w:sz="8" w:space="0" w:color="000000"/>
              <w:left w:val="double" w:sz="4" w:space="0" w:color="auto"/>
              <w:bottom w:val="single" w:sz="8" w:space="0" w:color="000000"/>
              <w:right w:val="single" w:sz="8" w:space="0" w:color="000000"/>
            </w:tcBorders>
            <w:vAlign w:val="center"/>
            <w:hideMark/>
          </w:tcPr>
          <w:p w14:paraId="52E7AE2F" w14:textId="77777777" w:rsidR="00D4783A" w:rsidRPr="00D0028D" w:rsidRDefault="00D4783A" w:rsidP="00D4783A">
            <w:pPr>
              <w:rPr>
                <w:rFonts w:ascii="Arial" w:hAnsi="Arial" w:cs="Arial"/>
                <w:color w:val="000000"/>
                <w:sz w:val="16"/>
                <w:szCs w:val="16"/>
              </w:rPr>
            </w:pPr>
          </w:p>
        </w:tc>
        <w:tc>
          <w:tcPr>
            <w:tcW w:w="749" w:type="pct"/>
            <w:vMerge/>
            <w:tcBorders>
              <w:top w:val="single" w:sz="8" w:space="0" w:color="000000"/>
              <w:left w:val="nil"/>
              <w:bottom w:val="single" w:sz="8" w:space="0" w:color="000000"/>
              <w:right w:val="single" w:sz="8" w:space="0" w:color="000000"/>
            </w:tcBorders>
            <w:vAlign w:val="center"/>
            <w:hideMark/>
          </w:tcPr>
          <w:p w14:paraId="1D122182" w14:textId="77777777" w:rsidR="00D4783A" w:rsidRPr="00D0028D" w:rsidRDefault="00D4783A" w:rsidP="00D4783A">
            <w:pPr>
              <w:rPr>
                <w:rFonts w:ascii="Arial" w:hAnsi="Arial" w:cs="Arial"/>
                <w:color w:val="000000"/>
                <w:sz w:val="16"/>
                <w:szCs w:val="16"/>
              </w:rPr>
            </w:pP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5B9C494C"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по регламенту</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15B4D6FB"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залповый выброс</w:t>
            </w:r>
          </w:p>
        </w:tc>
        <w:tc>
          <w:tcPr>
            <w:tcW w:w="810" w:type="pct"/>
            <w:vMerge/>
            <w:tcBorders>
              <w:top w:val="single" w:sz="8" w:space="0" w:color="000000"/>
              <w:left w:val="nil"/>
              <w:bottom w:val="single" w:sz="8" w:space="0" w:color="000000"/>
              <w:right w:val="single" w:sz="8" w:space="0" w:color="000000"/>
            </w:tcBorders>
            <w:vAlign w:val="center"/>
            <w:hideMark/>
          </w:tcPr>
          <w:p w14:paraId="55A82403" w14:textId="77777777" w:rsidR="00D4783A" w:rsidRPr="00D0028D" w:rsidRDefault="00D4783A" w:rsidP="00D4783A">
            <w:pPr>
              <w:rPr>
                <w:rFonts w:ascii="Arial" w:hAnsi="Arial" w:cs="Arial"/>
                <w:color w:val="000000"/>
                <w:sz w:val="16"/>
                <w:szCs w:val="16"/>
              </w:rPr>
            </w:pPr>
          </w:p>
        </w:tc>
        <w:tc>
          <w:tcPr>
            <w:tcW w:w="986" w:type="pct"/>
            <w:vMerge/>
            <w:tcBorders>
              <w:top w:val="single" w:sz="8" w:space="0" w:color="000000"/>
              <w:left w:val="nil"/>
              <w:bottom w:val="single" w:sz="8" w:space="0" w:color="000000"/>
              <w:right w:val="single" w:sz="8" w:space="0" w:color="000000"/>
            </w:tcBorders>
            <w:vAlign w:val="center"/>
            <w:hideMark/>
          </w:tcPr>
          <w:p w14:paraId="2E7A7636" w14:textId="77777777" w:rsidR="00D4783A" w:rsidRPr="00D0028D" w:rsidRDefault="00D4783A" w:rsidP="00D4783A">
            <w:pPr>
              <w:rPr>
                <w:rFonts w:ascii="Arial" w:hAnsi="Arial" w:cs="Arial"/>
                <w:color w:val="000000"/>
                <w:sz w:val="16"/>
                <w:szCs w:val="16"/>
              </w:rPr>
            </w:pPr>
          </w:p>
        </w:tc>
        <w:tc>
          <w:tcPr>
            <w:tcW w:w="560" w:type="pct"/>
            <w:vMerge/>
            <w:tcBorders>
              <w:top w:val="single" w:sz="8" w:space="0" w:color="000000"/>
              <w:left w:val="nil"/>
              <w:bottom w:val="single" w:sz="8" w:space="0" w:color="000000"/>
              <w:right w:val="double" w:sz="4" w:space="0" w:color="auto"/>
            </w:tcBorders>
            <w:vAlign w:val="center"/>
            <w:hideMark/>
          </w:tcPr>
          <w:p w14:paraId="2B15B768" w14:textId="77777777" w:rsidR="00D4783A" w:rsidRPr="00D0028D" w:rsidRDefault="00D4783A" w:rsidP="00D4783A">
            <w:pPr>
              <w:rPr>
                <w:rFonts w:ascii="Arial" w:hAnsi="Arial" w:cs="Arial"/>
                <w:color w:val="000000"/>
                <w:sz w:val="16"/>
                <w:szCs w:val="16"/>
              </w:rPr>
            </w:pPr>
          </w:p>
        </w:tc>
      </w:tr>
      <w:tr w:rsidR="00D4783A" w:rsidRPr="00D0028D" w14:paraId="431DB459" w14:textId="77777777" w:rsidTr="00D4783A">
        <w:trPr>
          <w:trHeight w:val="20"/>
        </w:trPr>
        <w:tc>
          <w:tcPr>
            <w:tcW w:w="749" w:type="pct"/>
            <w:tcBorders>
              <w:top w:val="nil"/>
              <w:left w:val="double" w:sz="4" w:space="0" w:color="auto"/>
              <w:bottom w:val="single" w:sz="8" w:space="0" w:color="000000"/>
              <w:right w:val="single" w:sz="8" w:space="0" w:color="000000"/>
            </w:tcBorders>
            <w:tcMar>
              <w:top w:w="0" w:type="dxa"/>
              <w:left w:w="168" w:type="dxa"/>
              <w:bottom w:w="0" w:type="dxa"/>
              <w:right w:w="168" w:type="dxa"/>
            </w:tcMar>
            <w:hideMark/>
          </w:tcPr>
          <w:p w14:paraId="0F1E09D6"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1</w:t>
            </w:r>
          </w:p>
        </w:tc>
        <w:tc>
          <w:tcPr>
            <w:tcW w:w="749" w:type="pct"/>
            <w:tcBorders>
              <w:top w:val="nil"/>
              <w:left w:val="nil"/>
              <w:bottom w:val="single" w:sz="8" w:space="0" w:color="000000"/>
              <w:right w:val="single" w:sz="8" w:space="0" w:color="000000"/>
            </w:tcBorders>
            <w:tcMar>
              <w:top w:w="0" w:type="dxa"/>
              <w:left w:w="168" w:type="dxa"/>
              <w:bottom w:w="0" w:type="dxa"/>
              <w:right w:w="168" w:type="dxa"/>
            </w:tcMar>
            <w:hideMark/>
          </w:tcPr>
          <w:p w14:paraId="0E6C1FCD"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2</w:t>
            </w: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650CB2C5"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3</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33330B5B"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4</w:t>
            </w:r>
          </w:p>
        </w:tc>
        <w:tc>
          <w:tcPr>
            <w:tcW w:w="810" w:type="pct"/>
            <w:tcBorders>
              <w:top w:val="nil"/>
              <w:left w:val="nil"/>
              <w:bottom w:val="single" w:sz="8" w:space="0" w:color="000000"/>
              <w:right w:val="single" w:sz="8" w:space="0" w:color="000000"/>
            </w:tcBorders>
            <w:tcMar>
              <w:top w:w="0" w:type="dxa"/>
              <w:left w:w="168" w:type="dxa"/>
              <w:bottom w:w="0" w:type="dxa"/>
              <w:right w:w="168" w:type="dxa"/>
            </w:tcMar>
            <w:hideMark/>
          </w:tcPr>
          <w:p w14:paraId="48476917"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5</w:t>
            </w:r>
          </w:p>
        </w:tc>
        <w:tc>
          <w:tcPr>
            <w:tcW w:w="986" w:type="pct"/>
            <w:tcBorders>
              <w:top w:val="nil"/>
              <w:left w:val="nil"/>
              <w:bottom w:val="single" w:sz="8" w:space="0" w:color="000000"/>
              <w:right w:val="single" w:sz="8" w:space="0" w:color="000000"/>
            </w:tcBorders>
            <w:tcMar>
              <w:top w:w="0" w:type="dxa"/>
              <w:left w:w="168" w:type="dxa"/>
              <w:bottom w:w="0" w:type="dxa"/>
              <w:right w:w="168" w:type="dxa"/>
            </w:tcMar>
            <w:hideMark/>
          </w:tcPr>
          <w:p w14:paraId="769778AF"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6</w:t>
            </w:r>
          </w:p>
        </w:tc>
        <w:tc>
          <w:tcPr>
            <w:tcW w:w="560" w:type="pct"/>
            <w:tcBorders>
              <w:top w:val="nil"/>
              <w:left w:val="nil"/>
              <w:bottom w:val="single" w:sz="8" w:space="0" w:color="000000"/>
              <w:right w:val="double" w:sz="4" w:space="0" w:color="auto"/>
            </w:tcBorders>
            <w:tcMar>
              <w:top w:w="0" w:type="dxa"/>
              <w:left w:w="168" w:type="dxa"/>
              <w:bottom w:w="0" w:type="dxa"/>
              <w:right w:w="168" w:type="dxa"/>
            </w:tcMar>
            <w:hideMark/>
          </w:tcPr>
          <w:p w14:paraId="2BFDCFE8"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7</w:t>
            </w:r>
          </w:p>
        </w:tc>
      </w:tr>
      <w:tr w:rsidR="00D4783A" w:rsidRPr="00D0028D" w14:paraId="14EC7451" w14:textId="77777777" w:rsidTr="00D4783A">
        <w:trPr>
          <w:trHeight w:val="404"/>
        </w:trPr>
        <w:tc>
          <w:tcPr>
            <w:tcW w:w="5000" w:type="pct"/>
            <w:gridSpan w:val="7"/>
            <w:tcBorders>
              <w:top w:val="nil"/>
              <w:left w:val="double" w:sz="4" w:space="0" w:color="auto"/>
              <w:bottom w:val="double" w:sz="4" w:space="0" w:color="auto"/>
              <w:right w:val="double" w:sz="4" w:space="0" w:color="auto"/>
            </w:tcBorders>
            <w:tcMar>
              <w:top w:w="0" w:type="dxa"/>
              <w:left w:w="168" w:type="dxa"/>
              <w:bottom w:w="0" w:type="dxa"/>
              <w:right w:w="168" w:type="dxa"/>
            </w:tcMar>
            <w:hideMark/>
          </w:tcPr>
          <w:p w14:paraId="659C9598"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 </w:t>
            </w:r>
          </w:p>
          <w:p w14:paraId="4323CB33" w14:textId="77777777" w:rsidR="00D4783A" w:rsidRPr="00D0028D" w:rsidRDefault="00D4783A" w:rsidP="00D4783A">
            <w:pPr>
              <w:jc w:val="center"/>
              <w:rPr>
                <w:rFonts w:ascii="Arial" w:eastAsiaTheme="minorEastAsia" w:hAnsi="Arial" w:cs="Arial"/>
                <w:color w:val="000000"/>
                <w:sz w:val="20"/>
                <w:szCs w:val="20"/>
              </w:rPr>
            </w:pPr>
            <w:r w:rsidRPr="00D0028D">
              <w:rPr>
                <w:rFonts w:ascii="Arial" w:eastAsiaTheme="minorEastAsia" w:hAnsi="Arial" w:cs="Arial"/>
                <w:b/>
                <w:bCs/>
                <w:color w:val="000000"/>
                <w:sz w:val="20"/>
                <w:szCs w:val="20"/>
              </w:rPr>
              <w:t>Залповые выбросы отсутствуют!</w:t>
            </w:r>
          </w:p>
          <w:p w14:paraId="4F373B58" w14:textId="77777777" w:rsidR="00D4783A" w:rsidRPr="00D0028D" w:rsidRDefault="00D4783A" w:rsidP="00D4783A">
            <w:pPr>
              <w:jc w:val="both"/>
              <w:rPr>
                <w:rFonts w:ascii="Arial" w:eastAsiaTheme="minorEastAsia" w:hAnsi="Arial" w:cs="Arial"/>
                <w:color w:val="000000"/>
                <w:sz w:val="16"/>
                <w:szCs w:val="16"/>
              </w:rPr>
            </w:pPr>
            <w:r w:rsidRPr="00D0028D">
              <w:rPr>
                <w:rFonts w:ascii="Arial" w:eastAsiaTheme="minorEastAsia" w:hAnsi="Arial" w:cs="Arial"/>
                <w:color w:val="000000"/>
                <w:sz w:val="16"/>
                <w:szCs w:val="16"/>
              </w:rPr>
              <w:t>  </w:t>
            </w:r>
          </w:p>
        </w:tc>
      </w:tr>
    </w:tbl>
    <w:p w14:paraId="4E36F6A1" w14:textId="77777777" w:rsidR="00D4783A" w:rsidRPr="00D0028D" w:rsidRDefault="00D4783A" w:rsidP="00D4783A">
      <w:pPr>
        <w:keepNext/>
        <w:widowControl w:val="0"/>
        <w:autoSpaceDE w:val="0"/>
        <w:autoSpaceDN w:val="0"/>
        <w:adjustRightInd w:val="0"/>
        <w:spacing w:before="240" w:after="60"/>
        <w:outlineLvl w:val="1"/>
        <w:rPr>
          <w:rFonts w:ascii="Arial" w:eastAsiaTheme="majorEastAsia" w:hAnsi="Arial" w:cs="Arial"/>
          <w:b/>
          <w:bCs/>
          <w:color w:val="000000"/>
        </w:rPr>
      </w:pPr>
      <w:bookmarkStart w:id="365" w:name="_Toc90308497"/>
      <w:bookmarkStart w:id="366" w:name="_Toc116491710"/>
      <w:r w:rsidRPr="00D0028D">
        <w:rPr>
          <w:rFonts w:ascii="Arial" w:hAnsi="Arial" w:cs="Arial"/>
          <w:b/>
          <w:bCs/>
          <w:i/>
          <w:iCs/>
        </w:rPr>
        <w:t xml:space="preserve">Приложение 8 </w:t>
      </w:r>
      <w:r w:rsidRPr="00D0028D">
        <w:rPr>
          <w:rFonts w:ascii="Arial" w:eastAsiaTheme="majorEastAsia" w:hAnsi="Arial" w:cs="Arial"/>
          <w:b/>
          <w:bCs/>
          <w:color w:val="000000"/>
        </w:rPr>
        <w:t>Перечень источников, дающих наибольшие вклады в уровень загрязнения</w:t>
      </w:r>
      <w:bookmarkEnd w:id="365"/>
      <w:bookmarkEnd w:id="366"/>
    </w:p>
    <w:tbl>
      <w:tblPr>
        <w:tblW w:w="5000" w:type="pct"/>
        <w:tblCellMar>
          <w:left w:w="0" w:type="dxa"/>
          <w:right w:w="0" w:type="dxa"/>
        </w:tblCellMar>
        <w:tblLook w:val="04A0" w:firstRow="1" w:lastRow="0" w:firstColumn="1" w:lastColumn="0" w:noHBand="0" w:noVBand="1"/>
      </w:tblPr>
      <w:tblGrid>
        <w:gridCol w:w="2221"/>
        <w:gridCol w:w="1933"/>
        <w:gridCol w:w="1790"/>
        <w:gridCol w:w="1630"/>
        <w:gridCol w:w="841"/>
        <w:gridCol w:w="1281"/>
        <w:gridCol w:w="536"/>
        <w:gridCol w:w="463"/>
        <w:gridCol w:w="1630"/>
        <w:gridCol w:w="2198"/>
        <w:gridCol w:w="32"/>
      </w:tblGrid>
      <w:tr w:rsidR="00D4783A" w:rsidRPr="00D0028D" w14:paraId="4F922498" w14:textId="77777777" w:rsidTr="00D4783A">
        <w:trPr>
          <w:trHeight w:val="245"/>
        </w:trPr>
        <w:tc>
          <w:tcPr>
            <w:tcW w:w="763" w:type="pct"/>
            <w:vMerge w:val="restart"/>
            <w:tcBorders>
              <w:top w:val="double" w:sz="4" w:space="0" w:color="auto"/>
              <w:left w:val="double" w:sz="4" w:space="0" w:color="auto"/>
              <w:bottom w:val="single" w:sz="8" w:space="0" w:color="000000"/>
              <w:right w:val="single" w:sz="8" w:space="0" w:color="auto"/>
            </w:tcBorders>
            <w:tcMar>
              <w:top w:w="15" w:type="dxa"/>
              <w:left w:w="15" w:type="dxa"/>
              <w:bottom w:w="0" w:type="dxa"/>
              <w:right w:w="15" w:type="dxa"/>
            </w:tcMar>
            <w:vAlign w:val="center"/>
            <w:hideMark/>
          </w:tcPr>
          <w:p w14:paraId="2DA068F6"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Код вещества/группы суммации</w:t>
            </w:r>
          </w:p>
        </w:tc>
        <w:tc>
          <w:tcPr>
            <w:tcW w:w="664" w:type="pct"/>
            <w:vMerge w:val="restart"/>
            <w:tcBorders>
              <w:top w:val="double" w:sz="4" w:space="0" w:color="auto"/>
              <w:left w:val="nil"/>
              <w:bottom w:val="single" w:sz="8" w:space="0" w:color="000000"/>
              <w:right w:val="single" w:sz="8" w:space="0" w:color="auto"/>
            </w:tcBorders>
            <w:tcMar>
              <w:top w:w="15" w:type="dxa"/>
              <w:left w:w="15" w:type="dxa"/>
              <w:bottom w:w="0" w:type="dxa"/>
              <w:right w:w="15" w:type="dxa"/>
            </w:tcMar>
            <w:vAlign w:val="center"/>
            <w:hideMark/>
          </w:tcPr>
          <w:p w14:paraId="7DE78379"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Наименование вещества</w:t>
            </w:r>
          </w:p>
        </w:tc>
        <w:tc>
          <w:tcPr>
            <w:tcW w:w="1175"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35ABBE8E"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 xml:space="preserve">Расчетная </w:t>
            </w:r>
            <w:proofErr w:type="gramStart"/>
            <w:r w:rsidRPr="00D0028D">
              <w:rPr>
                <w:rFonts w:ascii="Arial" w:eastAsia="Batang" w:hAnsi="Arial" w:cs="Arial"/>
                <w:sz w:val="20"/>
                <w:szCs w:val="20"/>
                <w:lang w:eastAsia="en-US"/>
              </w:rPr>
              <w:t>максимальная  приземная</w:t>
            </w:r>
            <w:proofErr w:type="gramEnd"/>
            <w:r w:rsidRPr="00D0028D">
              <w:rPr>
                <w:rFonts w:ascii="Arial" w:eastAsia="Batang" w:hAnsi="Arial" w:cs="Arial"/>
                <w:sz w:val="20"/>
                <w:szCs w:val="20"/>
                <w:lang w:eastAsia="en-US"/>
              </w:rPr>
              <w:t xml:space="preserve"> концентрация (общая и без учета фона) доля ПДК / мг/м3</w:t>
            </w:r>
          </w:p>
        </w:tc>
        <w:tc>
          <w:tcPr>
            <w:tcW w:w="729"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18BA2255"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Координаты точек с максимальной приземной конц.</w:t>
            </w:r>
          </w:p>
        </w:tc>
        <w:tc>
          <w:tcPr>
            <w:tcW w:w="903" w:type="pct"/>
            <w:gridSpan w:val="3"/>
            <w:vMerge w:val="restart"/>
            <w:tcBorders>
              <w:top w:val="double" w:sz="4" w:space="0" w:color="auto"/>
              <w:left w:val="nil"/>
              <w:bottom w:val="nil"/>
              <w:right w:val="single" w:sz="8" w:space="0" w:color="000000"/>
            </w:tcBorders>
            <w:tcMar>
              <w:top w:w="15" w:type="dxa"/>
              <w:left w:w="15" w:type="dxa"/>
              <w:bottom w:w="0" w:type="dxa"/>
              <w:right w:w="15" w:type="dxa"/>
            </w:tcMar>
            <w:vAlign w:val="center"/>
            <w:hideMark/>
          </w:tcPr>
          <w:p w14:paraId="37C3DB11"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Источники, дающие наибольший вклад в макс. концентрацию</w:t>
            </w:r>
          </w:p>
        </w:tc>
        <w:tc>
          <w:tcPr>
            <w:tcW w:w="755" w:type="pct"/>
            <w:vMerge w:val="restart"/>
            <w:tcBorders>
              <w:top w:val="double" w:sz="4" w:space="0" w:color="auto"/>
              <w:left w:val="nil"/>
              <w:bottom w:val="single" w:sz="8" w:space="0" w:color="000000"/>
              <w:right w:val="double" w:sz="4" w:space="0" w:color="auto"/>
            </w:tcBorders>
            <w:tcMar>
              <w:top w:w="15" w:type="dxa"/>
              <w:left w:w="15" w:type="dxa"/>
              <w:bottom w:w="0" w:type="dxa"/>
              <w:right w:w="15" w:type="dxa"/>
            </w:tcMar>
            <w:vAlign w:val="center"/>
            <w:hideMark/>
          </w:tcPr>
          <w:p w14:paraId="6FB7D9E3"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Принадлежность источника (производство, цех, участок)</w:t>
            </w:r>
          </w:p>
        </w:tc>
        <w:tc>
          <w:tcPr>
            <w:tcW w:w="11" w:type="pct"/>
            <w:vAlign w:val="center"/>
            <w:hideMark/>
          </w:tcPr>
          <w:p w14:paraId="7B2EDAF0" w14:textId="77777777" w:rsidR="00D4783A" w:rsidRPr="00D0028D" w:rsidRDefault="00D4783A" w:rsidP="00D4783A">
            <w:pPr>
              <w:rPr>
                <w:rFonts w:ascii="Arial" w:eastAsia="Batang" w:hAnsi="Arial" w:cs="Arial"/>
                <w:sz w:val="20"/>
                <w:szCs w:val="20"/>
                <w:lang w:eastAsia="en-US"/>
              </w:rPr>
            </w:pPr>
          </w:p>
        </w:tc>
      </w:tr>
      <w:tr w:rsidR="00D4783A" w:rsidRPr="00D0028D" w14:paraId="77B0F7A3" w14:textId="77777777" w:rsidTr="00D4783A">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3492BB5A" w14:textId="77777777" w:rsidR="00D4783A" w:rsidRPr="00D0028D"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7C2A4741" w14:textId="77777777" w:rsidR="00D4783A" w:rsidRPr="00D0028D" w:rsidRDefault="00D4783A" w:rsidP="00D4783A">
            <w:pPr>
              <w:rPr>
                <w:rFonts w:ascii="Arial" w:eastAsiaTheme="minorHAnsi"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7CFC8777" w14:textId="77777777" w:rsidR="00D4783A" w:rsidRPr="00D0028D" w:rsidRDefault="00D4783A" w:rsidP="00D4783A">
            <w:pPr>
              <w:rPr>
                <w:rFonts w:ascii="Arial" w:eastAsiaTheme="minorHAnsi"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7EE5CDFF" w14:textId="77777777" w:rsidR="00D4783A" w:rsidRPr="00D0028D" w:rsidRDefault="00D4783A" w:rsidP="00D4783A">
            <w:pPr>
              <w:rPr>
                <w:rFonts w:ascii="Arial" w:eastAsiaTheme="minorHAnsi"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511CB3E2" w14:textId="77777777" w:rsidR="00D4783A" w:rsidRPr="00D0028D" w:rsidRDefault="00D4783A" w:rsidP="00D4783A">
            <w:pPr>
              <w:rPr>
                <w:rFonts w:ascii="Arial" w:eastAsiaTheme="minorHAnsi"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552DD5DE" w14:textId="77777777" w:rsidR="00D4783A" w:rsidRPr="00D0028D" w:rsidRDefault="00D4783A" w:rsidP="00D4783A">
            <w:pPr>
              <w:rPr>
                <w:rFonts w:ascii="Arial" w:eastAsiaTheme="minorHAnsi" w:hAnsi="Arial" w:cs="Arial"/>
                <w:sz w:val="20"/>
                <w:szCs w:val="20"/>
                <w:lang w:eastAsia="en-US"/>
              </w:rPr>
            </w:pPr>
          </w:p>
        </w:tc>
        <w:tc>
          <w:tcPr>
            <w:tcW w:w="11" w:type="pct"/>
            <w:vAlign w:val="center"/>
            <w:hideMark/>
          </w:tcPr>
          <w:p w14:paraId="5A728DA6" w14:textId="77777777" w:rsidR="00D4783A" w:rsidRPr="00D0028D" w:rsidRDefault="00D4783A" w:rsidP="00D4783A">
            <w:pPr>
              <w:rPr>
                <w:rFonts w:ascii="Arial" w:hAnsi="Arial" w:cs="Arial"/>
                <w:sz w:val="20"/>
                <w:szCs w:val="20"/>
                <w:lang w:eastAsia="ko-KR"/>
              </w:rPr>
            </w:pPr>
          </w:p>
        </w:tc>
      </w:tr>
      <w:tr w:rsidR="00D4783A" w:rsidRPr="00D0028D" w14:paraId="3D88F19C" w14:textId="77777777" w:rsidTr="00D4783A">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5B191C5A" w14:textId="77777777" w:rsidR="00D4783A" w:rsidRPr="00D0028D"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6D619783" w14:textId="77777777" w:rsidR="00D4783A" w:rsidRPr="00D0028D" w:rsidRDefault="00D4783A" w:rsidP="00D4783A">
            <w:pPr>
              <w:rPr>
                <w:rFonts w:ascii="Arial" w:eastAsiaTheme="minorHAnsi"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53FE6F3B" w14:textId="77777777" w:rsidR="00D4783A" w:rsidRPr="00D0028D" w:rsidRDefault="00D4783A" w:rsidP="00D4783A">
            <w:pPr>
              <w:rPr>
                <w:rFonts w:ascii="Arial" w:eastAsiaTheme="minorHAnsi"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62FE00F9" w14:textId="77777777" w:rsidR="00D4783A" w:rsidRPr="00D0028D" w:rsidRDefault="00D4783A" w:rsidP="00D4783A">
            <w:pPr>
              <w:rPr>
                <w:rFonts w:ascii="Arial" w:eastAsiaTheme="minorHAnsi"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457848CB" w14:textId="77777777" w:rsidR="00D4783A" w:rsidRPr="00D0028D" w:rsidRDefault="00D4783A" w:rsidP="00D4783A">
            <w:pPr>
              <w:rPr>
                <w:rFonts w:ascii="Arial" w:eastAsiaTheme="minorHAnsi"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328D62A6" w14:textId="77777777" w:rsidR="00D4783A" w:rsidRPr="00D0028D" w:rsidRDefault="00D4783A" w:rsidP="00D4783A">
            <w:pPr>
              <w:rPr>
                <w:rFonts w:ascii="Arial" w:eastAsiaTheme="minorHAnsi" w:hAnsi="Arial" w:cs="Arial"/>
                <w:sz w:val="20"/>
                <w:szCs w:val="20"/>
                <w:lang w:eastAsia="en-US"/>
              </w:rPr>
            </w:pPr>
          </w:p>
        </w:tc>
        <w:tc>
          <w:tcPr>
            <w:tcW w:w="11" w:type="pct"/>
            <w:vAlign w:val="center"/>
            <w:hideMark/>
          </w:tcPr>
          <w:p w14:paraId="750E380B" w14:textId="77777777" w:rsidR="00D4783A" w:rsidRPr="00D0028D" w:rsidRDefault="00D4783A" w:rsidP="00D4783A">
            <w:pPr>
              <w:rPr>
                <w:rFonts w:ascii="Arial" w:hAnsi="Arial" w:cs="Arial"/>
                <w:sz w:val="20"/>
                <w:szCs w:val="20"/>
                <w:lang w:eastAsia="ko-KR"/>
              </w:rPr>
            </w:pPr>
          </w:p>
        </w:tc>
      </w:tr>
      <w:tr w:rsidR="00D4783A" w:rsidRPr="00D0028D" w14:paraId="4684256D" w14:textId="77777777" w:rsidTr="00D4783A">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49A9D200" w14:textId="77777777" w:rsidR="00D4783A" w:rsidRPr="00D0028D"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12EA2C29" w14:textId="77777777" w:rsidR="00D4783A" w:rsidRPr="00D0028D" w:rsidRDefault="00D4783A" w:rsidP="00D4783A">
            <w:pPr>
              <w:rPr>
                <w:rFonts w:ascii="Arial" w:eastAsiaTheme="minorHAnsi" w:hAnsi="Arial" w:cs="Arial"/>
                <w:sz w:val="20"/>
                <w:szCs w:val="20"/>
                <w:lang w:eastAsia="en-US"/>
              </w:rPr>
            </w:pPr>
          </w:p>
        </w:tc>
        <w:tc>
          <w:tcPr>
            <w:tcW w:w="615"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3CACD26C" w14:textId="77777777" w:rsidR="00D4783A" w:rsidRPr="00D0028D" w:rsidRDefault="00D4783A" w:rsidP="00D4783A">
            <w:pPr>
              <w:spacing w:line="252" w:lineRule="auto"/>
              <w:jc w:val="center"/>
              <w:rPr>
                <w:rFonts w:ascii="Arial" w:eastAsiaTheme="minorHAnsi" w:hAnsi="Arial" w:cs="Arial"/>
                <w:sz w:val="20"/>
                <w:szCs w:val="20"/>
                <w:lang w:eastAsia="en-US"/>
              </w:rPr>
            </w:pPr>
            <w:r w:rsidRPr="00D0028D">
              <w:rPr>
                <w:rFonts w:ascii="Arial" w:eastAsia="Batang" w:hAnsi="Arial" w:cs="Arial"/>
                <w:sz w:val="20"/>
                <w:szCs w:val="20"/>
                <w:lang w:eastAsia="en-US"/>
              </w:rPr>
              <w:t>в жилой зоне</w:t>
            </w:r>
          </w:p>
        </w:tc>
        <w:tc>
          <w:tcPr>
            <w:tcW w:w="56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4D11558C"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В пределах зоны воздействия</w:t>
            </w:r>
          </w:p>
        </w:tc>
        <w:tc>
          <w:tcPr>
            <w:tcW w:w="28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2D0BAD4F"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в жилой</w:t>
            </w:r>
            <w:r w:rsidRPr="00D0028D">
              <w:rPr>
                <w:rFonts w:ascii="Arial" w:eastAsia="Batang" w:hAnsi="Arial" w:cs="Arial"/>
                <w:sz w:val="20"/>
                <w:szCs w:val="20"/>
                <w:lang w:eastAsia="en-US"/>
              </w:rPr>
              <w:br/>
              <w:t>зоне X/Y</w:t>
            </w:r>
          </w:p>
        </w:tc>
        <w:tc>
          <w:tcPr>
            <w:tcW w:w="44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3404742F"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В пределах зоны воздейст-</w:t>
            </w:r>
            <w:r w:rsidRPr="00D0028D">
              <w:rPr>
                <w:rFonts w:ascii="Arial" w:eastAsia="Batang" w:hAnsi="Arial" w:cs="Arial"/>
                <w:sz w:val="20"/>
                <w:szCs w:val="20"/>
                <w:lang w:eastAsia="en-US"/>
              </w:rPr>
              <w:br/>
              <w:t>вия X/Y</w:t>
            </w:r>
          </w:p>
        </w:tc>
        <w:tc>
          <w:tcPr>
            <w:tcW w:w="184" w:type="pct"/>
            <w:vMerge w:val="restart"/>
            <w:tcBorders>
              <w:top w:val="single" w:sz="8" w:space="0" w:color="auto"/>
              <w:left w:val="nil"/>
              <w:bottom w:val="single" w:sz="8" w:space="0" w:color="000000"/>
              <w:right w:val="single" w:sz="8" w:space="0" w:color="auto"/>
            </w:tcBorders>
            <w:tcMar>
              <w:top w:w="15" w:type="dxa"/>
              <w:left w:w="15" w:type="dxa"/>
              <w:bottom w:w="0" w:type="dxa"/>
              <w:right w:w="15" w:type="dxa"/>
            </w:tcMar>
            <w:vAlign w:val="center"/>
            <w:hideMark/>
          </w:tcPr>
          <w:p w14:paraId="29EA09AA"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N ист.</w:t>
            </w:r>
          </w:p>
        </w:tc>
        <w:tc>
          <w:tcPr>
            <w:tcW w:w="719" w:type="pct"/>
            <w:gridSpan w:val="2"/>
            <w:tcBorders>
              <w:top w:val="nil"/>
              <w:left w:val="nil"/>
              <w:bottom w:val="single" w:sz="8" w:space="0" w:color="auto"/>
              <w:right w:val="single" w:sz="8" w:space="0" w:color="000000"/>
            </w:tcBorders>
            <w:tcMar>
              <w:top w:w="15" w:type="dxa"/>
              <w:left w:w="15" w:type="dxa"/>
              <w:bottom w:w="0" w:type="dxa"/>
              <w:right w:w="15" w:type="dxa"/>
            </w:tcMar>
            <w:vAlign w:val="center"/>
            <w:hideMark/>
          </w:tcPr>
          <w:p w14:paraId="12818964"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 вклада</w:t>
            </w:r>
          </w:p>
        </w:tc>
        <w:tc>
          <w:tcPr>
            <w:tcW w:w="755" w:type="pct"/>
            <w:vMerge/>
            <w:tcBorders>
              <w:top w:val="double" w:sz="4" w:space="0" w:color="auto"/>
              <w:left w:val="nil"/>
              <w:bottom w:val="single" w:sz="8" w:space="0" w:color="000000"/>
              <w:right w:val="double" w:sz="4" w:space="0" w:color="auto"/>
            </w:tcBorders>
            <w:vAlign w:val="center"/>
            <w:hideMark/>
          </w:tcPr>
          <w:p w14:paraId="0E807183" w14:textId="77777777" w:rsidR="00D4783A" w:rsidRPr="00D0028D" w:rsidRDefault="00D4783A" w:rsidP="00D4783A">
            <w:pPr>
              <w:rPr>
                <w:rFonts w:ascii="Arial" w:eastAsiaTheme="minorHAnsi" w:hAnsi="Arial" w:cs="Arial"/>
                <w:sz w:val="20"/>
                <w:szCs w:val="20"/>
                <w:lang w:eastAsia="en-US"/>
              </w:rPr>
            </w:pPr>
          </w:p>
        </w:tc>
        <w:tc>
          <w:tcPr>
            <w:tcW w:w="11" w:type="pct"/>
            <w:vAlign w:val="center"/>
            <w:hideMark/>
          </w:tcPr>
          <w:p w14:paraId="708F5A32" w14:textId="77777777" w:rsidR="00D4783A" w:rsidRPr="00D0028D" w:rsidRDefault="00D4783A" w:rsidP="00D4783A">
            <w:pPr>
              <w:rPr>
                <w:rFonts w:ascii="Arial" w:eastAsia="Batang" w:hAnsi="Arial" w:cs="Arial"/>
                <w:sz w:val="20"/>
                <w:szCs w:val="20"/>
                <w:lang w:eastAsia="en-US"/>
              </w:rPr>
            </w:pPr>
          </w:p>
        </w:tc>
      </w:tr>
      <w:tr w:rsidR="00D4783A" w:rsidRPr="00D0028D" w14:paraId="174FA966" w14:textId="77777777" w:rsidTr="00D4783A">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569CAAC7" w14:textId="77777777" w:rsidR="00D4783A" w:rsidRPr="00D0028D"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53506883" w14:textId="77777777" w:rsidR="00D4783A" w:rsidRPr="00D0028D" w:rsidRDefault="00D4783A" w:rsidP="00D4783A">
            <w:pPr>
              <w:rPr>
                <w:rFonts w:ascii="Arial" w:eastAsiaTheme="minorHAnsi" w:hAnsi="Arial" w:cs="Arial"/>
                <w:sz w:val="20"/>
                <w:szCs w:val="20"/>
                <w:lang w:eastAsia="en-US"/>
              </w:rPr>
            </w:pPr>
          </w:p>
        </w:tc>
        <w:tc>
          <w:tcPr>
            <w:tcW w:w="615" w:type="pct"/>
            <w:vMerge/>
            <w:tcBorders>
              <w:top w:val="nil"/>
              <w:left w:val="nil"/>
              <w:bottom w:val="single" w:sz="8" w:space="0" w:color="000000"/>
              <w:right w:val="single" w:sz="8" w:space="0" w:color="auto"/>
            </w:tcBorders>
            <w:vAlign w:val="center"/>
            <w:hideMark/>
          </w:tcPr>
          <w:p w14:paraId="4EC649B9" w14:textId="77777777" w:rsidR="00D4783A" w:rsidRPr="00D0028D" w:rsidRDefault="00D4783A" w:rsidP="00D4783A">
            <w:pPr>
              <w:rPr>
                <w:rFonts w:ascii="Arial" w:eastAsiaTheme="minorHAnsi" w:hAnsi="Arial" w:cs="Arial"/>
                <w:sz w:val="20"/>
                <w:szCs w:val="20"/>
                <w:lang w:eastAsia="en-US"/>
              </w:rPr>
            </w:pPr>
          </w:p>
        </w:tc>
        <w:tc>
          <w:tcPr>
            <w:tcW w:w="560" w:type="pct"/>
            <w:vMerge/>
            <w:tcBorders>
              <w:top w:val="nil"/>
              <w:left w:val="nil"/>
              <w:bottom w:val="single" w:sz="8" w:space="0" w:color="000000"/>
              <w:right w:val="single" w:sz="8" w:space="0" w:color="auto"/>
            </w:tcBorders>
            <w:vAlign w:val="center"/>
            <w:hideMark/>
          </w:tcPr>
          <w:p w14:paraId="280719C5" w14:textId="77777777" w:rsidR="00D4783A" w:rsidRPr="00D0028D" w:rsidRDefault="00D4783A" w:rsidP="00D4783A">
            <w:pPr>
              <w:rPr>
                <w:rFonts w:ascii="Arial" w:eastAsiaTheme="minorHAnsi" w:hAnsi="Arial" w:cs="Arial"/>
                <w:sz w:val="20"/>
                <w:szCs w:val="20"/>
                <w:lang w:eastAsia="en-US"/>
              </w:rPr>
            </w:pPr>
          </w:p>
        </w:tc>
        <w:tc>
          <w:tcPr>
            <w:tcW w:w="289" w:type="pct"/>
            <w:vMerge/>
            <w:tcBorders>
              <w:top w:val="nil"/>
              <w:left w:val="nil"/>
              <w:bottom w:val="single" w:sz="8" w:space="0" w:color="000000"/>
              <w:right w:val="single" w:sz="8" w:space="0" w:color="auto"/>
            </w:tcBorders>
            <w:vAlign w:val="center"/>
            <w:hideMark/>
          </w:tcPr>
          <w:p w14:paraId="3374730F" w14:textId="77777777" w:rsidR="00D4783A" w:rsidRPr="00D0028D" w:rsidRDefault="00D4783A" w:rsidP="00D4783A">
            <w:pPr>
              <w:rPr>
                <w:rFonts w:ascii="Arial" w:eastAsiaTheme="minorHAnsi" w:hAnsi="Arial" w:cs="Arial"/>
                <w:sz w:val="20"/>
                <w:szCs w:val="20"/>
                <w:lang w:eastAsia="en-US"/>
              </w:rPr>
            </w:pPr>
          </w:p>
        </w:tc>
        <w:tc>
          <w:tcPr>
            <w:tcW w:w="440" w:type="pct"/>
            <w:vMerge/>
            <w:tcBorders>
              <w:top w:val="nil"/>
              <w:left w:val="nil"/>
              <w:bottom w:val="single" w:sz="8" w:space="0" w:color="000000"/>
              <w:right w:val="single" w:sz="8" w:space="0" w:color="auto"/>
            </w:tcBorders>
            <w:vAlign w:val="center"/>
            <w:hideMark/>
          </w:tcPr>
          <w:p w14:paraId="156ECDC9" w14:textId="77777777" w:rsidR="00D4783A" w:rsidRPr="00D0028D" w:rsidRDefault="00D4783A" w:rsidP="00D4783A">
            <w:pPr>
              <w:rPr>
                <w:rFonts w:ascii="Arial" w:eastAsiaTheme="minorHAnsi" w:hAnsi="Arial" w:cs="Arial"/>
                <w:sz w:val="20"/>
                <w:szCs w:val="20"/>
                <w:lang w:eastAsia="en-US"/>
              </w:rPr>
            </w:pPr>
          </w:p>
        </w:tc>
        <w:tc>
          <w:tcPr>
            <w:tcW w:w="184" w:type="pct"/>
            <w:vMerge/>
            <w:tcBorders>
              <w:top w:val="single" w:sz="8" w:space="0" w:color="auto"/>
              <w:left w:val="nil"/>
              <w:bottom w:val="single" w:sz="8" w:space="0" w:color="000000"/>
              <w:right w:val="single" w:sz="8" w:space="0" w:color="auto"/>
            </w:tcBorders>
            <w:vAlign w:val="center"/>
            <w:hideMark/>
          </w:tcPr>
          <w:p w14:paraId="56D9487F" w14:textId="77777777" w:rsidR="00D4783A" w:rsidRPr="00D0028D" w:rsidRDefault="00D4783A" w:rsidP="00D4783A">
            <w:pPr>
              <w:rPr>
                <w:rFonts w:ascii="Arial" w:eastAsiaTheme="minorHAnsi" w:hAnsi="Arial" w:cs="Arial"/>
                <w:sz w:val="20"/>
                <w:szCs w:val="20"/>
                <w:lang w:eastAsia="en-US"/>
              </w:rPr>
            </w:pPr>
          </w:p>
        </w:tc>
        <w:tc>
          <w:tcPr>
            <w:tcW w:w="159"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8BF1DFB" w14:textId="77777777" w:rsidR="00D4783A" w:rsidRPr="00D0028D" w:rsidRDefault="00D4783A" w:rsidP="00D4783A">
            <w:pPr>
              <w:spacing w:line="252" w:lineRule="auto"/>
              <w:jc w:val="center"/>
              <w:rPr>
                <w:rFonts w:ascii="Arial" w:eastAsiaTheme="minorHAnsi" w:hAnsi="Arial" w:cs="Arial"/>
                <w:sz w:val="20"/>
                <w:szCs w:val="20"/>
                <w:lang w:eastAsia="en-US"/>
              </w:rPr>
            </w:pPr>
            <w:r w:rsidRPr="00D0028D">
              <w:rPr>
                <w:rFonts w:ascii="Arial" w:eastAsia="Batang" w:hAnsi="Arial" w:cs="Arial"/>
                <w:sz w:val="20"/>
                <w:szCs w:val="20"/>
                <w:lang w:eastAsia="en-US"/>
              </w:rPr>
              <w:t>ЖЗ</w:t>
            </w:r>
          </w:p>
        </w:tc>
        <w:tc>
          <w:tcPr>
            <w:tcW w:w="560"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6EE0AF7"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Область воздействия</w:t>
            </w:r>
          </w:p>
        </w:tc>
        <w:tc>
          <w:tcPr>
            <w:tcW w:w="755" w:type="pct"/>
            <w:vMerge/>
            <w:tcBorders>
              <w:top w:val="double" w:sz="4" w:space="0" w:color="auto"/>
              <w:left w:val="nil"/>
              <w:bottom w:val="single" w:sz="8" w:space="0" w:color="000000"/>
              <w:right w:val="double" w:sz="4" w:space="0" w:color="auto"/>
            </w:tcBorders>
            <w:vAlign w:val="center"/>
            <w:hideMark/>
          </w:tcPr>
          <w:p w14:paraId="752764F8" w14:textId="77777777" w:rsidR="00D4783A" w:rsidRPr="00D0028D" w:rsidRDefault="00D4783A" w:rsidP="00D4783A">
            <w:pPr>
              <w:rPr>
                <w:rFonts w:ascii="Arial" w:eastAsiaTheme="minorHAnsi" w:hAnsi="Arial" w:cs="Arial"/>
                <w:sz w:val="20"/>
                <w:szCs w:val="20"/>
                <w:lang w:eastAsia="en-US"/>
              </w:rPr>
            </w:pPr>
          </w:p>
        </w:tc>
        <w:tc>
          <w:tcPr>
            <w:tcW w:w="11" w:type="pct"/>
            <w:vAlign w:val="center"/>
            <w:hideMark/>
          </w:tcPr>
          <w:p w14:paraId="035963A0" w14:textId="77777777" w:rsidR="00D4783A" w:rsidRPr="00D0028D" w:rsidRDefault="00D4783A" w:rsidP="00D4783A">
            <w:pPr>
              <w:rPr>
                <w:rFonts w:ascii="Arial" w:eastAsia="Batang" w:hAnsi="Arial" w:cs="Arial"/>
                <w:sz w:val="20"/>
                <w:szCs w:val="20"/>
                <w:lang w:eastAsia="en-US"/>
              </w:rPr>
            </w:pPr>
          </w:p>
        </w:tc>
      </w:tr>
      <w:tr w:rsidR="00D4783A" w:rsidRPr="00D0028D" w14:paraId="27A8903C" w14:textId="77777777" w:rsidTr="00D4783A">
        <w:trPr>
          <w:trHeight w:val="20"/>
        </w:trPr>
        <w:tc>
          <w:tcPr>
            <w:tcW w:w="763" w:type="pct"/>
            <w:tcBorders>
              <w:top w:val="nil"/>
              <w:left w:val="double" w:sz="4" w:space="0" w:color="auto"/>
              <w:bottom w:val="single" w:sz="8" w:space="0" w:color="auto"/>
              <w:right w:val="single" w:sz="8" w:space="0" w:color="auto"/>
            </w:tcBorders>
            <w:noWrap/>
            <w:tcMar>
              <w:top w:w="15" w:type="dxa"/>
              <w:left w:w="15" w:type="dxa"/>
              <w:bottom w:w="0" w:type="dxa"/>
              <w:right w:w="15" w:type="dxa"/>
            </w:tcMar>
            <w:vAlign w:val="bottom"/>
            <w:hideMark/>
          </w:tcPr>
          <w:p w14:paraId="66227157" w14:textId="77777777" w:rsidR="00D4783A" w:rsidRPr="00D0028D" w:rsidRDefault="00D4783A" w:rsidP="00D4783A">
            <w:pPr>
              <w:spacing w:line="252" w:lineRule="auto"/>
              <w:jc w:val="center"/>
              <w:rPr>
                <w:rFonts w:ascii="Arial" w:eastAsiaTheme="minorHAnsi" w:hAnsi="Arial" w:cs="Arial"/>
                <w:sz w:val="20"/>
                <w:szCs w:val="20"/>
                <w:lang w:eastAsia="en-US"/>
              </w:rPr>
            </w:pPr>
            <w:r w:rsidRPr="00D0028D">
              <w:rPr>
                <w:rFonts w:ascii="Arial" w:eastAsia="Batang" w:hAnsi="Arial" w:cs="Arial"/>
                <w:sz w:val="20"/>
                <w:szCs w:val="20"/>
                <w:lang w:eastAsia="en-US"/>
              </w:rPr>
              <w:t>1</w:t>
            </w:r>
          </w:p>
        </w:tc>
        <w:tc>
          <w:tcPr>
            <w:tcW w:w="66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262F4CA"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2</w:t>
            </w:r>
          </w:p>
        </w:tc>
        <w:tc>
          <w:tcPr>
            <w:tcW w:w="615"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3955CF96"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3</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C097E0B"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4</w:t>
            </w:r>
          </w:p>
        </w:tc>
        <w:tc>
          <w:tcPr>
            <w:tcW w:w="28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03352997"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5</w:t>
            </w:r>
          </w:p>
        </w:tc>
        <w:tc>
          <w:tcPr>
            <w:tcW w:w="44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989452C"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6</w:t>
            </w:r>
          </w:p>
        </w:tc>
        <w:tc>
          <w:tcPr>
            <w:tcW w:w="18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122F6F1F"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7</w:t>
            </w:r>
          </w:p>
        </w:tc>
        <w:tc>
          <w:tcPr>
            <w:tcW w:w="15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0C6C357"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8</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440BA99"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9</w:t>
            </w:r>
          </w:p>
        </w:tc>
        <w:tc>
          <w:tcPr>
            <w:tcW w:w="755" w:type="pct"/>
            <w:tcBorders>
              <w:top w:val="nil"/>
              <w:left w:val="nil"/>
              <w:bottom w:val="single" w:sz="8" w:space="0" w:color="auto"/>
              <w:right w:val="double" w:sz="4" w:space="0" w:color="auto"/>
            </w:tcBorders>
            <w:noWrap/>
            <w:tcMar>
              <w:top w:w="15" w:type="dxa"/>
              <w:left w:w="15" w:type="dxa"/>
              <w:bottom w:w="0" w:type="dxa"/>
              <w:right w:w="15" w:type="dxa"/>
            </w:tcMar>
            <w:vAlign w:val="bottom"/>
            <w:hideMark/>
          </w:tcPr>
          <w:p w14:paraId="624338D3" w14:textId="77777777" w:rsidR="00D4783A" w:rsidRPr="00D0028D" w:rsidRDefault="00D4783A" w:rsidP="00D4783A">
            <w:pPr>
              <w:spacing w:line="252" w:lineRule="auto"/>
              <w:jc w:val="center"/>
              <w:rPr>
                <w:rFonts w:ascii="Arial" w:eastAsia="Batang" w:hAnsi="Arial" w:cs="Arial"/>
                <w:sz w:val="20"/>
                <w:szCs w:val="20"/>
                <w:lang w:eastAsia="en-US"/>
              </w:rPr>
            </w:pPr>
            <w:r w:rsidRPr="00D0028D">
              <w:rPr>
                <w:rFonts w:ascii="Arial" w:eastAsia="Batang" w:hAnsi="Arial" w:cs="Arial"/>
                <w:sz w:val="20"/>
                <w:szCs w:val="20"/>
                <w:lang w:eastAsia="en-US"/>
              </w:rPr>
              <w:t>10</w:t>
            </w:r>
          </w:p>
        </w:tc>
        <w:tc>
          <w:tcPr>
            <w:tcW w:w="11" w:type="pct"/>
            <w:vAlign w:val="center"/>
            <w:hideMark/>
          </w:tcPr>
          <w:p w14:paraId="47E7EE2A" w14:textId="77777777" w:rsidR="00D4783A" w:rsidRPr="00D0028D" w:rsidRDefault="00D4783A" w:rsidP="00D4783A">
            <w:pPr>
              <w:rPr>
                <w:rFonts w:ascii="Arial" w:eastAsia="Batang" w:hAnsi="Arial" w:cs="Arial"/>
                <w:sz w:val="20"/>
                <w:szCs w:val="20"/>
                <w:lang w:eastAsia="en-US"/>
              </w:rPr>
            </w:pPr>
          </w:p>
        </w:tc>
      </w:tr>
      <w:tr w:rsidR="00D4783A" w:rsidRPr="00D0028D" w14:paraId="79055DAF" w14:textId="77777777" w:rsidTr="00D4783A">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08B21283" w14:textId="77777777" w:rsidR="00D4783A" w:rsidRPr="00D0028D" w:rsidRDefault="00D4783A" w:rsidP="00D4783A">
            <w:pPr>
              <w:spacing w:line="252" w:lineRule="auto"/>
              <w:jc w:val="center"/>
              <w:rPr>
                <w:rFonts w:ascii="Arial" w:eastAsiaTheme="minorHAnsi" w:hAnsi="Arial" w:cs="Arial"/>
                <w:b/>
                <w:bCs/>
                <w:sz w:val="20"/>
                <w:szCs w:val="20"/>
                <w:lang w:eastAsia="en-US"/>
              </w:rPr>
            </w:pPr>
            <w:r w:rsidRPr="00D0028D">
              <w:rPr>
                <w:rFonts w:ascii="Arial" w:eastAsia="Batang" w:hAnsi="Arial" w:cs="Arial"/>
                <w:b/>
                <w:bCs/>
                <w:sz w:val="20"/>
                <w:szCs w:val="20"/>
                <w:lang w:eastAsia="en-US"/>
              </w:rPr>
              <w:t>Существующее положение (202</w:t>
            </w:r>
            <w:r w:rsidR="009B34B1" w:rsidRPr="00D0028D">
              <w:rPr>
                <w:rFonts w:ascii="Arial" w:eastAsia="Batang" w:hAnsi="Arial" w:cs="Arial"/>
                <w:b/>
                <w:bCs/>
                <w:sz w:val="20"/>
                <w:szCs w:val="20"/>
                <w:lang w:eastAsia="en-US"/>
              </w:rPr>
              <w:t>3</w:t>
            </w:r>
            <w:r w:rsidRPr="00D0028D">
              <w:rPr>
                <w:rFonts w:ascii="Arial" w:eastAsia="Batang" w:hAnsi="Arial" w:cs="Arial"/>
                <w:b/>
                <w:bCs/>
                <w:sz w:val="20"/>
                <w:szCs w:val="20"/>
                <w:lang w:eastAsia="en-US"/>
              </w:rPr>
              <w:t xml:space="preserve"> год.)</w:t>
            </w:r>
          </w:p>
        </w:tc>
        <w:tc>
          <w:tcPr>
            <w:tcW w:w="11" w:type="pct"/>
            <w:vAlign w:val="center"/>
            <w:hideMark/>
          </w:tcPr>
          <w:p w14:paraId="327CCE5C" w14:textId="77777777" w:rsidR="00D4783A" w:rsidRPr="00D0028D" w:rsidRDefault="00D4783A" w:rsidP="00D4783A">
            <w:pPr>
              <w:rPr>
                <w:rFonts w:ascii="Arial" w:eastAsia="Batang" w:hAnsi="Arial" w:cs="Arial"/>
                <w:b/>
                <w:bCs/>
                <w:sz w:val="20"/>
                <w:szCs w:val="20"/>
                <w:lang w:eastAsia="en-US"/>
              </w:rPr>
            </w:pPr>
          </w:p>
        </w:tc>
      </w:tr>
      <w:tr w:rsidR="00D4783A" w:rsidRPr="00D0028D" w14:paraId="52906708" w14:textId="77777777" w:rsidTr="00D4783A">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5DE8009A" w14:textId="77777777" w:rsidR="00D4783A" w:rsidRPr="00D0028D" w:rsidRDefault="00D4783A" w:rsidP="00D4783A">
            <w:pPr>
              <w:spacing w:line="252" w:lineRule="auto"/>
              <w:jc w:val="center"/>
              <w:rPr>
                <w:rFonts w:ascii="Arial" w:eastAsiaTheme="minorHAnsi" w:hAnsi="Arial" w:cs="Arial"/>
                <w:b/>
                <w:bCs/>
                <w:sz w:val="20"/>
                <w:szCs w:val="20"/>
                <w:lang w:eastAsia="en-US"/>
              </w:rPr>
            </w:pPr>
            <w:r w:rsidRPr="00D0028D">
              <w:rPr>
                <w:rFonts w:ascii="Arial" w:eastAsia="Batang" w:hAnsi="Arial" w:cs="Arial"/>
                <w:b/>
                <w:bCs/>
                <w:sz w:val="20"/>
                <w:szCs w:val="20"/>
                <w:lang w:eastAsia="en-US"/>
              </w:rPr>
              <w:t xml:space="preserve">З а г р я з н я ю щ и е   в е щ е с т в </w:t>
            </w:r>
            <w:proofErr w:type="gramStart"/>
            <w:r w:rsidRPr="00D0028D">
              <w:rPr>
                <w:rFonts w:ascii="Arial" w:eastAsia="Batang" w:hAnsi="Arial" w:cs="Arial"/>
                <w:b/>
                <w:bCs/>
                <w:sz w:val="20"/>
                <w:szCs w:val="20"/>
                <w:lang w:eastAsia="en-US"/>
              </w:rPr>
              <w:t>а :</w:t>
            </w:r>
            <w:proofErr w:type="gramEnd"/>
          </w:p>
        </w:tc>
        <w:tc>
          <w:tcPr>
            <w:tcW w:w="11" w:type="pct"/>
            <w:vAlign w:val="center"/>
            <w:hideMark/>
          </w:tcPr>
          <w:p w14:paraId="286C01DE" w14:textId="77777777" w:rsidR="00D4783A" w:rsidRPr="00D0028D" w:rsidRDefault="00D4783A" w:rsidP="00D4783A">
            <w:pPr>
              <w:rPr>
                <w:rFonts w:ascii="Arial" w:eastAsia="Batang" w:hAnsi="Arial" w:cs="Arial"/>
                <w:b/>
                <w:bCs/>
                <w:sz w:val="20"/>
                <w:szCs w:val="20"/>
                <w:lang w:eastAsia="en-US"/>
              </w:rPr>
            </w:pPr>
          </w:p>
        </w:tc>
      </w:tr>
      <w:tr w:rsidR="00D4783A" w:rsidRPr="00D0028D" w14:paraId="731EC5AF" w14:textId="77777777" w:rsidTr="00D4783A">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08CD7F64" w14:textId="77777777" w:rsidR="00D4783A" w:rsidRPr="00D0028D" w:rsidRDefault="00D4783A" w:rsidP="00D4783A">
            <w:pPr>
              <w:spacing w:line="252" w:lineRule="auto"/>
              <w:jc w:val="center"/>
              <w:rPr>
                <w:rFonts w:ascii="Arial" w:eastAsiaTheme="minorHAnsi" w:hAnsi="Arial" w:cs="Arial"/>
                <w:b/>
                <w:bCs/>
                <w:i/>
                <w:iCs/>
                <w:lang w:eastAsia="en-US"/>
              </w:rPr>
            </w:pPr>
            <w:r w:rsidRPr="00D0028D">
              <w:rPr>
                <w:rFonts w:ascii="Arial" w:eastAsia="Batang" w:hAnsi="Arial" w:cs="Arial"/>
                <w:b/>
                <w:bCs/>
                <w:i/>
                <w:iCs/>
                <w:lang w:eastAsia="en-US"/>
              </w:rPr>
              <w:t xml:space="preserve">На территории производственных объектов, в которой планируется строительство отсутствует жилая зона. </w:t>
            </w:r>
          </w:p>
        </w:tc>
        <w:tc>
          <w:tcPr>
            <w:tcW w:w="11" w:type="pct"/>
            <w:vAlign w:val="center"/>
            <w:hideMark/>
          </w:tcPr>
          <w:p w14:paraId="4E9CDEDE" w14:textId="77777777" w:rsidR="00D4783A" w:rsidRPr="00D0028D" w:rsidRDefault="00D4783A" w:rsidP="00D4783A">
            <w:pPr>
              <w:rPr>
                <w:rFonts w:ascii="Arial" w:eastAsia="Batang" w:hAnsi="Arial" w:cs="Arial"/>
                <w:b/>
                <w:bCs/>
                <w:i/>
                <w:iCs/>
                <w:lang w:eastAsia="en-US"/>
              </w:rPr>
            </w:pPr>
          </w:p>
        </w:tc>
      </w:tr>
    </w:tbl>
    <w:p w14:paraId="7E92BF02" w14:textId="77777777" w:rsidR="00D4783A" w:rsidRPr="00D0028D" w:rsidRDefault="00D4783A" w:rsidP="00D4783A">
      <w:pPr>
        <w:rPr>
          <w:rFonts w:ascii="Arial" w:hAnsi="Arial" w:cs="Arial"/>
          <w:b/>
          <w:bCs/>
          <w:i/>
          <w:iCs/>
        </w:rPr>
      </w:pPr>
    </w:p>
    <w:p w14:paraId="5EB6BA6B" w14:textId="77777777" w:rsidR="00D4783A" w:rsidRPr="00D0028D" w:rsidRDefault="00D4783A" w:rsidP="00D4783A">
      <w:pPr>
        <w:keepNext/>
        <w:widowControl w:val="0"/>
        <w:autoSpaceDE w:val="0"/>
        <w:autoSpaceDN w:val="0"/>
        <w:adjustRightInd w:val="0"/>
        <w:outlineLvl w:val="1"/>
        <w:rPr>
          <w:rFonts w:ascii="Arial" w:eastAsiaTheme="majorEastAsia" w:hAnsi="Arial" w:cs="Arial"/>
          <w:b/>
          <w:bCs/>
          <w:color w:val="000000"/>
        </w:rPr>
      </w:pPr>
      <w:bookmarkStart w:id="367" w:name="_Toc90308498"/>
      <w:bookmarkStart w:id="368" w:name="_Toc116491711"/>
      <w:r w:rsidRPr="00D0028D">
        <w:rPr>
          <w:rFonts w:ascii="Arial" w:hAnsi="Arial" w:cs="Arial"/>
          <w:b/>
          <w:bCs/>
          <w:i/>
          <w:iCs/>
        </w:rPr>
        <w:t xml:space="preserve">Приложение 9 </w:t>
      </w:r>
      <w:r w:rsidRPr="00D0028D">
        <w:rPr>
          <w:rFonts w:ascii="Arial" w:eastAsiaTheme="majorEastAsia" w:hAnsi="Arial" w:cs="Arial"/>
          <w:b/>
          <w:bCs/>
          <w:color w:val="000000"/>
        </w:rPr>
        <w:t>Перечень загрязняющих веществ, выбрасываемых в атмосферу</w:t>
      </w:r>
      <w:bookmarkEnd w:id="367"/>
      <w:bookmarkEnd w:id="36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39"/>
        <w:gridCol w:w="3818"/>
        <w:gridCol w:w="1105"/>
        <w:gridCol w:w="1178"/>
        <w:gridCol w:w="1178"/>
        <w:gridCol w:w="1131"/>
        <w:gridCol w:w="1245"/>
        <w:gridCol w:w="1442"/>
        <w:gridCol w:w="1329"/>
        <w:gridCol w:w="1375"/>
      </w:tblGrid>
      <w:tr w:rsidR="00560E61" w:rsidRPr="00D0028D" w14:paraId="3A72905B" w14:textId="77777777" w:rsidTr="008F63F0">
        <w:trPr>
          <w:trHeight w:val="1605"/>
        </w:trPr>
        <w:tc>
          <w:tcPr>
            <w:tcW w:w="254" w:type="pct"/>
            <w:shd w:val="clear" w:color="auto" w:fill="auto"/>
            <w:vAlign w:val="center"/>
            <w:hideMark/>
          </w:tcPr>
          <w:p w14:paraId="58F3A11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Код ЗВ</w:t>
            </w:r>
          </w:p>
        </w:tc>
        <w:tc>
          <w:tcPr>
            <w:tcW w:w="1313" w:type="pct"/>
            <w:shd w:val="clear" w:color="auto" w:fill="auto"/>
            <w:vAlign w:val="center"/>
            <w:hideMark/>
          </w:tcPr>
          <w:p w14:paraId="15783924"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Наименование загрязняющего вещества</w:t>
            </w:r>
          </w:p>
        </w:tc>
        <w:tc>
          <w:tcPr>
            <w:tcW w:w="380" w:type="pct"/>
            <w:shd w:val="clear" w:color="auto" w:fill="auto"/>
            <w:vAlign w:val="center"/>
            <w:hideMark/>
          </w:tcPr>
          <w:p w14:paraId="4034D3A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ЭНК, мг/м3</w:t>
            </w:r>
          </w:p>
        </w:tc>
        <w:tc>
          <w:tcPr>
            <w:tcW w:w="405" w:type="pct"/>
            <w:shd w:val="clear" w:color="auto" w:fill="auto"/>
            <w:vAlign w:val="center"/>
            <w:hideMark/>
          </w:tcPr>
          <w:p w14:paraId="45A767C8"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ПДКм.р, мг/м3</w:t>
            </w:r>
          </w:p>
        </w:tc>
        <w:tc>
          <w:tcPr>
            <w:tcW w:w="405" w:type="pct"/>
            <w:shd w:val="clear" w:color="auto" w:fill="auto"/>
            <w:vAlign w:val="center"/>
            <w:hideMark/>
          </w:tcPr>
          <w:p w14:paraId="4245488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ПДКс.с., мг/м3</w:t>
            </w:r>
          </w:p>
        </w:tc>
        <w:tc>
          <w:tcPr>
            <w:tcW w:w="389" w:type="pct"/>
            <w:shd w:val="clear" w:color="auto" w:fill="auto"/>
            <w:vAlign w:val="center"/>
            <w:hideMark/>
          </w:tcPr>
          <w:p w14:paraId="76FB8FC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ОБУВ, мг/м3</w:t>
            </w:r>
          </w:p>
        </w:tc>
        <w:tc>
          <w:tcPr>
            <w:tcW w:w="428" w:type="pct"/>
            <w:shd w:val="clear" w:color="auto" w:fill="auto"/>
            <w:vAlign w:val="center"/>
            <w:hideMark/>
          </w:tcPr>
          <w:p w14:paraId="2BC8668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Класс опасности</w:t>
            </w:r>
          </w:p>
        </w:tc>
        <w:tc>
          <w:tcPr>
            <w:tcW w:w="496" w:type="pct"/>
            <w:shd w:val="clear" w:color="auto" w:fill="auto"/>
            <w:hideMark/>
          </w:tcPr>
          <w:p w14:paraId="4211B4E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г/с</w:t>
            </w:r>
          </w:p>
        </w:tc>
        <w:tc>
          <w:tcPr>
            <w:tcW w:w="457" w:type="pct"/>
            <w:shd w:val="clear" w:color="auto" w:fill="auto"/>
            <w:hideMark/>
          </w:tcPr>
          <w:p w14:paraId="3C5547A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Выброс</w:t>
            </w:r>
            <w:r w:rsidRPr="00D0028D">
              <w:rPr>
                <w:rFonts w:ascii="Arial" w:hAnsi="Arial" w:cs="Arial"/>
                <w:sz w:val="20"/>
                <w:szCs w:val="20"/>
                <w:lang w:val="ru-KZ" w:eastAsia="ru-KZ"/>
              </w:rPr>
              <w:br/>
              <w:t>вещества с учетом очистки, т/год, (M)</w:t>
            </w:r>
          </w:p>
        </w:tc>
        <w:tc>
          <w:tcPr>
            <w:tcW w:w="473" w:type="pct"/>
            <w:shd w:val="clear" w:color="auto" w:fill="auto"/>
            <w:hideMark/>
          </w:tcPr>
          <w:p w14:paraId="2EA992D4" w14:textId="77777777" w:rsidR="00560E61" w:rsidRPr="00D0028D" w:rsidRDefault="00560E61" w:rsidP="00560E61">
            <w:pPr>
              <w:spacing w:after="240"/>
              <w:jc w:val="center"/>
              <w:rPr>
                <w:rFonts w:ascii="Arial" w:hAnsi="Arial" w:cs="Arial"/>
                <w:sz w:val="20"/>
                <w:szCs w:val="20"/>
                <w:lang w:val="ru-KZ" w:eastAsia="ru-KZ"/>
              </w:rPr>
            </w:pPr>
            <w:r w:rsidRPr="00D0028D">
              <w:rPr>
                <w:rFonts w:ascii="Arial" w:hAnsi="Arial" w:cs="Arial"/>
                <w:sz w:val="20"/>
                <w:szCs w:val="20"/>
                <w:lang w:val="ru-KZ" w:eastAsia="ru-KZ"/>
              </w:rPr>
              <w:t>Значение</w:t>
            </w:r>
            <w:r w:rsidRPr="00D0028D">
              <w:rPr>
                <w:rFonts w:ascii="Arial" w:hAnsi="Arial" w:cs="Arial"/>
                <w:sz w:val="20"/>
                <w:szCs w:val="20"/>
                <w:lang w:val="ru-KZ" w:eastAsia="ru-KZ"/>
              </w:rPr>
              <w:br/>
              <w:t>M/ЭНК</w:t>
            </w:r>
          </w:p>
        </w:tc>
      </w:tr>
      <w:tr w:rsidR="00560E61" w:rsidRPr="00D0028D" w14:paraId="55492D41" w14:textId="77777777" w:rsidTr="008F63F0">
        <w:trPr>
          <w:trHeight w:val="255"/>
        </w:trPr>
        <w:tc>
          <w:tcPr>
            <w:tcW w:w="254" w:type="pct"/>
            <w:shd w:val="clear" w:color="auto" w:fill="auto"/>
            <w:hideMark/>
          </w:tcPr>
          <w:p w14:paraId="5818B58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1</w:t>
            </w:r>
          </w:p>
        </w:tc>
        <w:tc>
          <w:tcPr>
            <w:tcW w:w="1313" w:type="pct"/>
            <w:shd w:val="clear" w:color="auto" w:fill="auto"/>
            <w:hideMark/>
          </w:tcPr>
          <w:p w14:paraId="46F88D9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380" w:type="pct"/>
            <w:shd w:val="clear" w:color="auto" w:fill="auto"/>
            <w:hideMark/>
          </w:tcPr>
          <w:p w14:paraId="485C2D9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05" w:type="pct"/>
            <w:shd w:val="clear" w:color="auto" w:fill="auto"/>
            <w:hideMark/>
          </w:tcPr>
          <w:p w14:paraId="134D2CD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05" w:type="pct"/>
            <w:shd w:val="clear" w:color="auto" w:fill="auto"/>
            <w:hideMark/>
          </w:tcPr>
          <w:p w14:paraId="12BDA559"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5</w:t>
            </w:r>
          </w:p>
        </w:tc>
        <w:tc>
          <w:tcPr>
            <w:tcW w:w="389" w:type="pct"/>
            <w:shd w:val="clear" w:color="auto" w:fill="auto"/>
            <w:hideMark/>
          </w:tcPr>
          <w:p w14:paraId="107D0321"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6</w:t>
            </w:r>
          </w:p>
        </w:tc>
        <w:tc>
          <w:tcPr>
            <w:tcW w:w="428" w:type="pct"/>
            <w:shd w:val="clear" w:color="auto" w:fill="auto"/>
            <w:hideMark/>
          </w:tcPr>
          <w:p w14:paraId="26EDBA8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7</w:t>
            </w:r>
          </w:p>
        </w:tc>
        <w:tc>
          <w:tcPr>
            <w:tcW w:w="496" w:type="pct"/>
            <w:shd w:val="clear" w:color="auto" w:fill="auto"/>
            <w:hideMark/>
          </w:tcPr>
          <w:p w14:paraId="0919364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8</w:t>
            </w:r>
          </w:p>
        </w:tc>
        <w:tc>
          <w:tcPr>
            <w:tcW w:w="457" w:type="pct"/>
            <w:shd w:val="clear" w:color="auto" w:fill="auto"/>
            <w:hideMark/>
          </w:tcPr>
          <w:p w14:paraId="2743A027"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9</w:t>
            </w:r>
          </w:p>
        </w:tc>
        <w:tc>
          <w:tcPr>
            <w:tcW w:w="473" w:type="pct"/>
            <w:shd w:val="clear" w:color="auto" w:fill="auto"/>
            <w:hideMark/>
          </w:tcPr>
          <w:p w14:paraId="6863BCA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10</w:t>
            </w:r>
          </w:p>
        </w:tc>
      </w:tr>
      <w:tr w:rsidR="00560E61" w:rsidRPr="00D0028D" w14:paraId="5CA907E8" w14:textId="77777777" w:rsidTr="008F63F0">
        <w:trPr>
          <w:trHeight w:val="255"/>
        </w:trPr>
        <w:tc>
          <w:tcPr>
            <w:tcW w:w="254" w:type="pct"/>
            <w:shd w:val="clear" w:color="auto" w:fill="auto"/>
            <w:hideMark/>
          </w:tcPr>
          <w:p w14:paraId="735A079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0123</w:t>
            </w:r>
          </w:p>
        </w:tc>
        <w:tc>
          <w:tcPr>
            <w:tcW w:w="1313" w:type="pct"/>
            <w:shd w:val="clear" w:color="auto" w:fill="auto"/>
            <w:hideMark/>
          </w:tcPr>
          <w:p w14:paraId="5FE29BD9"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Железо (II, III) оксиды</w:t>
            </w:r>
          </w:p>
        </w:tc>
        <w:tc>
          <w:tcPr>
            <w:tcW w:w="380" w:type="pct"/>
            <w:shd w:val="clear" w:color="auto" w:fill="auto"/>
            <w:hideMark/>
          </w:tcPr>
          <w:p w14:paraId="1381CC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5853C6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36AA85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89" w:type="pct"/>
            <w:shd w:val="clear" w:color="auto" w:fill="auto"/>
            <w:hideMark/>
          </w:tcPr>
          <w:p w14:paraId="7DC7D2C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5ED6A8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301D18F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0,08262</w:t>
            </w:r>
          </w:p>
        </w:tc>
        <w:tc>
          <w:tcPr>
            <w:tcW w:w="457" w:type="pct"/>
            <w:shd w:val="clear" w:color="auto" w:fill="auto"/>
            <w:hideMark/>
          </w:tcPr>
          <w:p w14:paraId="67534D5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0,015146</w:t>
            </w:r>
          </w:p>
        </w:tc>
        <w:tc>
          <w:tcPr>
            <w:tcW w:w="473" w:type="pct"/>
            <w:shd w:val="clear" w:color="auto" w:fill="auto"/>
            <w:hideMark/>
          </w:tcPr>
          <w:p w14:paraId="01CAD06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0,37865</w:t>
            </w:r>
          </w:p>
        </w:tc>
      </w:tr>
      <w:tr w:rsidR="00560E61" w:rsidRPr="00D0028D" w14:paraId="7C3F784C" w14:textId="77777777" w:rsidTr="008F63F0">
        <w:trPr>
          <w:trHeight w:val="255"/>
        </w:trPr>
        <w:tc>
          <w:tcPr>
            <w:tcW w:w="254" w:type="pct"/>
            <w:shd w:val="clear" w:color="auto" w:fill="auto"/>
            <w:hideMark/>
          </w:tcPr>
          <w:p w14:paraId="5BA133F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0143</w:t>
            </w:r>
          </w:p>
        </w:tc>
        <w:tc>
          <w:tcPr>
            <w:tcW w:w="1313" w:type="pct"/>
            <w:shd w:val="clear" w:color="auto" w:fill="auto"/>
            <w:hideMark/>
          </w:tcPr>
          <w:p w14:paraId="5254402F"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Марганец и его соединения </w:t>
            </w:r>
          </w:p>
        </w:tc>
        <w:tc>
          <w:tcPr>
            <w:tcW w:w="380" w:type="pct"/>
            <w:shd w:val="clear" w:color="auto" w:fill="auto"/>
            <w:hideMark/>
          </w:tcPr>
          <w:p w14:paraId="052F2BA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DAAAB0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405" w:type="pct"/>
            <w:shd w:val="clear" w:color="auto" w:fill="auto"/>
            <w:hideMark/>
          </w:tcPr>
          <w:p w14:paraId="177084C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0,001</w:t>
            </w:r>
          </w:p>
        </w:tc>
        <w:tc>
          <w:tcPr>
            <w:tcW w:w="389" w:type="pct"/>
            <w:shd w:val="clear" w:color="auto" w:fill="auto"/>
            <w:hideMark/>
          </w:tcPr>
          <w:p w14:paraId="52A1F67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A7A2ED2"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2C62E91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0,00241</w:t>
            </w:r>
          </w:p>
        </w:tc>
        <w:tc>
          <w:tcPr>
            <w:tcW w:w="457" w:type="pct"/>
            <w:shd w:val="clear" w:color="auto" w:fill="auto"/>
            <w:hideMark/>
          </w:tcPr>
          <w:p w14:paraId="6995A13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0,00039</w:t>
            </w:r>
          </w:p>
        </w:tc>
        <w:tc>
          <w:tcPr>
            <w:tcW w:w="473" w:type="pct"/>
            <w:shd w:val="clear" w:color="auto" w:fill="auto"/>
            <w:hideMark/>
          </w:tcPr>
          <w:p w14:paraId="2C560D0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0,39</w:t>
            </w:r>
          </w:p>
        </w:tc>
      </w:tr>
      <w:tr w:rsidR="00560E61" w:rsidRPr="00D0028D" w14:paraId="2DFABF55" w14:textId="77777777" w:rsidTr="008F63F0">
        <w:trPr>
          <w:trHeight w:val="255"/>
        </w:trPr>
        <w:tc>
          <w:tcPr>
            <w:tcW w:w="254" w:type="pct"/>
            <w:shd w:val="clear" w:color="auto" w:fill="auto"/>
            <w:hideMark/>
          </w:tcPr>
          <w:p w14:paraId="29F6EDE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0301</w:t>
            </w:r>
          </w:p>
        </w:tc>
        <w:tc>
          <w:tcPr>
            <w:tcW w:w="1313" w:type="pct"/>
            <w:shd w:val="clear" w:color="auto" w:fill="auto"/>
            <w:hideMark/>
          </w:tcPr>
          <w:p w14:paraId="0110845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Азота (IV) диоксид (Азота диоксид) (4)</w:t>
            </w:r>
          </w:p>
        </w:tc>
        <w:tc>
          <w:tcPr>
            <w:tcW w:w="380" w:type="pct"/>
            <w:shd w:val="clear" w:color="auto" w:fill="auto"/>
            <w:hideMark/>
          </w:tcPr>
          <w:p w14:paraId="71B2C36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1FECAD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w:t>
            </w:r>
          </w:p>
        </w:tc>
        <w:tc>
          <w:tcPr>
            <w:tcW w:w="405" w:type="pct"/>
            <w:shd w:val="clear" w:color="auto" w:fill="auto"/>
            <w:hideMark/>
          </w:tcPr>
          <w:p w14:paraId="56B874B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389" w:type="pct"/>
            <w:shd w:val="clear" w:color="auto" w:fill="auto"/>
            <w:hideMark/>
          </w:tcPr>
          <w:p w14:paraId="7D619B5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49242A9"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1A141B3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2,50383</w:t>
            </w:r>
          </w:p>
        </w:tc>
        <w:tc>
          <w:tcPr>
            <w:tcW w:w="457" w:type="pct"/>
            <w:shd w:val="clear" w:color="auto" w:fill="auto"/>
            <w:hideMark/>
          </w:tcPr>
          <w:p w14:paraId="10660F2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6,8079</w:t>
            </w:r>
          </w:p>
        </w:tc>
        <w:tc>
          <w:tcPr>
            <w:tcW w:w="473" w:type="pct"/>
            <w:shd w:val="clear" w:color="auto" w:fill="auto"/>
            <w:hideMark/>
          </w:tcPr>
          <w:p w14:paraId="3660787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170,1975</w:t>
            </w:r>
          </w:p>
        </w:tc>
      </w:tr>
      <w:tr w:rsidR="00560E61" w:rsidRPr="00D0028D" w14:paraId="2E300E18" w14:textId="77777777" w:rsidTr="008F63F0">
        <w:trPr>
          <w:trHeight w:val="255"/>
        </w:trPr>
        <w:tc>
          <w:tcPr>
            <w:tcW w:w="254" w:type="pct"/>
            <w:shd w:val="clear" w:color="auto" w:fill="auto"/>
            <w:hideMark/>
          </w:tcPr>
          <w:p w14:paraId="078ADFA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0304</w:t>
            </w:r>
          </w:p>
        </w:tc>
        <w:tc>
          <w:tcPr>
            <w:tcW w:w="1313" w:type="pct"/>
            <w:shd w:val="clear" w:color="auto" w:fill="auto"/>
            <w:hideMark/>
          </w:tcPr>
          <w:p w14:paraId="75B28685"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Азот (II) оксид (Азота оксид) (6)</w:t>
            </w:r>
          </w:p>
        </w:tc>
        <w:tc>
          <w:tcPr>
            <w:tcW w:w="380" w:type="pct"/>
            <w:shd w:val="clear" w:color="auto" w:fill="auto"/>
            <w:hideMark/>
          </w:tcPr>
          <w:p w14:paraId="5CDF846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5E6D5B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w:t>
            </w:r>
          </w:p>
        </w:tc>
        <w:tc>
          <w:tcPr>
            <w:tcW w:w="405" w:type="pct"/>
            <w:shd w:val="clear" w:color="auto" w:fill="auto"/>
            <w:hideMark/>
          </w:tcPr>
          <w:p w14:paraId="03A1516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0,06</w:t>
            </w:r>
          </w:p>
        </w:tc>
        <w:tc>
          <w:tcPr>
            <w:tcW w:w="389" w:type="pct"/>
            <w:shd w:val="clear" w:color="auto" w:fill="auto"/>
            <w:hideMark/>
          </w:tcPr>
          <w:p w14:paraId="5EBBBAC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62FA05AA"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2CB837A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2,905721</w:t>
            </w:r>
          </w:p>
        </w:tc>
        <w:tc>
          <w:tcPr>
            <w:tcW w:w="457" w:type="pct"/>
            <w:shd w:val="clear" w:color="auto" w:fill="auto"/>
            <w:hideMark/>
          </w:tcPr>
          <w:p w14:paraId="323AF26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8,75839</w:t>
            </w:r>
          </w:p>
        </w:tc>
        <w:tc>
          <w:tcPr>
            <w:tcW w:w="473" w:type="pct"/>
            <w:shd w:val="clear" w:color="auto" w:fill="auto"/>
            <w:hideMark/>
          </w:tcPr>
          <w:p w14:paraId="1A724E3C" w14:textId="47325BEB" w:rsidR="00560E61" w:rsidRPr="00D0028D" w:rsidRDefault="009E2675" w:rsidP="00560E61">
            <w:pPr>
              <w:jc w:val="right"/>
              <w:rPr>
                <w:rFonts w:ascii="Arial" w:hAnsi="Arial" w:cs="Arial"/>
                <w:sz w:val="20"/>
                <w:szCs w:val="20"/>
                <w:lang w:val="ru-KZ" w:eastAsia="ru-KZ"/>
              </w:rPr>
            </w:pPr>
            <w:r>
              <w:rPr>
                <w:rFonts w:ascii="Arial" w:hAnsi="Arial" w:cs="Arial"/>
                <w:sz w:val="20"/>
                <w:szCs w:val="20"/>
                <w:lang w:val="ru-KZ" w:eastAsia="ru-KZ"/>
              </w:rPr>
              <w:t>625</w:t>
            </w:r>
            <w:r w:rsidR="00560E61" w:rsidRPr="00D0028D">
              <w:rPr>
                <w:rFonts w:ascii="Arial" w:hAnsi="Arial" w:cs="Arial"/>
                <w:sz w:val="20"/>
                <w:szCs w:val="20"/>
                <w:lang w:val="ru-KZ" w:eastAsia="ru-KZ"/>
              </w:rPr>
              <w:t>,973167</w:t>
            </w:r>
          </w:p>
        </w:tc>
      </w:tr>
      <w:tr w:rsidR="00560E61" w:rsidRPr="00D0028D" w14:paraId="0E7D2E20" w14:textId="77777777" w:rsidTr="008F63F0">
        <w:trPr>
          <w:trHeight w:val="255"/>
        </w:trPr>
        <w:tc>
          <w:tcPr>
            <w:tcW w:w="254" w:type="pct"/>
            <w:shd w:val="clear" w:color="auto" w:fill="auto"/>
            <w:hideMark/>
          </w:tcPr>
          <w:p w14:paraId="04996E5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0328</w:t>
            </w:r>
          </w:p>
        </w:tc>
        <w:tc>
          <w:tcPr>
            <w:tcW w:w="1313" w:type="pct"/>
            <w:shd w:val="clear" w:color="auto" w:fill="auto"/>
            <w:hideMark/>
          </w:tcPr>
          <w:p w14:paraId="0D2A94E3"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Углерод (Сажа, Углерод черный) (583)</w:t>
            </w:r>
          </w:p>
        </w:tc>
        <w:tc>
          <w:tcPr>
            <w:tcW w:w="380" w:type="pct"/>
            <w:shd w:val="clear" w:color="auto" w:fill="auto"/>
            <w:hideMark/>
          </w:tcPr>
          <w:p w14:paraId="359E926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F63F76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05" w:type="pct"/>
            <w:shd w:val="clear" w:color="auto" w:fill="auto"/>
            <w:hideMark/>
          </w:tcPr>
          <w:p w14:paraId="5917E14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042AEC2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DB1D82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2ABE170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0,374425</w:t>
            </w:r>
          </w:p>
        </w:tc>
        <w:tc>
          <w:tcPr>
            <w:tcW w:w="457" w:type="pct"/>
            <w:shd w:val="clear" w:color="auto" w:fill="auto"/>
            <w:hideMark/>
          </w:tcPr>
          <w:p w14:paraId="5987214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1,12555</w:t>
            </w:r>
          </w:p>
        </w:tc>
        <w:tc>
          <w:tcPr>
            <w:tcW w:w="473" w:type="pct"/>
            <w:shd w:val="clear" w:color="auto" w:fill="auto"/>
            <w:hideMark/>
          </w:tcPr>
          <w:p w14:paraId="30141BD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22,511</w:t>
            </w:r>
          </w:p>
        </w:tc>
      </w:tr>
      <w:tr w:rsidR="00560E61" w:rsidRPr="00D0028D" w14:paraId="218E0F1E" w14:textId="77777777" w:rsidTr="008F63F0">
        <w:trPr>
          <w:trHeight w:val="255"/>
        </w:trPr>
        <w:tc>
          <w:tcPr>
            <w:tcW w:w="254" w:type="pct"/>
            <w:shd w:val="clear" w:color="auto" w:fill="auto"/>
            <w:hideMark/>
          </w:tcPr>
          <w:p w14:paraId="735F3061"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0330</w:t>
            </w:r>
          </w:p>
        </w:tc>
        <w:tc>
          <w:tcPr>
            <w:tcW w:w="1313" w:type="pct"/>
            <w:shd w:val="clear" w:color="auto" w:fill="auto"/>
            <w:hideMark/>
          </w:tcPr>
          <w:p w14:paraId="25CFE044"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Сера диоксид </w:t>
            </w:r>
          </w:p>
        </w:tc>
        <w:tc>
          <w:tcPr>
            <w:tcW w:w="380" w:type="pct"/>
            <w:shd w:val="clear" w:color="auto" w:fill="auto"/>
            <w:hideMark/>
          </w:tcPr>
          <w:p w14:paraId="32DB614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52EB83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0,5</w:t>
            </w:r>
          </w:p>
        </w:tc>
        <w:tc>
          <w:tcPr>
            <w:tcW w:w="405" w:type="pct"/>
            <w:shd w:val="clear" w:color="auto" w:fill="auto"/>
            <w:hideMark/>
          </w:tcPr>
          <w:p w14:paraId="0C5D889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7B4D0F2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564BE56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38AD435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0,811584001</w:t>
            </w:r>
          </w:p>
        </w:tc>
        <w:tc>
          <w:tcPr>
            <w:tcW w:w="457" w:type="pct"/>
            <w:shd w:val="clear" w:color="auto" w:fill="auto"/>
            <w:hideMark/>
          </w:tcPr>
          <w:p w14:paraId="69FE2C8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2,3485366</w:t>
            </w:r>
          </w:p>
        </w:tc>
        <w:tc>
          <w:tcPr>
            <w:tcW w:w="473" w:type="pct"/>
            <w:shd w:val="clear" w:color="auto" w:fill="auto"/>
            <w:hideMark/>
          </w:tcPr>
          <w:p w14:paraId="56FF773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46,970732</w:t>
            </w:r>
          </w:p>
        </w:tc>
      </w:tr>
      <w:tr w:rsidR="00560E61" w:rsidRPr="00D0028D" w14:paraId="5DE3BFFF" w14:textId="77777777" w:rsidTr="008F63F0">
        <w:trPr>
          <w:trHeight w:val="255"/>
        </w:trPr>
        <w:tc>
          <w:tcPr>
            <w:tcW w:w="254" w:type="pct"/>
            <w:shd w:val="clear" w:color="auto" w:fill="auto"/>
            <w:hideMark/>
          </w:tcPr>
          <w:p w14:paraId="61E6AEF7"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0333</w:t>
            </w:r>
          </w:p>
        </w:tc>
        <w:tc>
          <w:tcPr>
            <w:tcW w:w="1313" w:type="pct"/>
            <w:shd w:val="clear" w:color="auto" w:fill="auto"/>
            <w:hideMark/>
          </w:tcPr>
          <w:p w14:paraId="69D314FE"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Сероводород (Дигидросульфид) (518)</w:t>
            </w:r>
          </w:p>
        </w:tc>
        <w:tc>
          <w:tcPr>
            <w:tcW w:w="380" w:type="pct"/>
            <w:shd w:val="clear" w:color="auto" w:fill="auto"/>
            <w:hideMark/>
          </w:tcPr>
          <w:p w14:paraId="61D9374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529906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0,008</w:t>
            </w:r>
          </w:p>
        </w:tc>
        <w:tc>
          <w:tcPr>
            <w:tcW w:w="405" w:type="pct"/>
            <w:shd w:val="clear" w:color="auto" w:fill="auto"/>
            <w:hideMark/>
          </w:tcPr>
          <w:p w14:paraId="0696A14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5BB702E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6F74265"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26BAD47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0,000312356</w:t>
            </w:r>
          </w:p>
        </w:tc>
        <w:tc>
          <w:tcPr>
            <w:tcW w:w="457" w:type="pct"/>
            <w:shd w:val="clear" w:color="auto" w:fill="auto"/>
            <w:hideMark/>
          </w:tcPr>
          <w:p w14:paraId="6874ABE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0,00002985</w:t>
            </w:r>
          </w:p>
        </w:tc>
        <w:tc>
          <w:tcPr>
            <w:tcW w:w="473" w:type="pct"/>
            <w:shd w:val="clear" w:color="auto" w:fill="auto"/>
            <w:hideMark/>
          </w:tcPr>
          <w:p w14:paraId="5EF4516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0,00373125</w:t>
            </w:r>
          </w:p>
        </w:tc>
      </w:tr>
      <w:tr w:rsidR="00560E61" w:rsidRPr="00D0028D" w14:paraId="20452444" w14:textId="77777777" w:rsidTr="008F63F0">
        <w:trPr>
          <w:trHeight w:val="255"/>
        </w:trPr>
        <w:tc>
          <w:tcPr>
            <w:tcW w:w="254" w:type="pct"/>
            <w:shd w:val="clear" w:color="auto" w:fill="auto"/>
            <w:hideMark/>
          </w:tcPr>
          <w:p w14:paraId="054982D7"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0337</w:t>
            </w:r>
          </w:p>
        </w:tc>
        <w:tc>
          <w:tcPr>
            <w:tcW w:w="1313" w:type="pct"/>
            <w:shd w:val="clear" w:color="auto" w:fill="auto"/>
            <w:hideMark/>
          </w:tcPr>
          <w:p w14:paraId="702D267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Углерод оксид </w:t>
            </w:r>
          </w:p>
        </w:tc>
        <w:tc>
          <w:tcPr>
            <w:tcW w:w="380" w:type="pct"/>
            <w:shd w:val="clear" w:color="auto" w:fill="auto"/>
            <w:hideMark/>
          </w:tcPr>
          <w:p w14:paraId="0F2A154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5C7E06B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5</w:t>
            </w:r>
          </w:p>
        </w:tc>
        <w:tc>
          <w:tcPr>
            <w:tcW w:w="405" w:type="pct"/>
            <w:shd w:val="clear" w:color="auto" w:fill="auto"/>
            <w:hideMark/>
          </w:tcPr>
          <w:p w14:paraId="69D3E1A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3</w:t>
            </w:r>
          </w:p>
        </w:tc>
        <w:tc>
          <w:tcPr>
            <w:tcW w:w="389" w:type="pct"/>
            <w:shd w:val="clear" w:color="auto" w:fill="auto"/>
            <w:hideMark/>
          </w:tcPr>
          <w:p w14:paraId="0085DC8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A6AEF3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6368746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2,01543</w:t>
            </w:r>
          </w:p>
        </w:tc>
        <w:tc>
          <w:tcPr>
            <w:tcW w:w="457" w:type="pct"/>
            <w:shd w:val="clear" w:color="auto" w:fill="auto"/>
            <w:hideMark/>
          </w:tcPr>
          <w:p w14:paraId="3945EA0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5,85925</w:t>
            </w:r>
          </w:p>
        </w:tc>
        <w:tc>
          <w:tcPr>
            <w:tcW w:w="473" w:type="pct"/>
            <w:shd w:val="clear" w:color="auto" w:fill="auto"/>
            <w:hideMark/>
          </w:tcPr>
          <w:p w14:paraId="4A2FA12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1,95308333</w:t>
            </w:r>
          </w:p>
        </w:tc>
      </w:tr>
      <w:tr w:rsidR="00560E61" w:rsidRPr="00D0028D" w14:paraId="1504AA89" w14:textId="77777777" w:rsidTr="008F63F0">
        <w:trPr>
          <w:trHeight w:val="510"/>
        </w:trPr>
        <w:tc>
          <w:tcPr>
            <w:tcW w:w="254" w:type="pct"/>
            <w:shd w:val="clear" w:color="auto" w:fill="auto"/>
            <w:hideMark/>
          </w:tcPr>
          <w:p w14:paraId="178CFDC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0415</w:t>
            </w:r>
          </w:p>
        </w:tc>
        <w:tc>
          <w:tcPr>
            <w:tcW w:w="1313" w:type="pct"/>
            <w:shd w:val="clear" w:color="auto" w:fill="auto"/>
            <w:hideMark/>
          </w:tcPr>
          <w:p w14:paraId="16F164B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Смесь углеводородов предельных С1-С5 (1502*)</w:t>
            </w:r>
          </w:p>
        </w:tc>
        <w:tc>
          <w:tcPr>
            <w:tcW w:w="380" w:type="pct"/>
            <w:shd w:val="clear" w:color="auto" w:fill="auto"/>
            <w:hideMark/>
          </w:tcPr>
          <w:p w14:paraId="45B064C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1B1783B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02486E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4459199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50</w:t>
            </w:r>
          </w:p>
        </w:tc>
        <w:tc>
          <w:tcPr>
            <w:tcW w:w="428" w:type="pct"/>
            <w:shd w:val="clear" w:color="auto" w:fill="auto"/>
            <w:hideMark/>
          </w:tcPr>
          <w:p w14:paraId="2936F06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3BB1444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0,40966103</w:t>
            </w:r>
          </w:p>
        </w:tc>
        <w:tc>
          <w:tcPr>
            <w:tcW w:w="457" w:type="pct"/>
            <w:shd w:val="clear" w:color="auto" w:fill="auto"/>
            <w:hideMark/>
          </w:tcPr>
          <w:p w14:paraId="1A95661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0,169781</w:t>
            </w:r>
          </w:p>
        </w:tc>
        <w:tc>
          <w:tcPr>
            <w:tcW w:w="473" w:type="pct"/>
            <w:shd w:val="clear" w:color="auto" w:fill="auto"/>
            <w:hideMark/>
          </w:tcPr>
          <w:p w14:paraId="707A0AF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0,00339562</w:t>
            </w:r>
          </w:p>
        </w:tc>
      </w:tr>
      <w:tr w:rsidR="00560E61" w:rsidRPr="00D0028D" w14:paraId="47EF7D44" w14:textId="77777777" w:rsidTr="008F63F0">
        <w:trPr>
          <w:trHeight w:val="255"/>
        </w:trPr>
        <w:tc>
          <w:tcPr>
            <w:tcW w:w="254" w:type="pct"/>
            <w:shd w:val="clear" w:color="auto" w:fill="auto"/>
            <w:hideMark/>
          </w:tcPr>
          <w:p w14:paraId="6F0F11C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1301</w:t>
            </w:r>
          </w:p>
        </w:tc>
        <w:tc>
          <w:tcPr>
            <w:tcW w:w="1313" w:type="pct"/>
            <w:shd w:val="clear" w:color="auto" w:fill="auto"/>
            <w:hideMark/>
          </w:tcPr>
          <w:p w14:paraId="3029C820"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Проп-2-ен-1-аль </w:t>
            </w:r>
          </w:p>
        </w:tc>
        <w:tc>
          <w:tcPr>
            <w:tcW w:w="380" w:type="pct"/>
            <w:shd w:val="clear" w:color="auto" w:fill="auto"/>
            <w:hideMark/>
          </w:tcPr>
          <w:p w14:paraId="4DEF3C6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DEC3D6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0,03</w:t>
            </w:r>
          </w:p>
        </w:tc>
        <w:tc>
          <w:tcPr>
            <w:tcW w:w="405" w:type="pct"/>
            <w:shd w:val="clear" w:color="auto" w:fill="auto"/>
            <w:hideMark/>
          </w:tcPr>
          <w:p w14:paraId="1AFBEB3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89" w:type="pct"/>
            <w:shd w:val="clear" w:color="auto" w:fill="auto"/>
            <w:hideMark/>
          </w:tcPr>
          <w:p w14:paraId="4D7C48C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34007D97"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11DEE36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57" w:type="pct"/>
            <w:shd w:val="clear" w:color="auto" w:fill="auto"/>
            <w:hideMark/>
          </w:tcPr>
          <w:p w14:paraId="2EC675D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473" w:type="pct"/>
            <w:shd w:val="clear" w:color="auto" w:fill="auto"/>
            <w:hideMark/>
          </w:tcPr>
          <w:p w14:paraId="0EA4161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26,9106</w:t>
            </w:r>
          </w:p>
        </w:tc>
      </w:tr>
      <w:tr w:rsidR="00560E61" w:rsidRPr="00D0028D" w14:paraId="60C463C6" w14:textId="77777777" w:rsidTr="008F63F0">
        <w:trPr>
          <w:trHeight w:val="255"/>
        </w:trPr>
        <w:tc>
          <w:tcPr>
            <w:tcW w:w="254" w:type="pct"/>
            <w:shd w:val="clear" w:color="auto" w:fill="auto"/>
            <w:hideMark/>
          </w:tcPr>
          <w:p w14:paraId="49A5738B"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1325</w:t>
            </w:r>
          </w:p>
        </w:tc>
        <w:tc>
          <w:tcPr>
            <w:tcW w:w="1313" w:type="pct"/>
            <w:shd w:val="clear" w:color="auto" w:fill="auto"/>
            <w:hideMark/>
          </w:tcPr>
          <w:p w14:paraId="6B4E6D2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Формальдегид (Метаналь) (609)</w:t>
            </w:r>
          </w:p>
        </w:tc>
        <w:tc>
          <w:tcPr>
            <w:tcW w:w="380" w:type="pct"/>
            <w:shd w:val="clear" w:color="auto" w:fill="auto"/>
            <w:hideMark/>
          </w:tcPr>
          <w:p w14:paraId="3ABEE40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83E156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05" w:type="pct"/>
            <w:shd w:val="clear" w:color="auto" w:fill="auto"/>
            <w:hideMark/>
          </w:tcPr>
          <w:p w14:paraId="10C7700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0,01</w:t>
            </w:r>
          </w:p>
        </w:tc>
        <w:tc>
          <w:tcPr>
            <w:tcW w:w="389" w:type="pct"/>
            <w:shd w:val="clear" w:color="auto" w:fill="auto"/>
            <w:hideMark/>
          </w:tcPr>
          <w:p w14:paraId="4E226A9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195F9106"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w:t>
            </w:r>
          </w:p>
        </w:tc>
        <w:tc>
          <w:tcPr>
            <w:tcW w:w="496" w:type="pct"/>
            <w:shd w:val="clear" w:color="auto" w:fill="auto"/>
            <w:hideMark/>
          </w:tcPr>
          <w:p w14:paraId="024B642E"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0,089247</w:t>
            </w:r>
          </w:p>
        </w:tc>
        <w:tc>
          <w:tcPr>
            <w:tcW w:w="457" w:type="pct"/>
            <w:shd w:val="clear" w:color="auto" w:fill="auto"/>
            <w:hideMark/>
          </w:tcPr>
          <w:p w14:paraId="214EF9C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0,269106</w:t>
            </w:r>
          </w:p>
        </w:tc>
        <w:tc>
          <w:tcPr>
            <w:tcW w:w="473" w:type="pct"/>
            <w:shd w:val="clear" w:color="auto" w:fill="auto"/>
            <w:hideMark/>
          </w:tcPr>
          <w:p w14:paraId="6DD007B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26,9106</w:t>
            </w:r>
          </w:p>
        </w:tc>
      </w:tr>
      <w:tr w:rsidR="00560E61" w:rsidRPr="00D0028D" w14:paraId="526E5DA1" w14:textId="77777777" w:rsidTr="008F63F0">
        <w:trPr>
          <w:trHeight w:val="255"/>
        </w:trPr>
        <w:tc>
          <w:tcPr>
            <w:tcW w:w="254" w:type="pct"/>
            <w:shd w:val="clear" w:color="auto" w:fill="auto"/>
            <w:hideMark/>
          </w:tcPr>
          <w:p w14:paraId="6934859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2735</w:t>
            </w:r>
          </w:p>
        </w:tc>
        <w:tc>
          <w:tcPr>
            <w:tcW w:w="1313" w:type="pct"/>
            <w:shd w:val="clear" w:color="auto" w:fill="auto"/>
            <w:hideMark/>
          </w:tcPr>
          <w:p w14:paraId="1EF693FB"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Масло минеральное нефтяное </w:t>
            </w:r>
          </w:p>
        </w:tc>
        <w:tc>
          <w:tcPr>
            <w:tcW w:w="380" w:type="pct"/>
            <w:shd w:val="clear" w:color="auto" w:fill="auto"/>
            <w:hideMark/>
          </w:tcPr>
          <w:p w14:paraId="7497C3A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D398B5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23A4B43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00A2BA2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428" w:type="pct"/>
            <w:shd w:val="clear" w:color="auto" w:fill="auto"/>
            <w:hideMark/>
          </w:tcPr>
          <w:p w14:paraId="7DCC8D5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2B57F3C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0,0007</w:t>
            </w:r>
          </w:p>
        </w:tc>
        <w:tc>
          <w:tcPr>
            <w:tcW w:w="457" w:type="pct"/>
            <w:shd w:val="clear" w:color="auto" w:fill="auto"/>
            <w:hideMark/>
          </w:tcPr>
          <w:p w14:paraId="68306B0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0,0002</w:t>
            </w:r>
          </w:p>
        </w:tc>
        <w:tc>
          <w:tcPr>
            <w:tcW w:w="473" w:type="pct"/>
            <w:shd w:val="clear" w:color="auto" w:fill="auto"/>
            <w:hideMark/>
          </w:tcPr>
          <w:p w14:paraId="2486621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0,004</w:t>
            </w:r>
          </w:p>
        </w:tc>
      </w:tr>
      <w:tr w:rsidR="00560E61" w:rsidRPr="00D0028D" w14:paraId="4A376AC0" w14:textId="77777777" w:rsidTr="008F63F0">
        <w:trPr>
          <w:trHeight w:val="255"/>
        </w:trPr>
        <w:tc>
          <w:tcPr>
            <w:tcW w:w="254" w:type="pct"/>
            <w:shd w:val="clear" w:color="auto" w:fill="auto"/>
            <w:hideMark/>
          </w:tcPr>
          <w:p w14:paraId="6F0ACFB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lastRenderedPageBreak/>
              <w:t>2754</w:t>
            </w:r>
          </w:p>
        </w:tc>
        <w:tc>
          <w:tcPr>
            <w:tcW w:w="1313" w:type="pct"/>
            <w:shd w:val="clear" w:color="auto" w:fill="auto"/>
            <w:hideMark/>
          </w:tcPr>
          <w:p w14:paraId="0CCE89D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Алканы С12-19 </w:t>
            </w:r>
          </w:p>
        </w:tc>
        <w:tc>
          <w:tcPr>
            <w:tcW w:w="380" w:type="pct"/>
            <w:shd w:val="clear" w:color="auto" w:fill="auto"/>
            <w:hideMark/>
          </w:tcPr>
          <w:p w14:paraId="6A8B2DD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786B3D9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w:t>
            </w:r>
          </w:p>
        </w:tc>
        <w:tc>
          <w:tcPr>
            <w:tcW w:w="405" w:type="pct"/>
            <w:shd w:val="clear" w:color="auto" w:fill="auto"/>
            <w:hideMark/>
          </w:tcPr>
          <w:p w14:paraId="4525CC0D"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5611E99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083BEC2D"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4</w:t>
            </w:r>
          </w:p>
        </w:tc>
        <w:tc>
          <w:tcPr>
            <w:tcW w:w="496" w:type="pct"/>
            <w:shd w:val="clear" w:color="auto" w:fill="auto"/>
            <w:hideMark/>
          </w:tcPr>
          <w:p w14:paraId="7DE0406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1,00329139</w:t>
            </w:r>
          </w:p>
        </w:tc>
        <w:tc>
          <w:tcPr>
            <w:tcW w:w="457" w:type="pct"/>
            <w:shd w:val="clear" w:color="auto" w:fill="auto"/>
            <w:hideMark/>
          </w:tcPr>
          <w:p w14:paraId="1F13A94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2,7016106</w:t>
            </w:r>
          </w:p>
        </w:tc>
        <w:tc>
          <w:tcPr>
            <w:tcW w:w="473" w:type="pct"/>
            <w:shd w:val="clear" w:color="auto" w:fill="auto"/>
            <w:hideMark/>
          </w:tcPr>
          <w:p w14:paraId="5050E39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2,7016106</w:t>
            </w:r>
          </w:p>
        </w:tc>
      </w:tr>
      <w:tr w:rsidR="00560E61" w:rsidRPr="00D0028D" w14:paraId="64F63754" w14:textId="77777777" w:rsidTr="008F63F0">
        <w:trPr>
          <w:trHeight w:val="510"/>
        </w:trPr>
        <w:tc>
          <w:tcPr>
            <w:tcW w:w="254" w:type="pct"/>
            <w:shd w:val="clear" w:color="auto" w:fill="auto"/>
            <w:hideMark/>
          </w:tcPr>
          <w:p w14:paraId="4B071440"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2907</w:t>
            </w:r>
          </w:p>
        </w:tc>
        <w:tc>
          <w:tcPr>
            <w:tcW w:w="1313" w:type="pct"/>
            <w:shd w:val="clear" w:color="auto" w:fill="auto"/>
            <w:hideMark/>
          </w:tcPr>
          <w:p w14:paraId="69A0C68C"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более 70 </w:t>
            </w:r>
          </w:p>
        </w:tc>
        <w:tc>
          <w:tcPr>
            <w:tcW w:w="380" w:type="pct"/>
            <w:shd w:val="clear" w:color="auto" w:fill="auto"/>
            <w:hideMark/>
          </w:tcPr>
          <w:p w14:paraId="57EDC6E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57F4177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0,15</w:t>
            </w:r>
          </w:p>
        </w:tc>
        <w:tc>
          <w:tcPr>
            <w:tcW w:w="405" w:type="pct"/>
            <w:shd w:val="clear" w:color="auto" w:fill="auto"/>
            <w:hideMark/>
          </w:tcPr>
          <w:p w14:paraId="4A34BC4B"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w:t>
            </w:r>
          </w:p>
        </w:tc>
        <w:tc>
          <w:tcPr>
            <w:tcW w:w="389" w:type="pct"/>
            <w:shd w:val="clear" w:color="auto" w:fill="auto"/>
            <w:hideMark/>
          </w:tcPr>
          <w:p w14:paraId="64286C73"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7DD5647F"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7E7D4B7A"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0,32733</w:t>
            </w:r>
          </w:p>
        </w:tc>
        <w:tc>
          <w:tcPr>
            <w:tcW w:w="457" w:type="pct"/>
            <w:shd w:val="clear" w:color="auto" w:fill="auto"/>
            <w:hideMark/>
          </w:tcPr>
          <w:p w14:paraId="27C5848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0,047151</w:t>
            </w:r>
          </w:p>
        </w:tc>
        <w:tc>
          <w:tcPr>
            <w:tcW w:w="473" w:type="pct"/>
            <w:shd w:val="clear" w:color="auto" w:fill="auto"/>
            <w:hideMark/>
          </w:tcPr>
          <w:p w14:paraId="5F79F69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0,94302</w:t>
            </w:r>
          </w:p>
        </w:tc>
      </w:tr>
      <w:tr w:rsidR="00560E61" w:rsidRPr="00D0028D" w14:paraId="3CC33ABB" w14:textId="77777777" w:rsidTr="008F63F0">
        <w:trPr>
          <w:trHeight w:val="510"/>
        </w:trPr>
        <w:tc>
          <w:tcPr>
            <w:tcW w:w="254" w:type="pct"/>
            <w:shd w:val="clear" w:color="auto" w:fill="auto"/>
            <w:hideMark/>
          </w:tcPr>
          <w:p w14:paraId="54B572FF"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2908</w:t>
            </w:r>
          </w:p>
        </w:tc>
        <w:tc>
          <w:tcPr>
            <w:tcW w:w="1313" w:type="pct"/>
            <w:shd w:val="clear" w:color="auto" w:fill="auto"/>
            <w:hideMark/>
          </w:tcPr>
          <w:p w14:paraId="5009868A"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 xml:space="preserve">Пыль неорганическая, содержащая двуокись кремния в %: 70-20 </w:t>
            </w:r>
          </w:p>
        </w:tc>
        <w:tc>
          <w:tcPr>
            <w:tcW w:w="380" w:type="pct"/>
            <w:shd w:val="clear" w:color="auto" w:fill="auto"/>
            <w:hideMark/>
          </w:tcPr>
          <w:p w14:paraId="187B372C"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A00610F"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0,3</w:t>
            </w:r>
          </w:p>
        </w:tc>
        <w:tc>
          <w:tcPr>
            <w:tcW w:w="405" w:type="pct"/>
            <w:shd w:val="clear" w:color="auto" w:fill="auto"/>
            <w:hideMark/>
          </w:tcPr>
          <w:p w14:paraId="0B9860A2"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w:t>
            </w:r>
          </w:p>
        </w:tc>
        <w:tc>
          <w:tcPr>
            <w:tcW w:w="389" w:type="pct"/>
            <w:shd w:val="clear" w:color="auto" w:fill="auto"/>
            <w:hideMark/>
          </w:tcPr>
          <w:p w14:paraId="6FBFD4B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D5003E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3</w:t>
            </w:r>
          </w:p>
        </w:tc>
        <w:tc>
          <w:tcPr>
            <w:tcW w:w="496" w:type="pct"/>
            <w:shd w:val="clear" w:color="auto" w:fill="auto"/>
            <w:hideMark/>
          </w:tcPr>
          <w:p w14:paraId="71B1F719"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0,0081396</w:t>
            </w:r>
          </w:p>
        </w:tc>
        <w:tc>
          <w:tcPr>
            <w:tcW w:w="457" w:type="pct"/>
            <w:shd w:val="clear" w:color="auto" w:fill="auto"/>
            <w:hideMark/>
          </w:tcPr>
          <w:p w14:paraId="53617FE7"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0,0051608</w:t>
            </w:r>
          </w:p>
        </w:tc>
        <w:tc>
          <w:tcPr>
            <w:tcW w:w="473" w:type="pct"/>
            <w:shd w:val="clear" w:color="auto" w:fill="auto"/>
            <w:hideMark/>
          </w:tcPr>
          <w:p w14:paraId="5E74AAA4"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0,051608</w:t>
            </w:r>
          </w:p>
        </w:tc>
      </w:tr>
      <w:tr w:rsidR="00560E61" w:rsidRPr="00D0028D" w14:paraId="7255A5B8" w14:textId="77777777" w:rsidTr="008F63F0">
        <w:trPr>
          <w:trHeight w:val="510"/>
        </w:trPr>
        <w:tc>
          <w:tcPr>
            <w:tcW w:w="254" w:type="pct"/>
            <w:shd w:val="clear" w:color="auto" w:fill="auto"/>
            <w:hideMark/>
          </w:tcPr>
          <w:p w14:paraId="28B0FA04"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2930</w:t>
            </w:r>
          </w:p>
        </w:tc>
        <w:tc>
          <w:tcPr>
            <w:tcW w:w="1313" w:type="pct"/>
            <w:shd w:val="clear" w:color="auto" w:fill="auto"/>
            <w:hideMark/>
          </w:tcPr>
          <w:p w14:paraId="28743C61" w14:textId="77777777" w:rsidR="00560E61" w:rsidRPr="00D0028D" w:rsidRDefault="00560E61" w:rsidP="00560E61">
            <w:pPr>
              <w:rPr>
                <w:rFonts w:ascii="Arial" w:hAnsi="Arial" w:cs="Arial"/>
                <w:sz w:val="20"/>
                <w:szCs w:val="20"/>
                <w:lang w:val="ru-KZ" w:eastAsia="ru-KZ"/>
              </w:rPr>
            </w:pPr>
            <w:r w:rsidRPr="00D0028D">
              <w:rPr>
                <w:rFonts w:ascii="Arial" w:hAnsi="Arial" w:cs="Arial"/>
                <w:sz w:val="20"/>
                <w:szCs w:val="20"/>
                <w:lang w:val="ru-KZ" w:eastAsia="ru-KZ"/>
              </w:rPr>
              <w:t>Пыль абразивная (Корунд белый, Монокорунд) (1027*)</w:t>
            </w:r>
          </w:p>
        </w:tc>
        <w:tc>
          <w:tcPr>
            <w:tcW w:w="380" w:type="pct"/>
            <w:shd w:val="clear" w:color="auto" w:fill="auto"/>
            <w:hideMark/>
          </w:tcPr>
          <w:p w14:paraId="0E3D0F5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57811AC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0EECE5F0"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313DF10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0,04</w:t>
            </w:r>
          </w:p>
        </w:tc>
        <w:tc>
          <w:tcPr>
            <w:tcW w:w="428" w:type="pct"/>
            <w:shd w:val="clear" w:color="auto" w:fill="auto"/>
            <w:hideMark/>
          </w:tcPr>
          <w:p w14:paraId="30541593"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24CC6A31"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0,027</w:t>
            </w:r>
          </w:p>
        </w:tc>
        <w:tc>
          <w:tcPr>
            <w:tcW w:w="457" w:type="pct"/>
            <w:shd w:val="clear" w:color="auto" w:fill="auto"/>
            <w:hideMark/>
          </w:tcPr>
          <w:p w14:paraId="51129FB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0,0054</w:t>
            </w:r>
          </w:p>
        </w:tc>
        <w:tc>
          <w:tcPr>
            <w:tcW w:w="473" w:type="pct"/>
            <w:shd w:val="clear" w:color="auto" w:fill="auto"/>
            <w:hideMark/>
          </w:tcPr>
          <w:p w14:paraId="5285CEA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0,135</w:t>
            </w:r>
          </w:p>
        </w:tc>
      </w:tr>
      <w:tr w:rsidR="00560E61" w:rsidRPr="00D0028D" w14:paraId="3F3E2C06" w14:textId="77777777" w:rsidTr="008F63F0">
        <w:trPr>
          <w:trHeight w:val="255"/>
        </w:trPr>
        <w:tc>
          <w:tcPr>
            <w:tcW w:w="254" w:type="pct"/>
            <w:shd w:val="clear" w:color="auto" w:fill="auto"/>
            <w:hideMark/>
          </w:tcPr>
          <w:p w14:paraId="5AC387DE"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1313" w:type="pct"/>
            <w:shd w:val="clear" w:color="auto" w:fill="auto"/>
            <w:hideMark/>
          </w:tcPr>
          <w:p w14:paraId="1A402B97" w14:textId="77777777" w:rsidR="00560E61" w:rsidRPr="00D0028D" w:rsidRDefault="00560E61" w:rsidP="00560E61">
            <w:pPr>
              <w:ind w:firstLineChars="200" w:firstLine="402"/>
              <w:rPr>
                <w:rFonts w:ascii="Arial" w:hAnsi="Arial" w:cs="Arial"/>
                <w:b/>
                <w:bCs/>
                <w:sz w:val="20"/>
                <w:szCs w:val="20"/>
                <w:lang w:val="ru-KZ" w:eastAsia="ru-KZ"/>
              </w:rPr>
            </w:pPr>
            <w:r w:rsidRPr="00D0028D">
              <w:rPr>
                <w:rFonts w:ascii="Arial" w:hAnsi="Arial" w:cs="Arial"/>
                <w:b/>
                <w:bCs/>
                <w:sz w:val="20"/>
                <w:szCs w:val="20"/>
                <w:lang w:val="ru-KZ" w:eastAsia="ru-KZ"/>
              </w:rPr>
              <w:t xml:space="preserve">В С Е Г </w:t>
            </w:r>
            <w:proofErr w:type="gramStart"/>
            <w:r w:rsidRPr="00D0028D">
              <w:rPr>
                <w:rFonts w:ascii="Arial" w:hAnsi="Arial" w:cs="Arial"/>
                <w:b/>
                <w:bCs/>
                <w:sz w:val="20"/>
                <w:szCs w:val="20"/>
                <w:lang w:val="ru-KZ" w:eastAsia="ru-KZ"/>
              </w:rPr>
              <w:t>О :</w:t>
            </w:r>
            <w:proofErr w:type="gramEnd"/>
          </w:p>
        </w:tc>
        <w:tc>
          <w:tcPr>
            <w:tcW w:w="380" w:type="pct"/>
            <w:shd w:val="clear" w:color="auto" w:fill="auto"/>
            <w:hideMark/>
          </w:tcPr>
          <w:p w14:paraId="2AD4EE76"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45CCFDF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05" w:type="pct"/>
            <w:shd w:val="clear" w:color="auto" w:fill="auto"/>
            <w:hideMark/>
          </w:tcPr>
          <w:p w14:paraId="643778B8"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389" w:type="pct"/>
            <w:shd w:val="clear" w:color="auto" w:fill="auto"/>
            <w:hideMark/>
          </w:tcPr>
          <w:p w14:paraId="3F1F0715" w14:textId="77777777" w:rsidR="00560E61" w:rsidRPr="00D0028D" w:rsidRDefault="00560E61" w:rsidP="00560E61">
            <w:pPr>
              <w:jc w:val="right"/>
              <w:rPr>
                <w:rFonts w:ascii="Arial" w:hAnsi="Arial" w:cs="Arial"/>
                <w:sz w:val="20"/>
                <w:szCs w:val="20"/>
                <w:lang w:val="ru-KZ" w:eastAsia="ru-KZ"/>
              </w:rPr>
            </w:pPr>
            <w:r w:rsidRPr="00D0028D">
              <w:rPr>
                <w:rFonts w:ascii="Arial" w:hAnsi="Arial" w:cs="Arial"/>
                <w:sz w:val="20"/>
                <w:szCs w:val="20"/>
                <w:lang w:val="ru-KZ" w:eastAsia="ru-KZ"/>
              </w:rPr>
              <w:t> </w:t>
            </w:r>
          </w:p>
        </w:tc>
        <w:tc>
          <w:tcPr>
            <w:tcW w:w="428" w:type="pct"/>
            <w:shd w:val="clear" w:color="auto" w:fill="auto"/>
            <w:hideMark/>
          </w:tcPr>
          <w:p w14:paraId="245F7B1C" w14:textId="77777777" w:rsidR="00560E61" w:rsidRPr="00D0028D" w:rsidRDefault="00560E61" w:rsidP="00560E61">
            <w:pPr>
              <w:jc w:val="center"/>
              <w:rPr>
                <w:rFonts w:ascii="Arial" w:hAnsi="Arial" w:cs="Arial"/>
                <w:sz w:val="20"/>
                <w:szCs w:val="20"/>
                <w:lang w:val="ru-KZ" w:eastAsia="ru-KZ"/>
              </w:rPr>
            </w:pPr>
            <w:r w:rsidRPr="00D0028D">
              <w:rPr>
                <w:rFonts w:ascii="Arial" w:hAnsi="Arial" w:cs="Arial"/>
                <w:sz w:val="20"/>
                <w:szCs w:val="20"/>
                <w:lang w:val="ru-KZ" w:eastAsia="ru-KZ"/>
              </w:rPr>
              <w:t> </w:t>
            </w:r>
          </w:p>
        </w:tc>
        <w:tc>
          <w:tcPr>
            <w:tcW w:w="496" w:type="pct"/>
            <w:shd w:val="clear" w:color="auto" w:fill="auto"/>
            <w:hideMark/>
          </w:tcPr>
          <w:p w14:paraId="7E02A9C6" w14:textId="77777777" w:rsidR="00560E61" w:rsidRPr="00D0028D" w:rsidRDefault="00560E61" w:rsidP="00560E61">
            <w:pPr>
              <w:jc w:val="right"/>
              <w:rPr>
                <w:rFonts w:ascii="Arial" w:hAnsi="Arial" w:cs="Arial"/>
                <w:b/>
                <w:bCs/>
                <w:sz w:val="20"/>
                <w:szCs w:val="20"/>
                <w:lang w:val="ru-KZ" w:eastAsia="ru-KZ"/>
              </w:rPr>
            </w:pPr>
            <w:r w:rsidRPr="00D0028D">
              <w:rPr>
                <w:rFonts w:ascii="Arial" w:hAnsi="Arial" w:cs="Arial"/>
                <w:b/>
                <w:bCs/>
                <w:sz w:val="20"/>
                <w:szCs w:val="20"/>
                <w:lang w:val="ru-KZ" w:eastAsia="ru-KZ"/>
              </w:rPr>
              <w:t>10,650948</w:t>
            </w:r>
          </w:p>
        </w:tc>
        <w:tc>
          <w:tcPr>
            <w:tcW w:w="457" w:type="pct"/>
            <w:shd w:val="clear" w:color="auto" w:fill="auto"/>
            <w:hideMark/>
          </w:tcPr>
          <w:p w14:paraId="47381182" w14:textId="77777777" w:rsidR="00560E61" w:rsidRPr="00D0028D" w:rsidRDefault="00560E61" w:rsidP="00560E61">
            <w:pPr>
              <w:jc w:val="right"/>
              <w:rPr>
                <w:rFonts w:ascii="Arial" w:hAnsi="Arial" w:cs="Arial"/>
                <w:b/>
                <w:bCs/>
                <w:sz w:val="20"/>
                <w:szCs w:val="20"/>
                <w:lang w:val="ru-KZ" w:eastAsia="ru-KZ"/>
              </w:rPr>
            </w:pPr>
            <w:r w:rsidRPr="00D0028D">
              <w:rPr>
                <w:rFonts w:ascii="Arial" w:hAnsi="Arial" w:cs="Arial"/>
                <w:b/>
                <w:bCs/>
                <w:sz w:val="20"/>
                <w:szCs w:val="20"/>
                <w:lang w:val="ru-KZ" w:eastAsia="ru-KZ"/>
              </w:rPr>
              <w:t>28,382708</w:t>
            </w:r>
          </w:p>
        </w:tc>
        <w:tc>
          <w:tcPr>
            <w:tcW w:w="473" w:type="pct"/>
            <w:shd w:val="clear" w:color="auto" w:fill="auto"/>
            <w:hideMark/>
          </w:tcPr>
          <w:p w14:paraId="4D047660" w14:textId="77777777" w:rsidR="00560E61" w:rsidRPr="00D0028D" w:rsidRDefault="00560E61" w:rsidP="00560E61">
            <w:pPr>
              <w:jc w:val="right"/>
              <w:rPr>
                <w:rFonts w:ascii="Arial" w:hAnsi="Arial" w:cs="Arial"/>
                <w:b/>
                <w:bCs/>
                <w:sz w:val="20"/>
                <w:szCs w:val="20"/>
                <w:lang w:val="ru-KZ" w:eastAsia="ru-KZ"/>
              </w:rPr>
            </w:pPr>
            <w:r w:rsidRPr="00D0028D">
              <w:rPr>
                <w:rFonts w:ascii="Arial" w:hAnsi="Arial" w:cs="Arial"/>
                <w:b/>
                <w:bCs/>
                <w:sz w:val="20"/>
                <w:szCs w:val="20"/>
                <w:lang w:val="ru-KZ" w:eastAsia="ru-KZ"/>
              </w:rPr>
              <w:t>446,037698</w:t>
            </w:r>
          </w:p>
        </w:tc>
      </w:tr>
    </w:tbl>
    <w:p w14:paraId="11CED234" w14:textId="77777777" w:rsidR="00D4783A" w:rsidRPr="00D0028D" w:rsidRDefault="00D4783A" w:rsidP="00D4783A">
      <w:pPr>
        <w:rPr>
          <w:rFonts w:ascii="Arial" w:hAnsi="Arial" w:cs="Arial"/>
          <w:b/>
          <w:bCs/>
          <w:i/>
          <w:iCs/>
        </w:rPr>
      </w:pPr>
    </w:p>
    <w:p w14:paraId="4662D9C0" w14:textId="77777777" w:rsidR="00D4783A" w:rsidRPr="00D0028D" w:rsidRDefault="00D4783A" w:rsidP="00D4783A">
      <w:pPr>
        <w:keepNext/>
        <w:widowControl w:val="0"/>
        <w:autoSpaceDE w:val="0"/>
        <w:autoSpaceDN w:val="0"/>
        <w:adjustRightInd w:val="0"/>
        <w:spacing w:before="240" w:after="60"/>
        <w:outlineLvl w:val="1"/>
        <w:rPr>
          <w:rFonts w:ascii="Arial" w:eastAsiaTheme="majorEastAsia" w:hAnsi="Arial" w:cs="Arial"/>
          <w:b/>
          <w:bCs/>
          <w:color w:val="000000"/>
        </w:rPr>
      </w:pPr>
      <w:bookmarkStart w:id="369" w:name="_Toc90308499"/>
      <w:bookmarkStart w:id="370" w:name="_Toc116491712"/>
      <w:r w:rsidRPr="00D0028D">
        <w:rPr>
          <w:rFonts w:ascii="Arial" w:hAnsi="Arial" w:cs="Arial"/>
          <w:b/>
          <w:bCs/>
          <w:i/>
          <w:iCs/>
        </w:rPr>
        <w:t xml:space="preserve">Приложение 10 </w:t>
      </w:r>
      <w:r w:rsidRPr="00D0028D">
        <w:rPr>
          <w:rFonts w:ascii="Arial" w:eastAsiaTheme="majorEastAsia" w:hAnsi="Arial" w:cs="Arial"/>
          <w:b/>
          <w:bCs/>
          <w:color w:val="000000"/>
        </w:rPr>
        <w:t>Метеорологические характеристики и коэффициенты, определяющие условия рассеивания загрязняющих веществ, в атмосфере города</w:t>
      </w:r>
      <w:bookmarkEnd w:id="369"/>
      <w:bookmarkEnd w:id="37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809"/>
        <w:gridCol w:w="3731"/>
      </w:tblGrid>
      <w:tr w:rsidR="00A34518" w:rsidRPr="00D0028D" w14:paraId="6D47447A" w14:textId="77777777" w:rsidTr="003E58EF">
        <w:tc>
          <w:tcPr>
            <w:tcW w:w="3717" w:type="pct"/>
            <w:tcBorders>
              <w:top w:val="double" w:sz="4" w:space="0" w:color="auto"/>
              <w:left w:val="double" w:sz="4" w:space="0" w:color="auto"/>
              <w:bottom w:val="single" w:sz="4" w:space="0" w:color="auto"/>
              <w:right w:val="single" w:sz="4" w:space="0" w:color="auto"/>
            </w:tcBorders>
            <w:hideMark/>
          </w:tcPr>
          <w:p w14:paraId="594871D1"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 xml:space="preserve">Коэффициент, зависящий от стратификации атмосферы, </w:t>
            </w:r>
            <w:proofErr w:type="gramStart"/>
            <w:r w:rsidRPr="00D0028D">
              <w:rPr>
                <w:rFonts w:ascii="Arial" w:eastAsia="Calibri" w:hAnsi="Arial" w:cs="Arial"/>
                <w:sz w:val="20"/>
                <w:szCs w:val="20"/>
              </w:rPr>
              <w:t>А</w:t>
            </w:r>
            <w:proofErr w:type="gramEnd"/>
          </w:p>
        </w:tc>
        <w:tc>
          <w:tcPr>
            <w:tcW w:w="1283" w:type="pct"/>
            <w:tcBorders>
              <w:top w:val="double" w:sz="4" w:space="0" w:color="auto"/>
              <w:left w:val="single" w:sz="4" w:space="0" w:color="auto"/>
              <w:bottom w:val="single" w:sz="4" w:space="0" w:color="auto"/>
              <w:right w:val="double" w:sz="4" w:space="0" w:color="auto"/>
            </w:tcBorders>
            <w:hideMark/>
          </w:tcPr>
          <w:p w14:paraId="4B433B50"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200</w:t>
            </w:r>
          </w:p>
        </w:tc>
      </w:tr>
      <w:tr w:rsidR="00A34518" w:rsidRPr="00D0028D" w14:paraId="59EBFD21"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621AE30C"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Коэффициент рельефа местности, ŋ</w:t>
            </w:r>
          </w:p>
        </w:tc>
        <w:tc>
          <w:tcPr>
            <w:tcW w:w="1283" w:type="pct"/>
            <w:tcBorders>
              <w:top w:val="single" w:sz="4" w:space="0" w:color="auto"/>
              <w:left w:val="single" w:sz="4" w:space="0" w:color="auto"/>
              <w:bottom w:val="single" w:sz="4" w:space="0" w:color="auto"/>
              <w:right w:val="double" w:sz="4" w:space="0" w:color="auto"/>
            </w:tcBorders>
            <w:hideMark/>
          </w:tcPr>
          <w:p w14:paraId="3C851E66"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1,0</w:t>
            </w:r>
          </w:p>
        </w:tc>
      </w:tr>
      <w:tr w:rsidR="00A34518" w:rsidRPr="00D0028D" w14:paraId="09AE203E"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4D5ABF2B"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Средняя минимальная температура воздуха самого холодного месяца (январь)</w:t>
            </w:r>
          </w:p>
        </w:tc>
        <w:tc>
          <w:tcPr>
            <w:tcW w:w="1283" w:type="pct"/>
            <w:tcBorders>
              <w:top w:val="single" w:sz="4" w:space="0" w:color="auto"/>
              <w:left w:val="single" w:sz="4" w:space="0" w:color="auto"/>
              <w:bottom w:val="single" w:sz="4" w:space="0" w:color="auto"/>
              <w:right w:val="double" w:sz="4" w:space="0" w:color="auto"/>
            </w:tcBorders>
            <w:hideMark/>
          </w:tcPr>
          <w:p w14:paraId="2D64A8D8"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 xml:space="preserve">-7,7 </w:t>
            </w:r>
            <w:r w:rsidRPr="00D0028D">
              <w:rPr>
                <w:rFonts w:ascii="Arial" w:eastAsia="Calibri" w:hAnsi="Arial" w:cs="Arial"/>
                <w:sz w:val="20"/>
                <w:szCs w:val="20"/>
                <w:vertAlign w:val="superscript"/>
              </w:rPr>
              <w:t>0</w:t>
            </w:r>
            <w:r w:rsidRPr="00D0028D">
              <w:rPr>
                <w:rFonts w:ascii="Arial" w:eastAsia="Calibri" w:hAnsi="Arial" w:cs="Arial"/>
                <w:sz w:val="20"/>
                <w:szCs w:val="20"/>
              </w:rPr>
              <w:t>С</w:t>
            </w:r>
          </w:p>
        </w:tc>
      </w:tr>
      <w:tr w:rsidR="00A34518" w:rsidRPr="00D0028D" w14:paraId="5A591E6F"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78179FB8"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Средняя максимальная температура воздуха самого жаркого месяца (июль)</w:t>
            </w:r>
          </w:p>
        </w:tc>
        <w:tc>
          <w:tcPr>
            <w:tcW w:w="1283" w:type="pct"/>
            <w:tcBorders>
              <w:top w:val="single" w:sz="4" w:space="0" w:color="auto"/>
              <w:left w:val="single" w:sz="4" w:space="0" w:color="auto"/>
              <w:bottom w:val="single" w:sz="4" w:space="0" w:color="auto"/>
              <w:right w:val="double" w:sz="4" w:space="0" w:color="auto"/>
            </w:tcBorders>
            <w:hideMark/>
          </w:tcPr>
          <w:p w14:paraId="3D5754B3"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 xml:space="preserve">32 </w:t>
            </w:r>
            <w:r w:rsidRPr="00D0028D">
              <w:rPr>
                <w:rFonts w:ascii="Arial" w:eastAsia="Calibri" w:hAnsi="Arial" w:cs="Arial"/>
                <w:sz w:val="20"/>
                <w:szCs w:val="20"/>
                <w:vertAlign w:val="superscript"/>
              </w:rPr>
              <w:t>0</w:t>
            </w:r>
            <w:r w:rsidRPr="00D0028D">
              <w:rPr>
                <w:rFonts w:ascii="Arial" w:eastAsia="Calibri" w:hAnsi="Arial" w:cs="Arial"/>
                <w:sz w:val="20"/>
                <w:szCs w:val="20"/>
              </w:rPr>
              <w:t>С</w:t>
            </w:r>
          </w:p>
        </w:tc>
      </w:tr>
      <w:tr w:rsidR="00A34518" w:rsidRPr="00D0028D" w14:paraId="4BBD8E0E"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27F16623"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Годовое количество осадков за холодной период года (XI-III)</w:t>
            </w:r>
          </w:p>
        </w:tc>
        <w:tc>
          <w:tcPr>
            <w:tcW w:w="1283" w:type="pct"/>
            <w:tcBorders>
              <w:top w:val="single" w:sz="4" w:space="0" w:color="auto"/>
              <w:left w:val="single" w:sz="4" w:space="0" w:color="auto"/>
              <w:bottom w:val="single" w:sz="4" w:space="0" w:color="auto"/>
              <w:right w:val="double" w:sz="4" w:space="0" w:color="auto"/>
            </w:tcBorders>
            <w:hideMark/>
          </w:tcPr>
          <w:p w14:paraId="72E81013"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48,6 мм</w:t>
            </w:r>
          </w:p>
        </w:tc>
      </w:tr>
      <w:tr w:rsidR="00A34518" w:rsidRPr="00D0028D" w14:paraId="582F5BB5"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41FF9151"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Годовое количество осадков за теплый период года (IV-X)</w:t>
            </w:r>
          </w:p>
        </w:tc>
        <w:tc>
          <w:tcPr>
            <w:tcW w:w="1283" w:type="pct"/>
            <w:tcBorders>
              <w:top w:val="single" w:sz="4" w:space="0" w:color="auto"/>
              <w:left w:val="single" w:sz="4" w:space="0" w:color="auto"/>
              <w:bottom w:val="single" w:sz="4" w:space="0" w:color="auto"/>
              <w:right w:val="double" w:sz="4" w:space="0" w:color="auto"/>
            </w:tcBorders>
            <w:hideMark/>
          </w:tcPr>
          <w:p w14:paraId="0476AF4A"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110,9 мм</w:t>
            </w:r>
          </w:p>
        </w:tc>
      </w:tr>
      <w:tr w:rsidR="00A34518" w:rsidRPr="00D0028D" w14:paraId="0A4F09F1"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2BDE26F1"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Скорость ветра, превышение которой составляет 5%</w:t>
            </w:r>
          </w:p>
        </w:tc>
        <w:tc>
          <w:tcPr>
            <w:tcW w:w="1283" w:type="pct"/>
            <w:tcBorders>
              <w:top w:val="single" w:sz="4" w:space="0" w:color="auto"/>
              <w:left w:val="single" w:sz="4" w:space="0" w:color="auto"/>
              <w:bottom w:val="single" w:sz="4" w:space="0" w:color="auto"/>
              <w:right w:val="double" w:sz="4" w:space="0" w:color="auto"/>
            </w:tcBorders>
            <w:hideMark/>
          </w:tcPr>
          <w:p w14:paraId="0488AC84"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10 м/с</w:t>
            </w:r>
          </w:p>
        </w:tc>
      </w:tr>
      <w:tr w:rsidR="00A34518" w:rsidRPr="00D0028D" w14:paraId="015162D6" w14:textId="77777777" w:rsidTr="003E58EF">
        <w:tc>
          <w:tcPr>
            <w:tcW w:w="3717" w:type="pct"/>
            <w:tcBorders>
              <w:top w:val="single" w:sz="4" w:space="0" w:color="auto"/>
              <w:left w:val="double" w:sz="4" w:space="0" w:color="auto"/>
              <w:bottom w:val="double" w:sz="4" w:space="0" w:color="auto"/>
              <w:right w:val="single" w:sz="4" w:space="0" w:color="auto"/>
            </w:tcBorders>
          </w:tcPr>
          <w:p w14:paraId="153D08B1" w14:textId="77777777" w:rsidR="00A34518" w:rsidRPr="00D0028D" w:rsidRDefault="00A34518" w:rsidP="003E58EF">
            <w:pPr>
              <w:ind w:right="6"/>
              <w:jc w:val="both"/>
              <w:rPr>
                <w:rFonts w:ascii="Arial" w:eastAsia="Calibri" w:hAnsi="Arial" w:cs="Arial"/>
                <w:sz w:val="20"/>
                <w:szCs w:val="20"/>
              </w:rPr>
            </w:pPr>
            <w:r w:rsidRPr="00D0028D">
              <w:rPr>
                <w:rFonts w:ascii="Arial" w:eastAsia="Calibri" w:hAnsi="Arial" w:cs="Arial"/>
                <w:sz w:val="20"/>
                <w:szCs w:val="20"/>
              </w:rPr>
              <w:t xml:space="preserve">Среднее число дней пыльными бурями </w:t>
            </w:r>
          </w:p>
        </w:tc>
        <w:tc>
          <w:tcPr>
            <w:tcW w:w="1283" w:type="pct"/>
            <w:tcBorders>
              <w:top w:val="single" w:sz="4" w:space="0" w:color="auto"/>
              <w:left w:val="single" w:sz="4" w:space="0" w:color="auto"/>
              <w:bottom w:val="double" w:sz="4" w:space="0" w:color="auto"/>
              <w:right w:val="double" w:sz="4" w:space="0" w:color="auto"/>
            </w:tcBorders>
          </w:tcPr>
          <w:p w14:paraId="6183333C" w14:textId="77777777" w:rsidR="00A34518" w:rsidRPr="00D0028D" w:rsidRDefault="00A34518" w:rsidP="003E58EF">
            <w:pPr>
              <w:ind w:right="6"/>
              <w:jc w:val="center"/>
              <w:rPr>
                <w:rFonts w:ascii="Arial" w:eastAsia="Calibri" w:hAnsi="Arial" w:cs="Arial"/>
                <w:sz w:val="20"/>
                <w:szCs w:val="20"/>
              </w:rPr>
            </w:pPr>
            <w:r w:rsidRPr="00D0028D">
              <w:rPr>
                <w:rFonts w:ascii="Arial" w:eastAsia="Calibri" w:hAnsi="Arial" w:cs="Arial"/>
                <w:sz w:val="20"/>
                <w:szCs w:val="20"/>
              </w:rPr>
              <w:t>23,1 дня</w:t>
            </w:r>
          </w:p>
        </w:tc>
      </w:tr>
    </w:tbl>
    <w:p w14:paraId="2A495DA5" w14:textId="77777777" w:rsidR="00A34518" w:rsidRPr="00D0028D" w:rsidRDefault="00A34518" w:rsidP="00A34518">
      <w:pPr>
        <w:rPr>
          <w:rFonts w:ascii="Arial" w:hAnsi="Arial" w:cs="Arial"/>
        </w:rPr>
      </w:pPr>
    </w:p>
    <w:p w14:paraId="5B9A5BBB" w14:textId="77777777" w:rsidR="00D4783A" w:rsidRPr="00D0028D" w:rsidRDefault="00D4783A" w:rsidP="00D4783A">
      <w:pPr>
        <w:keepNext/>
        <w:widowControl w:val="0"/>
        <w:autoSpaceDE w:val="0"/>
        <w:autoSpaceDN w:val="0"/>
        <w:adjustRightInd w:val="0"/>
        <w:spacing w:before="240" w:after="60"/>
        <w:outlineLvl w:val="1"/>
        <w:rPr>
          <w:rFonts w:ascii="Arial" w:hAnsi="Arial" w:cs="Arial"/>
          <w:b/>
          <w:i/>
          <w:color w:val="000000"/>
          <w:sz w:val="22"/>
        </w:rPr>
      </w:pPr>
      <w:bookmarkStart w:id="371" w:name="_Toc90308500"/>
      <w:bookmarkStart w:id="372" w:name="_Toc116491713"/>
      <w:r w:rsidRPr="00D0028D">
        <w:rPr>
          <w:rFonts w:ascii="Arial" w:hAnsi="Arial" w:cs="Arial"/>
          <w:b/>
          <w:bCs/>
          <w:i/>
          <w:iCs/>
        </w:rPr>
        <w:t xml:space="preserve">Приложение 11 </w:t>
      </w:r>
      <w:r w:rsidRPr="00D0028D">
        <w:rPr>
          <w:rFonts w:ascii="Arial" w:eastAsiaTheme="majorEastAsia" w:hAnsi="Arial" w:cs="Arial"/>
          <w:b/>
          <w:bCs/>
          <w:color w:val="000000"/>
        </w:rPr>
        <w:t>Мероприятия по сокращению выбросов загрязняющих веществ в атмосферу в периоды НМУ.</w:t>
      </w:r>
      <w:bookmarkEnd w:id="371"/>
      <w:bookmarkEnd w:id="372"/>
    </w:p>
    <w:tbl>
      <w:tblPr>
        <w:tblW w:w="5000" w:type="pct"/>
        <w:tblCellMar>
          <w:left w:w="0" w:type="dxa"/>
          <w:right w:w="0" w:type="dxa"/>
        </w:tblCellMar>
        <w:tblLook w:val="04A0" w:firstRow="1" w:lastRow="0" w:firstColumn="1" w:lastColumn="0" w:noHBand="0" w:noVBand="1"/>
      </w:tblPr>
      <w:tblGrid>
        <w:gridCol w:w="851"/>
        <w:gridCol w:w="1073"/>
        <w:gridCol w:w="1704"/>
        <w:gridCol w:w="1861"/>
        <w:gridCol w:w="654"/>
        <w:gridCol w:w="995"/>
        <w:gridCol w:w="995"/>
        <w:gridCol w:w="666"/>
        <w:gridCol w:w="782"/>
        <w:gridCol w:w="832"/>
        <w:gridCol w:w="750"/>
        <w:gridCol w:w="602"/>
        <w:gridCol w:w="1056"/>
        <w:gridCol w:w="1056"/>
        <w:gridCol w:w="663"/>
      </w:tblGrid>
      <w:tr w:rsidR="00D4783A" w:rsidRPr="00D0028D" w14:paraId="480EDF12" w14:textId="77777777" w:rsidTr="00D4783A">
        <w:trPr>
          <w:trHeight w:val="255"/>
        </w:trPr>
        <w:tc>
          <w:tcPr>
            <w:tcW w:w="293" w:type="pct"/>
            <w:vMerge w:val="restart"/>
            <w:tcBorders>
              <w:top w:val="double" w:sz="4" w:space="0" w:color="auto"/>
              <w:left w:val="doub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4BBE03A4"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График работы источника</w:t>
            </w:r>
          </w:p>
        </w:tc>
        <w:tc>
          <w:tcPr>
            <w:tcW w:w="369"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539E7F8C"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 xml:space="preserve">Цех, участок, (номер режима работы </w:t>
            </w:r>
            <w:r w:rsidRPr="00D0028D">
              <w:rPr>
                <w:rFonts w:ascii="Arial" w:hAnsi="Arial" w:cs="Arial"/>
                <w:b/>
                <w:bCs/>
                <w:sz w:val="16"/>
                <w:szCs w:val="16"/>
              </w:rPr>
              <w:lastRenderedPageBreak/>
              <w:t>предприятия в период НМУ)</w:t>
            </w:r>
          </w:p>
        </w:tc>
        <w:tc>
          <w:tcPr>
            <w:tcW w:w="586"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028FF6F4"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lastRenderedPageBreak/>
              <w:t xml:space="preserve">Мероприятия на период неблагоприятных метеорологических условий </w:t>
            </w:r>
          </w:p>
        </w:tc>
        <w:tc>
          <w:tcPr>
            <w:tcW w:w="640"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6801A0FE"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Вещества, по которым проводится сокращение выбросов</w:t>
            </w:r>
          </w:p>
        </w:tc>
        <w:tc>
          <w:tcPr>
            <w:tcW w:w="3113" w:type="pct"/>
            <w:gridSpan w:val="11"/>
            <w:tcBorders>
              <w:top w:val="double" w:sz="4" w:space="0" w:color="auto"/>
              <w:left w:val="nil"/>
              <w:bottom w:val="single" w:sz="4" w:space="0" w:color="auto"/>
              <w:right w:val="double" w:sz="4" w:space="0" w:color="auto"/>
            </w:tcBorders>
            <w:shd w:val="clear" w:color="auto" w:fill="auto"/>
            <w:tcMar>
              <w:top w:w="15" w:type="dxa"/>
              <w:left w:w="15" w:type="dxa"/>
              <w:bottom w:w="0" w:type="dxa"/>
              <w:right w:w="15" w:type="dxa"/>
            </w:tcMar>
            <w:vAlign w:val="bottom"/>
            <w:hideMark/>
          </w:tcPr>
          <w:p w14:paraId="218A0C84"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Характеристика источников, на которых проводится снижение выбросов</w:t>
            </w:r>
          </w:p>
        </w:tc>
      </w:tr>
      <w:tr w:rsidR="00D4783A" w:rsidRPr="00D0028D" w14:paraId="44290E08" w14:textId="77777777" w:rsidTr="00D4783A">
        <w:trPr>
          <w:trHeight w:val="79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7D909B70" w14:textId="77777777" w:rsidR="00D4783A" w:rsidRPr="00D0028D" w:rsidRDefault="00D4783A" w:rsidP="00D4783A">
            <w:pPr>
              <w:rPr>
                <w:rFonts w:ascii="Arial" w:hAnsi="Arial" w:cs="Arial"/>
                <w:b/>
                <w:bCs/>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2FA81917" w14:textId="77777777" w:rsidR="00D4783A" w:rsidRPr="00D0028D" w:rsidRDefault="00D4783A" w:rsidP="00D4783A">
            <w:pPr>
              <w:rPr>
                <w:rFonts w:ascii="Arial" w:hAnsi="Arial" w:cs="Arial"/>
                <w:b/>
                <w:bCs/>
                <w:sz w:val="16"/>
                <w:szCs w:val="16"/>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5ED75581" w14:textId="77777777" w:rsidR="00D4783A" w:rsidRPr="00D0028D" w:rsidRDefault="00D4783A" w:rsidP="00D4783A">
            <w:pPr>
              <w:rPr>
                <w:rFonts w:ascii="Arial" w:hAnsi="Arial" w:cs="Arial"/>
                <w:b/>
                <w:bC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05F82104" w14:textId="77777777" w:rsidR="00D4783A" w:rsidRPr="00D0028D" w:rsidRDefault="00D4783A" w:rsidP="00D4783A">
            <w:pPr>
              <w:rPr>
                <w:rFonts w:ascii="Arial" w:hAnsi="Arial" w:cs="Arial"/>
                <w:b/>
                <w:bCs/>
                <w:sz w:val="16"/>
                <w:szCs w:val="16"/>
              </w:rPr>
            </w:pPr>
          </w:p>
        </w:tc>
        <w:tc>
          <w:tcPr>
            <w:tcW w:w="225"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B174031"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 </w:t>
            </w:r>
          </w:p>
        </w:tc>
        <w:tc>
          <w:tcPr>
            <w:tcW w:w="684" w:type="pct"/>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60651F1"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Координаты на карте-схеме</w:t>
            </w:r>
          </w:p>
        </w:tc>
        <w:tc>
          <w:tcPr>
            <w:tcW w:w="1975" w:type="pct"/>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1B8288F5"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Параметры газовоздушной смеси на выходе из источника и характеристика выбросов после их сокращения</w:t>
            </w:r>
          </w:p>
        </w:tc>
        <w:tc>
          <w:tcPr>
            <w:tcW w:w="230" w:type="pct"/>
            <w:vMerge w:val="restart"/>
            <w:tcBorders>
              <w:top w:val="nil"/>
              <w:left w:val="single" w:sz="4" w:space="0" w:color="auto"/>
              <w:bottom w:val="single" w:sz="4" w:space="0" w:color="000000"/>
              <w:right w:val="double" w:sz="4" w:space="0" w:color="auto"/>
            </w:tcBorders>
            <w:shd w:val="clear" w:color="auto" w:fill="auto"/>
            <w:tcMar>
              <w:top w:w="15" w:type="dxa"/>
              <w:left w:w="15" w:type="dxa"/>
              <w:bottom w:w="0" w:type="dxa"/>
              <w:right w:w="15" w:type="dxa"/>
            </w:tcMar>
            <w:textDirection w:val="btLr"/>
            <w:vAlign w:val="center"/>
            <w:hideMark/>
          </w:tcPr>
          <w:p w14:paraId="79CCE2E3"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Степень эффективности</w:t>
            </w:r>
            <w:r w:rsidRPr="00D0028D">
              <w:rPr>
                <w:rFonts w:ascii="Arial" w:hAnsi="Arial" w:cs="Arial"/>
                <w:b/>
                <w:bCs/>
                <w:sz w:val="16"/>
                <w:szCs w:val="16"/>
              </w:rPr>
              <w:br/>
              <w:t xml:space="preserve"> </w:t>
            </w:r>
            <w:proofErr w:type="gramStart"/>
            <w:r w:rsidRPr="00D0028D">
              <w:rPr>
                <w:rFonts w:ascii="Arial" w:hAnsi="Arial" w:cs="Arial"/>
                <w:b/>
                <w:bCs/>
                <w:sz w:val="16"/>
                <w:szCs w:val="16"/>
              </w:rPr>
              <w:t>мероприятий,  %</w:t>
            </w:r>
            <w:proofErr w:type="gramEnd"/>
          </w:p>
        </w:tc>
      </w:tr>
      <w:tr w:rsidR="00D4783A" w:rsidRPr="00D0028D" w14:paraId="14A28B2E" w14:textId="77777777" w:rsidTr="00D4783A">
        <w:trPr>
          <w:trHeight w:val="238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760C3493" w14:textId="77777777" w:rsidR="00D4783A" w:rsidRPr="00D0028D" w:rsidRDefault="00D4783A" w:rsidP="00D4783A">
            <w:pPr>
              <w:rPr>
                <w:rFonts w:ascii="Arial" w:hAnsi="Arial" w:cs="Arial"/>
                <w:b/>
                <w:bCs/>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4D49EC47" w14:textId="77777777" w:rsidR="00D4783A" w:rsidRPr="00D0028D" w:rsidRDefault="00D4783A" w:rsidP="00D4783A">
            <w:pPr>
              <w:rPr>
                <w:rFonts w:ascii="Arial" w:hAnsi="Arial" w:cs="Arial"/>
                <w:b/>
                <w:bCs/>
                <w:sz w:val="16"/>
                <w:szCs w:val="16"/>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27FA49D1" w14:textId="77777777" w:rsidR="00D4783A" w:rsidRPr="00D0028D" w:rsidRDefault="00D4783A" w:rsidP="00D4783A">
            <w:pPr>
              <w:rPr>
                <w:rFonts w:ascii="Arial" w:hAnsi="Arial" w:cs="Arial"/>
                <w:b/>
                <w:bC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47EEB197" w14:textId="77777777" w:rsidR="00D4783A" w:rsidRPr="00D0028D" w:rsidRDefault="00D4783A" w:rsidP="00D4783A">
            <w:pPr>
              <w:rPr>
                <w:rFonts w:ascii="Arial" w:hAnsi="Arial" w:cs="Arial"/>
                <w:b/>
                <w:bCs/>
                <w:sz w:val="16"/>
                <w:szCs w:val="16"/>
              </w:rPr>
            </w:pPr>
          </w:p>
        </w:tc>
        <w:tc>
          <w:tcPr>
            <w:tcW w:w="22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B1FBF74"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Номер на карте-схеме</w:t>
            </w:r>
            <w:r w:rsidRPr="00D0028D">
              <w:rPr>
                <w:rFonts w:ascii="Arial" w:hAnsi="Arial" w:cs="Arial"/>
                <w:b/>
                <w:bCs/>
                <w:sz w:val="16"/>
                <w:szCs w:val="16"/>
              </w:rPr>
              <w:br/>
              <w:t xml:space="preserve"> объекта (города)</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C00978F"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точечного источника,</w:t>
            </w:r>
            <w:r w:rsidRPr="00D0028D">
              <w:rPr>
                <w:rFonts w:ascii="Arial" w:hAnsi="Arial" w:cs="Arial"/>
                <w:b/>
                <w:bCs/>
                <w:sz w:val="16"/>
                <w:szCs w:val="16"/>
              </w:rPr>
              <w:br/>
              <w:t>центра группы источ-</w:t>
            </w:r>
            <w:r w:rsidRPr="00D0028D">
              <w:rPr>
                <w:rFonts w:ascii="Arial" w:hAnsi="Arial" w:cs="Arial"/>
                <w:b/>
                <w:bCs/>
                <w:sz w:val="16"/>
                <w:szCs w:val="16"/>
              </w:rPr>
              <w:br/>
              <w:t xml:space="preserve">  ников или одного  </w:t>
            </w:r>
            <w:r w:rsidRPr="00D0028D">
              <w:rPr>
                <w:rFonts w:ascii="Arial" w:hAnsi="Arial" w:cs="Arial"/>
                <w:b/>
                <w:bCs/>
                <w:sz w:val="16"/>
                <w:szCs w:val="16"/>
              </w:rPr>
              <w:br/>
              <w:t xml:space="preserve"> конца линейного    </w:t>
            </w:r>
            <w:r w:rsidRPr="00D0028D">
              <w:rPr>
                <w:rFonts w:ascii="Arial" w:hAnsi="Arial" w:cs="Arial"/>
                <w:b/>
                <w:bCs/>
                <w:sz w:val="16"/>
                <w:szCs w:val="16"/>
              </w:rPr>
              <w:br/>
              <w:t xml:space="preserve">  источника         </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C341A9"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второго конца линейного источника</w:t>
            </w:r>
          </w:p>
        </w:tc>
        <w:tc>
          <w:tcPr>
            <w:tcW w:w="22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06BABBDA"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высота, м</w:t>
            </w:r>
          </w:p>
        </w:tc>
        <w:tc>
          <w:tcPr>
            <w:tcW w:w="26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44C54A4D"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диаметр источника</w:t>
            </w:r>
            <w:r w:rsidRPr="00D0028D">
              <w:rPr>
                <w:rFonts w:ascii="Arial" w:hAnsi="Arial" w:cs="Arial"/>
                <w:b/>
                <w:bCs/>
                <w:sz w:val="16"/>
                <w:szCs w:val="16"/>
              </w:rPr>
              <w:br/>
              <w:t xml:space="preserve"> выбросов, м</w:t>
            </w:r>
          </w:p>
        </w:tc>
        <w:tc>
          <w:tcPr>
            <w:tcW w:w="28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5FC036F9"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скорость, м/с</w:t>
            </w:r>
          </w:p>
        </w:tc>
        <w:tc>
          <w:tcPr>
            <w:tcW w:w="25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6C09E7D7"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 xml:space="preserve">объем, </w:t>
            </w:r>
            <w:r w:rsidRPr="00D0028D">
              <w:rPr>
                <w:rFonts w:ascii="Arial" w:hAnsi="Arial" w:cs="Arial"/>
                <w:b/>
                <w:bCs/>
                <w:sz w:val="16"/>
                <w:szCs w:val="16"/>
              </w:rPr>
              <w:br/>
              <w:t>м3/c</w:t>
            </w:r>
          </w:p>
        </w:tc>
        <w:tc>
          <w:tcPr>
            <w:tcW w:w="20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531006D6"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 xml:space="preserve">температура, </w:t>
            </w:r>
            <w:r w:rsidRPr="00D0028D">
              <w:rPr>
                <w:rFonts w:ascii="Arial" w:hAnsi="Arial" w:cs="Arial"/>
                <w:b/>
                <w:bCs/>
                <w:sz w:val="16"/>
                <w:szCs w:val="16"/>
                <w:vertAlign w:val="superscript"/>
              </w:rPr>
              <w:t>0</w:t>
            </w:r>
            <w:r w:rsidRPr="00D0028D">
              <w:rPr>
                <w:rFonts w:ascii="Arial" w:hAnsi="Arial" w:cs="Arial"/>
                <w:b/>
                <w:bCs/>
                <w:sz w:val="16"/>
                <w:szCs w:val="16"/>
              </w:rPr>
              <w:t>С</w:t>
            </w:r>
          </w:p>
        </w:tc>
        <w:tc>
          <w:tcPr>
            <w:tcW w:w="3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8E31097"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мощность выбросов без учета мероприятий, г/с</w:t>
            </w:r>
          </w:p>
        </w:tc>
        <w:tc>
          <w:tcPr>
            <w:tcW w:w="3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A004A52"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мощность выбросов после мероприятий, г/с</w:t>
            </w:r>
          </w:p>
        </w:tc>
        <w:tc>
          <w:tcPr>
            <w:tcW w:w="230" w:type="pct"/>
            <w:vMerge/>
            <w:tcBorders>
              <w:top w:val="nil"/>
              <w:left w:val="single" w:sz="4" w:space="0" w:color="auto"/>
              <w:bottom w:val="single" w:sz="4" w:space="0" w:color="000000"/>
              <w:right w:val="double" w:sz="4" w:space="0" w:color="auto"/>
            </w:tcBorders>
            <w:vAlign w:val="center"/>
            <w:hideMark/>
          </w:tcPr>
          <w:p w14:paraId="683000FB" w14:textId="77777777" w:rsidR="00D4783A" w:rsidRPr="00D0028D" w:rsidRDefault="00D4783A" w:rsidP="00D4783A">
            <w:pPr>
              <w:rPr>
                <w:rFonts w:ascii="Arial" w:hAnsi="Arial" w:cs="Arial"/>
                <w:b/>
                <w:bCs/>
                <w:sz w:val="16"/>
                <w:szCs w:val="16"/>
              </w:rPr>
            </w:pPr>
          </w:p>
        </w:tc>
      </w:tr>
      <w:tr w:rsidR="00D4783A" w:rsidRPr="00D0028D" w14:paraId="4E8DB05D" w14:textId="77777777" w:rsidTr="00D4783A">
        <w:trPr>
          <w:trHeight w:val="34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3AC23010" w14:textId="77777777" w:rsidR="00D4783A" w:rsidRPr="00D0028D" w:rsidRDefault="00D4783A" w:rsidP="00D4783A">
            <w:pPr>
              <w:rPr>
                <w:rFonts w:ascii="Arial" w:hAnsi="Arial" w:cs="Arial"/>
                <w:b/>
                <w:bCs/>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46BAB32C" w14:textId="77777777" w:rsidR="00D4783A" w:rsidRPr="00D0028D" w:rsidRDefault="00D4783A" w:rsidP="00D4783A">
            <w:pPr>
              <w:rPr>
                <w:rFonts w:ascii="Arial" w:hAnsi="Arial" w:cs="Arial"/>
                <w:b/>
                <w:bCs/>
                <w:sz w:val="16"/>
                <w:szCs w:val="16"/>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03788544" w14:textId="77777777" w:rsidR="00D4783A" w:rsidRPr="00D0028D" w:rsidRDefault="00D4783A" w:rsidP="00D4783A">
            <w:pPr>
              <w:rPr>
                <w:rFonts w:ascii="Arial" w:hAnsi="Arial" w:cs="Arial"/>
                <w:b/>
                <w:bC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419D32DB" w14:textId="77777777" w:rsidR="00D4783A" w:rsidRPr="00D0028D" w:rsidRDefault="00D4783A" w:rsidP="00D4783A">
            <w:pPr>
              <w:rPr>
                <w:rFonts w:ascii="Arial" w:hAnsi="Arial" w:cs="Arial"/>
                <w:b/>
                <w:bC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46B4DB64" w14:textId="77777777" w:rsidR="00D4783A" w:rsidRPr="00D0028D" w:rsidRDefault="00D4783A" w:rsidP="00D4783A">
            <w:pPr>
              <w:rPr>
                <w:rFonts w:ascii="Arial" w:hAnsi="Arial" w:cs="Arial"/>
                <w:b/>
                <w:bCs/>
                <w:sz w:val="16"/>
                <w:szCs w:val="16"/>
              </w:rPr>
            </w:pP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517162"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X1/Y1</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777F37" w14:textId="77777777" w:rsidR="00D4783A" w:rsidRPr="00D0028D" w:rsidRDefault="00D4783A" w:rsidP="00D4783A">
            <w:pPr>
              <w:jc w:val="center"/>
              <w:rPr>
                <w:rFonts w:ascii="Arial" w:hAnsi="Arial" w:cs="Arial"/>
                <w:b/>
                <w:bCs/>
                <w:sz w:val="16"/>
                <w:szCs w:val="16"/>
              </w:rPr>
            </w:pPr>
            <w:r w:rsidRPr="00D0028D">
              <w:rPr>
                <w:rFonts w:ascii="Arial" w:hAnsi="Arial" w:cs="Arial"/>
                <w:b/>
                <w:bCs/>
                <w:sz w:val="16"/>
                <w:szCs w:val="16"/>
              </w:rPr>
              <w:t>X2/Y2</w:t>
            </w:r>
          </w:p>
        </w:tc>
        <w:tc>
          <w:tcPr>
            <w:tcW w:w="229" w:type="pct"/>
            <w:vMerge/>
            <w:tcBorders>
              <w:top w:val="nil"/>
              <w:left w:val="single" w:sz="4" w:space="0" w:color="auto"/>
              <w:bottom w:val="single" w:sz="4" w:space="0" w:color="000000"/>
              <w:right w:val="single" w:sz="4" w:space="0" w:color="auto"/>
            </w:tcBorders>
            <w:vAlign w:val="center"/>
            <w:hideMark/>
          </w:tcPr>
          <w:p w14:paraId="315826D1" w14:textId="77777777" w:rsidR="00D4783A" w:rsidRPr="00D0028D" w:rsidRDefault="00D4783A" w:rsidP="00D4783A">
            <w:pPr>
              <w:rPr>
                <w:rFonts w:ascii="Arial" w:hAnsi="Arial" w:cs="Arial"/>
                <w:b/>
                <w:bCs/>
                <w:sz w:val="16"/>
                <w:szCs w:val="16"/>
              </w:rPr>
            </w:pPr>
          </w:p>
        </w:tc>
        <w:tc>
          <w:tcPr>
            <w:tcW w:w="269" w:type="pct"/>
            <w:vMerge/>
            <w:tcBorders>
              <w:top w:val="nil"/>
              <w:left w:val="single" w:sz="4" w:space="0" w:color="auto"/>
              <w:bottom w:val="single" w:sz="4" w:space="0" w:color="000000"/>
              <w:right w:val="single" w:sz="4" w:space="0" w:color="auto"/>
            </w:tcBorders>
            <w:vAlign w:val="center"/>
            <w:hideMark/>
          </w:tcPr>
          <w:p w14:paraId="1DD5DE7E" w14:textId="77777777" w:rsidR="00D4783A" w:rsidRPr="00D0028D" w:rsidRDefault="00D4783A" w:rsidP="00D4783A">
            <w:pPr>
              <w:rPr>
                <w:rFonts w:ascii="Arial" w:hAnsi="Arial" w:cs="Arial"/>
                <w:b/>
                <w:bCs/>
                <w:sz w:val="16"/>
                <w:szCs w:val="16"/>
              </w:rPr>
            </w:pPr>
          </w:p>
        </w:tc>
        <w:tc>
          <w:tcPr>
            <w:tcW w:w="286" w:type="pct"/>
            <w:vMerge/>
            <w:tcBorders>
              <w:top w:val="nil"/>
              <w:left w:val="single" w:sz="4" w:space="0" w:color="auto"/>
              <w:bottom w:val="single" w:sz="4" w:space="0" w:color="000000"/>
              <w:right w:val="single" w:sz="4" w:space="0" w:color="auto"/>
            </w:tcBorders>
            <w:vAlign w:val="center"/>
            <w:hideMark/>
          </w:tcPr>
          <w:p w14:paraId="30C554F3" w14:textId="77777777" w:rsidR="00D4783A" w:rsidRPr="00D0028D" w:rsidRDefault="00D4783A" w:rsidP="00D4783A">
            <w:pPr>
              <w:rPr>
                <w:rFonts w:ascii="Arial" w:hAnsi="Arial" w:cs="Arial"/>
                <w:b/>
                <w:bCs/>
                <w:sz w:val="16"/>
                <w:szCs w:val="16"/>
              </w:rPr>
            </w:pPr>
          </w:p>
        </w:tc>
        <w:tc>
          <w:tcPr>
            <w:tcW w:w="258" w:type="pct"/>
            <w:vMerge/>
            <w:tcBorders>
              <w:top w:val="nil"/>
              <w:left w:val="single" w:sz="4" w:space="0" w:color="auto"/>
              <w:bottom w:val="single" w:sz="4" w:space="0" w:color="000000"/>
              <w:right w:val="single" w:sz="4" w:space="0" w:color="auto"/>
            </w:tcBorders>
            <w:vAlign w:val="center"/>
            <w:hideMark/>
          </w:tcPr>
          <w:p w14:paraId="1D58CB91" w14:textId="77777777" w:rsidR="00D4783A" w:rsidRPr="00D0028D" w:rsidRDefault="00D4783A" w:rsidP="00D4783A">
            <w:pPr>
              <w:rPr>
                <w:rFonts w:ascii="Arial" w:hAnsi="Arial" w:cs="Arial"/>
                <w:b/>
                <w:bCs/>
                <w:sz w:val="16"/>
                <w:szCs w:val="16"/>
              </w:rPr>
            </w:pPr>
          </w:p>
        </w:tc>
        <w:tc>
          <w:tcPr>
            <w:tcW w:w="207" w:type="pct"/>
            <w:vMerge/>
            <w:tcBorders>
              <w:top w:val="nil"/>
              <w:left w:val="single" w:sz="4" w:space="0" w:color="auto"/>
              <w:bottom w:val="single" w:sz="4" w:space="0" w:color="000000"/>
              <w:right w:val="single" w:sz="4" w:space="0" w:color="auto"/>
            </w:tcBorders>
            <w:vAlign w:val="center"/>
            <w:hideMark/>
          </w:tcPr>
          <w:p w14:paraId="7286329E" w14:textId="77777777" w:rsidR="00D4783A" w:rsidRPr="00D0028D" w:rsidRDefault="00D4783A" w:rsidP="00D4783A">
            <w:pPr>
              <w:rPr>
                <w:rFonts w:ascii="Arial" w:hAnsi="Arial" w:cs="Arial"/>
                <w:b/>
                <w:bCs/>
                <w:sz w:val="16"/>
                <w:szCs w:val="16"/>
              </w:rPr>
            </w:pPr>
          </w:p>
        </w:tc>
        <w:tc>
          <w:tcPr>
            <w:tcW w:w="363" w:type="pct"/>
            <w:vMerge/>
            <w:tcBorders>
              <w:top w:val="nil"/>
              <w:left w:val="single" w:sz="4" w:space="0" w:color="auto"/>
              <w:bottom w:val="single" w:sz="4" w:space="0" w:color="000000"/>
              <w:right w:val="single" w:sz="4" w:space="0" w:color="auto"/>
            </w:tcBorders>
            <w:vAlign w:val="center"/>
            <w:hideMark/>
          </w:tcPr>
          <w:p w14:paraId="2150D967" w14:textId="77777777" w:rsidR="00D4783A" w:rsidRPr="00D0028D" w:rsidRDefault="00D4783A" w:rsidP="00D4783A">
            <w:pPr>
              <w:rPr>
                <w:rFonts w:ascii="Arial" w:hAnsi="Arial" w:cs="Arial"/>
                <w:b/>
                <w:bCs/>
                <w:sz w:val="16"/>
                <w:szCs w:val="16"/>
              </w:rPr>
            </w:pPr>
          </w:p>
        </w:tc>
        <w:tc>
          <w:tcPr>
            <w:tcW w:w="363" w:type="pct"/>
            <w:vMerge/>
            <w:tcBorders>
              <w:top w:val="nil"/>
              <w:left w:val="single" w:sz="4" w:space="0" w:color="auto"/>
              <w:bottom w:val="single" w:sz="4" w:space="0" w:color="000000"/>
              <w:right w:val="single" w:sz="4" w:space="0" w:color="auto"/>
            </w:tcBorders>
            <w:vAlign w:val="center"/>
            <w:hideMark/>
          </w:tcPr>
          <w:p w14:paraId="35B0FD97" w14:textId="77777777" w:rsidR="00D4783A" w:rsidRPr="00D0028D" w:rsidRDefault="00D4783A" w:rsidP="00D4783A">
            <w:pPr>
              <w:rPr>
                <w:rFonts w:ascii="Arial" w:hAnsi="Arial" w:cs="Arial"/>
                <w:b/>
                <w:bCs/>
                <w:sz w:val="16"/>
                <w:szCs w:val="16"/>
              </w:rPr>
            </w:pPr>
          </w:p>
        </w:tc>
        <w:tc>
          <w:tcPr>
            <w:tcW w:w="230" w:type="pct"/>
            <w:vMerge/>
            <w:tcBorders>
              <w:top w:val="nil"/>
              <w:left w:val="single" w:sz="4" w:space="0" w:color="auto"/>
              <w:bottom w:val="single" w:sz="4" w:space="0" w:color="000000"/>
              <w:right w:val="double" w:sz="4" w:space="0" w:color="auto"/>
            </w:tcBorders>
            <w:vAlign w:val="center"/>
            <w:hideMark/>
          </w:tcPr>
          <w:p w14:paraId="61FD5408" w14:textId="77777777" w:rsidR="00D4783A" w:rsidRPr="00D0028D" w:rsidRDefault="00D4783A" w:rsidP="00D4783A">
            <w:pPr>
              <w:rPr>
                <w:rFonts w:ascii="Arial" w:hAnsi="Arial" w:cs="Arial"/>
                <w:b/>
                <w:bCs/>
                <w:sz w:val="16"/>
                <w:szCs w:val="16"/>
              </w:rPr>
            </w:pPr>
          </w:p>
        </w:tc>
      </w:tr>
      <w:tr w:rsidR="00D4783A" w:rsidRPr="00D0028D" w14:paraId="0BB16AB8" w14:textId="77777777" w:rsidTr="00D4783A">
        <w:trPr>
          <w:trHeight w:val="255"/>
        </w:trPr>
        <w:tc>
          <w:tcPr>
            <w:tcW w:w="293" w:type="pct"/>
            <w:tcBorders>
              <w:top w:val="nil"/>
              <w:left w:val="doub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3CA7C"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w:t>
            </w:r>
          </w:p>
        </w:tc>
        <w:tc>
          <w:tcPr>
            <w:tcW w:w="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BC3B4"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2</w:t>
            </w:r>
          </w:p>
        </w:tc>
        <w:tc>
          <w:tcPr>
            <w:tcW w:w="5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F7CE6"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3</w:t>
            </w:r>
          </w:p>
        </w:tc>
        <w:tc>
          <w:tcPr>
            <w:tcW w:w="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7595A"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4</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B8459"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5</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11C15"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6</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F0BA0"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7</w:t>
            </w:r>
          </w:p>
        </w:tc>
        <w:tc>
          <w:tcPr>
            <w:tcW w:w="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DC33A"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8</w:t>
            </w:r>
          </w:p>
        </w:tc>
        <w:tc>
          <w:tcPr>
            <w:tcW w:w="2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7A91"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9</w:t>
            </w:r>
          </w:p>
        </w:tc>
        <w:tc>
          <w:tcPr>
            <w:tcW w:w="2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5AEC6"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10</w:t>
            </w:r>
          </w:p>
        </w:tc>
        <w:tc>
          <w:tcPr>
            <w:tcW w:w="2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87D8"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E56DE"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12</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73D9E"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13</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3AE5D"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14</w:t>
            </w:r>
          </w:p>
        </w:tc>
        <w:tc>
          <w:tcPr>
            <w:tcW w:w="230" w:type="pct"/>
            <w:tcBorders>
              <w:top w:val="nil"/>
              <w:left w:val="nil"/>
              <w:bottom w:val="single" w:sz="4" w:space="0" w:color="auto"/>
              <w:right w:val="double" w:sz="4" w:space="0" w:color="auto"/>
            </w:tcBorders>
            <w:shd w:val="clear" w:color="auto" w:fill="auto"/>
            <w:noWrap/>
            <w:tcMar>
              <w:top w:w="15" w:type="dxa"/>
              <w:left w:w="15" w:type="dxa"/>
              <w:bottom w:w="0" w:type="dxa"/>
              <w:right w:w="15" w:type="dxa"/>
            </w:tcMar>
            <w:vAlign w:val="bottom"/>
            <w:hideMark/>
          </w:tcPr>
          <w:p w14:paraId="08C51488" w14:textId="77777777" w:rsidR="00D4783A" w:rsidRPr="00D0028D" w:rsidRDefault="00D4783A" w:rsidP="00D4783A">
            <w:pPr>
              <w:jc w:val="center"/>
              <w:rPr>
                <w:rFonts w:ascii="Arial" w:hAnsi="Arial" w:cs="Arial"/>
                <w:sz w:val="16"/>
                <w:szCs w:val="16"/>
              </w:rPr>
            </w:pPr>
            <w:r w:rsidRPr="00D0028D">
              <w:rPr>
                <w:rFonts w:ascii="Arial" w:hAnsi="Arial" w:cs="Arial"/>
                <w:sz w:val="16"/>
                <w:szCs w:val="16"/>
              </w:rPr>
              <w:t>15</w:t>
            </w:r>
          </w:p>
        </w:tc>
      </w:tr>
      <w:tr w:rsidR="00D4783A" w:rsidRPr="00D0028D" w14:paraId="6DA90706" w14:textId="77777777" w:rsidTr="00D4783A">
        <w:trPr>
          <w:trHeight w:val="259"/>
        </w:trPr>
        <w:tc>
          <w:tcPr>
            <w:tcW w:w="5000" w:type="pct"/>
            <w:gridSpan w:val="15"/>
            <w:tcBorders>
              <w:top w:val="single" w:sz="4" w:space="0" w:color="B2B2B2"/>
              <w:left w:val="double" w:sz="4" w:space="0" w:color="auto"/>
              <w:bottom w:val="double" w:sz="4" w:space="0" w:color="auto"/>
              <w:right w:val="double" w:sz="4" w:space="0" w:color="auto"/>
            </w:tcBorders>
            <w:shd w:val="clear" w:color="000000" w:fill="FFFFCC"/>
            <w:tcMar>
              <w:top w:w="15" w:type="dxa"/>
              <w:left w:w="15" w:type="dxa"/>
              <w:bottom w:w="0" w:type="dxa"/>
              <w:right w:w="15" w:type="dxa"/>
            </w:tcMar>
            <w:hideMark/>
          </w:tcPr>
          <w:p w14:paraId="3057C8FF" w14:textId="77777777" w:rsidR="00D4783A" w:rsidRPr="00D0028D" w:rsidRDefault="00D4783A" w:rsidP="00D4783A">
            <w:pPr>
              <w:widowControl w:val="0"/>
              <w:autoSpaceDE w:val="0"/>
              <w:autoSpaceDN w:val="0"/>
              <w:adjustRightInd w:val="0"/>
              <w:ind w:firstLine="708"/>
              <w:jc w:val="center"/>
              <w:rPr>
                <w:rFonts w:ascii="Arial" w:hAnsi="Arial" w:cs="Arial"/>
                <w:sz w:val="16"/>
                <w:szCs w:val="16"/>
              </w:rPr>
            </w:pPr>
            <w:r w:rsidRPr="00D0028D">
              <w:rPr>
                <w:rFonts w:ascii="Arial" w:hAnsi="Arial" w:cs="Arial"/>
                <w:sz w:val="16"/>
                <w:szCs w:val="16"/>
              </w:rPr>
              <w:t>Разработка мероприятий для периодов НМУ не требуется.</w:t>
            </w:r>
          </w:p>
          <w:p w14:paraId="32C6A24C" w14:textId="77777777" w:rsidR="00D4783A" w:rsidRPr="00D0028D" w:rsidRDefault="00D4783A" w:rsidP="00D4783A">
            <w:pPr>
              <w:widowControl w:val="0"/>
              <w:autoSpaceDE w:val="0"/>
              <w:autoSpaceDN w:val="0"/>
              <w:adjustRightInd w:val="0"/>
              <w:ind w:firstLine="708"/>
              <w:jc w:val="both"/>
              <w:rPr>
                <w:rFonts w:ascii="Arial" w:hAnsi="Arial" w:cs="Arial"/>
                <w:sz w:val="16"/>
                <w:szCs w:val="16"/>
              </w:rPr>
            </w:pPr>
            <w:r w:rsidRPr="00D0028D">
              <w:rPr>
                <w:rFonts w:ascii="Arial" w:hAnsi="Arial" w:cs="Arial"/>
                <w:sz w:val="16"/>
                <w:szCs w:val="16"/>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p w14:paraId="094D1847" w14:textId="77777777" w:rsidR="00D4783A" w:rsidRPr="00D0028D" w:rsidRDefault="00D4783A" w:rsidP="00D4783A">
            <w:pPr>
              <w:jc w:val="center"/>
              <w:rPr>
                <w:rFonts w:ascii="Arial" w:hAnsi="Arial" w:cs="Arial"/>
                <w:sz w:val="16"/>
                <w:szCs w:val="16"/>
              </w:rPr>
            </w:pPr>
          </w:p>
        </w:tc>
      </w:tr>
    </w:tbl>
    <w:p w14:paraId="1B10FB14" w14:textId="77777777" w:rsidR="00D4783A" w:rsidRPr="00D0028D" w:rsidRDefault="00D4783A" w:rsidP="00D4783A">
      <w:pPr>
        <w:keepNext/>
        <w:widowControl w:val="0"/>
        <w:autoSpaceDE w:val="0"/>
        <w:autoSpaceDN w:val="0"/>
        <w:adjustRightInd w:val="0"/>
        <w:spacing w:before="240" w:after="60"/>
        <w:outlineLvl w:val="1"/>
        <w:rPr>
          <w:rFonts w:ascii="Arial" w:eastAsiaTheme="majorEastAsia" w:hAnsi="Arial" w:cs="Arial"/>
          <w:b/>
          <w:bCs/>
          <w:color w:val="000000"/>
        </w:rPr>
      </w:pPr>
      <w:bookmarkStart w:id="373" w:name="_Toc90308501"/>
      <w:bookmarkStart w:id="374" w:name="_Toc116491714"/>
      <w:r w:rsidRPr="00D0028D">
        <w:rPr>
          <w:rFonts w:ascii="Arial" w:hAnsi="Arial" w:cs="Arial"/>
          <w:b/>
          <w:bCs/>
          <w:i/>
          <w:iCs/>
        </w:rPr>
        <w:t xml:space="preserve">Приложение 12 </w:t>
      </w:r>
      <w:r w:rsidRPr="00D0028D">
        <w:rPr>
          <w:rFonts w:ascii="Arial" w:eastAsiaTheme="majorEastAsia" w:hAnsi="Arial" w:cs="Arial"/>
          <w:b/>
          <w:bCs/>
          <w:color w:val="000000"/>
        </w:rPr>
        <w:t>План технических мероприятий по снижению выбросов (сбросов) загрязняющих</w:t>
      </w:r>
      <w:r w:rsidRPr="00D0028D">
        <w:rPr>
          <w:rFonts w:ascii="Arial" w:eastAsiaTheme="majorEastAsia" w:hAnsi="Arial" w:cs="Arial"/>
          <w:b/>
          <w:bCs/>
          <w:color w:val="000000"/>
        </w:rPr>
        <w:br/>
        <w:t>веществ с целью достижения нормативов допустимых выбросов (допустимых сбросов)</w:t>
      </w:r>
      <w:bookmarkEnd w:id="373"/>
      <w:bookmarkEnd w:id="374"/>
    </w:p>
    <w:tbl>
      <w:tblPr>
        <w:tblW w:w="5000" w:type="pct"/>
        <w:tblCellMar>
          <w:left w:w="0" w:type="dxa"/>
          <w:right w:w="0" w:type="dxa"/>
        </w:tblCellMar>
        <w:tblLook w:val="04A0" w:firstRow="1" w:lastRow="0" w:firstColumn="1" w:lastColumn="0" w:noHBand="0" w:noVBand="1"/>
      </w:tblPr>
      <w:tblGrid>
        <w:gridCol w:w="1793"/>
        <w:gridCol w:w="1794"/>
        <w:gridCol w:w="1370"/>
        <w:gridCol w:w="838"/>
        <w:gridCol w:w="835"/>
        <w:gridCol w:w="698"/>
        <w:gridCol w:w="960"/>
        <w:gridCol w:w="1018"/>
        <w:gridCol w:w="1381"/>
        <w:gridCol w:w="2207"/>
        <w:gridCol w:w="1646"/>
      </w:tblGrid>
      <w:tr w:rsidR="00D4783A" w:rsidRPr="00D0028D" w14:paraId="31A1BC71" w14:textId="77777777" w:rsidTr="00D4783A">
        <w:tc>
          <w:tcPr>
            <w:tcW w:w="617"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757CF9A4"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Наименование мероприятий</w:t>
            </w:r>
          </w:p>
        </w:tc>
        <w:tc>
          <w:tcPr>
            <w:tcW w:w="617"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5681FE70"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Наименование вещества</w:t>
            </w:r>
          </w:p>
        </w:tc>
        <w:tc>
          <w:tcPr>
            <w:tcW w:w="471"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540B0440"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Номер источника выброса на карте-схеме объекта</w:t>
            </w:r>
          </w:p>
        </w:tc>
        <w:tc>
          <w:tcPr>
            <w:tcW w:w="1145" w:type="pct"/>
            <w:gridSpan w:val="4"/>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45AEE4DD"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Значение выбросов</w:t>
            </w:r>
          </w:p>
        </w:tc>
        <w:tc>
          <w:tcPr>
            <w:tcW w:w="825" w:type="pct"/>
            <w:gridSpan w:val="2"/>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618ED56A"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Срок выполнения мероприятий</w:t>
            </w:r>
          </w:p>
        </w:tc>
        <w:tc>
          <w:tcPr>
            <w:tcW w:w="1325" w:type="pct"/>
            <w:gridSpan w:val="2"/>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3F9E2943"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Затраты на реализацию мероприятий</w:t>
            </w:r>
          </w:p>
        </w:tc>
      </w:tr>
      <w:tr w:rsidR="00D4783A" w:rsidRPr="00D0028D" w14:paraId="7F22D0EC" w14:textId="77777777" w:rsidTr="00D4783A">
        <w:tc>
          <w:tcPr>
            <w:tcW w:w="0" w:type="auto"/>
            <w:vMerge/>
            <w:tcBorders>
              <w:top w:val="single" w:sz="8" w:space="0" w:color="000000"/>
              <w:left w:val="double" w:sz="4" w:space="0" w:color="auto"/>
              <w:bottom w:val="single" w:sz="8" w:space="0" w:color="000000"/>
              <w:right w:val="single" w:sz="8" w:space="0" w:color="000000"/>
            </w:tcBorders>
            <w:vAlign w:val="center"/>
            <w:hideMark/>
          </w:tcPr>
          <w:p w14:paraId="24C7115F" w14:textId="77777777" w:rsidR="00D4783A" w:rsidRPr="00D0028D"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03F22695" w14:textId="77777777" w:rsidR="00D4783A" w:rsidRPr="00D0028D"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7BBED706" w14:textId="77777777" w:rsidR="00D4783A" w:rsidRPr="00D0028D" w:rsidRDefault="00D4783A" w:rsidP="00D4783A">
            <w:pPr>
              <w:jc w:val="center"/>
              <w:rPr>
                <w:rFonts w:ascii="Arial" w:hAnsi="Arial" w:cs="Arial"/>
                <w:color w:val="000000"/>
                <w:sz w:val="16"/>
                <w:szCs w:val="16"/>
              </w:rPr>
            </w:pPr>
          </w:p>
        </w:tc>
        <w:tc>
          <w:tcPr>
            <w:tcW w:w="575" w:type="pct"/>
            <w:gridSpan w:val="2"/>
            <w:tcBorders>
              <w:top w:val="nil"/>
              <w:left w:val="nil"/>
              <w:bottom w:val="single" w:sz="8" w:space="0" w:color="000000"/>
              <w:right w:val="single" w:sz="8" w:space="0" w:color="000000"/>
            </w:tcBorders>
            <w:tcMar>
              <w:top w:w="0" w:type="dxa"/>
              <w:left w:w="168" w:type="dxa"/>
              <w:bottom w:w="0" w:type="dxa"/>
              <w:right w:w="168" w:type="dxa"/>
            </w:tcMar>
            <w:hideMark/>
          </w:tcPr>
          <w:p w14:paraId="634C0A85"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до реализации мероприятий</w:t>
            </w:r>
          </w:p>
        </w:tc>
        <w:tc>
          <w:tcPr>
            <w:tcW w:w="570" w:type="pct"/>
            <w:gridSpan w:val="2"/>
            <w:tcBorders>
              <w:top w:val="nil"/>
              <w:left w:val="nil"/>
              <w:bottom w:val="single" w:sz="8" w:space="0" w:color="000000"/>
              <w:right w:val="single" w:sz="8" w:space="0" w:color="000000"/>
            </w:tcBorders>
            <w:tcMar>
              <w:top w:w="0" w:type="dxa"/>
              <w:left w:w="168" w:type="dxa"/>
              <w:bottom w:w="0" w:type="dxa"/>
              <w:right w:w="168" w:type="dxa"/>
            </w:tcMar>
            <w:hideMark/>
          </w:tcPr>
          <w:p w14:paraId="773C8E91"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после реализации мероприятий</w:t>
            </w:r>
          </w:p>
        </w:tc>
        <w:tc>
          <w:tcPr>
            <w:tcW w:w="0" w:type="auto"/>
            <w:gridSpan w:val="2"/>
            <w:vMerge/>
            <w:tcBorders>
              <w:top w:val="single" w:sz="8" w:space="0" w:color="000000"/>
              <w:left w:val="nil"/>
              <w:bottom w:val="single" w:sz="8" w:space="0" w:color="000000"/>
              <w:right w:val="single" w:sz="8" w:space="0" w:color="000000"/>
            </w:tcBorders>
            <w:vAlign w:val="center"/>
            <w:hideMark/>
          </w:tcPr>
          <w:p w14:paraId="69365359" w14:textId="77777777" w:rsidR="00D4783A" w:rsidRPr="00D0028D" w:rsidRDefault="00D4783A" w:rsidP="00D4783A">
            <w:pPr>
              <w:jc w:val="center"/>
              <w:rPr>
                <w:rFonts w:ascii="Arial" w:hAnsi="Arial" w:cs="Arial"/>
                <w:color w:val="000000"/>
                <w:sz w:val="16"/>
                <w:szCs w:val="16"/>
              </w:rPr>
            </w:pPr>
          </w:p>
        </w:tc>
        <w:tc>
          <w:tcPr>
            <w:tcW w:w="0" w:type="auto"/>
            <w:gridSpan w:val="2"/>
            <w:vMerge/>
            <w:tcBorders>
              <w:top w:val="single" w:sz="8" w:space="0" w:color="000000"/>
              <w:left w:val="nil"/>
              <w:bottom w:val="single" w:sz="8" w:space="0" w:color="000000"/>
              <w:right w:val="double" w:sz="4" w:space="0" w:color="auto"/>
            </w:tcBorders>
            <w:vAlign w:val="center"/>
            <w:hideMark/>
          </w:tcPr>
          <w:p w14:paraId="64287524" w14:textId="77777777" w:rsidR="00D4783A" w:rsidRPr="00D0028D" w:rsidRDefault="00D4783A" w:rsidP="00D4783A">
            <w:pPr>
              <w:jc w:val="center"/>
              <w:rPr>
                <w:rFonts w:ascii="Arial" w:hAnsi="Arial" w:cs="Arial"/>
                <w:color w:val="000000"/>
                <w:sz w:val="16"/>
                <w:szCs w:val="16"/>
              </w:rPr>
            </w:pPr>
          </w:p>
        </w:tc>
      </w:tr>
      <w:tr w:rsidR="00D4783A" w:rsidRPr="00D0028D" w14:paraId="2B140145" w14:textId="77777777" w:rsidTr="00D4783A">
        <w:tc>
          <w:tcPr>
            <w:tcW w:w="0" w:type="auto"/>
            <w:vMerge/>
            <w:tcBorders>
              <w:top w:val="single" w:sz="8" w:space="0" w:color="000000"/>
              <w:left w:val="double" w:sz="4" w:space="0" w:color="auto"/>
              <w:bottom w:val="single" w:sz="8" w:space="0" w:color="000000"/>
              <w:right w:val="single" w:sz="8" w:space="0" w:color="000000"/>
            </w:tcBorders>
            <w:vAlign w:val="center"/>
            <w:hideMark/>
          </w:tcPr>
          <w:p w14:paraId="75B5EEAF" w14:textId="77777777" w:rsidR="00D4783A" w:rsidRPr="00D0028D"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5F92A0A4" w14:textId="77777777" w:rsidR="00D4783A" w:rsidRPr="00D0028D"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1729912B" w14:textId="77777777" w:rsidR="00D4783A" w:rsidRPr="00D0028D" w:rsidRDefault="00D4783A" w:rsidP="00D4783A">
            <w:pPr>
              <w:jc w:val="center"/>
              <w:rPr>
                <w:rFonts w:ascii="Arial" w:hAnsi="Arial" w:cs="Arial"/>
                <w:color w:val="000000"/>
                <w:sz w:val="16"/>
                <w:szCs w:val="16"/>
              </w:rPr>
            </w:pPr>
          </w:p>
        </w:tc>
        <w:tc>
          <w:tcPr>
            <w:tcW w:w="288" w:type="pct"/>
            <w:tcBorders>
              <w:top w:val="nil"/>
              <w:left w:val="nil"/>
              <w:bottom w:val="single" w:sz="8" w:space="0" w:color="000000"/>
              <w:right w:val="single" w:sz="8" w:space="0" w:color="000000"/>
            </w:tcBorders>
            <w:tcMar>
              <w:top w:w="0" w:type="dxa"/>
              <w:left w:w="168" w:type="dxa"/>
              <w:bottom w:w="0" w:type="dxa"/>
              <w:right w:w="168" w:type="dxa"/>
            </w:tcMar>
            <w:hideMark/>
          </w:tcPr>
          <w:p w14:paraId="30B2CD14"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г/с</w:t>
            </w:r>
          </w:p>
        </w:tc>
        <w:tc>
          <w:tcPr>
            <w:tcW w:w="287" w:type="pct"/>
            <w:tcBorders>
              <w:top w:val="nil"/>
              <w:left w:val="nil"/>
              <w:bottom w:val="single" w:sz="8" w:space="0" w:color="000000"/>
              <w:right w:val="single" w:sz="8" w:space="0" w:color="000000"/>
            </w:tcBorders>
            <w:tcMar>
              <w:top w:w="0" w:type="dxa"/>
              <w:left w:w="168" w:type="dxa"/>
              <w:bottom w:w="0" w:type="dxa"/>
              <w:right w:w="168" w:type="dxa"/>
            </w:tcMar>
            <w:hideMark/>
          </w:tcPr>
          <w:p w14:paraId="5672436B"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т/год</w:t>
            </w:r>
          </w:p>
        </w:tc>
        <w:tc>
          <w:tcPr>
            <w:tcW w:w="240" w:type="pct"/>
            <w:tcBorders>
              <w:top w:val="nil"/>
              <w:left w:val="nil"/>
              <w:bottom w:val="single" w:sz="8" w:space="0" w:color="000000"/>
              <w:right w:val="single" w:sz="8" w:space="0" w:color="000000"/>
            </w:tcBorders>
            <w:tcMar>
              <w:top w:w="0" w:type="dxa"/>
              <w:left w:w="168" w:type="dxa"/>
              <w:bottom w:w="0" w:type="dxa"/>
              <w:right w:w="168" w:type="dxa"/>
            </w:tcMar>
            <w:hideMark/>
          </w:tcPr>
          <w:p w14:paraId="789140D3"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г/с</w:t>
            </w:r>
          </w:p>
        </w:tc>
        <w:tc>
          <w:tcPr>
            <w:tcW w:w="330" w:type="pct"/>
            <w:tcBorders>
              <w:top w:val="nil"/>
              <w:left w:val="nil"/>
              <w:bottom w:val="single" w:sz="8" w:space="0" w:color="000000"/>
              <w:right w:val="single" w:sz="8" w:space="0" w:color="000000"/>
            </w:tcBorders>
            <w:tcMar>
              <w:top w:w="0" w:type="dxa"/>
              <w:left w:w="168" w:type="dxa"/>
              <w:bottom w:w="0" w:type="dxa"/>
              <w:right w:w="168" w:type="dxa"/>
            </w:tcMar>
            <w:hideMark/>
          </w:tcPr>
          <w:p w14:paraId="7770E080"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т/год</w:t>
            </w:r>
          </w:p>
        </w:tc>
        <w:tc>
          <w:tcPr>
            <w:tcW w:w="350" w:type="pct"/>
            <w:tcBorders>
              <w:top w:val="nil"/>
              <w:left w:val="nil"/>
              <w:bottom w:val="single" w:sz="8" w:space="0" w:color="000000"/>
              <w:right w:val="single" w:sz="8" w:space="0" w:color="000000"/>
            </w:tcBorders>
            <w:tcMar>
              <w:top w:w="0" w:type="dxa"/>
              <w:left w:w="168" w:type="dxa"/>
              <w:bottom w:w="0" w:type="dxa"/>
              <w:right w:w="168" w:type="dxa"/>
            </w:tcMar>
            <w:hideMark/>
          </w:tcPr>
          <w:p w14:paraId="40618676"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начало</w:t>
            </w:r>
          </w:p>
        </w:tc>
        <w:tc>
          <w:tcPr>
            <w:tcW w:w="475" w:type="pct"/>
            <w:tcBorders>
              <w:top w:val="nil"/>
              <w:left w:val="nil"/>
              <w:bottom w:val="single" w:sz="8" w:space="0" w:color="000000"/>
              <w:right w:val="single" w:sz="8" w:space="0" w:color="000000"/>
            </w:tcBorders>
            <w:tcMar>
              <w:top w:w="0" w:type="dxa"/>
              <w:left w:w="168" w:type="dxa"/>
              <w:bottom w:w="0" w:type="dxa"/>
              <w:right w:w="168" w:type="dxa"/>
            </w:tcMar>
            <w:hideMark/>
          </w:tcPr>
          <w:p w14:paraId="78702F5C"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окончание</w:t>
            </w:r>
          </w:p>
        </w:tc>
        <w:tc>
          <w:tcPr>
            <w:tcW w:w="759" w:type="pct"/>
            <w:tcBorders>
              <w:top w:val="nil"/>
              <w:left w:val="nil"/>
              <w:bottom w:val="single" w:sz="8" w:space="0" w:color="000000"/>
              <w:right w:val="single" w:sz="8" w:space="0" w:color="000000"/>
            </w:tcBorders>
            <w:tcMar>
              <w:top w:w="0" w:type="dxa"/>
              <w:left w:w="168" w:type="dxa"/>
              <w:bottom w:w="0" w:type="dxa"/>
              <w:right w:w="168" w:type="dxa"/>
            </w:tcMar>
            <w:hideMark/>
          </w:tcPr>
          <w:p w14:paraId="02D5DC1B"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капиталовложения</w:t>
            </w:r>
          </w:p>
        </w:tc>
        <w:tc>
          <w:tcPr>
            <w:tcW w:w="566" w:type="pct"/>
            <w:tcBorders>
              <w:top w:val="nil"/>
              <w:left w:val="nil"/>
              <w:bottom w:val="single" w:sz="8" w:space="0" w:color="000000"/>
              <w:right w:val="double" w:sz="4" w:space="0" w:color="auto"/>
            </w:tcBorders>
            <w:tcMar>
              <w:top w:w="0" w:type="dxa"/>
              <w:left w:w="168" w:type="dxa"/>
              <w:bottom w:w="0" w:type="dxa"/>
              <w:right w:w="168" w:type="dxa"/>
            </w:tcMar>
            <w:hideMark/>
          </w:tcPr>
          <w:p w14:paraId="616998B3"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Основная деятельность</w:t>
            </w:r>
          </w:p>
        </w:tc>
      </w:tr>
      <w:tr w:rsidR="00D4783A" w:rsidRPr="00D0028D" w14:paraId="254ED590" w14:textId="77777777" w:rsidTr="00D4783A">
        <w:tc>
          <w:tcPr>
            <w:tcW w:w="617" w:type="pct"/>
            <w:tcBorders>
              <w:top w:val="nil"/>
              <w:left w:val="double" w:sz="4" w:space="0" w:color="auto"/>
              <w:bottom w:val="single" w:sz="4" w:space="0" w:color="auto"/>
              <w:right w:val="single" w:sz="8" w:space="0" w:color="000000"/>
            </w:tcBorders>
            <w:tcMar>
              <w:top w:w="0" w:type="dxa"/>
              <w:left w:w="168" w:type="dxa"/>
              <w:bottom w:w="0" w:type="dxa"/>
              <w:right w:w="168" w:type="dxa"/>
            </w:tcMar>
            <w:hideMark/>
          </w:tcPr>
          <w:p w14:paraId="3981704F"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1</w:t>
            </w:r>
          </w:p>
        </w:tc>
        <w:tc>
          <w:tcPr>
            <w:tcW w:w="617" w:type="pct"/>
            <w:tcBorders>
              <w:top w:val="nil"/>
              <w:left w:val="nil"/>
              <w:bottom w:val="single" w:sz="4" w:space="0" w:color="auto"/>
              <w:right w:val="single" w:sz="8" w:space="0" w:color="000000"/>
            </w:tcBorders>
            <w:tcMar>
              <w:top w:w="0" w:type="dxa"/>
              <w:left w:w="168" w:type="dxa"/>
              <w:bottom w:w="0" w:type="dxa"/>
              <w:right w:w="168" w:type="dxa"/>
            </w:tcMar>
            <w:hideMark/>
          </w:tcPr>
          <w:p w14:paraId="35BE620A"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2</w:t>
            </w:r>
          </w:p>
        </w:tc>
        <w:tc>
          <w:tcPr>
            <w:tcW w:w="471" w:type="pct"/>
            <w:tcBorders>
              <w:top w:val="nil"/>
              <w:left w:val="nil"/>
              <w:bottom w:val="single" w:sz="4" w:space="0" w:color="auto"/>
              <w:right w:val="single" w:sz="8" w:space="0" w:color="000000"/>
            </w:tcBorders>
            <w:tcMar>
              <w:top w:w="0" w:type="dxa"/>
              <w:left w:w="168" w:type="dxa"/>
              <w:bottom w:w="0" w:type="dxa"/>
              <w:right w:w="168" w:type="dxa"/>
            </w:tcMar>
            <w:hideMark/>
          </w:tcPr>
          <w:p w14:paraId="63C3DD37"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3</w:t>
            </w:r>
          </w:p>
        </w:tc>
        <w:tc>
          <w:tcPr>
            <w:tcW w:w="288" w:type="pct"/>
            <w:tcBorders>
              <w:top w:val="nil"/>
              <w:left w:val="nil"/>
              <w:bottom w:val="single" w:sz="4" w:space="0" w:color="auto"/>
              <w:right w:val="single" w:sz="8" w:space="0" w:color="000000"/>
            </w:tcBorders>
            <w:tcMar>
              <w:top w:w="0" w:type="dxa"/>
              <w:left w:w="168" w:type="dxa"/>
              <w:bottom w:w="0" w:type="dxa"/>
              <w:right w:w="168" w:type="dxa"/>
            </w:tcMar>
            <w:hideMark/>
          </w:tcPr>
          <w:p w14:paraId="6C0A8109"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4</w:t>
            </w:r>
          </w:p>
        </w:tc>
        <w:tc>
          <w:tcPr>
            <w:tcW w:w="287" w:type="pct"/>
            <w:tcBorders>
              <w:top w:val="nil"/>
              <w:left w:val="nil"/>
              <w:bottom w:val="single" w:sz="4" w:space="0" w:color="auto"/>
              <w:right w:val="single" w:sz="8" w:space="0" w:color="000000"/>
            </w:tcBorders>
            <w:tcMar>
              <w:top w:w="0" w:type="dxa"/>
              <w:left w:w="168" w:type="dxa"/>
              <w:bottom w:w="0" w:type="dxa"/>
              <w:right w:w="168" w:type="dxa"/>
            </w:tcMar>
            <w:hideMark/>
          </w:tcPr>
          <w:p w14:paraId="6A053259"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5</w:t>
            </w:r>
          </w:p>
        </w:tc>
        <w:tc>
          <w:tcPr>
            <w:tcW w:w="240" w:type="pct"/>
            <w:tcBorders>
              <w:top w:val="nil"/>
              <w:left w:val="nil"/>
              <w:bottom w:val="single" w:sz="4" w:space="0" w:color="auto"/>
              <w:right w:val="single" w:sz="8" w:space="0" w:color="000000"/>
            </w:tcBorders>
            <w:tcMar>
              <w:top w:w="0" w:type="dxa"/>
              <w:left w:w="168" w:type="dxa"/>
              <w:bottom w:w="0" w:type="dxa"/>
              <w:right w:w="168" w:type="dxa"/>
            </w:tcMar>
            <w:hideMark/>
          </w:tcPr>
          <w:p w14:paraId="646978BD"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6</w:t>
            </w:r>
          </w:p>
        </w:tc>
        <w:tc>
          <w:tcPr>
            <w:tcW w:w="330" w:type="pct"/>
            <w:tcBorders>
              <w:top w:val="nil"/>
              <w:left w:val="nil"/>
              <w:bottom w:val="single" w:sz="4" w:space="0" w:color="auto"/>
              <w:right w:val="single" w:sz="8" w:space="0" w:color="000000"/>
            </w:tcBorders>
            <w:tcMar>
              <w:top w:w="0" w:type="dxa"/>
              <w:left w:w="168" w:type="dxa"/>
              <w:bottom w:w="0" w:type="dxa"/>
              <w:right w:w="168" w:type="dxa"/>
            </w:tcMar>
            <w:hideMark/>
          </w:tcPr>
          <w:p w14:paraId="3D49E6E4"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7</w:t>
            </w:r>
          </w:p>
        </w:tc>
        <w:tc>
          <w:tcPr>
            <w:tcW w:w="350" w:type="pct"/>
            <w:tcBorders>
              <w:top w:val="nil"/>
              <w:left w:val="nil"/>
              <w:bottom w:val="single" w:sz="4" w:space="0" w:color="auto"/>
              <w:right w:val="single" w:sz="8" w:space="0" w:color="000000"/>
            </w:tcBorders>
            <w:tcMar>
              <w:top w:w="0" w:type="dxa"/>
              <w:left w:w="168" w:type="dxa"/>
              <w:bottom w:w="0" w:type="dxa"/>
              <w:right w:w="168" w:type="dxa"/>
            </w:tcMar>
            <w:hideMark/>
          </w:tcPr>
          <w:p w14:paraId="572B98CF"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8</w:t>
            </w:r>
          </w:p>
        </w:tc>
        <w:tc>
          <w:tcPr>
            <w:tcW w:w="475" w:type="pct"/>
            <w:tcBorders>
              <w:top w:val="nil"/>
              <w:left w:val="nil"/>
              <w:bottom w:val="single" w:sz="4" w:space="0" w:color="auto"/>
              <w:right w:val="single" w:sz="8" w:space="0" w:color="000000"/>
            </w:tcBorders>
            <w:tcMar>
              <w:top w:w="0" w:type="dxa"/>
              <w:left w:w="168" w:type="dxa"/>
              <w:bottom w:w="0" w:type="dxa"/>
              <w:right w:w="168" w:type="dxa"/>
            </w:tcMar>
            <w:hideMark/>
          </w:tcPr>
          <w:p w14:paraId="3E923130"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9</w:t>
            </w:r>
          </w:p>
        </w:tc>
        <w:tc>
          <w:tcPr>
            <w:tcW w:w="759" w:type="pct"/>
            <w:tcBorders>
              <w:top w:val="nil"/>
              <w:left w:val="nil"/>
              <w:bottom w:val="single" w:sz="4" w:space="0" w:color="auto"/>
              <w:right w:val="single" w:sz="8" w:space="0" w:color="000000"/>
            </w:tcBorders>
            <w:tcMar>
              <w:top w:w="0" w:type="dxa"/>
              <w:left w:w="168" w:type="dxa"/>
              <w:bottom w:w="0" w:type="dxa"/>
              <w:right w:w="168" w:type="dxa"/>
            </w:tcMar>
            <w:hideMark/>
          </w:tcPr>
          <w:p w14:paraId="0975DF2C"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10</w:t>
            </w:r>
          </w:p>
        </w:tc>
        <w:tc>
          <w:tcPr>
            <w:tcW w:w="566" w:type="pct"/>
            <w:tcBorders>
              <w:top w:val="nil"/>
              <w:left w:val="nil"/>
              <w:bottom w:val="single" w:sz="4" w:space="0" w:color="auto"/>
              <w:right w:val="double" w:sz="4" w:space="0" w:color="auto"/>
            </w:tcBorders>
            <w:tcMar>
              <w:top w:w="0" w:type="dxa"/>
              <w:left w:w="168" w:type="dxa"/>
              <w:bottom w:w="0" w:type="dxa"/>
              <w:right w:w="168" w:type="dxa"/>
            </w:tcMar>
            <w:hideMark/>
          </w:tcPr>
          <w:p w14:paraId="09FF6192" w14:textId="77777777" w:rsidR="00D4783A" w:rsidRPr="00D0028D" w:rsidRDefault="00D4783A" w:rsidP="00D4783A">
            <w:pPr>
              <w:jc w:val="center"/>
              <w:rPr>
                <w:rFonts w:ascii="Arial" w:eastAsiaTheme="minorEastAsia" w:hAnsi="Arial" w:cs="Arial"/>
                <w:color w:val="000000"/>
                <w:sz w:val="16"/>
                <w:szCs w:val="16"/>
              </w:rPr>
            </w:pPr>
            <w:r w:rsidRPr="00D0028D">
              <w:rPr>
                <w:rFonts w:ascii="Arial" w:eastAsiaTheme="minorEastAsia" w:hAnsi="Arial" w:cs="Arial"/>
                <w:color w:val="000000"/>
                <w:sz w:val="16"/>
                <w:szCs w:val="16"/>
              </w:rPr>
              <w:t>11</w:t>
            </w:r>
          </w:p>
        </w:tc>
      </w:tr>
      <w:tr w:rsidR="00D4783A" w:rsidRPr="00D0028D" w14:paraId="364B5E21" w14:textId="77777777" w:rsidTr="00D4783A">
        <w:trPr>
          <w:trHeight w:val="469"/>
        </w:trPr>
        <w:tc>
          <w:tcPr>
            <w:tcW w:w="5000" w:type="pct"/>
            <w:gridSpan w:val="11"/>
            <w:tcBorders>
              <w:top w:val="single" w:sz="4" w:space="0" w:color="auto"/>
              <w:left w:val="double" w:sz="4" w:space="0" w:color="auto"/>
              <w:bottom w:val="double" w:sz="4" w:space="0" w:color="auto"/>
              <w:right w:val="double" w:sz="4" w:space="0" w:color="auto"/>
            </w:tcBorders>
            <w:tcMar>
              <w:top w:w="0" w:type="dxa"/>
              <w:left w:w="168" w:type="dxa"/>
              <w:bottom w:w="0" w:type="dxa"/>
              <w:right w:w="168" w:type="dxa"/>
            </w:tcMar>
            <w:hideMark/>
          </w:tcPr>
          <w:p w14:paraId="5C63BFA4" w14:textId="77777777" w:rsidR="00D4783A" w:rsidRPr="00D0028D" w:rsidRDefault="00D4783A" w:rsidP="00D4783A">
            <w:pPr>
              <w:widowControl w:val="0"/>
              <w:autoSpaceDE w:val="0"/>
              <w:autoSpaceDN w:val="0"/>
              <w:adjustRightInd w:val="0"/>
              <w:ind w:firstLine="708"/>
              <w:jc w:val="center"/>
              <w:rPr>
                <w:rFonts w:ascii="Arial" w:hAnsi="Arial" w:cs="Arial"/>
                <w:sz w:val="16"/>
                <w:szCs w:val="16"/>
              </w:rPr>
            </w:pPr>
            <w:r w:rsidRPr="00D0028D">
              <w:rPr>
                <w:rFonts w:ascii="Arial" w:hAnsi="Arial" w:cs="Arial"/>
                <w:sz w:val="16"/>
                <w:szCs w:val="16"/>
              </w:rPr>
              <w:t> Разработка мероприятий для периодов НМУ не требуется.</w:t>
            </w:r>
          </w:p>
          <w:p w14:paraId="79BBD79B" w14:textId="77777777" w:rsidR="00D4783A" w:rsidRPr="00D0028D" w:rsidRDefault="00D4783A" w:rsidP="00D4783A">
            <w:pPr>
              <w:widowControl w:val="0"/>
              <w:autoSpaceDE w:val="0"/>
              <w:autoSpaceDN w:val="0"/>
              <w:adjustRightInd w:val="0"/>
              <w:ind w:firstLine="708"/>
              <w:jc w:val="center"/>
              <w:rPr>
                <w:rFonts w:ascii="Arial" w:hAnsi="Arial" w:cs="Arial"/>
                <w:sz w:val="16"/>
                <w:szCs w:val="16"/>
              </w:rPr>
            </w:pPr>
            <w:r w:rsidRPr="00D0028D">
              <w:rPr>
                <w:rFonts w:ascii="Arial" w:hAnsi="Arial" w:cs="Arial"/>
                <w:sz w:val="16"/>
                <w:szCs w:val="16"/>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tc>
      </w:tr>
    </w:tbl>
    <w:p w14:paraId="0466E58B" w14:textId="77777777" w:rsidR="00D4783A" w:rsidRPr="00D0028D" w:rsidRDefault="00D4783A" w:rsidP="00D4783A">
      <w:pPr>
        <w:rPr>
          <w:rFonts w:ascii="Arial" w:hAnsi="Arial" w:cs="Arial"/>
          <w:b/>
        </w:rPr>
      </w:pPr>
    </w:p>
    <w:p w14:paraId="7A80B8E5" w14:textId="77777777" w:rsidR="004565AD" w:rsidRPr="00D0028D" w:rsidRDefault="004565AD" w:rsidP="00D92A8E">
      <w:pPr>
        <w:rPr>
          <w:rFonts w:ascii="Arial" w:hAnsi="Arial" w:cs="Arial"/>
          <w:b/>
        </w:rPr>
        <w:sectPr w:rsidR="004565AD" w:rsidRPr="00D0028D" w:rsidSect="004565AD">
          <w:headerReference w:type="default" r:id="rId68"/>
          <w:pgSz w:w="16838" w:h="11906" w:orient="landscape"/>
          <w:pgMar w:top="1701" w:right="1134" w:bottom="851" w:left="1134" w:header="709" w:footer="709" w:gutter="0"/>
          <w:cols w:space="708"/>
          <w:docGrid w:linePitch="360"/>
        </w:sectPr>
      </w:pPr>
    </w:p>
    <w:p w14:paraId="37421A42" w14:textId="77777777" w:rsidR="00A50C1F" w:rsidRPr="00D0028D" w:rsidRDefault="00315B41" w:rsidP="00D92A8E">
      <w:pPr>
        <w:pStyle w:val="12"/>
        <w:spacing w:before="0"/>
        <w:jc w:val="right"/>
        <w:rPr>
          <w:rFonts w:ascii="Arial" w:hAnsi="Arial" w:cs="Arial"/>
          <w:b/>
          <w:i/>
          <w:color w:val="000000"/>
          <w:sz w:val="22"/>
        </w:rPr>
      </w:pPr>
      <w:bookmarkStart w:id="375" w:name="_Toc116491715"/>
      <w:r w:rsidRPr="00D0028D">
        <w:rPr>
          <w:rFonts w:ascii="Arial" w:hAnsi="Arial" w:cs="Arial"/>
          <w:b/>
          <w:color w:val="auto"/>
          <w:sz w:val="24"/>
          <w:szCs w:val="24"/>
        </w:rPr>
        <w:lastRenderedPageBreak/>
        <w:t>Приложение №13 Карта рассеивание</w:t>
      </w:r>
      <w:bookmarkEnd w:id="375"/>
    </w:p>
    <w:p w14:paraId="7DF6338F" w14:textId="77777777" w:rsidR="00F453AA" w:rsidRPr="00D0028D" w:rsidRDefault="00F453AA" w:rsidP="00D92A8E">
      <w:pPr>
        <w:rPr>
          <w:rFonts w:ascii="Arial" w:hAnsi="Arial" w:cs="Arial"/>
        </w:rPr>
      </w:pPr>
      <w:r w:rsidRPr="00D0028D">
        <w:rPr>
          <w:rFonts w:ascii="Arial" w:hAnsi="Arial" w:cs="Arial"/>
          <w:noProof/>
        </w:rPr>
        <w:drawing>
          <wp:inline distT="0" distB="0" distL="0" distR="0" wp14:anchorId="1F94B300" wp14:editId="26A3BD7A">
            <wp:extent cx="4676775" cy="6614633"/>
            <wp:effectExtent l="0" t="0" r="0" b="0"/>
            <wp:docPr id="48" name="Рисунок 48" descr="E:\Рабочий стол\Работы 2017-2021гг\Проекты 2021г\ОВОС\ОВОС Нуржанов 771\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Рабочий стол\Работы 2017-2021гг\Проекты 2021г\ОВОС\ОВОС Нуржанов 771\Без имен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9560" cy="6618572"/>
                    </a:xfrm>
                    <a:prstGeom prst="rect">
                      <a:avLst/>
                    </a:prstGeom>
                    <a:noFill/>
                    <a:ln>
                      <a:noFill/>
                    </a:ln>
                  </pic:spPr>
                </pic:pic>
              </a:graphicData>
            </a:graphic>
          </wp:inline>
        </w:drawing>
      </w:r>
    </w:p>
    <w:p w14:paraId="6924F021" w14:textId="77777777" w:rsidR="00F453AA" w:rsidRPr="00D0028D" w:rsidRDefault="00F453AA" w:rsidP="00D92A8E">
      <w:pPr>
        <w:rPr>
          <w:rFonts w:ascii="Arial" w:hAnsi="Arial" w:cs="Arial"/>
        </w:rPr>
      </w:pPr>
      <w:r w:rsidRPr="00D0028D">
        <w:rPr>
          <w:rFonts w:ascii="Arial" w:hAnsi="Arial" w:cs="Arial"/>
          <w:noProof/>
        </w:rPr>
        <w:lastRenderedPageBreak/>
        <w:drawing>
          <wp:inline distT="0" distB="0" distL="0" distR="0" wp14:anchorId="72A8A6D1" wp14:editId="4B14944A">
            <wp:extent cx="5939790" cy="8400988"/>
            <wp:effectExtent l="0" t="0" r="3810" b="635"/>
            <wp:docPr id="49" name="Рисунок 49" descr="E:\Рабочий стол\Работы 2017-2021гг\Проекты 2021г\ОВОС\ОВОС Нуржанов 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Рабочий стол\Работы 2017-2021гг\Проекты 2021г\ОВОС\ОВОС Нуржанов 77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491D1381" w14:textId="77777777" w:rsidR="00F453AA" w:rsidRPr="00D0028D" w:rsidRDefault="00F453AA" w:rsidP="00D92A8E">
      <w:pPr>
        <w:rPr>
          <w:rFonts w:ascii="Arial" w:hAnsi="Arial" w:cs="Arial"/>
        </w:rPr>
      </w:pPr>
      <w:r w:rsidRPr="00D0028D">
        <w:rPr>
          <w:rFonts w:ascii="Arial" w:hAnsi="Arial" w:cs="Arial"/>
          <w:noProof/>
        </w:rPr>
        <w:lastRenderedPageBreak/>
        <w:drawing>
          <wp:inline distT="0" distB="0" distL="0" distR="0" wp14:anchorId="6F89B82A" wp14:editId="116B28EF">
            <wp:extent cx="5939790" cy="8400988"/>
            <wp:effectExtent l="0" t="0" r="3810" b="635"/>
            <wp:docPr id="50" name="Рисунок 50" descr="E:\Рабочий стол\Работы 2017-2021гг\Проекты 2021г\ОВОС\ОВОС Нуржанов 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Рабочий стол\Работы 2017-2021гг\Проекты 2021г\ОВОС\ОВОС Нуржанов 7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7B821CD1" w14:textId="77777777" w:rsidR="00F453AA" w:rsidRPr="00D0028D" w:rsidRDefault="00F453AA" w:rsidP="00D92A8E">
      <w:pPr>
        <w:rPr>
          <w:rFonts w:ascii="Arial" w:hAnsi="Arial" w:cs="Arial"/>
        </w:rPr>
      </w:pPr>
      <w:r w:rsidRPr="00D0028D">
        <w:rPr>
          <w:rFonts w:ascii="Arial" w:hAnsi="Arial" w:cs="Arial"/>
          <w:noProof/>
        </w:rPr>
        <w:lastRenderedPageBreak/>
        <w:drawing>
          <wp:inline distT="0" distB="0" distL="0" distR="0" wp14:anchorId="570E0E19" wp14:editId="3C53B758">
            <wp:extent cx="5939790" cy="8400988"/>
            <wp:effectExtent l="0" t="0" r="3810" b="635"/>
            <wp:docPr id="51" name="Рисунок 51" descr="E:\Рабочий стол\Работы 2017-2021гг\Проекты 2021г\ОВОС\ОВОС Нуржанов 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Рабочий стол\Работы 2017-2021гг\Проекты 2021г\ОВОС\ОВОС Нуржанов 771\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49987FC7" w14:textId="5BE49998" w:rsidR="00C20067" w:rsidRPr="00D0028D" w:rsidRDefault="00B20B9A" w:rsidP="00B20B9A">
      <w:pPr>
        <w:pStyle w:val="12"/>
        <w:rPr>
          <w:rFonts w:ascii="Arial" w:hAnsi="Arial" w:cs="Arial"/>
          <w:b/>
          <w:color w:val="auto"/>
          <w:sz w:val="22"/>
          <w:szCs w:val="22"/>
        </w:rPr>
      </w:pPr>
      <w:bookmarkStart w:id="376" w:name="_Toc116491716"/>
      <w:r w:rsidRPr="00D0028D">
        <w:rPr>
          <w:rFonts w:ascii="Arial" w:hAnsi="Arial" w:cs="Arial"/>
          <w:b/>
          <w:color w:val="auto"/>
          <w:sz w:val="22"/>
          <w:szCs w:val="22"/>
        </w:rPr>
        <w:lastRenderedPageBreak/>
        <w:t>Приложение №14 Лицензия</w:t>
      </w:r>
      <w:bookmarkEnd w:id="376"/>
    </w:p>
    <w:p w14:paraId="48BCAD7A" w14:textId="6BE5457E" w:rsidR="00C20067" w:rsidRPr="00D0028D" w:rsidRDefault="00D0028D" w:rsidP="003F4BD7">
      <w:pPr>
        <w:ind w:hanging="284"/>
        <w:rPr>
          <w:rFonts w:ascii="Arial" w:hAnsi="Arial" w:cs="Arial"/>
        </w:rPr>
      </w:pPr>
      <w:r w:rsidRPr="00D0028D">
        <w:rPr>
          <w:rFonts w:ascii="Arial" w:hAnsi="Arial" w:cs="Arial"/>
          <w:noProof/>
        </w:rPr>
        <w:drawing>
          <wp:anchor distT="0" distB="0" distL="114300" distR="114300" simplePos="0" relativeHeight="251668480" behindDoc="0" locked="0" layoutInCell="1" allowOverlap="1" wp14:anchorId="13FDFBB6" wp14:editId="3161C2B3">
            <wp:simplePos x="0" y="0"/>
            <wp:positionH relativeFrom="margin">
              <wp:posOffset>177165</wp:posOffset>
            </wp:positionH>
            <wp:positionV relativeFrom="paragraph">
              <wp:posOffset>40005</wp:posOffset>
            </wp:positionV>
            <wp:extent cx="5153025" cy="7187565"/>
            <wp:effectExtent l="0" t="0" r="9525"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53025" cy="718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890FB" w14:textId="1D470E4B" w:rsidR="00C20067" w:rsidRPr="00D0028D" w:rsidRDefault="00C20067" w:rsidP="00C20067">
      <w:pPr>
        <w:rPr>
          <w:rFonts w:ascii="Arial" w:hAnsi="Arial" w:cs="Arial"/>
        </w:rPr>
      </w:pPr>
    </w:p>
    <w:p w14:paraId="75091EC8" w14:textId="7D9291D8" w:rsidR="00C20067" w:rsidRPr="00D0028D" w:rsidRDefault="00C20067" w:rsidP="00C20067">
      <w:pPr>
        <w:rPr>
          <w:rFonts w:ascii="Arial" w:hAnsi="Arial" w:cs="Arial"/>
        </w:rPr>
      </w:pPr>
    </w:p>
    <w:p w14:paraId="5D0222FE" w14:textId="001C1722" w:rsidR="00C20067" w:rsidRPr="00D0028D" w:rsidRDefault="00C20067" w:rsidP="00C20067">
      <w:pPr>
        <w:rPr>
          <w:rFonts w:ascii="Arial" w:hAnsi="Arial" w:cs="Arial"/>
        </w:rPr>
      </w:pPr>
    </w:p>
    <w:p w14:paraId="06C77389" w14:textId="77777777" w:rsidR="00C20067" w:rsidRPr="00D0028D" w:rsidRDefault="00C20067" w:rsidP="00C20067">
      <w:pPr>
        <w:rPr>
          <w:rFonts w:ascii="Arial" w:hAnsi="Arial" w:cs="Arial"/>
        </w:rPr>
      </w:pPr>
    </w:p>
    <w:p w14:paraId="41C49B14" w14:textId="77777777" w:rsidR="00C20067" w:rsidRPr="00D0028D" w:rsidRDefault="00C20067" w:rsidP="00C20067">
      <w:pPr>
        <w:rPr>
          <w:rFonts w:ascii="Arial" w:hAnsi="Arial" w:cs="Arial"/>
        </w:rPr>
      </w:pPr>
    </w:p>
    <w:p w14:paraId="3AC98EFA" w14:textId="77777777" w:rsidR="00C20067" w:rsidRPr="00D0028D" w:rsidRDefault="00C20067" w:rsidP="00C20067">
      <w:pPr>
        <w:rPr>
          <w:rFonts w:ascii="Arial" w:hAnsi="Arial" w:cs="Arial"/>
        </w:rPr>
      </w:pPr>
    </w:p>
    <w:p w14:paraId="5E189F68" w14:textId="77777777" w:rsidR="00C20067" w:rsidRPr="00D0028D" w:rsidRDefault="00C20067" w:rsidP="00C20067">
      <w:pPr>
        <w:rPr>
          <w:rFonts w:ascii="Arial" w:hAnsi="Arial" w:cs="Arial"/>
        </w:rPr>
      </w:pPr>
    </w:p>
    <w:p w14:paraId="607663B8" w14:textId="77777777" w:rsidR="00C20067" w:rsidRPr="00D0028D" w:rsidRDefault="00C20067" w:rsidP="00C20067">
      <w:pPr>
        <w:rPr>
          <w:rFonts w:ascii="Arial" w:hAnsi="Arial" w:cs="Arial"/>
        </w:rPr>
      </w:pPr>
    </w:p>
    <w:p w14:paraId="7DD1553D" w14:textId="77777777" w:rsidR="00C20067" w:rsidRPr="00D0028D" w:rsidRDefault="00C20067" w:rsidP="00C20067">
      <w:pPr>
        <w:rPr>
          <w:rFonts w:ascii="Arial" w:hAnsi="Arial" w:cs="Arial"/>
        </w:rPr>
      </w:pPr>
    </w:p>
    <w:p w14:paraId="7955ECA7" w14:textId="77777777" w:rsidR="00C20067" w:rsidRPr="00D0028D" w:rsidRDefault="00C20067" w:rsidP="00C20067">
      <w:pPr>
        <w:rPr>
          <w:rFonts w:ascii="Arial" w:hAnsi="Arial" w:cs="Arial"/>
        </w:rPr>
      </w:pPr>
    </w:p>
    <w:p w14:paraId="63D41F59" w14:textId="77777777" w:rsidR="00C20067" w:rsidRPr="00D0028D" w:rsidRDefault="00C20067" w:rsidP="00C20067">
      <w:pPr>
        <w:rPr>
          <w:rFonts w:ascii="Arial" w:hAnsi="Arial" w:cs="Arial"/>
        </w:rPr>
      </w:pPr>
    </w:p>
    <w:p w14:paraId="753A243D" w14:textId="77777777" w:rsidR="00C20067" w:rsidRPr="00D0028D" w:rsidRDefault="00C20067" w:rsidP="00C20067">
      <w:pPr>
        <w:rPr>
          <w:rFonts w:ascii="Arial" w:hAnsi="Arial" w:cs="Arial"/>
        </w:rPr>
      </w:pPr>
    </w:p>
    <w:p w14:paraId="0CDAEF01" w14:textId="77777777" w:rsidR="00C20067" w:rsidRPr="00D0028D" w:rsidRDefault="00C20067" w:rsidP="00C20067">
      <w:pPr>
        <w:rPr>
          <w:rFonts w:ascii="Arial" w:hAnsi="Arial" w:cs="Arial"/>
        </w:rPr>
      </w:pPr>
    </w:p>
    <w:p w14:paraId="626965A5" w14:textId="77777777" w:rsidR="00C20067" w:rsidRPr="00D0028D" w:rsidRDefault="00C20067" w:rsidP="00C20067">
      <w:pPr>
        <w:rPr>
          <w:rFonts w:ascii="Arial" w:hAnsi="Arial" w:cs="Arial"/>
        </w:rPr>
      </w:pPr>
    </w:p>
    <w:p w14:paraId="0004E402" w14:textId="77777777" w:rsidR="00C20067" w:rsidRPr="00D0028D" w:rsidRDefault="00C20067" w:rsidP="00C20067">
      <w:pPr>
        <w:rPr>
          <w:rFonts w:ascii="Arial" w:hAnsi="Arial" w:cs="Arial"/>
        </w:rPr>
      </w:pPr>
    </w:p>
    <w:p w14:paraId="39A93D95" w14:textId="56ABC298" w:rsidR="00C20067" w:rsidRPr="00D0028D" w:rsidRDefault="00C20067" w:rsidP="00C20067">
      <w:pPr>
        <w:rPr>
          <w:rFonts w:ascii="Arial" w:hAnsi="Arial" w:cs="Arial"/>
        </w:rPr>
      </w:pPr>
    </w:p>
    <w:p w14:paraId="313FF2D0" w14:textId="77777777" w:rsidR="00C20067" w:rsidRPr="00D0028D" w:rsidRDefault="00C20067" w:rsidP="00C20067">
      <w:pPr>
        <w:rPr>
          <w:rFonts w:ascii="Arial" w:hAnsi="Arial" w:cs="Arial"/>
        </w:rPr>
      </w:pPr>
    </w:p>
    <w:p w14:paraId="708F0168" w14:textId="77777777" w:rsidR="00C20067" w:rsidRPr="00D0028D" w:rsidRDefault="00C20067" w:rsidP="00C20067">
      <w:pPr>
        <w:rPr>
          <w:rFonts w:ascii="Arial" w:hAnsi="Arial" w:cs="Arial"/>
        </w:rPr>
      </w:pPr>
    </w:p>
    <w:p w14:paraId="16552A75" w14:textId="3935F515" w:rsidR="00C20067" w:rsidRPr="00D0028D" w:rsidRDefault="00C20067" w:rsidP="00C20067">
      <w:pPr>
        <w:rPr>
          <w:rFonts w:ascii="Arial" w:hAnsi="Arial" w:cs="Arial"/>
        </w:rPr>
      </w:pPr>
    </w:p>
    <w:p w14:paraId="6607FBAC" w14:textId="77777777" w:rsidR="00B20B9A" w:rsidRPr="00D0028D" w:rsidRDefault="00B20B9A" w:rsidP="00C20067">
      <w:pPr>
        <w:jc w:val="right"/>
        <w:rPr>
          <w:rFonts w:ascii="Arial" w:hAnsi="Arial" w:cs="Arial"/>
        </w:rPr>
      </w:pPr>
    </w:p>
    <w:p w14:paraId="7A6AC6E3" w14:textId="1D78F60C" w:rsidR="00B20B9A" w:rsidRPr="00D0028D" w:rsidRDefault="00C20067" w:rsidP="00D92A8E">
      <w:pPr>
        <w:rPr>
          <w:rFonts w:ascii="Arial" w:hAnsi="Arial" w:cs="Arial"/>
        </w:rPr>
      </w:pPr>
      <w:r w:rsidRPr="00D0028D">
        <w:rPr>
          <w:rFonts w:ascii="Arial" w:hAnsi="Arial" w:cs="Arial"/>
        </w:rPr>
        <w:br w:type="textWrapping" w:clear="all"/>
      </w:r>
    </w:p>
    <w:sectPr w:rsidR="00B20B9A" w:rsidRPr="00D0028D" w:rsidSect="00EB1A4B">
      <w:headerReference w:type="default" r:id="rId7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8F156" w14:textId="77777777" w:rsidR="001E1772" w:rsidRDefault="001E1772">
      <w:r>
        <w:separator/>
      </w:r>
    </w:p>
  </w:endnote>
  <w:endnote w:type="continuationSeparator" w:id="0">
    <w:p w14:paraId="518EEB00" w14:textId="77777777" w:rsidR="001E1772" w:rsidRDefault="001E1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Su">
    <w:altName w:val="Arial Unicode MS"/>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Journal">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Proxy 9">
    <w:charset w:val="CC"/>
    <w:family w:val="auto"/>
    <w:pitch w:val="variable"/>
    <w:sig w:usb0="A0002AA7" w:usb1="00000000" w:usb2="00000000" w:usb3="00000000" w:csb0="0000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B0F2" w14:textId="77777777" w:rsidR="006627C4" w:rsidRPr="00473D34" w:rsidRDefault="006627C4" w:rsidP="00A904E3">
    <w:pPr>
      <w:pStyle w:val="af5"/>
      <w:tabs>
        <w:tab w:val="left" w:pos="6521"/>
      </w:tabs>
      <w:jc w:val="right"/>
      <w:rPr>
        <w:lang w:val="en-US"/>
      </w:rPr>
    </w:pPr>
    <w:r w:rsidRPr="00162429">
      <w:rPr>
        <w:rStyle w:val="af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CC40" w14:textId="77777777" w:rsidR="006627C4" w:rsidRPr="00C17144" w:rsidRDefault="006627C4" w:rsidP="00A904E3">
    <w:pPr>
      <w:pStyle w:val="af5"/>
      <w:tabs>
        <w:tab w:val="left" w:pos="6521"/>
      </w:tabs>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37A5C" w14:textId="77777777" w:rsidR="001E1772" w:rsidRDefault="001E1772">
      <w:r>
        <w:separator/>
      </w:r>
    </w:p>
  </w:footnote>
  <w:footnote w:type="continuationSeparator" w:id="0">
    <w:p w14:paraId="0050A509" w14:textId="77777777" w:rsidR="001E1772" w:rsidRDefault="001E1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3B53D" w14:textId="77777777" w:rsidR="006627C4" w:rsidRDefault="006627C4">
    <w:pPr>
      <w:pStyle w:val="af7"/>
    </w:pPr>
  </w:p>
  <w:p w14:paraId="4EECADFD" w14:textId="77777777" w:rsidR="006627C4" w:rsidRDefault="006627C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3"/>
      <w:gridCol w:w="978"/>
    </w:tblGrid>
    <w:tr w:rsidR="006627C4" w:rsidRPr="005C613F" w14:paraId="132A5266" w14:textId="77777777" w:rsidTr="006627C4">
      <w:trPr>
        <w:trHeight w:val="703"/>
        <w:jc w:val="right"/>
      </w:trPr>
      <w:tc>
        <w:tcPr>
          <w:tcW w:w="895" w:type="pct"/>
          <w:tcBorders>
            <w:right w:val="single" w:sz="4" w:space="0" w:color="auto"/>
          </w:tcBorders>
        </w:tcPr>
        <w:p w14:paraId="5D3F008E"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4DC05760" wp14:editId="66E4DAA2">
                <wp:extent cx="457200" cy="500743"/>
                <wp:effectExtent l="0" t="0" r="0" b="0"/>
                <wp:docPr id="33" name="Рисунок 3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46" cy="502546"/>
                        </a:xfrm>
                        <a:prstGeom prst="rect">
                          <a:avLst/>
                        </a:prstGeom>
                        <a:noFill/>
                        <a:ln>
                          <a:noFill/>
                        </a:ln>
                      </pic:spPr>
                    </pic:pic>
                  </a:graphicData>
                </a:graphic>
              </wp:inline>
            </w:drawing>
          </w:r>
        </w:p>
      </w:tc>
      <w:tc>
        <w:tcPr>
          <w:tcW w:w="4105" w:type="pct"/>
          <w:gridSpan w:val="2"/>
          <w:tcBorders>
            <w:left w:val="single" w:sz="4" w:space="0" w:color="auto"/>
            <w:right w:val="single" w:sz="4" w:space="0" w:color="auto"/>
          </w:tcBorders>
          <w:vAlign w:val="center"/>
        </w:tcPr>
        <w:p w14:paraId="55052851"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1E8985F"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1991EA1A" w14:textId="77777777" w:rsidTr="006627C4">
      <w:trPr>
        <w:trHeight w:val="560"/>
        <w:jc w:val="right"/>
      </w:trPr>
      <w:tc>
        <w:tcPr>
          <w:tcW w:w="895" w:type="pct"/>
          <w:tcBorders>
            <w:bottom w:val="single" w:sz="4" w:space="0" w:color="auto"/>
          </w:tcBorders>
          <w:vAlign w:val="center"/>
        </w:tcPr>
        <w:p w14:paraId="59A7DD62" w14:textId="77777777" w:rsidR="006627C4" w:rsidRPr="00996BC3"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89" w:type="pct"/>
          <w:tcBorders>
            <w:bottom w:val="single" w:sz="4" w:space="0" w:color="auto"/>
          </w:tcBorders>
          <w:vAlign w:val="center"/>
        </w:tcPr>
        <w:p w14:paraId="17E4D9A3" w14:textId="309C17D2"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516" w:type="pct"/>
          <w:tcBorders>
            <w:bottom w:val="single" w:sz="4" w:space="0" w:color="auto"/>
          </w:tcBorders>
          <w:vAlign w:val="center"/>
        </w:tcPr>
        <w:p w14:paraId="417DFE4F"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DCEB347" w14:textId="77777777" w:rsidR="006627C4" w:rsidRDefault="006627C4">
    <w:pPr>
      <w:pStyle w:val="af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10490"/>
      <w:gridCol w:w="1303"/>
    </w:tblGrid>
    <w:tr w:rsidR="006627C4" w:rsidRPr="005C613F" w14:paraId="336EB157" w14:textId="77777777" w:rsidTr="006627C4">
      <w:trPr>
        <w:trHeight w:val="703"/>
        <w:jc w:val="right"/>
      </w:trPr>
      <w:tc>
        <w:tcPr>
          <w:tcW w:w="928" w:type="pct"/>
          <w:tcBorders>
            <w:right w:val="single" w:sz="4" w:space="0" w:color="auto"/>
          </w:tcBorders>
        </w:tcPr>
        <w:p w14:paraId="24D478D0"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24A07B1" wp14:editId="4D15F029">
                <wp:extent cx="342900" cy="375557"/>
                <wp:effectExtent l="0" t="0" r="0" b="5715"/>
                <wp:docPr id="13" name="Рисунок 1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010" cy="376773"/>
                        </a:xfrm>
                        <a:prstGeom prst="rect">
                          <a:avLst/>
                        </a:prstGeom>
                        <a:noFill/>
                        <a:ln>
                          <a:noFill/>
                        </a:ln>
                      </pic:spPr>
                    </pic:pic>
                  </a:graphicData>
                </a:graphic>
              </wp:inline>
            </w:drawing>
          </w:r>
        </w:p>
      </w:tc>
      <w:tc>
        <w:tcPr>
          <w:tcW w:w="4072" w:type="pct"/>
          <w:gridSpan w:val="2"/>
          <w:tcBorders>
            <w:left w:val="single" w:sz="4" w:space="0" w:color="auto"/>
            <w:right w:val="single" w:sz="4" w:space="0" w:color="auto"/>
          </w:tcBorders>
          <w:vAlign w:val="center"/>
        </w:tcPr>
        <w:p w14:paraId="062B7E29"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D93A005"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13AF16F9" w14:textId="77777777" w:rsidTr="006627C4">
      <w:trPr>
        <w:trHeight w:val="560"/>
        <w:jc w:val="right"/>
      </w:trPr>
      <w:tc>
        <w:tcPr>
          <w:tcW w:w="928" w:type="pct"/>
          <w:tcBorders>
            <w:bottom w:val="single" w:sz="4" w:space="0" w:color="auto"/>
          </w:tcBorders>
          <w:vAlign w:val="center"/>
        </w:tcPr>
        <w:p w14:paraId="3896220F" w14:textId="05B10505" w:rsidR="006627C4" w:rsidRPr="00DE311F"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622" w:type="pct"/>
          <w:tcBorders>
            <w:bottom w:val="single" w:sz="4" w:space="0" w:color="auto"/>
          </w:tcBorders>
          <w:vAlign w:val="center"/>
        </w:tcPr>
        <w:p w14:paraId="72A56FEA" w14:textId="7022864C"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450" w:type="pct"/>
          <w:tcBorders>
            <w:bottom w:val="single" w:sz="4" w:space="0" w:color="auto"/>
          </w:tcBorders>
          <w:vAlign w:val="center"/>
        </w:tcPr>
        <w:p w14:paraId="4FC35560" w14:textId="77777777" w:rsidR="006627C4" w:rsidRPr="00A00F89"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42</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F1112CB" w14:textId="77777777" w:rsidR="006627C4" w:rsidRDefault="006627C4">
    <w:pPr>
      <w:pStyle w:val="af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804"/>
      <w:gridCol w:w="976"/>
    </w:tblGrid>
    <w:tr w:rsidR="006627C4" w:rsidRPr="005C613F" w14:paraId="5EDBF116" w14:textId="77777777" w:rsidTr="006627C4">
      <w:trPr>
        <w:trHeight w:val="703"/>
        <w:jc w:val="right"/>
      </w:trPr>
      <w:tc>
        <w:tcPr>
          <w:tcW w:w="895" w:type="pct"/>
          <w:tcBorders>
            <w:right w:val="single" w:sz="4" w:space="0" w:color="auto"/>
          </w:tcBorders>
        </w:tcPr>
        <w:p w14:paraId="70D095EC"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DAB2D15" wp14:editId="0AED76D1">
                <wp:extent cx="400050" cy="438150"/>
                <wp:effectExtent l="0" t="0" r="0" b="0"/>
                <wp:docPr id="14" name="Рисунок 1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536" cy="439778"/>
                        </a:xfrm>
                        <a:prstGeom prst="rect">
                          <a:avLst/>
                        </a:prstGeom>
                        <a:noFill/>
                        <a:ln>
                          <a:noFill/>
                        </a:ln>
                      </pic:spPr>
                    </pic:pic>
                  </a:graphicData>
                </a:graphic>
              </wp:inline>
            </w:drawing>
          </w:r>
        </w:p>
      </w:tc>
      <w:tc>
        <w:tcPr>
          <w:tcW w:w="4105" w:type="pct"/>
          <w:gridSpan w:val="2"/>
          <w:tcBorders>
            <w:left w:val="single" w:sz="4" w:space="0" w:color="auto"/>
            <w:right w:val="single" w:sz="4" w:space="0" w:color="auto"/>
          </w:tcBorders>
          <w:vAlign w:val="center"/>
        </w:tcPr>
        <w:p w14:paraId="0D147AE5"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5BB55EA"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1EAC2841" w14:textId="77777777" w:rsidTr="006627C4">
      <w:trPr>
        <w:trHeight w:val="560"/>
        <w:jc w:val="right"/>
      </w:trPr>
      <w:tc>
        <w:tcPr>
          <w:tcW w:w="895" w:type="pct"/>
          <w:tcBorders>
            <w:bottom w:val="single" w:sz="4" w:space="0" w:color="auto"/>
          </w:tcBorders>
          <w:vAlign w:val="center"/>
        </w:tcPr>
        <w:p w14:paraId="36BCB53B" w14:textId="53784EDF" w:rsidR="006627C4" w:rsidRPr="00996BC3"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90" w:type="pct"/>
          <w:tcBorders>
            <w:bottom w:val="single" w:sz="4" w:space="0" w:color="auto"/>
          </w:tcBorders>
          <w:vAlign w:val="center"/>
        </w:tcPr>
        <w:p w14:paraId="008162EB" w14:textId="48D93E3B"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515" w:type="pct"/>
          <w:tcBorders>
            <w:bottom w:val="single" w:sz="4" w:space="0" w:color="auto"/>
          </w:tcBorders>
          <w:vAlign w:val="center"/>
        </w:tcPr>
        <w:p w14:paraId="7EBC739C" w14:textId="77777777" w:rsidR="006627C4" w:rsidRPr="00A00F89"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D90F8F0" w14:textId="77777777" w:rsidR="006627C4" w:rsidRDefault="006627C4">
    <w:pPr>
      <w:pStyle w:val="af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1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10490"/>
      <w:gridCol w:w="1277"/>
    </w:tblGrid>
    <w:tr w:rsidR="006627C4" w:rsidRPr="005C613F" w14:paraId="3754ED8F" w14:textId="77777777" w:rsidTr="006627C4">
      <w:trPr>
        <w:trHeight w:val="703"/>
        <w:jc w:val="right"/>
      </w:trPr>
      <w:tc>
        <w:tcPr>
          <w:tcW w:w="1046" w:type="pct"/>
          <w:tcBorders>
            <w:right w:val="single" w:sz="4" w:space="0" w:color="auto"/>
          </w:tcBorders>
        </w:tcPr>
        <w:p w14:paraId="332A4727"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2F3F0E3" wp14:editId="736D20CF">
                <wp:extent cx="400050" cy="438150"/>
                <wp:effectExtent l="0" t="0" r="0" b="0"/>
                <wp:docPr id="24" name="Рисунок 2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248" cy="439462"/>
                        </a:xfrm>
                        <a:prstGeom prst="rect">
                          <a:avLst/>
                        </a:prstGeom>
                        <a:noFill/>
                        <a:ln>
                          <a:noFill/>
                        </a:ln>
                      </pic:spPr>
                    </pic:pic>
                  </a:graphicData>
                </a:graphic>
              </wp:inline>
            </w:drawing>
          </w:r>
        </w:p>
      </w:tc>
      <w:tc>
        <w:tcPr>
          <w:tcW w:w="3954" w:type="pct"/>
          <w:gridSpan w:val="2"/>
          <w:tcBorders>
            <w:left w:val="single" w:sz="4" w:space="0" w:color="auto"/>
            <w:right w:val="single" w:sz="4" w:space="0" w:color="auto"/>
          </w:tcBorders>
          <w:vAlign w:val="center"/>
        </w:tcPr>
        <w:p w14:paraId="77F870A4"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1063CBE"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04F3DB54" w14:textId="77777777" w:rsidTr="006627C4">
      <w:trPr>
        <w:trHeight w:val="560"/>
        <w:jc w:val="right"/>
      </w:trPr>
      <w:tc>
        <w:tcPr>
          <w:tcW w:w="1046" w:type="pct"/>
          <w:tcBorders>
            <w:bottom w:val="single" w:sz="4" w:space="0" w:color="auto"/>
          </w:tcBorders>
          <w:vAlign w:val="center"/>
        </w:tcPr>
        <w:p w14:paraId="502A6B0E" w14:textId="6813985D" w:rsidR="006627C4" w:rsidRPr="00996BC3"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25" w:type="pct"/>
          <w:tcBorders>
            <w:bottom w:val="single" w:sz="4" w:space="0" w:color="auto"/>
          </w:tcBorders>
          <w:vAlign w:val="center"/>
        </w:tcPr>
        <w:p w14:paraId="0659C557" w14:textId="5512000A"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429" w:type="pct"/>
          <w:tcBorders>
            <w:bottom w:val="single" w:sz="4" w:space="0" w:color="auto"/>
          </w:tcBorders>
          <w:vAlign w:val="center"/>
        </w:tcPr>
        <w:p w14:paraId="3CF4587F" w14:textId="77777777" w:rsidR="006627C4" w:rsidRPr="00A00F89"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1A31DB2B" w14:textId="77777777" w:rsidR="006627C4" w:rsidRDefault="006627C4">
    <w:pPr>
      <w:pStyle w:val="af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6804"/>
      <w:gridCol w:w="692"/>
    </w:tblGrid>
    <w:tr w:rsidR="006627C4" w:rsidRPr="004641E2" w14:paraId="6715F470" w14:textId="77777777" w:rsidTr="00C539B4">
      <w:trPr>
        <w:trHeight w:val="551"/>
        <w:jc w:val="right"/>
      </w:trPr>
      <w:tc>
        <w:tcPr>
          <w:tcW w:w="1045" w:type="pct"/>
          <w:tcBorders>
            <w:right w:val="single" w:sz="4" w:space="0" w:color="auto"/>
          </w:tcBorders>
        </w:tcPr>
        <w:p w14:paraId="0DA77123" w14:textId="77777777" w:rsidR="006627C4" w:rsidRPr="004641E2" w:rsidRDefault="006627C4" w:rsidP="004D6C26">
          <w:pPr>
            <w:jc w:val="center"/>
            <w:rPr>
              <w:rFonts w:ascii="Arial" w:hAnsi="Arial" w:cs="Arial"/>
              <w:b/>
              <w:sz w:val="20"/>
              <w:szCs w:val="20"/>
            </w:rPr>
          </w:pPr>
          <w:r w:rsidRPr="004641E2">
            <w:rPr>
              <w:rFonts w:ascii="Arial" w:hAnsi="Arial" w:cs="Arial"/>
              <w:b/>
              <w:noProof/>
              <w:color w:val="1F4E79"/>
              <w:sz w:val="20"/>
              <w:szCs w:val="20"/>
            </w:rPr>
            <w:drawing>
              <wp:inline distT="0" distB="0" distL="0" distR="0" wp14:anchorId="3C909811" wp14:editId="12268930">
                <wp:extent cx="466725" cy="511175"/>
                <wp:effectExtent l="0" t="0" r="9525" b="3175"/>
                <wp:docPr id="25" name="Рисунок 2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876" cy="512436"/>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6BABFE70" w14:textId="77777777" w:rsidR="006627C4" w:rsidRPr="004641E2" w:rsidRDefault="006627C4" w:rsidP="004D6C26">
          <w:pPr>
            <w:jc w:val="center"/>
            <w:rPr>
              <w:rFonts w:ascii="Arial" w:hAnsi="Arial" w:cs="Arial"/>
              <w:b/>
              <w:sz w:val="20"/>
              <w:szCs w:val="20"/>
            </w:rPr>
          </w:pPr>
          <w:r w:rsidRPr="004641E2">
            <w:rPr>
              <w:rFonts w:ascii="Arial" w:hAnsi="Arial" w:cs="Arial"/>
              <w:b/>
              <w:sz w:val="20"/>
              <w:szCs w:val="20"/>
            </w:rPr>
            <w:t xml:space="preserve">ТОВАРИЩЕСТВО С ОГРАНИЧЕННОЙ ОТВЕТСТВЕННОСТЬЮ </w:t>
          </w:r>
        </w:p>
        <w:p w14:paraId="404D0DC4" w14:textId="77777777" w:rsidR="006627C4" w:rsidRPr="004641E2" w:rsidRDefault="006627C4" w:rsidP="004D6C26">
          <w:pPr>
            <w:jc w:val="center"/>
            <w:rPr>
              <w:rFonts w:ascii="Arial" w:hAnsi="Arial" w:cs="Arial"/>
              <w:sz w:val="20"/>
              <w:szCs w:val="20"/>
            </w:rPr>
          </w:pPr>
          <w:r w:rsidRPr="004641E2">
            <w:rPr>
              <w:rFonts w:ascii="Arial" w:hAnsi="Arial" w:cs="Arial"/>
              <w:b/>
              <w:sz w:val="20"/>
              <w:szCs w:val="20"/>
            </w:rPr>
            <w:t>«КМГ ИНЖИНИРИНГ»</w:t>
          </w:r>
          <w:r w:rsidRPr="004641E2">
            <w:rPr>
              <w:rFonts w:ascii="Arial" w:hAnsi="Arial" w:cs="Arial"/>
              <w:sz w:val="20"/>
              <w:szCs w:val="20"/>
            </w:rPr>
            <w:t xml:space="preserve"> </w:t>
          </w:r>
        </w:p>
      </w:tc>
    </w:tr>
    <w:tr w:rsidR="006627C4" w:rsidRPr="004641E2" w14:paraId="409C427D" w14:textId="77777777" w:rsidTr="00C539B4">
      <w:trPr>
        <w:trHeight w:val="560"/>
        <w:jc w:val="right"/>
      </w:trPr>
      <w:tc>
        <w:tcPr>
          <w:tcW w:w="1045" w:type="pct"/>
          <w:tcBorders>
            <w:bottom w:val="single" w:sz="4" w:space="0" w:color="auto"/>
          </w:tcBorders>
          <w:vAlign w:val="center"/>
        </w:tcPr>
        <w:p w14:paraId="504F5D87" w14:textId="06051525" w:rsidR="006627C4" w:rsidRPr="00DE311F"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90" w:type="pct"/>
          <w:tcBorders>
            <w:bottom w:val="single" w:sz="4" w:space="0" w:color="auto"/>
          </w:tcBorders>
          <w:vAlign w:val="center"/>
        </w:tcPr>
        <w:p w14:paraId="0FC3F304" w14:textId="1D9F7A50"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366" w:type="pct"/>
          <w:tcBorders>
            <w:bottom w:val="single" w:sz="4" w:space="0" w:color="auto"/>
          </w:tcBorders>
          <w:vAlign w:val="center"/>
        </w:tcPr>
        <w:p w14:paraId="6B4E944D" w14:textId="77777777" w:rsidR="006627C4" w:rsidRPr="00A00F89"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5AF7A45" w14:textId="77777777" w:rsidR="006627C4" w:rsidRDefault="006627C4" w:rsidP="00A976A7">
    <w:pPr>
      <w:pStyle w:val="af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15704"/>
      <w:gridCol w:w="1568"/>
    </w:tblGrid>
    <w:tr w:rsidR="006627C4" w:rsidRPr="00C11831" w14:paraId="2A03CF58" w14:textId="77777777" w:rsidTr="006627C4">
      <w:trPr>
        <w:trHeight w:val="703"/>
        <w:jc w:val="right"/>
      </w:trPr>
      <w:tc>
        <w:tcPr>
          <w:tcW w:w="1045" w:type="pct"/>
          <w:tcBorders>
            <w:right w:val="single" w:sz="4" w:space="0" w:color="auto"/>
          </w:tcBorders>
        </w:tcPr>
        <w:p w14:paraId="2D2A74BD" w14:textId="77777777" w:rsidR="006627C4" w:rsidRPr="00C11831" w:rsidRDefault="006627C4" w:rsidP="004565AD">
          <w:pPr>
            <w:rPr>
              <w:rFonts w:ascii="Arial" w:hAnsi="Arial" w:cs="Arial"/>
              <w:b/>
              <w:sz w:val="20"/>
              <w:szCs w:val="20"/>
            </w:rPr>
          </w:pPr>
          <w:r w:rsidRPr="00C11831">
            <w:rPr>
              <w:rFonts w:ascii="Arial" w:hAnsi="Arial" w:cs="Arial"/>
              <w:b/>
              <w:noProof/>
              <w:color w:val="1F4E79"/>
              <w:sz w:val="20"/>
              <w:szCs w:val="20"/>
            </w:rPr>
            <w:drawing>
              <wp:inline distT="0" distB="0" distL="0" distR="0" wp14:anchorId="6B69B513" wp14:editId="51549469">
                <wp:extent cx="466725" cy="511175"/>
                <wp:effectExtent l="0" t="0" r="9525" b="3175"/>
                <wp:docPr id="59" name="Рисунок 5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415" cy="511931"/>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50CD4F26" w14:textId="77777777" w:rsidR="006627C4" w:rsidRPr="00C11831" w:rsidRDefault="006627C4" w:rsidP="004D6C26">
          <w:pPr>
            <w:jc w:val="center"/>
            <w:rPr>
              <w:rFonts w:ascii="Arial" w:hAnsi="Arial" w:cs="Arial"/>
              <w:b/>
              <w:sz w:val="20"/>
              <w:szCs w:val="20"/>
            </w:rPr>
          </w:pPr>
          <w:r w:rsidRPr="00C11831">
            <w:rPr>
              <w:rFonts w:ascii="Arial" w:hAnsi="Arial" w:cs="Arial"/>
              <w:b/>
              <w:sz w:val="20"/>
              <w:szCs w:val="20"/>
            </w:rPr>
            <w:t xml:space="preserve">ТОВАРИЩЕСТВО С ОГРАНИЧЕННОЙ ОТВЕТСТВЕННОСТЬЮ </w:t>
          </w:r>
        </w:p>
        <w:p w14:paraId="6F62527F" w14:textId="77777777" w:rsidR="006627C4" w:rsidRPr="00C11831" w:rsidRDefault="006627C4" w:rsidP="004D6C26">
          <w:pPr>
            <w:jc w:val="center"/>
            <w:rPr>
              <w:rFonts w:ascii="Arial" w:hAnsi="Arial" w:cs="Arial"/>
              <w:sz w:val="20"/>
              <w:szCs w:val="20"/>
            </w:rPr>
          </w:pPr>
          <w:r w:rsidRPr="00C11831">
            <w:rPr>
              <w:rFonts w:ascii="Arial" w:hAnsi="Arial" w:cs="Arial"/>
              <w:b/>
              <w:sz w:val="20"/>
              <w:szCs w:val="20"/>
            </w:rPr>
            <w:t>«КМГ ИНЖИНИРИНГ»</w:t>
          </w:r>
          <w:r w:rsidRPr="00C11831">
            <w:rPr>
              <w:rFonts w:ascii="Arial" w:hAnsi="Arial" w:cs="Arial"/>
              <w:sz w:val="20"/>
              <w:szCs w:val="20"/>
            </w:rPr>
            <w:t xml:space="preserve"> </w:t>
          </w:r>
        </w:p>
      </w:tc>
    </w:tr>
    <w:tr w:rsidR="006627C4" w:rsidRPr="00C11831" w14:paraId="0FA471EA" w14:textId="77777777" w:rsidTr="006627C4">
      <w:trPr>
        <w:trHeight w:val="560"/>
        <w:jc w:val="right"/>
      </w:trPr>
      <w:tc>
        <w:tcPr>
          <w:tcW w:w="1045" w:type="pct"/>
          <w:tcBorders>
            <w:bottom w:val="single" w:sz="4" w:space="0" w:color="auto"/>
          </w:tcBorders>
          <w:vAlign w:val="center"/>
        </w:tcPr>
        <w:p w14:paraId="6F362A86" w14:textId="498EE28C" w:rsidR="006627C4" w:rsidRPr="00996BC3"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96" w:type="pct"/>
          <w:tcBorders>
            <w:bottom w:val="single" w:sz="4" w:space="0" w:color="auto"/>
          </w:tcBorders>
          <w:vAlign w:val="center"/>
        </w:tcPr>
        <w:p w14:paraId="0C0A426E" w14:textId="246AE3D2" w:rsidR="006627C4" w:rsidRPr="005C613F" w:rsidRDefault="006627C4" w:rsidP="00313503">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p>
      </w:tc>
      <w:tc>
        <w:tcPr>
          <w:tcW w:w="359" w:type="pct"/>
          <w:tcBorders>
            <w:bottom w:val="single" w:sz="4" w:space="0" w:color="auto"/>
          </w:tcBorders>
          <w:vAlign w:val="center"/>
        </w:tcPr>
        <w:p w14:paraId="00A3313C" w14:textId="77777777" w:rsidR="006627C4" w:rsidRPr="00982F39"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175</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2B2CA71" w14:textId="77777777" w:rsidR="006627C4" w:rsidRDefault="006627C4" w:rsidP="0028745B">
    <w:pPr>
      <w:pStyle w:val="af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11055"/>
      <w:gridCol w:w="1167"/>
    </w:tblGrid>
    <w:tr w:rsidR="006627C4" w:rsidRPr="00C11831" w14:paraId="60EA16CD" w14:textId="77777777" w:rsidTr="006627C4">
      <w:trPr>
        <w:trHeight w:val="703"/>
        <w:jc w:val="right"/>
      </w:trPr>
      <w:tc>
        <w:tcPr>
          <w:tcW w:w="862" w:type="pct"/>
          <w:tcBorders>
            <w:right w:val="single" w:sz="4" w:space="0" w:color="auto"/>
          </w:tcBorders>
        </w:tcPr>
        <w:p w14:paraId="6445EDA8" w14:textId="77777777" w:rsidR="006627C4" w:rsidRPr="00C11831" w:rsidRDefault="006627C4" w:rsidP="004565AD">
          <w:pPr>
            <w:rPr>
              <w:rFonts w:ascii="Arial" w:hAnsi="Arial" w:cs="Arial"/>
              <w:b/>
              <w:sz w:val="20"/>
              <w:szCs w:val="20"/>
            </w:rPr>
          </w:pPr>
          <w:r w:rsidRPr="00C11831">
            <w:rPr>
              <w:rFonts w:ascii="Arial" w:hAnsi="Arial" w:cs="Arial"/>
              <w:b/>
              <w:noProof/>
              <w:color w:val="1F4E79"/>
              <w:sz w:val="20"/>
              <w:szCs w:val="20"/>
            </w:rPr>
            <w:drawing>
              <wp:inline distT="0" distB="0" distL="0" distR="0" wp14:anchorId="34CE5963" wp14:editId="6B47EB40">
                <wp:extent cx="466725" cy="511175"/>
                <wp:effectExtent l="0" t="0" r="9525" b="3175"/>
                <wp:docPr id="9" name="Рисунок 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415" cy="511931"/>
                        </a:xfrm>
                        <a:prstGeom prst="rect">
                          <a:avLst/>
                        </a:prstGeom>
                        <a:noFill/>
                        <a:ln>
                          <a:noFill/>
                        </a:ln>
                      </pic:spPr>
                    </pic:pic>
                  </a:graphicData>
                </a:graphic>
              </wp:inline>
            </w:drawing>
          </w:r>
        </w:p>
      </w:tc>
      <w:tc>
        <w:tcPr>
          <w:tcW w:w="4138" w:type="pct"/>
          <w:gridSpan w:val="2"/>
          <w:tcBorders>
            <w:left w:val="single" w:sz="4" w:space="0" w:color="auto"/>
            <w:right w:val="single" w:sz="4" w:space="0" w:color="auto"/>
          </w:tcBorders>
          <w:vAlign w:val="center"/>
        </w:tcPr>
        <w:p w14:paraId="69BB3E2D" w14:textId="77777777" w:rsidR="006627C4" w:rsidRPr="00C11831" w:rsidRDefault="006627C4" w:rsidP="004D6C26">
          <w:pPr>
            <w:jc w:val="center"/>
            <w:rPr>
              <w:rFonts w:ascii="Arial" w:hAnsi="Arial" w:cs="Arial"/>
              <w:b/>
              <w:sz w:val="20"/>
              <w:szCs w:val="20"/>
            </w:rPr>
          </w:pPr>
          <w:r w:rsidRPr="00C11831">
            <w:rPr>
              <w:rFonts w:ascii="Arial" w:hAnsi="Arial" w:cs="Arial"/>
              <w:b/>
              <w:sz w:val="20"/>
              <w:szCs w:val="20"/>
            </w:rPr>
            <w:t xml:space="preserve">ТОВАРИЩЕСТВО С ОГРАНИЧЕННОЙ ОТВЕТСТВЕННОСТЬЮ </w:t>
          </w:r>
        </w:p>
        <w:p w14:paraId="4F4D3B55" w14:textId="77777777" w:rsidR="006627C4" w:rsidRPr="00C11831" w:rsidRDefault="006627C4" w:rsidP="004D6C26">
          <w:pPr>
            <w:jc w:val="center"/>
            <w:rPr>
              <w:rFonts w:ascii="Arial" w:hAnsi="Arial" w:cs="Arial"/>
              <w:sz w:val="20"/>
              <w:szCs w:val="20"/>
            </w:rPr>
          </w:pPr>
          <w:r w:rsidRPr="00C11831">
            <w:rPr>
              <w:rFonts w:ascii="Arial" w:hAnsi="Arial" w:cs="Arial"/>
              <w:b/>
              <w:sz w:val="20"/>
              <w:szCs w:val="20"/>
            </w:rPr>
            <w:t>«КМГ ИНЖИНИРИНГ»</w:t>
          </w:r>
          <w:r w:rsidRPr="00C11831">
            <w:rPr>
              <w:rFonts w:ascii="Arial" w:hAnsi="Arial" w:cs="Arial"/>
              <w:sz w:val="20"/>
              <w:szCs w:val="20"/>
            </w:rPr>
            <w:t xml:space="preserve"> </w:t>
          </w:r>
        </w:p>
      </w:tc>
    </w:tr>
    <w:tr w:rsidR="006627C4" w:rsidRPr="00C11831" w14:paraId="21EFD20D" w14:textId="77777777" w:rsidTr="006627C4">
      <w:trPr>
        <w:trHeight w:val="560"/>
        <w:jc w:val="right"/>
      </w:trPr>
      <w:tc>
        <w:tcPr>
          <w:tcW w:w="862" w:type="pct"/>
          <w:tcBorders>
            <w:bottom w:val="single" w:sz="4" w:space="0" w:color="auto"/>
          </w:tcBorders>
          <w:vAlign w:val="center"/>
        </w:tcPr>
        <w:p w14:paraId="0F799808" w14:textId="561BAFE8" w:rsidR="006627C4" w:rsidRPr="00996BC3" w:rsidRDefault="006627C4"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743" w:type="pct"/>
          <w:tcBorders>
            <w:bottom w:val="single" w:sz="4" w:space="0" w:color="auto"/>
          </w:tcBorders>
          <w:vAlign w:val="center"/>
        </w:tcPr>
        <w:p w14:paraId="46CA316A" w14:textId="758A9392" w:rsidR="006627C4" w:rsidRPr="005C613F" w:rsidRDefault="006627C4" w:rsidP="00480B11">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394" w:type="pct"/>
          <w:tcBorders>
            <w:bottom w:val="single" w:sz="4" w:space="0" w:color="auto"/>
          </w:tcBorders>
          <w:vAlign w:val="center"/>
        </w:tcPr>
        <w:p w14:paraId="55D6866C" w14:textId="77777777" w:rsidR="006627C4" w:rsidRPr="00982F39" w:rsidRDefault="006627C4" w:rsidP="00D86608">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204</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859F705" w14:textId="77777777" w:rsidR="006627C4" w:rsidRDefault="006627C4" w:rsidP="0028745B">
    <w:pPr>
      <w:pStyle w:val="af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522"/>
      <w:gridCol w:w="1259"/>
    </w:tblGrid>
    <w:tr w:rsidR="006627C4" w:rsidRPr="00C11831" w14:paraId="170890B5" w14:textId="77777777" w:rsidTr="009E2675">
      <w:trPr>
        <w:trHeight w:val="703"/>
        <w:jc w:val="right"/>
      </w:trPr>
      <w:tc>
        <w:tcPr>
          <w:tcW w:w="895" w:type="pct"/>
          <w:tcBorders>
            <w:right w:val="single" w:sz="4" w:space="0" w:color="auto"/>
          </w:tcBorders>
        </w:tcPr>
        <w:p w14:paraId="32DC6FF8" w14:textId="77777777" w:rsidR="006627C4" w:rsidRPr="00C11831" w:rsidRDefault="006627C4" w:rsidP="004565AD">
          <w:pPr>
            <w:rPr>
              <w:rFonts w:ascii="Arial" w:hAnsi="Arial" w:cs="Arial"/>
              <w:b/>
              <w:sz w:val="20"/>
              <w:szCs w:val="20"/>
            </w:rPr>
          </w:pPr>
          <w:r w:rsidRPr="00C11831">
            <w:rPr>
              <w:rFonts w:ascii="Arial" w:hAnsi="Arial" w:cs="Arial"/>
              <w:b/>
              <w:noProof/>
              <w:color w:val="1F4E79"/>
              <w:sz w:val="20"/>
              <w:szCs w:val="20"/>
            </w:rPr>
            <w:drawing>
              <wp:inline distT="0" distB="0" distL="0" distR="0" wp14:anchorId="4118F09C" wp14:editId="74D35BF9">
                <wp:extent cx="466725" cy="511175"/>
                <wp:effectExtent l="0" t="0" r="9525" b="3175"/>
                <wp:docPr id="47" name="Рисунок 4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415" cy="511931"/>
                        </a:xfrm>
                        <a:prstGeom prst="rect">
                          <a:avLst/>
                        </a:prstGeom>
                        <a:noFill/>
                        <a:ln>
                          <a:noFill/>
                        </a:ln>
                      </pic:spPr>
                    </pic:pic>
                  </a:graphicData>
                </a:graphic>
              </wp:inline>
            </w:drawing>
          </w:r>
        </w:p>
      </w:tc>
      <w:tc>
        <w:tcPr>
          <w:tcW w:w="4105" w:type="pct"/>
          <w:gridSpan w:val="2"/>
          <w:tcBorders>
            <w:left w:val="single" w:sz="4" w:space="0" w:color="auto"/>
            <w:right w:val="single" w:sz="4" w:space="0" w:color="auto"/>
          </w:tcBorders>
          <w:vAlign w:val="center"/>
        </w:tcPr>
        <w:p w14:paraId="4DC0470C" w14:textId="77777777" w:rsidR="006627C4" w:rsidRPr="00C11831" w:rsidRDefault="006627C4" w:rsidP="004D6C26">
          <w:pPr>
            <w:jc w:val="center"/>
            <w:rPr>
              <w:rFonts w:ascii="Arial" w:hAnsi="Arial" w:cs="Arial"/>
              <w:b/>
              <w:sz w:val="20"/>
              <w:szCs w:val="20"/>
            </w:rPr>
          </w:pPr>
          <w:r w:rsidRPr="00C11831">
            <w:rPr>
              <w:rFonts w:ascii="Arial" w:hAnsi="Arial" w:cs="Arial"/>
              <w:b/>
              <w:sz w:val="20"/>
              <w:szCs w:val="20"/>
            </w:rPr>
            <w:t xml:space="preserve">ТОВАРИЩЕСТВО С ОГРАНИЧЕННОЙ ОТВЕТСТВЕННОСТЬЮ </w:t>
          </w:r>
        </w:p>
        <w:p w14:paraId="64727BE9" w14:textId="77777777" w:rsidR="006627C4" w:rsidRPr="00C11831" w:rsidRDefault="006627C4" w:rsidP="004D6C26">
          <w:pPr>
            <w:jc w:val="center"/>
            <w:rPr>
              <w:rFonts w:ascii="Arial" w:hAnsi="Arial" w:cs="Arial"/>
              <w:sz w:val="20"/>
              <w:szCs w:val="20"/>
            </w:rPr>
          </w:pPr>
          <w:r w:rsidRPr="00C11831">
            <w:rPr>
              <w:rFonts w:ascii="Arial" w:hAnsi="Arial" w:cs="Arial"/>
              <w:b/>
              <w:sz w:val="20"/>
              <w:szCs w:val="20"/>
            </w:rPr>
            <w:t>«КМГ ИНЖИНИРИНГ»</w:t>
          </w:r>
          <w:r w:rsidRPr="00C11831">
            <w:rPr>
              <w:rFonts w:ascii="Arial" w:hAnsi="Arial" w:cs="Arial"/>
              <w:sz w:val="20"/>
              <w:szCs w:val="20"/>
            </w:rPr>
            <w:t xml:space="preserve"> </w:t>
          </w:r>
        </w:p>
      </w:tc>
    </w:tr>
    <w:tr w:rsidR="006627C4" w:rsidRPr="00C11831" w14:paraId="3B3994D7" w14:textId="77777777" w:rsidTr="009E2675">
      <w:trPr>
        <w:trHeight w:val="560"/>
        <w:jc w:val="right"/>
      </w:trPr>
      <w:tc>
        <w:tcPr>
          <w:tcW w:w="895" w:type="pct"/>
          <w:tcBorders>
            <w:bottom w:val="single" w:sz="4" w:space="0" w:color="auto"/>
          </w:tcBorders>
          <w:vAlign w:val="center"/>
        </w:tcPr>
        <w:p w14:paraId="3EA43B48" w14:textId="2D3C5BD8" w:rsidR="006627C4" w:rsidRPr="00996BC3" w:rsidRDefault="006627C4"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441" w:type="pct"/>
          <w:tcBorders>
            <w:bottom w:val="single" w:sz="4" w:space="0" w:color="auto"/>
          </w:tcBorders>
          <w:vAlign w:val="center"/>
        </w:tcPr>
        <w:p w14:paraId="3D831698" w14:textId="6AF218CF" w:rsidR="006627C4" w:rsidRPr="005C613F" w:rsidRDefault="006627C4" w:rsidP="00480B11">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664" w:type="pct"/>
          <w:tcBorders>
            <w:bottom w:val="single" w:sz="4" w:space="0" w:color="auto"/>
          </w:tcBorders>
          <w:vAlign w:val="center"/>
        </w:tcPr>
        <w:p w14:paraId="69068C19" w14:textId="77777777" w:rsidR="006627C4" w:rsidRPr="00C11831" w:rsidRDefault="006627C4" w:rsidP="00D86608">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209</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B0FDC51" w14:textId="77777777" w:rsidR="006627C4" w:rsidRDefault="006627C4" w:rsidP="0028745B">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4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6774"/>
      <w:gridCol w:w="837"/>
    </w:tblGrid>
    <w:tr w:rsidR="006627C4" w:rsidRPr="005C613F" w14:paraId="6A1F743E" w14:textId="77777777" w:rsidTr="006627C4">
      <w:trPr>
        <w:trHeight w:val="703"/>
        <w:jc w:val="right"/>
      </w:trPr>
      <w:tc>
        <w:tcPr>
          <w:tcW w:w="1045" w:type="pct"/>
          <w:tcBorders>
            <w:right w:val="single" w:sz="4" w:space="0" w:color="auto"/>
          </w:tcBorders>
        </w:tcPr>
        <w:p w14:paraId="4F499EB1" w14:textId="77777777" w:rsidR="006627C4" w:rsidRPr="005C613F" w:rsidRDefault="006627C4" w:rsidP="004D6C26">
          <w:pPr>
            <w:jc w:val="center"/>
            <w:rPr>
              <w:rFonts w:ascii="Arial" w:hAnsi="Arial" w:cs="Arial"/>
              <w:b/>
              <w:sz w:val="20"/>
              <w:szCs w:val="20"/>
            </w:rPr>
          </w:pPr>
        </w:p>
      </w:tc>
      <w:tc>
        <w:tcPr>
          <w:tcW w:w="3955" w:type="pct"/>
          <w:gridSpan w:val="2"/>
          <w:tcBorders>
            <w:left w:val="single" w:sz="4" w:space="0" w:color="auto"/>
            <w:right w:val="single" w:sz="4" w:space="0" w:color="auto"/>
          </w:tcBorders>
          <w:vAlign w:val="center"/>
        </w:tcPr>
        <w:p w14:paraId="5659D892"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FD644EF"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723947C1" w14:textId="77777777" w:rsidTr="006627C4">
      <w:trPr>
        <w:trHeight w:val="560"/>
        <w:jc w:val="right"/>
      </w:trPr>
      <w:tc>
        <w:tcPr>
          <w:tcW w:w="1045" w:type="pct"/>
          <w:tcBorders>
            <w:bottom w:val="single" w:sz="4" w:space="0" w:color="auto"/>
          </w:tcBorders>
          <w:vAlign w:val="center"/>
        </w:tcPr>
        <w:p w14:paraId="53BB4C2F" w14:textId="11221D33" w:rsidR="006627C4" w:rsidRPr="00996BC3" w:rsidRDefault="006627C4"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20" w:type="pct"/>
          <w:tcBorders>
            <w:bottom w:val="single" w:sz="4" w:space="0" w:color="auto"/>
          </w:tcBorders>
          <w:vAlign w:val="center"/>
        </w:tcPr>
        <w:p w14:paraId="536682DC" w14:textId="2EE68B24" w:rsidR="006627C4" w:rsidRPr="005C613F" w:rsidRDefault="006627C4" w:rsidP="005070EA">
          <w:pPr>
            <w:jc w:val="center"/>
            <w:rPr>
              <w:rFonts w:ascii="Arial" w:hAnsi="Arial" w:cs="Arial"/>
              <w:b/>
              <w:sz w:val="20"/>
              <w:szCs w:val="20"/>
            </w:rPr>
          </w:pPr>
          <w:r w:rsidRPr="002138EB">
            <w:rPr>
              <w:rFonts w:ascii="Arial" w:hAnsi="Arial" w:cs="Arial"/>
              <w:b/>
              <w:sz w:val="20"/>
              <w:szCs w:val="20"/>
              <w:lang w:val="kk-KZ"/>
            </w:rPr>
            <w:t xml:space="preserve">РАЗДЕЛ ОХРАНА ОКРУЖАЮЩЕЙ СРЕДЫ К ПРОЕКТУ </w:t>
          </w:r>
          <w:r w:rsidRPr="005C613F">
            <w:rPr>
              <w:rFonts w:ascii="Arial" w:hAnsi="Arial" w:cs="Arial"/>
              <w:b/>
              <w:sz w:val="20"/>
              <w:szCs w:val="20"/>
              <w:lang w:val="kk-KZ"/>
            </w:rPr>
            <w:t>«</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435" w:type="pct"/>
          <w:tcBorders>
            <w:bottom w:val="single" w:sz="4" w:space="0" w:color="auto"/>
          </w:tcBorders>
          <w:vAlign w:val="center"/>
        </w:tcPr>
        <w:p w14:paraId="1EB71F52"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1A82B572" w14:textId="77777777" w:rsidR="006627C4" w:rsidRDefault="006627C4">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4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586"/>
      <w:gridCol w:w="820"/>
    </w:tblGrid>
    <w:tr w:rsidR="006627C4" w:rsidRPr="005C613F" w14:paraId="205CD349" w14:textId="77777777" w:rsidTr="006627C4">
      <w:trPr>
        <w:trHeight w:val="703"/>
        <w:jc w:val="right"/>
      </w:trPr>
      <w:tc>
        <w:tcPr>
          <w:tcW w:w="909" w:type="pct"/>
          <w:tcBorders>
            <w:right w:val="single" w:sz="4" w:space="0" w:color="auto"/>
          </w:tcBorders>
        </w:tcPr>
        <w:p w14:paraId="68512701" w14:textId="77777777" w:rsidR="006627C4" w:rsidRPr="005C613F" w:rsidRDefault="006627C4"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36E1A90" wp14:editId="41FDD9A2">
                <wp:extent cx="409575" cy="448582"/>
                <wp:effectExtent l="0" t="0" r="0" b="8890"/>
                <wp:docPr id="7" name="Рисунок 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091" w:type="pct"/>
          <w:gridSpan w:val="2"/>
          <w:tcBorders>
            <w:left w:val="single" w:sz="4" w:space="0" w:color="auto"/>
            <w:right w:val="single" w:sz="4" w:space="0" w:color="auto"/>
          </w:tcBorders>
          <w:vAlign w:val="center"/>
        </w:tcPr>
        <w:p w14:paraId="0C524D13" w14:textId="77777777" w:rsidR="006627C4" w:rsidRPr="005C613F" w:rsidRDefault="006627C4"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C63811B" w14:textId="77777777" w:rsidR="006627C4" w:rsidRPr="005C613F" w:rsidRDefault="006627C4"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559AC623" w14:textId="77777777" w:rsidTr="006627C4">
      <w:trPr>
        <w:trHeight w:val="560"/>
        <w:jc w:val="right"/>
      </w:trPr>
      <w:tc>
        <w:tcPr>
          <w:tcW w:w="909" w:type="pct"/>
          <w:tcBorders>
            <w:bottom w:val="single" w:sz="4" w:space="0" w:color="auto"/>
          </w:tcBorders>
          <w:vAlign w:val="center"/>
        </w:tcPr>
        <w:p w14:paraId="24224F45" w14:textId="08EBCC84" w:rsidR="006627C4" w:rsidRPr="00996BC3" w:rsidRDefault="006627C4" w:rsidP="008844AA">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638" w:type="pct"/>
          <w:tcBorders>
            <w:bottom w:val="single" w:sz="4" w:space="0" w:color="auto"/>
          </w:tcBorders>
          <w:vAlign w:val="center"/>
        </w:tcPr>
        <w:p w14:paraId="5347C2F0" w14:textId="226D2E30" w:rsidR="006627C4" w:rsidRPr="005C613F" w:rsidRDefault="006627C4" w:rsidP="002138EB">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453" w:type="pct"/>
          <w:tcBorders>
            <w:bottom w:val="single" w:sz="4" w:space="0" w:color="auto"/>
          </w:tcBorders>
          <w:vAlign w:val="center"/>
        </w:tcPr>
        <w:p w14:paraId="030E45DC"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DB015EB" w14:textId="77777777" w:rsidR="006627C4" w:rsidRDefault="006627C4">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10436"/>
      <w:gridCol w:w="1016"/>
    </w:tblGrid>
    <w:tr w:rsidR="006627C4" w:rsidRPr="005C613F" w14:paraId="25DC3174" w14:textId="77777777" w:rsidTr="006627C4">
      <w:trPr>
        <w:trHeight w:val="703"/>
        <w:jc w:val="right"/>
      </w:trPr>
      <w:tc>
        <w:tcPr>
          <w:tcW w:w="1045" w:type="pct"/>
          <w:tcBorders>
            <w:right w:val="single" w:sz="4" w:space="0" w:color="auto"/>
          </w:tcBorders>
        </w:tcPr>
        <w:p w14:paraId="6BBD6F85"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4292F517" wp14:editId="1AD15A03">
                <wp:extent cx="438150" cy="479879"/>
                <wp:effectExtent l="0" t="0" r="0" b="0"/>
                <wp:docPr id="15" name="Рисунок 1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96" cy="481134"/>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5D6C2891"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95D2835"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3D89109D" w14:textId="77777777" w:rsidTr="006627C4">
      <w:trPr>
        <w:trHeight w:val="560"/>
        <w:jc w:val="right"/>
      </w:trPr>
      <w:tc>
        <w:tcPr>
          <w:tcW w:w="1045" w:type="pct"/>
          <w:tcBorders>
            <w:bottom w:val="single" w:sz="4" w:space="0" w:color="auto"/>
          </w:tcBorders>
          <w:vAlign w:val="center"/>
        </w:tcPr>
        <w:p w14:paraId="0B61EB76" w14:textId="3D175082" w:rsidR="006627C4" w:rsidRPr="00996BC3" w:rsidRDefault="006627C4"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604" w:type="pct"/>
          <w:tcBorders>
            <w:bottom w:val="single" w:sz="4" w:space="0" w:color="auto"/>
          </w:tcBorders>
          <w:vAlign w:val="center"/>
        </w:tcPr>
        <w:p w14:paraId="4692C9CF" w14:textId="27F7CF16"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351" w:type="pct"/>
          <w:tcBorders>
            <w:bottom w:val="single" w:sz="4" w:space="0" w:color="auto"/>
          </w:tcBorders>
          <w:vAlign w:val="center"/>
        </w:tcPr>
        <w:p w14:paraId="0854F008"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E4F293B" w14:textId="77777777" w:rsidR="006627C4" w:rsidRDefault="006627C4">
    <w:pPr>
      <w:pStyle w:val="af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6661"/>
      <w:gridCol w:w="978"/>
    </w:tblGrid>
    <w:tr w:rsidR="006627C4" w:rsidRPr="005C613F" w14:paraId="44120BEC" w14:textId="77777777" w:rsidTr="006627C4">
      <w:trPr>
        <w:trHeight w:val="703"/>
        <w:jc w:val="right"/>
      </w:trPr>
      <w:tc>
        <w:tcPr>
          <w:tcW w:w="970" w:type="pct"/>
          <w:tcBorders>
            <w:right w:val="single" w:sz="4" w:space="0" w:color="auto"/>
          </w:tcBorders>
        </w:tcPr>
        <w:p w14:paraId="30291BE7"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C76D2B8" wp14:editId="257ECE70">
                <wp:extent cx="371475" cy="406854"/>
                <wp:effectExtent l="0" t="0" r="0" b="0"/>
                <wp:docPr id="11" name="Рисунок 1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15" cy="408869"/>
                        </a:xfrm>
                        <a:prstGeom prst="rect">
                          <a:avLst/>
                        </a:prstGeom>
                        <a:noFill/>
                        <a:ln>
                          <a:noFill/>
                        </a:ln>
                      </pic:spPr>
                    </pic:pic>
                  </a:graphicData>
                </a:graphic>
              </wp:inline>
            </w:drawing>
          </w:r>
        </w:p>
      </w:tc>
      <w:tc>
        <w:tcPr>
          <w:tcW w:w="4030" w:type="pct"/>
          <w:gridSpan w:val="2"/>
          <w:tcBorders>
            <w:left w:val="single" w:sz="4" w:space="0" w:color="auto"/>
            <w:right w:val="single" w:sz="4" w:space="0" w:color="auto"/>
          </w:tcBorders>
          <w:vAlign w:val="center"/>
        </w:tcPr>
        <w:p w14:paraId="34203B4B"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538F85EF"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47DAB98F" w14:textId="77777777" w:rsidTr="006627C4">
      <w:trPr>
        <w:trHeight w:val="560"/>
        <w:jc w:val="right"/>
      </w:trPr>
      <w:tc>
        <w:tcPr>
          <w:tcW w:w="970" w:type="pct"/>
          <w:tcBorders>
            <w:bottom w:val="single" w:sz="4" w:space="0" w:color="auto"/>
          </w:tcBorders>
          <w:vAlign w:val="center"/>
        </w:tcPr>
        <w:p w14:paraId="03603E5F" w14:textId="211A5FB8" w:rsidR="006627C4" w:rsidRPr="00996BC3" w:rsidRDefault="006627C4" w:rsidP="002A2BA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A36EA7">
            <w:rPr>
              <w:rFonts w:ascii="Arial" w:hAnsi="Arial" w:cs="Arial"/>
              <w:b/>
              <w:bCs/>
              <w:sz w:val="20"/>
              <w:szCs w:val="20"/>
              <w:lang w:val="en-US"/>
            </w:rPr>
            <w:t xml:space="preserve">08/2(13)/1 </w:t>
          </w:r>
          <w:r>
            <w:rPr>
              <w:rFonts w:ascii="Arial" w:hAnsi="Arial" w:cs="Arial"/>
              <w:b/>
              <w:bCs/>
              <w:sz w:val="20"/>
              <w:szCs w:val="20"/>
            </w:rPr>
            <w:t>-</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14" w:type="pct"/>
          <w:tcBorders>
            <w:bottom w:val="single" w:sz="4" w:space="0" w:color="auto"/>
          </w:tcBorders>
          <w:vAlign w:val="center"/>
        </w:tcPr>
        <w:p w14:paraId="1E4569A0" w14:textId="65A7758F"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516" w:type="pct"/>
          <w:tcBorders>
            <w:bottom w:val="single" w:sz="4" w:space="0" w:color="auto"/>
          </w:tcBorders>
          <w:vAlign w:val="center"/>
        </w:tcPr>
        <w:p w14:paraId="67F1F1EB"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D0D8016" w14:textId="77777777" w:rsidR="006627C4" w:rsidRDefault="006627C4">
    <w:pPr>
      <w:pStyle w:val="af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0516"/>
      <w:gridCol w:w="1167"/>
    </w:tblGrid>
    <w:tr w:rsidR="006627C4" w:rsidRPr="005C613F" w14:paraId="0ADD024E" w14:textId="77777777" w:rsidTr="006627C4">
      <w:trPr>
        <w:trHeight w:val="703"/>
        <w:jc w:val="right"/>
      </w:trPr>
      <w:tc>
        <w:tcPr>
          <w:tcW w:w="1045" w:type="pct"/>
          <w:tcBorders>
            <w:right w:val="single" w:sz="4" w:space="0" w:color="auto"/>
          </w:tcBorders>
        </w:tcPr>
        <w:p w14:paraId="29505CF6"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266725B" wp14:editId="0F3E004E">
                <wp:extent cx="371475" cy="406854"/>
                <wp:effectExtent l="0" t="0" r="0" b="0"/>
                <wp:docPr id="22" name="Рисунок 2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15" cy="408869"/>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0B0B03D1"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09E101D"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601707B4" w14:textId="77777777" w:rsidTr="006627C4">
      <w:trPr>
        <w:trHeight w:val="560"/>
        <w:jc w:val="right"/>
      </w:trPr>
      <w:tc>
        <w:tcPr>
          <w:tcW w:w="1045" w:type="pct"/>
          <w:tcBorders>
            <w:bottom w:val="single" w:sz="4" w:space="0" w:color="auto"/>
          </w:tcBorders>
          <w:vAlign w:val="center"/>
        </w:tcPr>
        <w:p w14:paraId="5BAE0EAD" w14:textId="6FD93999" w:rsidR="006627C4" w:rsidRPr="00996BC3"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60" w:type="pct"/>
          <w:tcBorders>
            <w:bottom w:val="single" w:sz="4" w:space="0" w:color="auto"/>
          </w:tcBorders>
          <w:vAlign w:val="center"/>
        </w:tcPr>
        <w:p w14:paraId="3F75E05C" w14:textId="5E19BAF0"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395" w:type="pct"/>
          <w:tcBorders>
            <w:bottom w:val="single" w:sz="4" w:space="0" w:color="auto"/>
          </w:tcBorders>
          <w:vAlign w:val="center"/>
        </w:tcPr>
        <w:p w14:paraId="282CF746"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6E8F64F8" w14:textId="77777777" w:rsidR="006627C4" w:rsidRDefault="006627C4">
    <w:pPr>
      <w:pStyle w:val="af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10391"/>
      <w:gridCol w:w="1510"/>
    </w:tblGrid>
    <w:tr w:rsidR="006627C4" w:rsidRPr="005C613F" w14:paraId="7C570B34" w14:textId="77777777" w:rsidTr="006627C4">
      <w:trPr>
        <w:trHeight w:val="703"/>
        <w:jc w:val="right"/>
      </w:trPr>
      <w:tc>
        <w:tcPr>
          <w:tcW w:w="909" w:type="pct"/>
          <w:tcBorders>
            <w:right w:val="single" w:sz="4" w:space="0" w:color="auto"/>
          </w:tcBorders>
        </w:tcPr>
        <w:p w14:paraId="36BD525C" w14:textId="77777777" w:rsidR="006627C4" w:rsidRPr="005C613F" w:rsidRDefault="006627C4"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89E6263" wp14:editId="4F3156B1">
                <wp:extent cx="409575" cy="448582"/>
                <wp:effectExtent l="0" t="0" r="0" b="8890"/>
                <wp:docPr id="21" name="Рисунок 2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091" w:type="pct"/>
          <w:gridSpan w:val="2"/>
          <w:tcBorders>
            <w:left w:val="single" w:sz="4" w:space="0" w:color="auto"/>
            <w:right w:val="single" w:sz="4" w:space="0" w:color="auto"/>
          </w:tcBorders>
          <w:vAlign w:val="center"/>
        </w:tcPr>
        <w:p w14:paraId="180D5D01" w14:textId="77777777" w:rsidR="006627C4" w:rsidRPr="005C613F" w:rsidRDefault="006627C4"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53B5B113" w14:textId="77777777" w:rsidR="006627C4" w:rsidRPr="005C613F" w:rsidRDefault="006627C4"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2F67AC2A" w14:textId="77777777" w:rsidTr="006627C4">
      <w:trPr>
        <w:trHeight w:val="560"/>
        <w:jc w:val="right"/>
      </w:trPr>
      <w:tc>
        <w:tcPr>
          <w:tcW w:w="909" w:type="pct"/>
          <w:tcBorders>
            <w:bottom w:val="single" w:sz="4" w:space="0" w:color="auto"/>
          </w:tcBorders>
          <w:vAlign w:val="center"/>
        </w:tcPr>
        <w:p w14:paraId="3255B9E9" w14:textId="04AABECF" w:rsidR="006627C4" w:rsidRPr="00996BC3" w:rsidRDefault="006627C4"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72" w:type="pct"/>
          <w:tcBorders>
            <w:bottom w:val="single" w:sz="4" w:space="0" w:color="auto"/>
          </w:tcBorders>
          <w:vAlign w:val="center"/>
        </w:tcPr>
        <w:p w14:paraId="1DC9E867" w14:textId="5E08F7F8" w:rsidR="006627C4" w:rsidRPr="005C613F" w:rsidRDefault="006627C4" w:rsidP="002138EB">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519" w:type="pct"/>
          <w:tcBorders>
            <w:bottom w:val="single" w:sz="4" w:space="0" w:color="auto"/>
          </w:tcBorders>
          <w:vAlign w:val="center"/>
        </w:tcPr>
        <w:p w14:paraId="65E57934"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30</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7448CCB" w14:textId="77777777" w:rsidR="006627C4" w:rsidRDefault="006627C4">
    <w:pPr>
      <w:pStyle w:val="af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379"/>
      <w:gridCol w:w="1258"/>
    </w:tblGrid>
    <w:tr w:rsidR="006627C4" w:rsidRPr="005C613F" w14:paraId="1ACB63E6" w14:textId="77777777" w:rsidTr="006627C4">
      <w:trPr>
        <w:trHeight w:val="703"/>
        <w:jc w:val="right"/>
      </w:trPr>
      <w:tc>
        <w:tcPr>
          <w:tcW w:w="909" w:type="pct"/>
          <w:tcBorders>
            <w:right w:val="single" w:sz="4" w:space="0" w:color="auto"/>
          </w:tcBorders>
        </w:tcPr>
        <w:p w14:paraId="0EB5B646" w14:textId="77777777" w:rsidR="006627C4" w:rsidRPr="005C613F" w:rsidRDefault="006627C4"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EF5DE23" wp14:editId="1957D543">
                <wp:extent cx="409575" cy="448582"/>
                <wp:effectExtent l="0" t="0" r="0" b="8890"/>
                <wp:docPr id="32" name="Рисунок 3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091" w:type="pct"/>
          <w:gridSpan w:val="2"/>
          <w:tcBorders>
            <w:left w:val="single" w:sz="4" w:space="0" w:color="auto"/>
            <w:right w:val="single" w:sz="4" w:space="0" w:color="auto"/>
          </w:tcBorders>
          <w:vAlign w:val="center"/>
        </w:tcPr>
        <w:p w14:paraId="6C1E4623" w14:textId="77777777" w:rsidR="006627C4" w:rsidRPr="005C613F" w:rsidRDefault="006627C4"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0759B15" w14:textId="77777777" w:rsidR="006627C4" w:rsidRPr="005C613F" w:rsidRDefault="006627C4"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7F924232" w14:textId="77777777" w:rsidTr="00377BA1">
      <w:trPr>
        <w:trHeight w:val="560"/>
        <w:jc w:val="right"/>
      </w:trPr>
      <w:tc>
        <w:tcPr>
          <w:tcW w:w="909" w:type="pct"/>
          <w:tcBorders>
            <w:bottom w:val="single" w:sz="4" w:space="0" w:color="auto"/>
          </w:tcBorders>
          <w:vAlign w:val="center"/>
        </w:tcPr>
        <w:p w14:paraId="07C43E48" w14:textId="77777777" w:rsidR="006627C4" w:rsidRPr="00996BC3" w:rsidRDefault="006627C4"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417" w:type="pct"/>
          <w:tcBorders>
            <w:bottom w:val="single" w:sz="4" w:space="0" w:color="auto"/>
          </w:tcBorders>
          <w:vAlign w:val="center"/>
        </w:tcPr>
        <w:p w14:paraId="0E960DD3" w14:textId="62CAADA1" w:rsidR="006627C4" w:rsidRPr="005C613F" w:rsidRDefault="006627C4" w:rsidP="002138EB">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674" w:type="pct"/>
          <w:tcBorders>
            <w:bottom w:val="single" w:sz="4" w:space="0" w:color="auto"/>
          </w:tcBorders>
          <w:vAlign w:val="center"/>
        </w:tcPr>
        <w:p w14:paraId="2D9D1DF0"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30</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9027958" w14:textId="77777777" w:rsidR="006627C4" w:rsidRDefault="006627C4">
    <w:pPr>
      <w:pStyle w:val="af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0517"/>
      <w:gridCol w:w="1164"/>
    </w:tblGrid>
    <w:tr w:rsidR="006627C4" w:rsidRPr="005C613F" w14:paraId="5D30CEB8" w14:textId="77777777" w:rsidTr="006627C4">
      <w:trPr>
        <w:trHeight w:val="703"/>
        <w:jc w:val="right"/>
      </w:trPr>
      <w:tc>
        <w:tcPr>
          <w:tcW w:w="1045" w:type="pct"/>
          <w:tcBorders>
            <w:right w:val="single" w:sz="4" w:space="0" w:color="auto"/>
          </w:tcBorders>
        </w:tcPr>
        <w:p w14:paraId="79E12B66" w14:textId="77777777" w:rsidR="006627C4" w:rsidRPr="005C613F" w:rsidRDefault="006627C4"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7CE9849F" wp14:editId="2591B7EF">
                <wp:extent cx="457200" cy="500743"/>
                <wp:effectExtent l="0" t="0" r="0" b="0"/>
                <wp:docPr id="12" name="Рисунок 1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46" cy="502546"/>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4E4AD380" w14:textId="77777777" w:rsidR="006627C4" w:rsidRPr="005C613F" w:rsidRDefault="006627C4"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27A0C1A0" w14:textId="77777777" w:rsidR="006627C4" w:rsidRPr="005C613F" w:rsidRDefault="006627C4"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6627C4" w:rsidRPr="005C613F" w14:paraId="537BF1B8" w14:textId="77777777" w:rsidTr="006627C4">
      <w:trPr>
        <w:trHeight w:val="560"/>
        <w:jc w:val="right"/>
      </w:trPr>
      <w:tc>
        <w:tcPr>
          <w:tcW w:w="1045" w:type="pct"/>
          <w:tcBorders>
            <w:bottom w:val="single" w:sz="4" w:space="0" w:color="auto"/>
          </w:tcBorders>
          <w:vAlign w:val="center"/>
        </w:tcPr>
        <w:p w14:paraId="34776081" w14:textId="73015541" w:rsidR="006627C4" w:rsidRPr="00996BC3" w:rsidRDefault="006627C4"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rPr>
            <w:t>13</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en-US"/>
            </w:rPr>
            <w:t>3</w:t>
          </w:r>
        </w:p>
      </w:tc>
      <w:tc>
        <w:tcPr>
          <w:tcW w:w="3561" w:type="pct"/>
          <w:tcBorders>
            <w:bottom w:val="single" w:sz="4" w:space="0" w:color="auto"/>
          </w:tcBorders>
          <w:vAlign w:val="center"/>
        </w:tcPr>
        <w:p w14:paraId="62BE11C6" w14:textId="57D8BD7A" w:rsidR="006627C4" w:rsidRPr="005C613F" w:rsidRDefault="006627C4"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 xml:space="preserve">ИНДИВИДУАЛЬНЫЙ ТЕХНИЧЕСКИЙ ПРОЕКТ </w:t>
          </w:r>
          <w:r w:rsidRPr="00C20067">
            <w:rPr>
              <w:rFonts w:ascii="Arial" w:hAnsi="Arial" w:cs="Arial"/>
              <w:b/>
              <w:sz w:val="20"/>
              <w:szCs w:val="20"/>
              <w:lang w:val="kk-KZ"/>
            </w:rPr>
            <w:t>НА СТРОИТЕЛЬСТВО ЭКСПЛУАТАЦИОННОЙ</w:t>
          </w:r>
          <w:r>
            <w:rPr>
              <w:rFonts w:ascii="Arial" w:hAnsi="Arial" w:cs="Arial"/>
              <w:b/>
              <w:sz w:val="20"/>
              <w:szCs w:val="20"/>
              <w:lang w:val="kk-KZ"/>
            </w:rPr>
            <w:t xml:space="preserve"> ГОРИЗОНТАЛЬНОЙ</w:t>
          </w:r>
          <w:r w:rsidRPr="00C20067">
            <w:rPr>
              <w:rFonts w:ascii="Arial" w:hAnsi="Arial" w:cs="Arial"/>
              <w:b/>
              <w:sz w:val="20"/>
              <w:szCs w:val="20"/>
              <w:lang w:val="kk-KZ"/>
            </w:rPr>
            <w:t xml:space="preserve"> СКВАЖИНЫ №</w:t>
          </w:r>
          <w:r>
            <w:rPr>
              <w:rFonts w:ascii="Arial" w:hAnsi="Arial" w:cs="Arial"/>
              <w:b/>
              <w:sz w:val="20"/>
              <w:szCs w:val="20"/>
              <w:lang w:val="kk-KZ"/>
            </w:rPr>
            <w:t xml:space="preserve">625 </w:t>
          </w:r>
          <w:r w:rsidRPr="00C20067">
            <w:rPr>
              <w:rFonts w:ascii="Arial" w:hAnsi="Arial" w:cs="Arial"/>
              <w:b/>
              <w:sz w:val="20"/>
              <w:szCs w:val="20"/>
              <w:lang w:val="kk-KZ"/>
            </w:rPr>
            <w:t xml:space="preserve">НА МЕСТОРОЖДЕНИИ </w:t>
          </w:r>
          <w:r>
            <w:rPr>
              <w:rFonts w:ascii="Arial" w:hAnsi="Arial" w:cs="Arial"/>
              <w:b/>
              <w:sz w:val="20"/>
              <w:szCs w:val="20"/>
              <w:lang w:val="kk-KZ"/>
            </w:rPr>
            <w:t>КАРСАК</w:t>
          </w:r>
          <w:r w:rsidRPr="005C613F">
            <w:rPr>
              <w:rFonts w:ascii="Arial" w:hAnsi="Arial" w:cs="Arial"/>
              <w:b/>
              <w:sz w:val="20"/>
              <w:szCs w:val="20"/>
              <w:lang w:val="kk-KZ"/>
            </w:rPr>
            <w:t>»</w:t>
          </w:r>
        </w:p>
      </w:tc>
      <w:tc>
        <w:tcPr>
          <w:tcW w:w="394" w:type="pct"/>
          <w:tcBorders>
            <w:bottom w:val="single" w:sz="4" w:space="0" w:color="auto"/>
          </w:tcBorders>
          <w:vAlign w:val="center"/>
        </w:tcPr>
        <w:p w14:paraId="30BCBBC3" w14:textId="77777777" w:rsidR="006627C4" w:rsidRPr="005C613F" w:rsidRDefault="006627C4"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54F4FD6E" w14:textId="77777777" w:rsidR="006627C4" w:rsidRDefault="006627C4">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0F028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58148BE0"/>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2" w15:restartNumberingAfterBreak="0">
    <w:nsid w:val="007F2A46"/>
    <w:multiLevelType w:val="hybridMultilevel"/>
    <w:tmpl w:val="18D05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9307EC"/>
    <w:multiLevelType w:val="hybridMultilevel"/>
    <w:tmpl w:val="A9B40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5623AC"/>
    <w:multiLevelType w:val="hybridMultilevel"/>
    <w:tmpl w:val="92CAD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6"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05AC355E"/>
    <w:multiLevelType w:val="hybridMultilevel"/>
    <w:tmpl w:val="E9BA17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63C68AF"/>
    <w:multiLevelType w:val="hybridMultilevel"/>
    <w:tmpl w:val="BE7C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5264AD"/>
    <w:multiLevelType w:val="hybridMultilevel"/>
    <w:tmpl w:val="333E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3F5039"/>
    <w:multiLevelType w:val="hybridMultilevel"/>
    <w:tmpl w:val="E940D0F0"/>
    <w:lvl w:ilvl="0" w:tplc="516E7BCE">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351E43"/>
    <w:multiLevelType w:val="hybridMultilevel"/>
    <w:tmpl w:val="638EDE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B600800"/>
    <w:multiLevelType w:val="hybridMultilevel"/>
    <w:tmpl w:val="0B480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BC3B5A"/>
    <w:multiLevelType w:val="hybridMultilevel"/>
    <w:tmpl w:val="758AB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46B78"/>
    <w:multiLevelType w:val="hybridMultilevel"/>
    <w:tmpl w:val="6C64B7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0D8B4F61"/>
    <w:multiLevelType w:val="hybridMultilevel"/>
    <w:tmpl w:val="EAF8C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852B60"/>
    <w:multiLevelType w:val="hybridMultilevel"/>
    <w:tmpl w:val="854E7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6F59B8"/>
    <w:multiLevelType w:val="hybridMultilevel"/>
    <w:tmpl w:val="5546BC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926923"/>
    <w:multiLevelType w:val="hybridMultilevel"/>
    <w:tmpl w:val="56FA38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200E1C"/>
    <w:multiLevelType w:val="hybridMultilevel"/>
    <w:tmpl w:val="091242B8"/>
    <w:lvl w:ilvl="0" w:tplc="DE340712">
      <w:start w:val="1"/>
      <w:numFmt w:val="bullet"/>
      <w:lvlText w:val=""/>
      <w:lvlJc w:val="left"/>
      <w:pPr>
        <w:ind w:left="1069"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2D0A72"/>
    <w:multiLevelType w:val="hybridMultilevel"/>
    <w:tmpl w:val="F05CAE44"/>
    <w:lvl w:ilvl="0" w:tplc="FFFFFFFF">
      <w:start w:val="1"/>
      <w:numFmt w:val="bullet"/>
      <w:pStyle w:val="Bullet2"/>
      <w:lvlText w:val="-"/>
      <w:lvlJc w:val="left"/>
      <w:pPr>
        <w:tabs>
          <w:tab w:val="num" w:pos="363"/>
        </w:tabs>
        <w:ind w:left="-357" w:firstLine="35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E82049"/>
    <w:multiLevelType w:val="hybridMultilevel"/>
    <w:tmpl w:val="7436B9FE"/>
    <w:lvl w:ilvl="0" w:tplc="04190001">
      <w:start w:val="1"/>
      <w:numFmt w:val="bullet"/>
      <w:pStyle w:val="a1"/>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15:restartNumberingAfterBreak="0">
    <w:nsid w:val="178C0547"/>
    <w:multiLevelType w:val="singleLevel"/>
    <w:tmpl w:val="F1783EB4"/>
    <w:name w:val="WW8Num17"/>
    <w:lvl w:ilvl="0">
      <w:start w:val="1"/>
      <w:numFmt w:val="decimal"/>
      <w:pStyle w:val="nummering1"/>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1"/>
        <w:vertAlign w:val="baseline"/>
      </w:rPr>
    </w:lvl>
  </w:abstractNum>
  <w:abstractNum w:abstractNumId="26" w15:restartNumberingAfterBreak="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8A3EF1"/>
    <w:multiLevelType w:val="hybridMultilevel"/>
    <w:tmpl w:val="08749382"/>
    <w:name w:val="WW8Num14"/>
    <w:lvl w:ilvl="0" w:tplc="FFFFFFFF">
      <w:start w:val="1"/>
      <w:numFmt w:val="bullet"/>
      <w:pStyle w:val="a2"/>
      <w:lvlText w:val="-"/>
      <w:lvlJc w:val="left"/>
      <w:pPr>
        <w:tabs>
          <w:tab w:val="num" w:pos="1440"/>
        </w:tabs>
        <w:ind w:left="1440" w:hanging="363"/>
      </w:pPr>
      <w:rPr>
        <w:rFonts w:ascii="Arial" w:hAnsi="Aria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5018F5"/>
    <w:multiLevelType w:val="hybridMultilevel"/>
    <w:tmpl w:val="5E8CA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8A42F0"/>
    <w:multiLevelType w:val="hybridMultilevel"/>
    <w:tmpl w:val="6B48406E"/>
    <w:lvl w:ilvl="0" w:tplc="1CCAEC6C">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30" w15:restartNumberingAfterBreak="0">
    <w:nsid w:val="1F110EF7"/>
    <w:multiLevelType w:val="hybridMultilevel"/>
    <w:tmpl w:val="93942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240BB"/>
    <w:multiLevelType w:val="multilevel"/>
    <w:tmpl w:val="C4D4A38E"/>
    <w:lvl w:ilvl="0">
      <w:start w:val="1"/>
      <w:numFmt w:val="decimal"/>
      <w:lvlText w:val="%1."/>
      <w:lvlJc w:val="left"/>
      <w:pPr>
        <w:ind w:left="720" w:hanging="360"/>
      </w:pPr>
      <w:rPr>
        <w:rFonts w:ascii="Arial" w:hAnsi="Arial" w:cs="Arial" w:hint="default"/>
        <w:color w:val="auto"/>
        <w:sz w:val="24"/>
        <w:szCs w:val="24"/>
      </w:rPr>
    </w:lvl>
    <w:lvl w:ilvl="1">
      <w:start w:val="1"/>
      <w:numFmt w:val="decimal"/>
      <w:isLgl/>
      <w:lvlText w:val="%1.%2"/>
      <w:lvlJc w:val="left"/>
      <w:pPr>
        <w:ind w:left="1288" w:hanging="720"/>
      </w:pPr>
      <w:rPr>
        <w:rFonts w:ascii="Arial" w:hAnsi="Arial" w:cs="Arial" w:hint="default"/>
        <w:b/>
        <w:i w:val="0"/>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2" w15:restartNumberingAfterBreak="0">
    <w:nsid w:val="209C42C3"/>
    <w:multiLevelType w:val="hybridMultilevel"/>
    <w:tmpl w:val="FD6E136C"/>
    <w:lvl w:ilvl="0" w:tplc="FFFFFFFF">
      <w:start w:val="1"/>
      <w:numFmt w:val="bullet"/>
      <w:pStyle w:val="1"/>
      <w:lvlText w:val=""/>
      <w:lvlJc w:val="left"/>
      <w:pPr>
        <w:tabs>
          <w:tab w:val="num" w:pos="720"/>
        </w:tabs>
        <w:ind w:left="720" w:hanging="36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29D2BA0"/>
    <w:multiLevelType w:val="singleLevel"/>
    <w:tmpl w:val="B568E764"/>
    <w:lvl w:ilvl="0">
      <w:start w:val="1"/>
      <w:numFmt w:val="lowerLetter"/>
      <w:pStyle w:val="1a"/>
      <w:lvlText w:val="%1)"/>
      <w:lvlJc w:val="left"/>
      <w:pPr>
        <w:tabs>
          <w:tab w:val="num" w:pos="360"/>
        </w:tabs>
        <w:ind w:left="360" w:hanging="360"/>
      </w:pPr>
      <w:rPr>
        <w:rFonts w:ascii="Times New Roman" w:hAnsi="Times New Roman" w:hint="default"/>
        <w:b w:val="0"/>
        <w:i w:val="0"/>
        <w:sz w:val="24"/>
      </w:rPr>
    </w:lvl>
  </w:abstractNum>
  <w:abstractNum w:abstractNumId="34" w15:restartNumberingAfterBreak="0">
    <w:nsid w:val="240B69EF"/>
    <w:multiLevelType w:val="hybridMultilevel"/>
    <w:tmpl w:val="699E5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5C1AB9"/>
    <w:multiLevelType w:val="multilevel"/>
    <w:tmpl w:val="0568E67E"/>
    <w:name w:val="WW8Num13"/>
    <w:lvl w:ilvl="0">
      <w:start w:val="6"/>
      <w:numFmt w:val="decimal"/>
      <w:lvlText w:val="%1"/>
      <w:lvlJc w:val="left"/>
      <w:pPr>
        <w:tabs>
          <w:tab w:val="num" w:pos="290"/>
        </w:tabs>
        <w:ind w:left="290" w:hanging="432"/>
      </w:pPr>
      <w:rPr>
        <w:rFonts w:hint="default"/>
      </w:rPr>
    </w:lvl>
    <w:lvl w:ilvl="1">
      <w:start w:val="1"/>
      <w:numFmt w:val="none"/>
      <w:pStyle w:val="1ArialArial10pt"/>
      <w:lvlText w:val="6.2"/>
      <w:lvlJc w:val="left"/>
      <w:pPr>
        <w:tabs>
          <w:tab w:val="num" w:pos="576"/>
        </w:tabs>
        <w:ind w:left="576" w:hanging="576"/>
      </w:pPr>
      <w:rPr>
        <w:rFonts w:hint="default"/>
        <w:color w:val="auto"/>
      </w:rPr>
    </w:lvl>
    <w:lvl w:ilvl="2">
      <w:start w:val="1"/>
      <w:numFmt w:val="none"/>
      <w:pStyle w:val="2Arial10pt611pt"/>
      <w:lvlText w:val="6.2.1"/>
      <w:lvlJc w:val="left"/>
      <w:pPr>
        <w:tabs>
          <w:tab w:val="num" w:pos="720"/>
        </w:tabs>
        <w:ind w:left="720" w:hanging="720"/>
      </w:pPr>
      <w:rPr>
        <w:rFonts w:cs="Times New Roman" w:hint="default"/>
        <w:bCs w:val="0"/>
        <w:i w:val="0"/>
        <w:iCs w:val="0"/>
        <w:caps w:val="0"/>
        <w:smallCaps w:val="0"/>
        <w:strike w:val="0"/>
        <w:dstrike w:val="0"/>
        <w:outline w:val="0"/>
        <w:shadow w:val="0"/>
        <w:emboss w:val="0"/>
        <w:imprint w:val="0"/>
        <w:vanish w:val="0"/>
        <w:color w:val="auto"/>
        <w:spacing w:val="0"/>
        <w:kern w:val="0"/>
        <w:position w:val="0"/>
        <w:szCs w:val="20"/>
        <w:u w:val="none"/>
        <w:vertAlign w:val="baseline"/>
        <w:em w:val="none"/>
      </w:rPr>
    </w:lvl>
    <w:lvl w:ilvl="3">
      <w:start w:val="1"/>
      <w:numFmt w:val="decimal"/>
      <w:lvlText w:val="%1.%2.%3.%4"/>
      <w:lvlJc w:val="left"/>
      <w:pPr>
        <w:tabs>
          <w:tab w:val="num" w:pos="722"/>
        </w:tabs>
        <w:ind w:left="722" w:hanging="864"/>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decimal"/>
      <w:lvlText w:val="%1.%2.%3.%4.%5.%6.%7"/>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36" w15:restartNumberingAfterBreak="0">
    <w:nsid w:val="24865F7D"/>
    <w:multiLevelType w:val="hybridMultilevel"/>
    <w:tmpl w:val="156A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6134EFE"/>
    <w:multiLevelType w:val="hybridMultilevel"/>
    <w:tmpl w:val="791EF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06563A"/>
    <w:multiLevelType w:val="hybridMultilevel"/>
    <w:tmpl w:val="BE542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62248D"/>
    <w:multiLevelType w:val="hybridMultilevel"/>
    <w:tmpl w:val="F03CC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788376D"/>
    <w:multiLevelType w:val="hybridMultilevel"/>
    <w:tmpl w:val="451EE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F46A0F"/>
    <w:multiLevelType w:val="hybridMultilevel"/>
    <w:tmpl w:val="30385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3F6B16"/>
    <w:multiLevelType w:val="hybridMultilevel"/>
    <w:tmpl w:val="D2243492"/>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2C6F6340"/>
    <w:multiLevelType w:val="hybridMultilevel"/>
    <w:tmpl w:val="5E740308"/>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975608"/>
    <w:multiLevelType w:val="hybridMultilevel"/>
    <w:tmpl w:val="856AC26C"/>
    <w:lvl w:ilvl="0" w:tplc="BAF86C96">
      <w:start w:val="3"/>
      <w:numFmt w:val="bullet"/>
      <w:pStyle w:val="2"/>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2CE74DC0"/>
    <w:multiLevelType w:val="hybridMultilevel"/>
    <w:tmpl w:val="F82897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71B28"/>
    <w:multiLevelType w:val="singleLevel"/>
    <w:tmpl w:val="11EE5A16"/>
    <w:lvl w:ilvl="0">
      <w:start w:val="8"/>
      <w:numFmt w:val="bullet"/>
      <w:lvlText w:val="-"/>
      <w:lvlJc w:val="left"/>
      <w:pPr>
        <w:tabs>
          <w:tab w:val="num" w:pos="360"/>
        </w:tabs>
        <w:ind w:left="360" w:hanging="360"/>
      </w:pPr>
      <w:rPr>
        <w:rFonts w:hint="default"/>
      </w:rPr>
    </w:lvl>
  </w:abstractNum>
  <w:abstractNum w:abstractNumId="47" w15:restartNumberingAfterBreak="0">
    <w:nsid w:val="2FC67E7D"/>
    <w:multiLevelType w:val="hybridMultilevel"/>
    <w:tmpl w:val="9E64F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FD944C7"/>
    <w:multiLevelType w:val="hybridMultilevel"/>
    <w:tmpl w:val="4AA053D0"/>
    <w:lvl w:ilvl="0" w:tplc="4042B1AA">
      <w:start w:val="1"/>
      <w:numFmt w:val="bullet"/>
      <w:pStyle w:val="10"/>
      <w:lvlText w:val=""/>
      <w:lvlJc w:val="left"/>
      <w:pPr>
        <w:ind w:left="360" w:hanging="360"/>
      </w:pPr>
      <w:rPr>
        <w:rFonts w:ascii="Symbol" w:hAnsi="Symbol" w:hint="default"/>
        <w:sz w:val="1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1554357"/>
    <w:multiLevelType w:val="hybridMultilevel"/>
    <w:tmpl w:val="46489010"/>
    <w:lvl w:ilvl="0" w:tplc="23E4627C">
      <w:start w:val="1"/>
      <w:numFmt w:val="decimal"/>
      <w:lvlText w:val="%1."/>
      <w:lvlJc w:val="left"/>
      <w:pPr>
        <w:ind w:left="360" w:hanging="360"/>
      </w:pPr>
      <w:rPr>
        <w:b/>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50" w15:restartNumberingAfterBreak="0">
    <w:nsid w:val="316D72B7"/>
    <w:multiLevelType w:val="hybridMultilevel"/>
    <w:tmpl w:val="3A48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1857700"/>
    <w:multiLevelType w:val="hybridMultilevel"/>
    <w:tmpl w:val="1DDA8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331F5794"/>
    <w:multiLevelType w:val="hybridMultilevel"/>
    <w:tmpl w:val="19925096"/>
    <w:styleLink w:val="17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40B51FE"/>
    <w:multiLevelType w:val="hybridMultilevel"/>
    <w:tmpl w:val="A1B07D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4294195"/>
    <w:multiLevelType w:val="hybridMultilevel"/>
    <w:tmpl w:val="89C81E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34DE6FA2"/>
    <w:multiLevelType w:val="hybridMultilevel"/>
    <w:tmpl w:val="DCBEFB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5971A25"/>
    <w:multiLevelType w:val="hybridMultilevel"/>
    <w:tmpl w:val="7972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82D4BAC"/>
    <w:multiLevelType w:val="hybridMultilevel"/>
    <w:tmpl w:val="ADC4E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9BF18CA"/>
    <w:multiLevelType w:val="hybridMultilevel"/>
    <w:tmpl w:val="072A1F84"/>
    <w:lvl w:ilvl="0" w:tplc="A216C25A">
      <w:start w:val="1"/>
      <w:numFmt w:val="bullet"/>
      <w:pStyle w:val="1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4C8E3EDC">
      <w:numFmt w:val="bullet"/>
      <w:lvlText w:val="•"/>
      <w:lvlJc w:val="left"/>
      <w:pPr>
        <w:ind w:left="2727" w:hanging="360"/>
      </w:pPr>
      <w:rPr>
        <w:rFonts w:ascii="Times New Roman" w:eastAsia="Calibri" w:hAnsi="Times New Roman"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CE90439"/>
    <w:multiLevelType w:val="hybridMultilevel"/>
    <w:tmpl w:val="542A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DF641E5"/>
    <w:multiLevelType w:val="hybridMultilevel"/>
    <w:tmpl w:val="581483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3E5346A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62" w15:restartNumberingAfterBreak="0">
    <w:nsid w:val="44291EEB"/>
    <w:multiLevelType w:val="multilevel"/>
    <w:tmpl w:val="548A863E"/>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pStyle w:val="32"/>
      <w:suff w:val="space"/>
      <w:lvlText w:val="%1.%2.%3."/>
      <w:lvlJc w:val="left"/>
      <w:pPr>
        <w:ind w:left="1224" w:hanging="504"/>
      </w:pPr>
    </w:lvl>
    <w:lvl w:ilvl="3">
      <w:start w:val="1"/>
      <w:numFmt w:val="decimal"/>
      <w:pStyle w:val="41"/>
      <w:suff w:val="space"/>
      <w:lvlText w:val="%1.%2.%3.%4."/>
      <w:lvlJc w:val="left"/>
      <w:pPr>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451D1A8D"/>
    <w:multiLevelType w:val="hybridMultilevel"/>
    <w:tmpl w:val="7F08D426"/>
    <w:lvl w:ilvl="0" w:tplc="42820732">
      <w:start w:val="1"/>
      <w:numFmt w:val="bullet"/>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4C437F"/>
    <w:multiLevelType w:val="hybridMultilevel"/>
    <w:tmpl w:val="48BE079E"/>
    <w:styleLink w:val="1ai7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460612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7A837BC"/>
    <w:multiLevelType w:val="hybridMultilevel"/>
    <w:tmpl w:val="B984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7C51F9E"/>
    <w:multiLevelType w:val="hybridMultilevel"/>
    <w:tmpl w:val="746CC7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5B1A4B"/>
    <w:multiLevelType w:val="hybridMultilevel"/>
    <w:tmpl w:val="0D8AA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8DB3928"/>
    <w:multiLevelType w:val="hybridMultilevel"/>
    <w:tmpl w:val="F5DA65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A44605F"/>
    <w:multiLevelType w:val="hybridMultilevel"/>
    <w:tmpl w:val="A8E8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A446574"/>
    <w:multiLevelType w:val="hybridMultilevel"/>
    <w:tmpl w:val="1CFC7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5F64B2"/>
    <w:multiLevelType w:val="hybridMultilevel"/>
    <w:tmpl w:val="B7EEDAA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4B676ACA"/>
    <w:multiLevelType w:val="hybridMultilevel"/>
    <w:tmpl w:val="08A27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C232836"/>
    <w:multiLevelType w:val="hybridMultilevel"/>
    <w:tmpl w:val="C19C0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8679E6"/>
    <w:multiLevelType w:val="hybridMultilevel"/>
    <w:tmpl w:val="780E5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15:restartNumberingAfterBreak="0">
    <w:nsid w:val="4D475A36"/>
    <w:multiLevelType w:val="singleLevel"/>
    <w:tmpl w:val="04190001"/>
    <w:lvl w:ilvl="0">
      <w:start w:val="1"/>
      <w:numFmt w:val="bullet"/>
      <w:lvlText w:val=""/>
      <w:lvlJc w:val="left"/>
      <w:pPr>
        <w:ind w:left="720" w:hanging="360"/>
      </w:pPr>
      <w:rPr>
        <w:rFonts w:ascii="Symbol" w:hAnsi="Symbol" w:hint="default"/>
      </w:rPr>
    </w:lvl>
  </w:abstractNum>
  <w:abstractNum w:abstractNumId="77" w15:restartNumberingAfterBreak="0">
    <w:nsid w:val="4F0535AA"/>
    <w:multiLevelType w:val="hybridMultilevel"/>
    <w:tmpl w:val="C0D2B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1BC5A1E"/>
    <w:multiLevelType w:val="hybridMultilevel"/>
    <w:tmpl w:val="EE14FA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80" w15:restartNumberingAfterBreak="0">
    <w:nsid w:val="522A6351"/>
    <w:multiLevelType w:val="hybridMultilevel"/>
    <w:tmpl w:val="18AA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32A2897"/>
    <w:multiLevelType w:val="multilevel"/>
    <w:tmpl w:val="C4E87C08"/>
    <w:lvl w:ilvl="0">
      <w:start w:val="14"/>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560416D2"/>
    <w:multiLevelType w:val="hybridMultilevel"/>
    <w:tmpl w:val="44BEC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DB213D"/>
    <w:multiLevelType w:val="hybridMultilevel"/>
    <w:tmpl w:val="DDCC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CC24F97"/>
    <w:multiLevelType w:val="hybridMultilevel"/>
    <w:tmpl w:val="56C2B5E6"/>
    <w:lvl w:ilvl="0" w:tplc="C8B099EA">
      <w:start w:val="1"/>
      <w:numFmt w:val="bullet"/>
      <w:lvlText w:val=""/>
      <w:lvlJc w:val="left"/>
      <w:pPr>
        <w:tabs>
          <w:tab w:val="num" w:pos="720"/>
        </w:tabs>
        <w:ind w:left="720" w:hanging="360"/>
      </w:pPr>
      <w:rPr>
        <w:rFonts w:ascii="Symbol" w:hAnsi="Symbol" w:hint="default"/>
      </w:rPr>
    </w:lvl>
    <w:lvl w:ilvl="1" w:tplc="4A3AE0A0">
      <w:start w:val="1"/>
      <w:numFmt w:val="bullet"/>
      <w:lvlText w:val="o"/>
      <w:lvlJc w:val="left"/>
      <w:pPr>
        <w:tabs>
          <w:tab w:val="num" w:pos="1440"/>
        </w:tabs>
        <w:ind w:left="1440" w:hanging="360"/>
      </w:pPr>
      <w:rPr>
        <w:rFonts w:ascii="Courier New" w:hAnsi="Courier New" w:cs="Courier New" w:hint="default"/>
      </w:rPr>
    </w:lvl>
    <w:lvl w:ilvl="2" w:tplc="EAD6D0FA" w:tentative="1">
      <w:start w:val="1"/>
      <w:numFmt w:val="bullet"/>
      <w:lvlText w:val=""/>
      <w:lvlJc w:val="left"/>
      <w:pPr>
        <w:tabs>
          <w:tab w:val="num" w:pos="2160"/>
        </w:tabs>
        <w:ind w:left="2160" w:hanging="360"/>
      </w:pPr>
      <w:rPr>
        <w:rFonts w:ascii="Wingdings" w:hAnsi="Wingdings" w:hint="default"/>
      </w:rPr>
    </w:lvl>
    <w:lvl w:ilvl="3" w:tplc="9B3E2BB6" w:tentative="1">
      <w:start w:val="1"/>
      <w:numFmt w:val="bullet"/>
      <w:lvlText w:val=""/>
      <w:lvlJc w:val="left"/>
      <w:pPr>
        <w:tabs>
          <w:tab w:val="num" w:pos="2880"/>
        </w:tabs>
        <w:ind w:left="2880" w:hanging="360"/>
      </w:pPr>
      <w:rPr>
        <w:rFonts w:ascii="Symbol" w:hAnsi="Symbol" w:hint="default"/>
      </w:rPr>
    </w:lvl>
    <w:lvl w:ilvl="4" w:tplc="360E3FD6" w:tentative="1">
      <w:start w:val="1"/>
      <w:numFmt w:val="bullet"/>
      <w:lvlText w:val="o"/>
      <w:lvlJc w:val="left"/>
      <w:pPr>
        <w:tabs>
          <w:tab w:val="num" w:pos="3600"/>
        </w:tabs>
        <w:ind w:left="3600" w:hanging="360"/>
      </w:pPr>
      <w:rPr>
        <w:rFonts w:ascii="Courier New" w:hAnsi="Courier New" w:cs="Courier New" w:hint="default"/>
      </w:rPr>
    </w:lvl>
    <w:lvl w:ilvl="5" w:tplc="4E1CEF5E" w:tentative="1">
      <w:start w:val="1"/>
      <w:numFmt w:val="bullet"/>
      <w:lvlText w:val=""/>
      <w:lvlJc w:val="left"/>
      <w:pPr>
        <w:tabs>
          <w:tab w:val="num" w:pos="4320"/>
        </w:tabs>
        <w:ind w:left="4320" w:hanging="360"/>
      </w:pPr>
      <w:rPr>
        <w:rFonts w:ascii="Wingdings" w:hAnsi="Wingdings" w:hint="default"/>
      </w:rPr>
    </w:lvl>
    <w:lvl w:ilvl="6" w:tplc="9B2EE05C" w:tentative="1">
      <w:start w:val="1"/>
      <w:numFmt w:val="bullet"/>
      <w:lvlText w:val=""/>
      <w:lvlJc w:val="left"/>
      <w:pPr>
        <w:tabs>
          <w:tab w:val="num" w:pos="5040"/>
        </w:tabs>
        <w:ind w:left="5040" w:hanging="360"/>
      </w:pPr>
      <w:rPr>
        <w:rFonts w:ascii="Symbol" w:hAnsi="Symbol" w:hint="default"/>
      </w:rPr>
    </w:lvl>
    <w:lvl w:ilvl="7" w:tplc="D1426AEA" w:tentative="1">
      <w:start w:val="1"/>
      <w:numFmt w:val="bullet"/>
      <w:lvlText w:val="o"/>
      <w:lvlJc w:val="left"/>
      <w:pPr>
        <w:tabs>
          <w:tab w:val="num" w:pos="5760"/>
        </w:tabs>
        <w:ind w:left="5760" w:hanging="360"/>
      </w:pPr>
      <w:rPr>
        <w:rFonts w:ascii="Courier New" w:hAnsi="Courier New" w:cs="Courier New" w:hint="default"/>
      </w:rPr>
    </w:lvl>
    <w:lvl w:ilvl="8" w:tplc="EBD60D7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0102374"/>
    <w:multiLevelType w:val="multilevel"/>
    <w:tmpl w:val="0419001D"/>
    <w:styleLink w:val="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60E62090"/>
    <w:multiLevelType w:val="hybridMultilevel"/>
    <w:tmpl w:val="B78CF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1245FE7"/>
    <w:multiLevelType w:val="hybridMultilevel"/>
    <w:tmpl w:val="EA7EA61A"/>
    <w:lvl w:ilvl="0" w:tplc="37869D82">
      <w:start w:val="1"/>
      <w:numFmt w:val="bullet"/>
      <w:pStyle w:val="MARKER1"/>
      <w:lvlText w:val="–"/>
      <w:lvlJc w:val="left"/>
      <w:pPr>
        <w:tabs>
          <w:tab w:val="num" w:pos="1757"/>
        </w:tabs>
        <w:ind w:left="1757" w:hanging="341"/>
      </w:pPr>
      <w:rPr>
        <w:rFonts w:ascii="Arial" w:eastAsia="Times New Roman" w:hAnsi="Arial" w:hint="default"/>
        <w:b w:val="0"/>
        <w:i w:val="0"/>
        <w:color w:val="auto"/>
        <w:sz w:val="20"/>
        <w:szCs w:val="20"/>
      </w:rPr>
    </w:lvl>
    <w:lvl w:ilvl="1" w:tplc="FFFFFFFF">
      <w:start w:val="1"/>
      <w:numFmt w:val="bullet"/>
      <w:lvlText w:val="o"/>
      <w:lvlJc w:val="left"/>
      <w:pPr>
        <w:tabs>
          <w:tab w:val="num" w:pos="430"/>
        </w:tabs>
        <w:ind w:left="430" w:hanging="360"/>
      </w:pPr>
      <w:rPr>
        <w:rFonts w:ascii="Courier New" w:hAnsi="Courier New" w:cs="Courier New" w:hint="default"/>
      </w:rPr>
    </w:lvl>
    <w:lvl w:ilvl="2" w:tplc="FFFFFFFF" w:tentative="1">
      <w:start w:val="1"/>
      <w:numFmt w:val="bullet"/>
      <w:lvlText w:val=""/>
      <w:lvlJc w:val="left"/>
      <w:pPr>
        <w:tabs>
          <w:tab w:val="num" w:pos="1150"/>
        </w:tabs>
        <w:ind w:left="1150" w:hanging="360"/>
      </w:pPr>
      <w:rPr>
        <w:rFonts w:ascii="Wingdings" w:hAnsi="Wingdings" w:hint="default"/>
      </w:rPr>
    </w:lvl>
    <w:lvl w:ilvl="3" w:tplc="FFFFFFFF" w:tentative="1">
      <w:start w:val="1"/>
      <w:numFmt w:val="bullet"/>
      <w:lvlText w:val=""/>
      <w:lvlJc w:val="left"/>
      <w:pPr>
        <w:tabs>
          <w:tab w:val="num" w:pos="1870"/>
        </w:tabs>
        <w:ind w:left="1870" w:hanging="360"/>
      </w:pPr>
      <w:rPr>
        <w:rFonts w:ascii="Symbol" w:hAnsi="Symbol" w:hint="default"/>
      </w:rPr>
    </w:lvl>
    <w:lvl w:ilvl="4" w:tplc="FFFFFFFF" w:tentative="1">
      <w:start w:val="1"/>
      <w:numFmt w:val="bullet"/>
      <w:lvlText w:val="o"/>
      <w:lvlJc w:val="left"/>
      <w:pPr>
        <w:tabs>
          <w:tab w:val="num" w:pos="2590"/>
        </w:tabs>
        <w:ind w:left="2590" w:hanging="360"/>
      </w:pPr>
      <w:rPr>
        <w:rFonts w:ascii="Courier New" w:hAnsi="Courier New" w:cs="Courier New" w:hint="default"/>
      </w:rPr>
    </w:lvl>
    <w:lvl w:ilvl="5" w:tplc="FFFFFFFF" w:tentative="1">
      <w:start w:val="1"/>
      <w:numFmt w:val="bullet"/>
      <w:lvlText w:val=""/>
      <w:lvlJc w:val="left"/>
      <w:pPr>
        <w:tabs>
          <w:tab w:val="num" w:pos="3310"/>
        </w:tabs>
        <w:ind w:left="3310" w:hanging="360"/>
      </w:pPr>
      <w:rPr>
        <w:rFonts w:ascii="Wingdings" w:hAnsi="Wingdings" w:hint="default"/>
      </w:rPr>
    </w:lvl>
    <w:lvl w:ilvl="6" w:tplc="FFFFFFFF" w:tentative="1">
      <w:start w:val="1"/>
      <w:numFmt w:val="bullet"/>
      <w:lvlText w:val=""/>
      <w:lvlJc w:val="left"/>
      <w:pPr>
        <w:tabs>
          <w:tab w:val="num" w:pos="4030"/>
        </w:tabs>
        <w:ind w:left="4030" w:hanging="360"/>
      </w:pPr>
      <w:rPr>
        <w:rFonts w:ascii="Symbol" w:hAnsi="Symbol" w:hint="default"/>
      </w:rPr>
    </w:lvl>
    <w:lvl w:ilvl="7" w:tplc="FFFFFFFF" w:tentative="1">
      <w:start w:val="1"/>
      <w:numFmt w:val="bullet"/>
      <w:lvlText w:val="o"/>
      <w:lvlJc w:val="left"/>
      <w:pPr>
        <w:tabs>
          <w:tab w:val="num" w:pos="4750"/>
        </w:tabs>
        <w:ind w:left="4750" w:hanging="360"/>
      </w:pPr>
      <w:rPr>
        <w:rFonts w:ascii="Courier New" w:hAnsi="Courier New" w:cs="Courier New" w:hint="default"/>
      </w:rPr>
    </w:lvl>
    <w:lvl w:ilvl="8" w:tplc="FFFFFFFF" w:tentative="1">
      <w:start w:val="1"/>
      <w:numFmt w:val="bullet"/>
      <w:lvlText w:val=""/>
      <w:lvlJc w:val="left"/>
      <w:pPr>
        <w:tabs>
          <w:tab w:val="num" w:pos="5470"/>
        </w:tabs>
        <w:ind w:left="5470" w:hanging="360"/>
      </w:pPr>
      <w:rPr>
        <w:rFonts w:ascii="Wingdings" w:hAnsi="Wingdings" w:hint="default"/>
      </w:rPr>
    </w:lvl>
  </w:abstractNum>
  <w:abstractNum w:abstractNumId="89" w15:restartNumberingAfterBreak="0">
    <w:nsid w:val="641C5C39"/>
    <w:multiLevelType w:val="hybridMultilevel"/>
    <w:tmpl w:val="0AC80E48"/>
    <w:lvl w:ilvl="0" w:tplc="FFFFFFFF">
      <w:start w:val="1"/>
      <w:numFmt w:val="bullet"/>
      <w:pStyle w:val="20"/>
      <w:lvlText w:val=""/>
      <w:lvlJc w:val="left"/>
      <w:pPr>
        <w:tabs>
          <w:tab w:val="num" w:pos="907"/>
        </w:tabs>
        <w:ind w:left="907" w:hanging="340"/>
      </w:pPr>
      <w:rPr>
        <w:rFonts w:ascii="Symbol" w:hAnsi="Symbol" w:hint="default"/>
        <w:sz w:val="20"/>
        <w:szCs w:val="20"/>
      </w:rPr>
    </w:lvl>
    <w:lvl w:ilvl="1" w:tplc="04190001">
      <w:start w:val="1"/>
      <w:numFmt w:val="bullet"/>
      <w:lvlText w:val=""/>
      <w:lvlJc w:val="left"/>
      <w:pPr>
        <w:tabs>
          <w:tab w:val="num" w:pos="1565"/>
        </w:tabs>
        <w:ind w:left="1565" w:hanging="360"/>
      </w:pPr>
      <w:rPr>
        <w:rFonts w:ascii="Symbol" w:hAnsi="Symbol" w:hint="default"/>
        <w:sz w:val="20"/>
        <w:szCs w:val="20"/>
      </w:rPr>
    </w:lvl>
    <w:lvl w:ilvl="2" w:tplc="FFFFFFFF" w:tentative="1">
      <w:start w:val="1"/>
      <w:numFmt w:val="bullet"/>
      <w:lvlText w:val=""/>
      <w:lvlJc w:val="left"/>
      <w:pPr>
        <w:tabs>
          <w:tab w:val="num" w:pos="2285"/>
        </w:tabs>
        <w:ind w:left="2285" w:hanging="360"/>
      </w:pPr>
      <w:rPr>
        <w:rFonts w:ascii="Wingdings" w:hAnsi="Wingdings" w:hint="default"/>
      </w:rPr>
    </w:lvl>
    <w:lvl w:ilvl="3" w:tplc="FFFFFFFF" w:tentative="1">
      <w:start w:val="1"/>
      <w:numFmt w:val="bullet"/>
      <w:lvlText w:val=""/>
      <w:lvlJc w:val="left"/>
      <w:pPr>
        <w:tabs>
          <w:tab w:val="num" w:pos="3005"/>
        </w:tabs>
        <w:ind w:left="3005" w:hanging="360"/>
      </w:pPr>
      <w:rPr>
        <w:rFonts w:ascii="Symbol" w:hAnsi="Symbol" w:hint="default"/>
      </w:rPr>
    </w:lvl>
    <w:lvl w:ilvl="4" w:tplc="FFFFFFFF" w:tentative="1">
      <w:start w:val="1"/>
      <w:numFmt w:val="bullet"/>
      <w:lvlText w:val="o"/>
      <w:lvlJc w:val="left"/>
      <w:pPr>
        <w:tabs>
          <w:tab w:val="num" w:pos="3725"/>
        </w:tabs>
        <w:ind w:left="3725" w:hanging="360"/>
      </w:pPr>
      <w:rPr>
        <w:rFonts w:ascii="Courier New" w:hAnsi="Courier New" w:cs="Courier New" w:hint="default"/>
      </w:rPr>
    </w:lvl>
    <w:lvl w:ilvl="5" w:tplc="FFFFFFFF" w:tentative="1">
      <w:start w:val="1"/>
      <w:numFmt w:val="bullet"/>
      <w:lvlText w:val=""/>
      <w:lvlJc w:val="left"/>
      <w:pPr>
        <w:tabs>
          <w:tab w:val="num" w:pos="4445"/>
        </w:tabs>
        <w:ind w:left="4445" w:hanging="360"/>
      </w:pPr>
      <w:rPr>
        <w:rFonts w:ascii="Wingdings" w:hAnsi="Wingdings" w:hint="default"/>
      </w:rPr>
    </w:lvl>
    <w:lvl w:ilvl="6" w:tplc="FFFFFFFF" w:tentative="1">
      <w:start w:val="1"/>
      <w:numFmt w:val="bullet"/>
      <w:lvlText w:val=""/>
      <w:lvlJc w:val="left"/>
      <w:pPr>
        <w:tabs>
          <w:tab w:val="num" w:pos="5165"/>
        </w:tabs>
        <w:ind w:left="5165" w:hanging="360"/>
      </w:pPr>
      <w:rPr>
        <w:rFonts w:ascii="Symbol" w:hAnsi="Symbol" w:hint="default"/>
      </w:rPr>
    </w:lvl>
    <w:lvl w:ilvl="7" w:tplc="FFFFFFFF" w:tentative="1">
      <w:start w:val="1"/>
      <w:numFmt w:val="bullet"/>
      <w:lvlText w:val="o"/>
      <w:lvlJc w:val="left"/>
      <w:pPr>
        <w:tabs>
          <w:tab w:val="num" w:pos="5885"/>
        </w:tabs>
        <w:ind w:left="5885" w:hanging="360"/>
      </w:pPr>
      <w:rPr>
        <w:rFonts w:ascii="Courier New" w:hAnsi="Courier New" w:cs="Courier New" w:hint="default"/>
      </w:rPr>
    </w:lvl>
    <w:lvl w:ilvl="8" w:tplc="FFFFFFFF" w:tentative="1">
      <w:start w:val="1"/>
      <w:numFmt w:val="bullet"/>
      <w:lvlText w:val=""/>
      <w:lvlJc w:val="left"/>
      <w:pPr>
        <w:tabs>
          <w:tab w:val="num" w:pos="6605"/>
        </w:tabs>
        <w:ind w:left="6605" w:hanging="360"/>
      </w:pPr>
      <w:rPr>
        <w:rFonts w:ascii="Wingdings" w:hAnsi="Wingdings" w:hint="default"/>
      </w:rPr>
    </w:lvl>
  </w:abstractNum>
  <w:abstractNum w:abstractNumId="90" w15:restartNumberingAfterBreak="0">
    <w:nsid w:val="65E84A35"/>
    <w:multiLevelType w:val="hybridMultilevel"/>
    <w:tmpl w:val="3DF42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662193F"/>
    <w:multiLevelType w:val="singleLevel"/>
    <w:tmpl w:val="AA6EB8F4"/>
    <w:lvl w:ilvl="0">
      <w:start w:val="1"/>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8C93292"/>
    <w:multiLevelType w:val="singleLevel"/>
    <w:tmpl w:val="0D1EBCDC"/>
    <w:lvl w:ilvl="0">
      <w:start w:val="1"/>
      <w:numFmt w:val="decimal"/>
      <w:pStyle w:val="in11"/>
      <w:lvlText w:val="%1."/>
      <w:lvlJc w:val="left"/>
      <w:pPr>
        <w:tabs>
          <w:tab w:val="num" w:pos="1080"/>
        </w:tabs>
        <w:ind w:left="1080" w:hanging="360"/>
      </w:pPr>
      <w:rPr>
        <w:rFonts w:hint="default"/>
      </w:rPr>
    </w:lvl>
  </w:abstractNum>
  <w:abstractNum w:abstractNumId="93" w15:restartNumberingAfterBreak="0">
    <w:nsid w:val="68E13BD5"/>
    <w:multiLevelType w:val="multilevel"/>
    <w:tmpl w:val="5178C6D0"/>
    <w:lvl w:ilvl="0">
      <w:start w:val="1"/>
      <w:numFmt w:val="decimal"/>
      <w:pStyle w:val="zagolovok2"/>
      <w:lvlText w:val="%1."/>
      <w:lvlJc w:val="left"/>
      <w:pPr>
        <w:ind w:left="1080" w:hanging="1080"/>
      </w:pPr>
      <w:rPr>
        <w:rFonts w:hint="default"/>
      </w:rPr>
    </w:lvl>
    <w:lvl w:ilvl="1">
      <w:start w:val="2"/>
      <w:numFmt w:val="decimal"/>
      <w:pStyle w:val="Zagolovok1"/>
      <w:isLgl/>
      <w:lvlText w:val="%1.%2."/>
      <w:lvlJc w:val="left"/>
      <w:pPr>
        <w:ind w:left="2421" w:hanging="2421"/>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4" w15:restartNumberingAfterBreak="0">
    <w:nsid w:val="6BE44C78"/>
    <w:multiLevelType w:val="hybridMultilevel"/>
    <w:tmpl w:val="BADE6126"/>
    <w:lvl w:ilvl="0" w:tplc="FD54486A">
      <w:start w:val="1"/>
      <w:numFmt w:val="bullet"/>
      <w:lvlText w:val=""/>
      <w:lvlJc w:val="left"/>
      <w:pPr>
        <w:ind w:left="1145" w:hanging="360"/>
      </w:pPr>
      <w:rPr>
        <w:rFonts w:ascii="Symbol" w:hAnsi="Symbol" w:hint="default"/>
      </w:rPr>
    </w:lvl>
    <w:lvl w:ilvl="1" w:tplc="945895AE" w:tentative="1">
      <w:start w:val="1"/>
      <w:numFmt w:val="bullet"/>
      <w:lvlText w:val="o"/>
      <w:lvlJc w:val="left"/>
      <w:pPr>
        <w:ind w:left="1865" w:hanging="360"/>
      </w:pPr>
      <w:rPr>
        <w:rFonts w:ascii="Courier New" w:hAnsi="Courier New" w:cs="Courier New" w:hint="default"/>
      </w:rPr>
    </w:lvl>
    <w:lvl w:ilvl="2" w:tplc="B50C45A8" w:tentative="1">
      <w:start w:val="1"/>
      <w:numFmt w:val="bullet"/>
      <w:lvlText w:val=""/>
      <w:lvlJc w:val="left"/>
      <w:pPr>
        <w:ind w:left="2585" w:hanging="360"/>
      </w:pPr>
      <w:rPr>
        <w:rFonts w:ascii="Wingdings" w:hAnsi="Wingdings" w:hint="default"/>
      </w:rPr>
    </w:lvl>
    <w:lvl w:ilvl="3" w:tplc="9F4E0D86" w:tentative="1">
      <w:start w:val="1"/>
      <w:numFmt w:val="bullet"/>
      <w:lvlText w:val=""/>
      <w:lvlJc w:val="left"/>
      <w:pPr>
        <w:ind w:left="3305" w:hanging="360"/>
      </w:pPr>
      <w:rPr>
        <w:rFonts w:ascii="Symbol" w:hAnsi="Symbol" w:hint="default"/>
      </w:rPr>
    </w:lvl>
    <w:lvl w:ilvl="4" w:tplc="515A80FA" w:tentative="1">
      <w:start w:val="1"/>
      <w:numFmt w:val="bullet"/>
      <w:lvlText w:val="o"/>
      <w:lvlJc w:val="left"/>
      <w:pPr>
        <w:ind w:left="4025" w:hanging="360"/>
      </w:pPr>
      <w:rPr>
        <w:rFonts w:ascii="Courier New" w:hAnsi="Courier New" w:cs="Courier New" w:hint="default"/>
      </w:rPr>
    </w:lvl>
    <w:lvl w:ilvl="5" w:tplc="8E4A1438" w:tentative="1">
      <w:start w:val="1"/>
      <w:numFmt w:val="bullet"/>
      <w:lvlText w:val=""/>
      <w:lvlJc w:val="left"/>
      <w:pPr>
        <w:ind w:left="4745" w:hanging="360"/>
      </w:pPr>
      <w:rPr>
        <w:rFonts w:ascii="Wingdings" w:hAnsi="Wingdings" w:hint="default"/>
      </w:rPr>
    </w:lvl>
    <w:lvl w:ilvl="6" w:tplc="FF18D414" w:tentative="1">
      <w:start w:val="1"/>
      <w:numFmt w:val="bullet"/>
      <w:lvlText w:val=""/>
      <w:lvlJc w:val="left"/>
      <w:pPr>
        <w:ind w:left="5465" w:hanging="360"/>
      </w:pPr>
      <w:rPr>
        <w:rFonts w:ascii="Symbol" w:hAnsi="Symbol" w:hint="default"/>
      </w:rPr>
    </w:lvl>
    <w:lvl w:ilvl="7" w:tplc="96CEE2EE" w:tentative="1">
      <w:start w:val="1"/>
      <w:numFmt w:val="bullet"/>
      <w:lvlText w:val="o"/>
      <w:lvlJc w:val="left"/>
      <w:pPr>
        <w:ind w:left="6185" w:hanging="360"/>
      </w:pPr>
      <w:rPr>
        <w:rFonts w:ascii="Courier New" w:hAnsi="Courier New" w:cs="Courier New" w:hint="default"/>
      </w:rPr>
    </w:lvl>
    <w:lvl w:ilvl="8" w:tplc="66AE97B8" w:tentative="1">
      <w:start w:val="1"/>
      <w:numFmt w:val="bullet"/>
      <w:lvlText w:val=""/>
      <w:lvlJc w:val="left"/>
      <w:pPr>
        <w:ind w:left="6905" w:hanging="360"/>
      </w:pPr>
      <w:rPr>
        <w:rFonts w:ascii="Wingdings" w:hAnsi="Wingdings" w:hint="default"/>
      </w:rPr>
    </w:lvl>
  </w:abstractNum>
  <w:abstractNum w:abstractNumId="95" w15:restartNumberingAfterBreak="0">
    <w:nsid w:val="6D5F159F"/>
    <w:multiLevelType w:val="hybridMultilevel"/>
    <w:tmpl w:val="43F0A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FFC75F4"/>
    <w:multiLevelType w:val="hybridMultilevel"/>
    <w:tmpl w:val="CFEE6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98" w15:restartNumberingAfterBreak="0">
    <w:nsid w:val="76032755"/>
    <w:multiLevelType w:val="hybridMultilevel"/>
    <w:tmpl w:val="25EAE8D2"/>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9" w15:restartNumberingAfterBreak="0">
    <w:nsid w:val="76D754FA"/>
    <w:multiLevelType w:val="hybridMultilevel"/>
    <w:tmpl w:val="9A36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7FB29F9"/>
    <w:multiLevelType w:val="hybridMultilevel"/>
    <w:tmpl w:val="3424CF7C"/>
    <w:lvl w:ilvl="0" w:tplc="04190001">
      <w:start w:val="1"/>
      <w:numFmt w:val="bullet"/>
      <w:pStyle w:val="a3"/>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9324050"/>
    <w:multiLevelType w:val="hybridMultilevel"/>
    <w:tmpl w:val="6002B5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A3179A6"/>
    <w:multiLevelType w:val="hybridMultilevel"/>
    <w:tmpl w:val="5C1863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E456D1A"/>
    <w:multiLevelType w:val="singleLevel"/>
    <w:tmpl w:val="47804B1C"/>
    <w:lvl w:ilvl="0">
      <w:start w:val="1"/>
      <w:numFmt w:val="bullet"/>
      <w:pStyle w:val="TOEBulletAltK"/>
      <w:lvlText w:val=""/>
      <w:lvlJc w:val="left"/>
      <w:pPr>
        <w:tabs>
          <w:tab w:val="num" w:pos="360"/>
        </w:tabs>
        <w:ind w:left="360" w:hanging="360"/>
      </w:pPr>
      <w:rPr>
        <w:rFonts w:ascii="Symbol" w:hAnsi="Symbol" w:hint="default"/>
      </w:rPr>
    </w:lvl>
  </w:abstractNum>
  <w:abstractNum w:abstractNumId="104" w15:restartNumberingAfterBreak="0">
    <w:nsid w:val="7F604F96"/>
    <w:multiLevelType w:val="hybridMultilevel"/>
    <w:tmpl w:val="FDB6D1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5"/>
  </w:num>
  <w:num w:numId="2">
    <w:abstractNumId w:val="3"/>
  </w:num>
  <w:num w:numId="3">
    <w:abstractNumId w:val="14"/>
  </w:num>
  <w:num w:numId="4">
    <w:abstractNumId w:val="77"/>
  </w:num>
  <w:num w:numId="5">
    <w:abstractNumId w:val="38"/>
  </w:num>
  <w:num w:numId="6">
    <w:abstractNumId w:val="68"/>
  </w:num>
  <w:num w:numId="7">
    <w:abstractNumId w:val="52"/>
  </w:num>
  <w:num w:numId="8">
    <w:abstractNumId w:val="12"/>
  </w:num>
  <w:num w:numId="9">
    <w:abstractNumId w:val="64"/>
  </w:num>
  <w:num w:numId="10">
    <w:abstractNumId w:val="72"/>
  </w:num>
  <w:num w:numId="11">
    <w:abstractNumId w:val="42"/>
  </w:num>
  <w:num w:numId="12">
    <w:abstractNumId w:val="90"/>
  </w:num>
  <w:num w:numId="13">
    <w:abstractNumId w:val="75"/>
  </w:num>
  <w:num w:numId="14">
    <w:abstractNumId w:val="56"/>
  </w:num>
  <w:num w:numId="15">
    <w:abstractNumId w:val="0"/>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61"/>
  </w:num>
  <w:num w:numId="19">
    <w:abstractNumId w:val="47"/>
  </w:num>
  <w:num w:numId="20">
    <w:abstractNumId w:val="18"/>
  </w:num>
  <w:num w:numId="21">
    <w:abstractNumId w:val="80"/>
  </w:num>
  <w:num w:numId="22">
    <w:abstractNumId w:val="71"/>
  </w:num>
  <w:num w:numId="23">
    <w:abstractNumId w:val="51"/>
  </w:num>
  <w:num w:numId="24">
    <w:abstractNumId w:val="34"/>
  </w:num>
  <w:num w:numId="25">
    <w:abstractNumId w:val="67"/>
  </w:num>
  <w:num w:numId="26">
    <w:abstractNumId w:val="4"/>
  </w:num>
  <w:num w:numId="27">
    <w:abstractNumId w:val="59"/>
  </w:num>
  <w:num w:numId="28">
    <w:abstractNumId w:val="37"/>
  </w:num>
  <w:num w:numId="29">
    <w:abstractNumId w:val="87"/>
  </w:num>
  <w:num w:numId="30">
    <w:abstractNumId w:val="54"/>
  </w:num>
  <w:num w:numId="31">
    <w:abstractNumId w:val="9"/>
  </w:num>
  <w:num w:numId="32">
    <w:abstractNumId w:val="104"/>
  </w:num>
  <w:num w:numId="33">
    <w:abstractNumId w:val="17"/>
  </w:num>
  <w:num w:numId="34">
    <w:abstractNumId w:val="96"/>
  </w:num>
  <w:num w:numId="35">
    <w:abstractNumId w:val="88"/>
  </w:num>
  <w:num w:numId="36">
    <w:abstractNumId w:val="84"/>
  </w:num>
  <w:num w:numId="37">
    <w:abstractNumId w:val="24"/>
  </w:num>
  <w:num w:numId="38">
    <w:abstractNumId w:val="6"/>
  </w:num>
  <w:num w:numId="39">
    <w:abstractNumId w:val="44"/>
  </w:num>
  <w:num w:numId="40">
    <w:abstractNumId w:val="31"/>
  </w:num>
  <w:num w:numId="41">
    <w:abstractNumId w:val="46"/>
  </w:num>
  <w:num w:numId="42">
    <w:abstractNumId w:val="66"/>
  </w:num>
  <w:num w:numId="43">
    <w:abstractNumId w:val="79"/>
  </w:num>
  <w:num w:numId="44">
    <w:abstractNumId w:val="21"/>
  </w:num>
  <w:num w:numId="45">
    <w:abstractNumId w:val="16"/>
  </w:num>
  <w:num w:numId="46">
    <w:abstractNumId w:val="41"/>
  </w:num>
  <w:num w:numId="47">
    <w:abstractNumId w:val="30"/>
  </w:num>
  <w:num w:numId="48">
    <w:abstractNumId w:val="82"/>
  </w:num>
  <w:num w:numId="49">
    <w:abstractNumId w:val="74"/>
  </w:num>
  <w:num w:numId="50">
    <w:abstractNumId w:val="78"/>
  </w:num>
  <w:num w:numId="51">
    <w:abstractNumId w:val="13"/>
  </w:num>
  <w:num w:numId="52">
    <w:abstractNumId w:val="57"/>
  </w:num>
  <w:num w:numId="53">
    <w:abstractNumId w:val="28"/>
  </w:num>
  <w:num w:numId="54">
    <w:abstractNumId w:val="83"/>
  </w:num>
  <w:num w:numId="55">
    <w:abstractNumId w:val="65"/>
  </w:num>
  <w:num w:numId="56">
    <w:abstractNumId w:val="29"/>
  </w:num>
  <w:num w:numId="57">
    <w:abstractNumId w:val="53"/>
  </w:num>
  <w:num w:numId="58">
    <w:abstractNumId w:val="70"/>
  </w:num>
  <w:num w:numId="59">
    <w:abstractNumId w:val="40"/>
  </w:num>
  <w:num w:numId="60">
    <w:abstractNumId w:val="20"/>
  </w:num>
  <w:num w:numId="61">
    <w:abstractNumId w:val="11"/>
  </w:num>
  <w:num w:numId="62">
    <w:abstractNumId w:val="55"/>
  </w:num>
  <w:num w:numId="63">
    <w:abstractNumId w:val="73"/>
  </w:num>
  <w:num w:numId="64">
    <w:abstractNumId w:val="2"/>
  </w:num>
  <w:num w:numId="65">
    <w:abstractNumId w:val="102"/>
  </w:num>
  <w:num w:numId="66">
    <w:abstractNumId w:val="69"/>
  </w:num>
  <w:num w:numId="67">
    <w:abstractNumId w:val="50"/>
  </w:num>
  <w:num w:numId="68">
    <w:abstractNumId w:val="15"/>
  </w:num>
  <w:num w:numId="69">
    <w:abstractNumId w:val="39"/>
  </w:num>
  <w:num w:numId="70">
    <w:abstractNumId w:val="63"/>
  </w:num>
  <w:num w:numId="71">
    <w:abstractNumId w:val="23"/>
  </w:num>
  <w:num w:numId="72">
    <w:abstractNumId w:val="36"/>
  </w:num>
  <w:num w:numId="73">
    <w:abstractNumId w:val="10"/>
  </w:num>
  <w:num w:numId="74">
    <w:abstractNumId w:val="43"/>
  </w:num>
  <w:num w:numId="75">
    <w:abstractNumId w:val="81"/>
  </w:num>
  <w:num w:numId="76">
    <w:abstractNumId w:val="49"/>
  </w:num>
  <w:num w:numId="77">
    <w:abstractNumId w:val="60"/>
  </w:num>
  <w:num w:numId="78">
    <w:abstractNumId w:val="5"/>
  </w:num>
  <w:num w:numId="79">
    <w:abstractNumId w:val="26"/>
  </w:num>
  <w:num w:numId="80">
    <w:abstractNumId w:val="94"/>
  </w:num>
  <w:num w:numId="81">
    <w:abstractNumId w:val="19"/>
  </w:num>
  <w:num w:numId="82">
    <w:abstractNumId w:val="91"/>
  </w:num>
  <w:num w:numId="83">
    <w:abstractNumId w:val="101"/>
  </w:num>
  <w:num w:numId="84">
    <w:abstractNumId w:val="8"/>
  </w:num>
  <w:num w:numId="85">
    <w:abstractNumId w:val="45"/>
  </w:num>
  <w:num w:numId="86">
    <w:abstractNumId w:val="97"/>
  </w:num>
  <w:num w:numId="87">
    <w:abstractNumId w:val="100"/>
  </w:num>
  <w:num w:numId="88">
    <w:abstractNumId w:val="62"/>
  </w:num>
  <w:num w:numId="89">
    <w:abstractNumId w:val="92"/>
  </w:num>
  <w:num w:numId="90">
    <w:abstractNumId w:val="22"/>
  </w:num>
  <w:num w:numId="91">
    <w:abstractNumId w:val="93"/>
  </w:num>
  <w:num w:numId="92">
    <w:abstractNumId w:val="35"/>
  </w:num>
  <w:num w:numId="93">
    <w:abstractNumId w:val="25"/>
  </w:num>
  <w:num w:numId="94">
    <w:abstractNumId w:val="33"/>
  </w:num>
  <w:num w:numId="95">
    <w:abstractNumId w:val="27"/>
  </w:num>
  <w:num w:numId="96">
    <w:abstractNumId w:val="86"/>
  </w:num>
  <w:num w:numId="97">
    <w:abstractNumId w:val="103"/>
  </w:num>
  <w:num w:numId="98">
    <w:abstractNumId w:val="32"/>
  </w:num>
  <w:num w:numId="99">
    <w:abstractNumId w:val="48"/>
  </w:num>
  <w:num w:numId="100">
    <w:abstractNumId w:val="58"/>
  </w:num>
  <w:num w:numId="101">
    <w:abstractNumId w:val="89"/>
  </w:num>
  <w:num w:numId="102">
    <w:abstractNumId w:val="85"/>
  </w:num>
  <w:num w:numId="103">
    <w:abstractNumId w:val="76"/>
  </w:num>
  <w:num w:numId="104">
    <w:abstractNumId w:val="99"/>
  </w:num>
  <w:num w:numId="105">
    <w:abstractNumId w:val="14"/>
  </w:num>
  <w:num w:numId="106">
    <w:abstractNumId w:val="3"/>
  </w:num>
  <w:num w:numId="107">
    <w:abstractNumId w:val="4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E3"/>
    <w:rsid w:val="00000F84"/>
    <w:rsid w:val="00001044"/>
    <w:rsid w:val="00001A9E"/>
    <w:rsid w:val="000101B1"/>
    <w:rsid w:val="000110BB"/>
    <w:rsid w:val="00021BFA"/>
    <w:rsid w:val="000254F4"/>
    <w:rsid w:val="00033F8C"/>
    <w:rsid w:val="000356F1"/>
    <w:rsid w:val="00043EBC"/>
    <w:rsid w:val="00050215"/>
    <w:rsid w:val="00055839"/>
    <w:rsid w:val="00067640"/>
    <w:rsid w:val="00072772"/>
    <w:rsid w:val="000766FD"/>
    <w:rsid w:val="00081D74"/>
    <w:rsid w:val="00091D75"/>
    <w:rsid w:val="000A3B3E"/>
    <w:rsid w:val="000A6547"/>
    <w:rsid w:val="000B1FBB"/>
    <w:rsid w:val="000B2585"/>
    <w:rsid w:val="000B73C5"/>
    <w:rsid w:val="000C68F4"/>
    <w:rsid w:val="000D2C25"/>
    <w:rsid w:val="000D6CBC"/>
    <w:rsid w:val="000F0C56"/>
    <w:rsid w:val="00116E5D"/>
    <w:rsid w:val="00125608"/>
    <w:rsid w:val="00131848"/>
    <w:rsid w:val="00152507"/>
    <w:rsid w:val="00154FA4"/>
    <w:rsid w:val="0015569E"/>
    <w:rsid w:val="00156C65"/>
    <w:rsid w:val="001611BF"/>
    <w:rsid w:val="001621BF"/>
    <w:rsid w:val="001664B6"/>
    <w:rsid w:val="001667F1"/>
    <w:rsid w:val="00167512"/>
    <w:rsid w:val="001834E7"/>
    <w:rsid w:val="0018629E"/>
    <w:rsid w:val="00187356"/>
    <w:rsid w:val="0019415A"/>
    <w:rsid w:val="00194342"/>
    <w:rsid w:val="001A2976"/>
    <w:rsid w:val="001A3D46"/>
    <w:rsid w:val="001B5E56"/>
    <w:rsid w:val="001C688F"/>
    <w:rsid w:val="001D6314"/>
    <w:rsid w:val="001E1772"/>
    <w:rsid w:val="001E368F"/>
    <w:rsid w:val="001F4916"/>
    <w:rsid w:val="001F7521"/>
    <w:rsid w:val="00206942"/>
    <w:rsid w:val="00207C7D"/>
    <w:rsid w:val="002138EB"/>
    <w:rsid w:val="00216635"/>
    <w:rsid w:val="002247E9"/>
    <w:rsid w:val="00246D6E"/>
    <w:rsid w:val="00255902"/>
    <w:rsid w:val="00260A0B"/>
    <w:rsid w:val="00272B81"/>
    <w:rsid w:val="002762F5"/>
    <w:rsid w:val="00282C42"/>
    <w:rsid w:val="00283BAB"/>
    <w:rsid w:val="00286143"/>
    <w:rsid w:val="0028745B"/>
    <w:rsid w:val="002901E1"/>
    <w:rsid w:val="00293B68"/>
    <w:rsid w:val="00293C8F"/>
    <w:rsid w:val="002A2286"/>
    <w:rsid w:val="002A2BA6"/>
    <w:rsid w:val="002A731A"/>
    <w:rsid w:val="002E5AAA"/>
    <w:rsid w:val="002F3655"/>
    <w:rsid w:val="002F4445"/>
    <w:rsid w:val="00311680"/>
    <w:rsid w:val="00313503"/>
    <w:rsid w:val="00315B41"/>
    <w:rsid w:val="00331F8D"/>
    <w:rsid w:val="003347C4"/>
    <w:rsid w:val="00341268"/>
    <w:rsid w:val="00345EC1"/>
    <w:rsid w:val="003477E9"/>
    <w:rsid w:val="003508EB"/>
    <w:rsid w:val="003567CD"/>
    <w:rsid w:val="00363CEA"/>
    <w:rsid w:val="00366A2A"/>
    <w:rsid w:val="00366F2C"/>
    <w:rsid w:val="00373BD1"/>
    <w:rsid w:val="00374D19"/>
    <w:rsid w:val="00377B58"/>
    <w:rsid w:val="00377BA1"/>
    <w:rsid w:val="003963E7"/>
    <w:rsid w:val="003A5095"/>
    <w:rsid w:val="003A7F96"/>
    <w:rsid w:val="003B2B29"/>
    <w:rsid w:val="003B3C73"/>
    <w:rsid w:val="003B7364"/>
    <w:rsid w:val="003C7C86"/>
    <w:rsid w:val="003E2334"/>
    <w:rsid w:val="003E58EF"/>
    <w:rsid w:val="003E6699"/>
    <w:rsid w:val="003F4BD7"/>
    <w:rsid w:val="0040176C"/>
    <w:rsid w:val="004147BC"/>
    <w:rsid w:val="00425CCF"/>
    <w:rsid w:val="00430C3A"/>
    <w:rsid w:val="00432CA5"/>
    <w:rsid w:val="00434D39"/>
    <w:rsid w:val="00440ACB"/>
    <w:rsid w:val="0045191B"/>
    <w:rsid w:val="0045488A"/>
    <w:rsid w:val="00454B1D"/>
    <w:rsid w:val="004559DD"/>
    <w:rsid w:val="004565AD"/>
    <w:rsid w:val="0046345B"/>
    <w:rsid w:val="004638EB"/>
    <w:rsid w:val="004641E2"/>
    <w:rsid w:val="00464719"/>
    <w:rsid w:val="00476838"/>
    <w:rsid w:val="0047782D"/>
    <w:rsid w:val="004800A0"/>
    <w:rsid w:val="00480B11"/>
    <w:rsid w:val="00480E81"/>
    <w:rsid w:val="0048238C"/>
    <w:rsid w:val="00484692"/>
    <w:rsid w:val="00493AD7"/>
    <w:rsid w:val="004A4F74"/>
    <w:rsid w:val="004B4990"/>
    <w:rsid w:val="004D1610"/>
    <w:rsid w:val="004D6C26"/>
    <w:rsid w:val="004E63CB"/>
    <w:rsid w:val="004F73E0"/>
    <w:rsid w:val="005070EA"/>
    <w:rsid w:val="00512508"/>
    <w:rsid w:val="00515A61"/>
    <w:rsid w:val="0052320E"/>
    <w:rsid w:val="00523C6B"/>
    <w:rsid w:val="005309D6"/>
    <w:rsid w:val="00531822"/>
    <w:rsid w:val="00535120"/>
    <w:rsid w:val="005359B1"/>
    <w:rsid w:val="00540442"/>
    <w:rsid w:val="00540B2B"/>
    <w:rsid w:val="0055127A"/>
    <w:rsid w:val="00555265"/>
    <w:rsid w:val="00555A70"/>
    <w:rsid w:val="00560E61"/>
    <w:rsid w:val="00562BAF"/>
    <w:rsid w:val="00566D25"/>
    <w:rsid w:val="00596EDF"/>
    <w:rsid w:val="005A2FA5"/>
    <w:rsid w:val="005A53DC"/>
    <w:rsid w:val="005C613F"/>
    <w:rsid w:val="005F53D9"/>
    <w:rsid w:val="00607095"/>
    <w:rsid w:val="00611484"/>
    <w:rsid w:val="00621172"/>
    <w:rsid w:val="006227D3"/>
    <w:rsid w:val="00623871"/>
    <w:rsid w:val="006248BE"/>
    <w:rsid w:val="00633976"/>
    <w:rsid w:val="006627C4"/>
    <w:rsid w:val="00663581"/>
    <w:rsid w:val="006664E2"/>
    <w:rsid w:val="00674C83"/>
    <w:rsid w:val="00683F4D"/>
    <w:rsid w:val="00685D0B"/>
    <w:rsid w:val="0069153A"/>
    <w:rsid w:val="006C0DE5"/>
    <w:rsid w:val="006C7C4B"/>
    <w:rsid w:val="006D21D7"/>
    <w:rsid w:val="006D37EF"/>
    <w:rsid w:val="006F267B"/>
    <w:rsid w:val="006F2C11"/>
    <w:rsid w:val="006F5049"/>
    <w:rsid w:val="00706E37"/>
    <w:rsid w:val="0071537F"/>
    <w:rsid w:val="007179C5"/>
    <w:rsid w:val="007205A7"/>
    <w:rsid w:val="007249AF"/>
    <w:rsid w:val="00732196"/>
    <w:rsid w:val="00734023"/>
    <w:rsid w:val="00735777"/>
    <w:rsid w:val="0074266C"/>
    <w:rsid w:val="007450E1"/>
    <w:rsid w:val="0075199C"/>
    <w:rsid w:val="00752BD0"/>
    <w:rsid w:val="007547D2"/>
    <w:rsid w:val="00772C42"/>
    <w:rsid w:val="00776A3E"/>
    <w:rsid w:val="00783AC6"/>
    <w:rsid w:val="00792EF3"/>
    <w:rsid w:val="00794DCF"/>
    <w:rsid w:val="007B069E"/>
    <w:rsid w:val="007B25E3"/>
    <w:rsid w:val="007B3DA8"/>
    <w:rsid w:val="007C6D35"/>
    <w:rsid w:val="007E1AA4"/>
    <w:rsid w:val="007E354C"/>
    <w:rsid w:val="007F180E"/>
    <w:rsid w:val="00800A51"/>
    <w:rsid w:val="008031A8"/>
    <w:rsid w:val="00806846"/>
    <w:rsid w:val="00807E88"/>
    <w:rsid w:val="00811763"/>
    <w:rsid w:val="00812363"/>
    <w:rsid w:val="008131B4"/>
    <w:rsid w:val="00813926"/>
    <w:rsid w:val="0082107D"/>
    <w:rsid w:val="008322B3"/>
    <w:rsid w:val="00837AD6"/>
    <w:rsid w:val="00841C4C"/>
    <w:rsid w:val="00843EA6"/>
    <w:rsid w:val="008517AB"/>
    <w:rsid w:val="00856A52"/>
    <w:rsid w:val="00857986"/>
    <w:rsid w:val="00875AF0"/>
    <w:rsid w:val="008839D0"/>
    <w:rsid w:val="008844AA"/>
    <w:rsid w:val="00891903"/>
    <w:rsid w:val="008B184A"/>
    <w:rsid w:val="008B5AF7"/>
    <w:rsid w:val="008B5DC3"/>
    <w:rsid w:val="008B6462"/>
    <w:rsid w:val="008B7235"/>
    <w:rsid w:val="008D0E88"/>
    <w:rsid w:val="008D7194"/>
    <w:rsid w:val="008E0214"/>
    <w:rsid w:val="008E2357"/>
    <w:rsid w:val="008E5974"/>
    <w:rsid w:val="008F03C5"/>
    <w:rsid w:val="008F1312"/>
    <w:rsid w:val="008F1868"/>
    <w:rsid w:val="008F63F0"/>
    <w:rsid w:val="00903654"/>
    <w:rsid w:val="0091169F"/>
    <w:rsid w:val="00913B86"/>
    <w:rsid w:val="009229F1"/>
    <w:rsid w:val="00942ECE"/>
    <w:rsid w:val="00944B74"/>
    <w:rsid w:val="009454EC"/>
    <w:rsid w:val="00945A9F"/>
    <w:rsid w:val="0094698D"/>
    <w:rsid w:val="00957296"/>
    <w:rsid w:val="00966CE0"/>
    <w:rsid w:val="0097168D"/>
    <w:rsid w:val="00977515"/>
    <w:rsid w:val="00982F39"/>
    <w:rsid w:val="00984E9B"/>
    <w:rsid w:val="00987013"/>
    <w:rsid w:val="00996BC3"/>
    <w:rsid w:val="009B0861"/>
    <w:rsid w:val="009B34B1"/>
    <w:rsid w:val="009D6C84"/>
    <w:rsid w:val="009E2675"/>
    <w:rsid w:val="009E3D21"/>
    <w:rsid w:val="009F26BE"/>
    <w:rsid w:val="009F2A07"/>
    <w:rsid w:val="00A00F89"/>
    <w:rsid w:val="00A01238"/>
    <w:rsid w:val="00A03185"/>
    <w:rsid w:val="00A07406"/>
    <w:rsid w:val="00A133EF"/>
    <w:rsid w:val="00A23AA8"/>
    <w:rsid w:val="00A329A1"/>
    <w:rsid w:val="00A34518"/>
    <w:rsid w:val="00A36EA7"/>
    <w:rsid w:val="00A37A26"/>
    <w:rsid w:val="00A50C1F"/>
    <w:rsid w:val="00A532A4"/>
    <w:rsid w:val="00A5380A"/>
    <w:rsid w:val="00A539B2"/>
    <w:rsid w:val="00A633F0"/>
    <w:rsid w:val="00A641C6"/>
    <w:rsid w:val="00A717F4"/>
    <w:rsid w:val="00A76C6F"/>
    <w:rsid w:val="00A7753A"/>
    <w:rsid w:val="00A865E5"/>
    <w:rsid w:val="00A904E3"/>
    <w:rsid w:val="00A976A7"/>
    <w:rsid w:val="00AA17FA"/>
    <w:rsid w:val="00AA20E7"/>
    <w:rsid w:val="00AA47F6"/>
    <w:rsid w:val="00AB6298"/>
    <w:rsid w:val="00AB6C86"/>
    <w:rsid w:val="00AB72CB"/>
    <w:rsid w:val="00AC3163"/>
    <w:rsid w:val="00AC3B7B"/>
    <w:rsid w:val="00AE5F5D"/>
    <w:rsid w:val="00AE65B7"/>
    <w:rsid w:val="00AE79CB"/>
    <w:rsid w:val="00AF387E"/>
    <w:rsid w:val="00AF4874"/>
    <w:rsid w:val="00AF71CC"/>
    <w:rsid w:val="00B01469"/>
    <w:rsid w:val="00B0170D"/>
    <w:rsid w:val="00B02A10"/>
    <w:rsid w:val="00B02C67"/>
    <w:rsid w:val="00B20B9A"/>
    <w:rsid w:val="00B210AB"/>
    <w:rsid w:val="00B21C6B"/>
    <w:rsid w:val="00B275D4"/>
    <w:rsid w:val="00B34F68"/>
    <w:rsid w:val="00B5046C"/>
    <w:rsid w:val="00B5100B"/>
    <w:rsid w:val="00B66EFA"/>
    <w:rsid w:val="00B6796C"/>
    <w:rsid w:val="00B71377"/>
    <w:rsid w:val="00B7367F"/>
    <w:rsid w:val="00B87E60"/>
    <w:rsid w:val="00B91A92"/>
    <w:rsid w:val="00BA0486"/>
    <w:rsid w:val="00BB0599"/>
    <w:rsid w:val="00BB2AD5"/>
    <w:rsid w:val="00BB3E72"/>
    <w:rsid w:val="00BD272D"/>
    <w:rsid w:val="00BD62A3"/>
    <w:rsid w:val="00BE0AD8"/>
    <w:rsid w:val="00BE4306"/>
    <w:rsid w:val="00BE74BD"/>
    <w:rsid w:val="00BF4265"/>
    <w:rsid w:val="00BF4566"/>
    <w:rsid w:val="00BF4F8A"/>
    <w:rsid w:val="00BF50D1"/>
    <w:rsid w:val="00BF6AC8"/>
    <w:rsid w:val="00C05198"/>
    <w:rsid w:val="00C11831"/>
    <w:rsid w:val="00C11900"/>
    <w:rsid w:val="00C13360"/>
    <w:rsid w:val="00C15A89"/>
    <w:rsid w:val="00C20067"/>
    <w:rsid w:val="00C21760"/>
    <w:rsid w:val="00C31A97"/>
    <w:rsid w:val="00C31C25"/>
    <w:rsid w:val="00C3393A"/>
    <w:rsid w:val="00C40CAA"/>
    <w:rsid w:val="00C427B3"/>
    <w:rsid w:val="00C42806"/>
    <w:rsid w:val="00C441D1"/>
    <w:rsid w:val="00C46DC6"/>
    <w:rsid w:val="00C539B4"/>
    <w:rsid w:val="00C579FD"/>
    <w:rsid w:val="00C650D3"/>
    <w:rsid w:val="00C70B6D"/>
    <w:rsid w:val="00C7441F"/>
    <w:rsid w:val="00C74926"/>
    <w:rsid w:val="00C74CF0"/>
    <w:rsid w:val="00C815F4"/>
    <w:rsid w:val="00C81DB2"/>
    <w:rsid w:val="00CA6ABC"/>
    <w:rsid w:val="00CB1151"/>
    <w:rsid w:val="00CB357C"/>
    <w:rsid w:val="00CC7A74"/>
    <w:rsid w:val="00CD132B"/>
    <w:rsid w:val="00CE3921"/>
    <w:rsid w:val="00CF2BEC"/>
    <w:rsid w:val="00CF5B45"/>
    <w:rsid w:val="00CF5C5E"/>
    <w:rsid w:val="00D0028D"/>
    <w:rsid w:val="00D011EE"/>
    <w:rsid w:val="00D02410"/>
    <w:rsid w:val="00D03756"/>
    <w:rsid w:val="00D04A63"/>
    <w:rsid w:val="00D11ED8"/>
    <w:rsid w:val="00D22958"/>
    <w:rsid w:val="00D256C6"/>
    <w:rsid w:val="00D3522A"/>
    <w:rsid w:val="00D35950"/>
    <w:rsid w:val="00D41A98"/>
    <w:rsid w:val="00D43C08"/>
    <w:rsid w:val="00D4783A"/>
    <w:rsid w:val="00D52E49"/>
    <w:rsid w:val="00D839E2"/>
    <w:rsid w:val="00D84AF2"/>
    <w:rsid w:val="00D85E70"/>
    <w:rsid w:val="00D86608"/>
    <w:rsid w:val="00D92204"/>
    <w:rsid w:val="00D92A8E"/>
    <w:rsid w:val="00D95F90"/>
    <w:rsid w:val="00DA5CD3"/>
    <w:rsid w:val="00DA6A96"/>
    <w:rsid w:val="00DB1E0E"/>
    <w:rsid w:val="00DB2F77"/>
    <w:rsid w:val="00DB3586"/>
    <w:rsid w:val="00DC78F7"/>
    <w:rsid w:val="00DE03A0"/>
    <w:rsid w:val="00DE311F"/>
    <w:rsid w:val="00DF0783"/>
    <w:rsid w:val="00DF16C8"/>
    <w:rsid w:val="00E119F6"/>
    <w:rsid w:val="00E1363F"/>
    <w:rsid w:val="00E22B23"/>
    <w:rsid w:val="00E317CC"/>
    <w:rsid w:val="00E34CF8"/>
    <w:rsid w:val="00E36B51"/>
    <w:rsid w:val="00E47F34"/>
    <w:rsid w:val="00E549DF"/>
    <w:rsid w:val="00E56654"/>
    <w:rsid w:val="00E57D26"/>
    <w:rsid w:val="00E60318"/>
    <w:rsid w:val="00E6191C"/>
    <w:rsid w:val="00E658B5"/>
    <w:rsid w:val="00E83408"/>
    <w:rsid w:val="00E91940"/>
    <w:rsid w:val="00E929E7"/>
    <w:rsid w:val="00EA3E4D"/>
    <w:rsid w:val="00EB1A4B"/>
    <w:rsid w:val="00EB5AFC"/>
    <w:rsid w:val="00EC5A78"/>
    <w:rsid w:val="00EE1A25"/>
    <w:rsid w:val="00EE3831"/>
    <w:rsid w:val="00EE4118"/>
    <w:rsid w:val="00EE66D8"/>
    <w:rsid w:val="00F100D4"/>
    <w:rsid w:val="00F10EF5"/>
    <w:rsid w:val="00F226C0"/>
    <w:rsid w:val="00F258AE"/>
    <w:rsid w:val="00F263B6"/>
    <w:rsid w:val="00F32B6B"/>
    <w:rsid w:val="00F3583C"/>
    <w:rsid w:val="00F4010B"/>
    <w:rsid w:val="00F425B5"/>
    <w:rsid w:val="00F447C5"/>
    <w:rsid w:val="00F453AA"/>
    <w:rsid w:val="00F64705"/>
    <w:rsid w:val="00F67851"/>
    <w:rsid w:val="00F70DAD"/>
    <w:rsid w:val="00F70FD3"/>
    <w:rsid w:val="00F8366B"/>
    <w:rsid w:val="00F90FD1"/>
    <w:rsid w:val="00F9389A"/>
    <w:rsid w:val="00F955EF"/>
    <w:rsid w:val="00FA20CA"/>
    <w:rsid w:val="00FB3465"/>
    <w:rsid w:val="00FB5E71"/>
    <w:rsid w:val="00FC03D4"/>
    <w:rsid w:val="00FC4D34"/>
    <w:rsid w:val="00FC675C"/>
    <w:rsid w:val="00FC74CC"/>
    <w:rsid w:val="00FD1B57"/>
    <w:rsid w:val="00FD435B"/>
    <w:rsid w:val="00FE0A85"/>
    <w:rsid w:val="00FE173B"/>
    <w:rsid w:val="00FF0B9A"/>
    <w:rsid w:val="00FF0C58"/>
    <w:rsid w:val="00FF3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6A5F1"/>
  <w15:chartTrackingRefBased/>
  <w15:docId w15:val="{C00D32B2-BD9A-4C84-B570-5F10DC23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8F63F0"/>
    <w:pPr>
      <w:spacing w:after="0" w:line="240" w:lineRule="auto"/>
    </w:pPr>
    <w:rPr>
      <w:rFonts w:ascii="Times New Roman" w:eastAsia="Times New Roman" w:hAnsi="Times New Roman" w:cs="Times New Roman"/>
      <w:sz w:val="24"/>
      <w:szCs w:val="24"/>
      <w:lang w:eastAsia="ru-RU"/>
    </w:rPr>
  </w:style>
  <w:style w:type="paragraph" w:styleId="12">
    <w:name w:val="heading 1"/>
    <w:aliases w:val="Глава,Заголовок  Бурение,Заголов,H1,Заголовок 1 Знак Знак Знак Знак Знак Знак,Заголовок 1 Знак Знак Знак,Заголовок 12,Заголовок 1 Знак1,Заголовок 1 Знак Знак Знак Знак Знак Знак1,Заголовок 1 Знак Знак Знак Знак1,Part,my标题1"/>
    <w:basedOn w:val="a4"/>
    <w:next w:val="a4"/>
    <w:link w:val="13"/>
    <w:uiPriority w:val="9"/>
    <w:qFormat/>
    <w:rsid w:val="00A904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1,Заголовок 2 Знак Знак, Знак,Section,Заголовок 2 Знак1 Знак Знак Знак,Заголовок 2 Знак1 Знак Знак Знак Знак Знак,Заголовок 2 Знак Знак Знак Знак Знак1 Знак Знак,(Подраздел),Подразд. доклада,Heading R 2,Heading R 21,Раздел"/>
    <w:basedOn w:val="a4"/>
    <w:next w:val="a4"/>
    <w:link w:val="22"/>
    <w:uiPriority w:val="99"/>
    <w:qFormat/>
    <w:rsid w:val="00A904E3"/>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aliases w:val="B Head Знак,B Head,Заголовок 3 Знак Знак,PA Minor Section,H3,hseHeading 3,Re,Head 3 WSA,H31,H32,H33,H311,Heading 3 PEP,b 3,1.1.1,标题03,标题 3 Char Знак,Заголовок 3 Знак Знак1,Section1,PA Minor Section1,H34,hseHeading 31,Re1"/>
    <w:basedOn w:val="a4"/>
    <w:next w:val="a4"/>
    <w:link w:val="30"/>
    <w:qFormat/>
    <w:rsid w:val="00A904E3"/>
    <w:pPr>
      <w:keepNext/>
      <w:spacing w:line="360" w:lineRule="auto"/>
      <w:ind w:firstLine="720"/>
      <w:jc w:val="right"/>
      <w:outlineLvl w:val="2"/>
    </w:pPr>
    <w:rPr>
      <w:rFonts w:ascii="Arial" w:hAnsi="Arial"/>
      <w:szCs w:val="20"/>
    </w:rPr>
  </w:style>
  <w:style w:type="paragraph" w:styleId="4">
    <w:name w:val="heading 4"/>
    <w:aliases w:val="Знак Знак,Заголовок 4 Знак1,Заголовок 4 Знак Знак,Заголовок 4 Знак1 Знак Знак,Заголовок 4 Знак Знак Знак Знак, Знак Знак Знак Знак Знак,Заголовок 4 Знак Знак1"/>
    <w:basedOn w:val="a4"/>
    <w:next w:val="a4"/>
    <w:link w:val="40"/>
    <w:uiPriority w:val="99"/>
    <w:qFormat/>
    <w:rsid w:val="00A904E3"/>
    <w:pPr>
      <w:keepNext/>
      <w:spacing w:line="360" w:lineRule="auto"/>
      <w:ind w:firstLine="720"/>
      <w:jc w:val="center"/>
      <w:outlineLvl w:val="3"/>
    </w:pPr>
    <w:rPr>
      <w:rFonts w:ascii="Arial" w:hAnsi="Arial"/>
      <w:szCs w:val="20"/>
    </w:rPr>
  </w:style>
  <w:style w:type="paragraph" w:styleId="5">
    <w:name w:val="heading 5"/>
    <w:aliases w:val="D Head,RSKH5,RSKH5 Знак,SubClose,Kop 1A,Report Heading 5,h5,. (1.)"/>
    <w:basedOn w:val="a4"/>
    <w:next w:val="a4"/>
    <w:link w:val="50"/>
    <w:uiPriority w:val="9"/>
    <w:qFormat/>
    <w:rsid w:val="00A904E3"/>
    <w:pPr>
      <w:keepNext/>
      <w:keepLines/>
      <w:widowControl w:val="0"/>
      <w:tabs>
        <w:tab w:val="num" w:pos="1008"/>
      </w:tabs>
      <w:spacing w:before="280" w:after="290" w:line="377" w:lineRule="auto"/>
      <w:ind w:left="1008" w:hanging="432"/>
      <w:outlineLvl w:val="4"/>
    </w:pPr>
    <w:rPr>
      <w:rFonts w:eastAsia="LiSu"/>
      <w:b/>
      <w:kern w:val="2"/>
      <w:szCs w:val="20"/>
      <w:lang w:val="en-US" w:eastAsia="zh-CN"/>
    </w:rPr>
  </w:style>
  <w:style w:type="paragraph" w:styleId="60">
    <w:name w:val="heading 6"/>
    <w:aliases w:val="Стиль 6"/>
    <w:basedOn w:val="a4"/>
    <w:next w:val="a4"/>
    <w:link w:val="61"/>
    <w:uiPriority w:val="99"/>
    <w:qFormat/>
    <w:rsid w:val="00A904E3"/>
    <w:pPr>
      <w:keepNext/>
      <w:jc w:val="center"/>
      <w:outlineLvl w:val="5"/>
    </w:pPr>
    <w:rPr>
      <w:rFonts w:ascii="Arial" w:hAnsi="Arial"/>
      <w:b/>
      <w:sz w:val="22"/>
      <w:szCs w:val="20"/>
    </w:rPr>
  </w:style>
  <w:style w:type="paragraph" w:styleId="7">
    <w:name w:val="heading 7"/>
    <w:basedOn w:val="a4"/>
    <w:next w:val="a4"/>
    <w:link w:val="70"/>
    <w:uiPriority w:val="99"/>
    <w:qFormat/>
    <w:rsid w:val="00A904E3"/>
    <w:pPr>
      <w:spacing w:before="240" w:after="60"/>
      <w:outlineLvl w:val="6"/>
    </w:pPr>
  </w:style>
  <w:style w:type="paragraph" w:styleId="8">
    <w:name w:val="heading 8"/>
    <w:basedOn w:val="a4"/>
    <w:next w:val="a4"/>
    <w:link w:val="80"/>
    <w:uiPriority w:val="99"/>
    <w:unhideWhenUsed/>
    <w:qFormat/>
    <w:rsid w:val="00A904E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iPriority w:val="99"/>
    <w:qFormat/>
    <w:rsid w:val="00A904E3"/>
    <w:pPr>
      <w:keepNext/>
      <w:ind w:firstLine="720"/>
      <w:jc w:val="both"/>
      <w:outlineLvl w:val="8"/>
    </w:pPr>
    <w:rPr>
      <w:b/>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Глава Знак,Заголовок  Бурение Знак,Заголов Знак,H1 Знак,Заголовок 1 Знак Знак Знак Знак Знак Знак Знак1,Заголовок 1 Знак Знак Знак Знак3,Заголовок 12 Знак2,Заголовок 1 Знак1 Знак2,Заголовок 1 Знак Знак Знак Знак Знак Знак1 Знак2"/>
    <w:basedOn w:val="a5"/>
    <w:link w:val="12"/>
    <w:uiPriority w:val="9"/>
    <w:rsid w:val="00A904E3"/>
    <w:rPr>
      <w:rFonts w:asciiTheme="majorHAnsi" w:eastAsiaTheme="majorEastAsia" w:hAnsiTheme="majorHAnsi" w:cstheme="majorBidi"/>
      <w:color w:val="2E74B5" w:themeColor="accent1" w:themeShade="BF"/>
      <w:sz w:val="32"/>
      <w:szCs w:val="32"/>
      <w:lang w:eastAsia="ko-KR"/>
    </w:rPr>
  </w:style>
  <w:style w:type="character" w:customStyle="1" w:styleId="23">
    <w:name w:val="Заголовок 2 Знак"/>
    <w:aliases w:val="Раздел Знак,Paragraaf Знак,Chapter Title Знак,OG Heading 2 Знак,hseHeading 2 Знак,A Head Знак Знак,A Head Знак1,hseHeading 2 Знак Знак Знак,Заголовок 2 Знак1 Знак Знак,Заголовок 2 Знак Знак Знак Знак,Heading R 2 Знак1,Heading R 21 Знак1"/>
    <w:basedOn w:val="a5"/>
    <w:rsid w:val="00A904E3"/>
    <w:rPr>
      <w:rFonts w:asciiTheme="majorHAnsi" w:eastAsiaTheme="majorEastAsia" w:hAnsiTheme="majorHAnsi" w:cstheme="majorBidi"/>
      <w:color w:val="2E74B5" w:themeColor="accent1" w:themeShade="BF"/>
      <w:sz w:val="26"/>
      <w:szCs w:val="26"/>
      <w:lang w:eastAsia="ko-KR"/>
    </w:rPr>
  </w:style>
  <w:style w:type="character" w:customStyle="1" w:styleId="30">
    <w:name w:val="Заголовок 3 Знак"/>
    <w:aliases w:val="B Head Знак Знак,B Head Знак1,Заголовок 3 Знак Знак Знак,PA Minor Section Знак,H3 Знак,hseHeading 3 Знак,Re Знак,Head 3 WSA Знак,H31 Знак,H32 Знак,H33 Знак,H311 Знак,Heading 3 PEP Знак,b 3 Знак,1.1.1 Знак,标题03 Знак,标题 3 Char Знак Знак"/>
    <w:basedOn w:val="a5"/>
    <w:link w:val="3"/>
    <w:uiPriority w:val="99"/>
    <w:rsid w:val="00A904E3"/>
    <w:rPr>
      <w:rFonts w:ascii="Arial" w:eastAsia="Batang" w:hAnsi="Arial" w:cs="Times New Roman"/>
      <w:sz w:val="24"/>
      <w:szCs w:val="20"/>
      <w:lang w:eastAsia="ru-RU"/>
    </w:rPr>
  </w:style>
  <w:style w:type="character" w:customStyle="1" w:styleId="40">
    <w:name w:val="Заголовок 4 Знак"/>
    <w:aliases w:val="Знак Знак Знак3,Заголовок 4 Знак1 Знак,Заголовок 4 Знак Знак Знак,Заголовок 4 Знак1 Знак Знак Знак,Заголовок 4 Знак Знак Знак Знак Знак, Знак Знак Знак Знак Знак Знак,Заголовок 4 Знак Знак1 Знак"/>
    <w:basedOn w:val="a5"/>
    <w:link w:val="4"/>
    <w:uiPriority w:val="99"/>
    <w:rsid w:val="00A904E3"/>
    <w:rPr>
      <w:rFonts w:ascii="Arial" w:eastAsia="Batang" w:hAnsi="Arial" w:cs="Times New Roman"/>
      <w:sz w:val="24"/>
      <w:szCs w:val="20"/>
      <w:lang w:eastAsia="ru-RU"/>
    </w:rPr>
  </w:style>
  <w:style w:type="character" w:customStyle="1" w:styleId="50">
    <w:name w:val="Заголовок 5 Знак"/>
    <w:aliases w:val="D Head Знак,RSKH5 Знак1,RSKH5 Знак Знак,SubClose Знак,Kop 1A Знак,Report Heading 5 Знак,h5 Знак,. (1.) Знак"/>
    <w:basedOn w:val="a5"/>
    <w:link w:val="5"/>
    <w:uiPriority w:val="9"/>
    <w:rsid w:val="00A904E3"/>
    <w:rPr>
      <w:rFonts w:ascii="Times New Roman" w:eastAsia="LiSu" w:hAnsi="Times New Roman" w:cs="Times New Roman"/>
      <w:b/>
      <w:kern w:val="2"/>
      <w:sz w:val="24"/>
      <w:szCs w:val="20"/>
      <w:lang w:val="en-US" w:eastAsia="zh-CN"/>
    </w:rPr>
  </w:style>
  <w:style w:type="character" w:customStyle="1" w:styleId="61">
    <w:name w:val="Заголовок 6 Знак"/>
    <w:aliases w:val="Стиль 6 Знак"/>
    <w:basedOn w:val="a5"/>
    <w:link w:val="60"/>
    <w:uiPriority w:val="99"/>
    <w:rsid w:val="00A904E3"/>
    <w:rPr>
      <w:rFonts w:ascii="Arial" w:eastAsia="Times New Roman" w:hAnsi="Arial" w:cs="Times New Roman"/>
      <w:b/>
      <w:szCs w:val="20"/>
      <w:lang w:eastAsia="ko-KR"/>
    </w:rPr>
  </w:style>
  <w:style w:type="character" w:customStyle="1" w:styleId="70">
    <w:name w:val="Заголовок 7 Знак"/>
    <w:basedOn w:val="a5"/>
    <w:link w:val="7"/>
    <w:uiPriority w:val="99"/>
    <w:rsid w:val="00A904E3"/>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9"/>
    <w:rsid w:val="00A904E3"/>
    <w:rPr>
      <w:rFonts w:asciiTheme="majorHAnsi" w:eastAsiaTheme="majorEastAsia" w:hAnsiTheme="majorHAnsi" w:cstheme="majorBidi"/>
      <w:color w:val="272727" w:themeColor="text1" w:themeTint="D8"/>
      <w:sz w:val="21"/>
      <w:szCs w:val="21"/>
      <w:lang w:eastAsia="ko-KR"/>
    </w:rPr>
  </w:style>
  <w:style w:type="character" w:customStyle="1" w:styleId="90">
    <w:name w:val="Заголовок 9 Знак"/>
    <w:basedOn w:val="a5"/>
    <w:link w:val="9"/>
    <w:uiPriority w:val="99"/>
    <w:rsid w:val="00A904E3"/>
    <w:rPr>
      <w:rFonts w:ascii="Times New Roman" w:eastAsia="Times New Roman" w:hAnsi="Times New Roman" w:cs="Times New Roman"/>
      <w:b/>
      <w:sz w:val="24"/>
      <w:szCs w:val="20"/>
      <w:lang w:eastAsia="ru-RU"/>
    </w:rPr>
  </w:style>
  <w:style w:type="paragraph" w:customStyle="1" w:styleId="IauiueIoao">
    <w:name w:val="Iau?iue.Io?ao@ Знак Знак Знак Знак Знак Знак"/>
    <w:link w:val="IauiueIoao0"/>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0">
    <w:name w:val="Iau?iue.Io?ao@ Знак Знак Знак Знак Знак Знак Знак"/>
    <w:link w:val="IauiueIoao"/>
    <w:rsid w:val="00A904E3"/>
    <w:rPr>
      <w:rFonts w:ascii="Journal" w:eastAsia="Times New Roman" w:hAnsi="Journal" w:cs="Times New Roman"/>
      <w:sz w:val="24"/>
      <w:szCs w:val="20"/>
      <w:lang w:eastAsia="ru-RU"/>
    </w:rPr>
  </w:style>
  <w:style w:type="paragraph" w:styleId="a8">
    <w:name w:val="List Paragraph"/>
    <w:aliases w:val="_список,Paragraph,Citation List,Resume Title,List Paragraph Char Char,Bullet 1,b1,Number_1,SGLText List Paragraph,new,lp1,Normal Sentence,Colorful List - Accent 11,ListPar1,List Paragraph2,List Paragraph11,list1,Figure_name,HEAD 3"/>
    <w:basedOn w:val="a4"/>
    <w:link w:val="a9"/>
    <w:uiPriority w:val="34"/>
    <w:qFormat/>
    <w:rsid w:val="00A904E3"/>
    <w:pPr>
      <w:ind w:left="720"/>
      <w:contextualSpacing/>
    </w:pPr>
  </w:style>
  <w:style w:type="paragraph" w:customStyle="1" w:styleId="14">
    <w:name w:val="Обычный1 Знак Знак"/>
    <w:rsid w:val="00A904E3"/>
    <w:pPr>
      <w:spacing w:after="0" w:line="240" w:lineRule="auto"/>
    </w:pPr>
    <w:rPr>
      <w:rFonts w:ascii="Times New Roman" w:eastAsia="Times New Roman" w:hAnsi="Times New Roman" w:cs="Times New Roman"/>
      <w:sz w:val="24"/>
      <w:szCs w:val="20"/>
      <w:lang w:eastAsia="ru-RU"/>
    </w:rPr>
  </w:style>
  <w:style w:type="paragraph" w:styleId="aa">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gl"/>
    <w:basedOn w:val="a4"/>
    <w:link w:val="ab"/>
    <w:qFormat/>
    <w:rsid w:val="00A904E3"/>
    <w:rPr>
      <w:b/>
      <w:szCs w:val="20"/>
    </w:rPr>
  </w:style>
  <w:style w:type="character" w:customStyle="1" w:styleId="ab">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basedOn w:val="a5"/>
    <w:link w:val="aa"/>
    <w:uiPriority w:val="99"/>
    <w:rsid w:val="00A904E3"/>
    <w:rPr>
      <w:rFonts w:ascii="Times New Roman" w:eastAsia="Times New Roman" w:hAnsi="Times New Roman" w:cs="Times New Roman"/>
      <w:b/>
      <w:sz w:val="24"/>
      <w:szCs w:val="20"/>
      <w:lang w:eastAsia="ru-RU"/>
    </w:rPr>
  </w:style>
  <w:style w:type="paragraph" w:styleId="ac">
    <w:name w:val="Body Text Indent"/>
    <w:aliases w:val="Список1 Знак,Основной текст с отступом Знак1 Знак Знак,Основной текст с отступом Знак Знак3,Знак Знак1 Зна,Знак111,Знак11,Список1"/>
    <w:basedOn w:val="a4"/>
    <w:link w:val="ad"/>
    <w:rsid w:val="00A904E3"/>
    <w:pPr>
      <w:spacing w:after="120"/>
      <w:ind w:left="283"/>
    </w:pPr>
    <w:rPr>
      <w:szCs w:val="20"/>
    </w:rPr>
  </w:style>
  <w:style w:type="character" w:customStyle="1" w:styleId="ad">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basedOn w:val="a5"/>
    <w:link w:val="ac"/>
    <w:rsid w:val="00A904E3"/>
    <w:rPr>
      <w:rFonts w:ascii="Times New Roman" w:eastAsia="Times New Roman" w:hAnsi="Times New Roman" w:cs="Times New Roman"/>
      <w:sz w:val="24"/>
      <w:szCs w:val="20"/>
      <w:lang w:eastAsia="ru-RU"/>
    </w:rPr>
  </w:style>
  <w:style w:type="paragraph" w:styleId="31">
    <w:name w:val="Body Text 3"/>
    <w:basedOn w:val="a4"/>
    <w:link w:val="33"/>
    <w:uiPriority w:val="99"/>
    <w:unhideWhenUsed/>
    <w:rsid w:val="00A904E3"/>
    <w:pPr>
      <w:spacing w:after="120"/>
    </w:pPr>
    <w:rPr>
      <w:sz w:val="16"/>
      <w:szCs w:val="16"/>
    </w:rPr>
  </w:style>
  <w:style w:type="character" w:customStyle="1" w:styleId="33">
    <w:name w:val="Основной текст 3 Знак"/>
    <w:basedOn w:val="a5"/>
    <w:link w:val="31"/>
    <w:uiPriority w:val="99"/>
    <w:rsid w:val="00A904E3"/>
    <w:rPr>
      <w:rFonts w:ascii="Times New Roman" w:eastAsia="Batang" w:hAnsi="Times New Roman" w:cs="Times New Roman"/>
      <w:sz w:val="16"/>
      <w:szCs w:val="16"/>
      <w:lang w:eastAsia="ko-KR"/>
    </w:rPr>
  </w:style>
  <w:style w:type="character" w:styleId="ae">
    <w:name w:val="Strong"/>
    <w:uiPriority w:val="22"/>
    <w:qFormat/>
    <w:rsid w:val="00A904E3"/>
    <w:rPr>
      <w:b/>
      <w:bCs/>
    </w:rPr>
  </w:style>
  <w:style w:type="paragraph" w:customStyle="1" w:styleId="15">
    <w:name w:val="Обычный1"/>
    <w:uiPriority w:val="99"/>
    <w:qFormat/>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
    <w:name w:val="Normal (Web)"/>
    <w:aliases w:val="Обычный (Web),Обычный (веб)1,Обычный (веб)1 Знак Знак Зн"/>
    <w:basedOn w:val="a4"/>
    <w:link w:val="af0"/>
    <w:uiPriority w:val="99"/>
    <w:qFormat/>
    <w:rsid w:val="00A904E3"/>
    <w:pPr>
      <w:widowControl w:val="0"/>
      <w:overflowPunct w:val="0"/>
      <w:autoSpaceDE w:val="0"/>
      <w:autoSpaceDN w:val="0"/>
      <w:adjustRightInd w:val="0"/>
      <w:textAlignment w:val="baseline"/>
    </w:pPr>
    <w:rPr>
      <w:sz w:val="20"/>
      <w:szCs w:val="20"/>
    </w:rPr>
  </w:style>
  <w:style w:type="character" w:customStyle="1" w:styleId="af0">
    <w:name w:val="Обычный (веб) Знак"/>
    <w:aliases w:val="Обычный (Web) Знак,Обычный (веб)1 Знак,Обычный (веб)1 Знак Знак Зн Знак"/>
    <w:link w:val="af"/>
    <w:uiPriority w:val="99"/>
    <w:locked/>
    <w:rsid w:val="00A904E3"/>
    <w:rPr>
      <w:rFonts w:ascii="Times New Roman" w:eastAsia="Times New Roman" w:hAnsi="Times New Roman" w:cs="Times New Roman"/>
      <w:sz w:val="20"/>
      <w:szCs w:val="20"/>
      <w:lang w:eastAsia="ru-RU"/>
    </w:rPr>
  </w:style>
  <w:style w:type="paragraph" w:customStyle="1" w:styleId="-">
    <w:name w:val="Чжи-чжи"/>
    <w:basedOn w:val="12"/>
    <w:rsid w:val="00A904E3"/>
    <w:pPr>
      <w:keepLines w:val="0"/>
      <w:autoSpaceDE w:val="0"/>
      <w:autoSpaceDN w:val="0"/>
      <w:spacing w:before="0"/>
      <w:jc w:val="center"/>
    </w:pPr>
    <w:rPr>
      <w:rFonts w:ascii="Times New Roman" w:eastAsia="Times New Roman" w:hAnsi="Times New Roman" w:cs="Tahoma"/>
      <w:b/>
      <w:bCs/>
      <w:color w:val="auto"/>
      <w:sz w:val="24"/>
      <w:szCs w:val="22"/>
    </w:rPr>
  </w:style>
  <w:style w:type="paragraph" w:customStyle="1" w:styleId="24">
    <w:name w:val="Обычный2"/>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1">
    <w:name w:val="No Spacing"/>
    <w:link w:val="af2"/>
    <w:uiPriority w:val="1"/>
    <w:qFormat/>
    <w:rsid w:val="00A904E3"/>
    <w:pPr>
      <w:spacing w:after="0" w:line="240" w:lineRule="auto"/>
    </w:pPr>
    <w:rPr>
      <w:rFonts w:ascii="Calibri" w:eastAsia="Calibri" w:hAnsi="Calibri" w:cs="Times New Roman"/>
    </w:rPr>
  </w:style>
  <w:style w:type="paragraph" w:customStyle="1" w:styleId="16">
    <w:name w:val="Абзац списка1"/>
    <w:basedOn w:val="a4"/>
    <w:qFormat/>
    <w:rsid w:val="00A904E3"/>
    <w:pPr>
      <w:ind w:left="720"/>
      <w:contextualSpacing/>
    </w:pPr>
  </w:style>
  <w:style w:type="paragraph" w:customStyle="1" w:styleId="34">
    <w:name w:val="Обычный3"/>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3">
    <w:name w:val="Balloon Text"/>
    <w:basedOn w:val="a4"/>
    <w:link w:val="af4"/>
    <w:uiPriority w:val="99"/>
    <w:unhideWhenUsed/>
    <w:rsid w:val="00A904E3"/>
    <w:rPr>
      <w:rFonts w:ascii="Tahoma" w:hAnsi="Tahoma" w:cs="Tahoma"/>
      <w:sz w:val="16"/>
      <w:szCs w:val="16"/>
    </w:rPr>
  </w:style>
  <w:style w:type="character" w:customStyle="1" w:styleId="af4">
    <w:name w:val="Текст выноски Знак"/>
    <w:basedOn w:val="a5"/>
    <w:link w:val="af3"/>
    <w:uiPriority w:val="99"/>
    <w:rsid w:val="00A904E3"/>
    <w:rPr>
      <w:rFonts w:ascii="Tahoma" w:eastAsia="Batang" w:hAnsi="Tahoma" w:cs="Tahoma"/>
      <w:sz w:val="16"/>
      <w:szCs w:val="16"/>
      <w:lang w:eastAsia="ko-KR"/>
    </w:rPr>
  </w:style>
  <w:style w:type="paragraph" w:styleId="35">
    <w:name w:val="Body Text Indent 3"/>
    <w:basedOn w:val="a4"/>
    <w:link w:val="36"/>
    <w:uiPriority w:val="99"/>
    <w:rsid w:val="00A904E3"/>
    <w:pPr>
      <w:spacing w:after="120"/>
      <w:ind w:left="283"/>
    </w:pPr>
    <w:rPr>
      <w:sz w:val="16"/>
      <w:szCs w:val="16"/>
    </w:rPr>
  </w:style>
  <w:style w:type="character" w:customStyle="1" w:styleId="36">
    <w:name w:val="Основной текст с отступом 3 Знак"/>
    <w:basedOn w:val="a5"/>
    <w:link w:val="35"/>
    <w:uiPriority w:val="99"/>
    <w:rsid w:val="00A904E3"/>
    <w:rPr>
      <w:rFonts w:ascii="Times New Roman" w:eastAsia="Times New Roman" w:hAnsi="Times New Roman" w:cs="Times New Roman"/>
      <w:sz w:val="16"/>
      <w:szCs w:val="16"/>
      <w:lang w:eastAsia="ko-KR"/>
    </w:rPr>
  </w:style>
  <w:style w:type="paragraph" w:styleId="af5">
    <w:name w:val="footer"/>
    <w:aliases w:val="Title Down,Footer_ARGOSS,Reference number,Footer_ARGOSS Знак"/>
    <w:basedOn w:val="a4"/>
    <w:link w:val="af6"/>
    <w:uiPriority w:val="99"/>
    <w:rsid w:val="00A904E3"/>
    <w:pPr>
      <w:tabs>
        <w:tab w:val="center" w:pos="4677"/>
        <w:tab w:val="right" w:pos="9355"/>
      </w:tabs>
    </w:pPr>
  </w:style>
  <w:style w:type="character" w:customStyle="1" w:styleId="af6">
    <w:name w:val="Нижний колонтитул Знак"/>
    <w:aliases w:val="Title Down Знак,Footer_ARGOSS Знак1,Reference number Знак,Footer_ARGOSS Знак Знак"/>
    <w:basedOn w:val="a5"/>
    <w:link w:val="af5"/>
    <w:uiPriority w:val="99"/>
    <w:rsid w:val="00A904E3"/>
    <w:rPr>
      <w:rFonts w:ascii="Times New Roman" w:eastAsia="Times New Roman" w:hAnsi="Times New Roman" w:cs="Times New Roman"/>
      <w:sz w:val="24"/>
      <w:szCs w:val="24"/>
      <w:lang w:eastAsia="ko-KR"/>
    </w:rPr>
  </w:style>
  <w:style w:type="paragraph" w:styleId="af7">
    <w:name w:val="header"/>
    <w:aliases w:val="Header_ARGOSS,Title Up, Знак9,Знак9,??????? ??????????,ВерхКолонтитул,header-first,HeaderPort,h"/>
    <w:basedOn w:val="a4"/>
    <w:link w:val="af8"/>
    <w:uiPriority w:val="99"/>
    <w:rsid w:val="00A904E3"/>
    <w:pPr>
      <w:tabs>
        <w:tab w:val="center" w:pos="4677"/>
        <w:tab w:val="right" w:pos="9355"/>
      </w:tabs>
    </w:pPr>
  </w:style>
  <w:style w:type="character" w:customStyle="1" w:styleId="af8">
    <w:name w:val="Верхний колонтитул Знак"/>
    <w:aliases w:val="Header_ARGOSS Знак,Title Up Знак, Знак9 Знак,Знак9 Знак,??????? ?????????? Знак,ВерхКолонтитул Знак,header-first Знак,HeaderPort Знак,h Знак"/>
    <w:basedOn w:val="a5"/>
    <w:link w:val="af7"/>
    <w:uiPriority w:val="99"/>
    <w:rsid w:val="00A904E3"/>
    <w:rPr>
      <w:rFonts w:ascii="Times New Roman" w:eastAsia="Times New Roman" w:hAnsi="Times New Roman" w:cs="Times New Roman"/>
      <w:sz w:val="24"/>
      <w:szCs w:val="24"/>
      <w:lang w:eastAsia="ko-KR"/>
    </w:rPr>
  </w:style>
  <w:style w:type="character" w:customStyle="1" w:styleId="22">
    <w:name w:val="Заголовок 2 Знак2"/>
    <w:aliases w:val="Заголовок 2 Знак1 Знак,Заголовок 2 Знак Знак Знак, Знак Знак,Section Знак,Заголовок 2 Знак1 Знак Знак Знак Знак,Заголовок 2 Знак1 Знак Знак Знак Знак Знак Знак,Заголовок 2 Знак Знак Знак Знак Знак1 Знак Знак Знак,(Подраздел) Знак"/>
    <w:link w:val="21"/>
    <w:rsid w:val="00A904E3"/>
    <w:rPr>
      <w:rFonts w:ascii="Arial" w:eastAsia="Times New Roman" w:hAnsi="Arial" w:cs="Arial"/>
      <w:b/>
      <w:bCs/>
      <w:i/>
      <w:iCs/>
      <w:sz w:val="28"/>
      <w:szCs w:val="28"/>
      <w:lang w:eastAsia="ru-RU"/>
    </w:rPr>
  </w:style>
  <w:style w:type="character" w:customStyle="1" w:styleId="af2">
    <w:name w:val="Без интервала Знак"/>
    <w:link w:val="af1"/>
    <w:uiPriority w:val="1"/>
    <w:locked/>
    <w:rsid w:val="00A904E3"/>
    <w:rPr>
      <w:rFonts w:ascii="Calibri" w:eastAsia="Calibri" w:hAnsi="Calibri" w:cs="Times New Roman"/>
    </w:rPr>
  </w:style>
  <w:style w:type="paragraph" w:customStyle="1" w:styleId="18">
    <w:name w:val="Стиль1"/>
    <w:basedOn w:val="12"/>
    <w:link w:val="19"/>
    <w:qFormat/>
    <w:rsid w:val="00A904E3"/>
    <w:pPr>
      <w:keepLines w:val="0"/>
      <w:spacing w:before="120"/>
      <w:jc w:val="both"/>
    </w:pPr>
    <w:rPr>
      <w:rFonts w:ascii="Times New Roman" w:eastAsia="Batang" w:hAnsi="Times New Roman" w:cs="Times New Roman"/>
      <w:b/>
      <w:color w:val="auto"/>
      <w:sz w:val="24"/>
      <w:szCs w:val="24"/>
    </w:rPr>
  </w:style>
  <w:style w:type="paragraph" w:styleId="25">
    <w:name w:val="Body Text Indent 2"/>
    <w:aliases w:val="Знак Знак Знак Знак Знак Знак,Знак Знак Знак Знак Знак"/>
    <w:basedOn w:val="a4"/>
    <w:link w:val="26"/>
    <w:uiPriority w:val="99"/>
    <w:rsid w:val="00A904E3"/>
    <w:pPr>
      <w:spacing w:after="120" w:line="480" w:lineRule="auto"/>
      <w:ind w:left="283"/>
    </w:pPr>
  </w:style>
  <w:style w:type="character" w:customStyle="1" w:styleId="26">
    <w:name w:val="Основной текст с отступом 2 Знак"/>
    <w:aliases w:val="Знак Знак Знак Знак Знак Знак Знак,Знак Знак Знак Знак Знак Знак1"/>
    <w:basedOn w:val="a5"/>
    <w:link w:val="25"/>
    <w:rsid w:val="00A904E3"/>
    <w:rPr>
      <w:rFonts w:ascii="Times New Roman" w:eastAsia="Times New Roman" w:hAnsi="Times New Roman" w:cs="Times New Roman"/>
      <w:sz w:val="24"/>
      <w:szCs w:val="24"/>
      <w:lang w:eastAsia="ru-RU"/>
    </w:rPr>
  </w:style>
  <w:style w:type="paragraph" w:customStyle="1" w:styleId="af9">
    <w:name w:val="Стиль док"/>
    <w:basedOn w:val="a4"/>
    <w:rsid w:val="00A904E3"/>
    <w:pPr>
      <w:spacing w:line="360" w:lineRule="auto"/>
      <w:ind w:firstLine="720"/>
    </w:pPr>
    <w:rPr>
      <w:rFonts w:ascii="Arial" w:hAnsi="Arial"/>
      <w:szCs w:val="20"/>
    </w:rPr>
  </w:style>
  <w:style w:type="character" w:styleId="afa">
    <w:name w:val="page number"/>
    <w:aliases w:val="Page Number arabic"/>
    <w:basedOn w:val="a5"/>
    <w:uiPriority w:val="99"/>
    <w:rsid w:val="00A904E3"/>
  </w:style>
  <w:style w:type="paragraph" w:customStyle="1" w:styleId="afb">
    <w:name w:val="Стиль Д"/>
    <w:basedOn w:val="a4"/>
    <w:rsid w:val="00A904E3"/>
    <w:pPr>
      <w:widowControl w:val="0"/>
      <w:spacing w:line="360" w:lineRule="auto"/>
      <w:ind w:firstLine="709"/>
      <w:jc w:val="both"/>
    </w:pPr>
    <w:rPr>
      <w:rFonts w:ascii="Courier New" w:hAnsi="Courier New"/>
      <w:szCs w:val="20"/>
    </w:rPr>
  </w:style>
  <w:style w:type="paragraph" w:customStyle="1" w:styleId="BodyTextIndent31">
    <w:name w:val="Body Text Indent 31"/>
    <w:basedOn w:val="a4"/>
    <w:rsid w:val="00A904E3"/>
    <w:pPr>
      <w:widowControl w:val="0"/>
      <w:spacing w:line="360" w:lineRule="auto"/>
      <w:ind w:firstLine="720"/>
    </w:pPr>
    <w:rPr>
      <w:rFonts w:ascii="Arial" w:hAnsi="Arial"/>
      <w:szCs w:val="20"/>
    </w:rPr>
  </w:style>
  <w:style w:type="paragraph" w:customStyle="1" w:styleId="afc">
    <w:name w:val="СтильО"/>
    <w:basedOn w:val="aa"/>
    <w:rsid w:val="00A904E3"/>
    <w:pPr>
      <w:spacing w:after="120"/>
      <w:jc w:val="both"/>
    </w:pPr>
    <w:rPr>
      <w:rFonts w:eastAsia="Batang"/>
      <w:b w:val="0"/>
    </w:rPr>
  </w:style>
  <w:style w:type="paragraph" w:styleId="a">
    <w:name w:val="List Bullet"/>
    <w:basedOn w:val="a4"/>
    <w:autoRedefine/>
    <w:rsid w:val="00A904E3"/>
    <w:pPr>
      <w:numPr>
        <w:numId w:val="15"/>
      </w:numPr>
    </w:pPr>
    <w:rPr>
      <w:szCs w:val="20"/>
    </w:rPr>
  </w:style>
  <w:style w:type="paragraph" w:customStyle="1" w:styleId="27">
    <w:name w:val="Стиль2"/>
    <w:basedOn w:val="18"/>
    <w:uiPriority w:val="99"/>
    <w:rsid w:val="00A904E3"/>
    <w:pPr>
      <w:spacing w:before="0" w:after="120"/>
      <w:outlineLvl w:val="9"/>
    </w:pPr>
    <w:rPr>
      <w:b w:val="0"/>
    </w:rPr>
  </w:style>
  <w:style w:type="table" w:styleId="afd">
    <w:name w:val="Table Elegant"/>
    <w:basedOn w:val="a6"/>
    <w:rsid w:val="00A904E3"/>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paragraph" w:styleId="afe">
    <w:name w:val="Plain Text"/>
    <w:basedOn w:val="a4"/>
    <w:link w:val="aff"/>
    <w:rsid w:val="00A904E3"/>
    <w:rPr>
      <w:rFonts w:ascii="Courier New" w:hAnsi="Courier New"/>
      <w:sz w:val="20"/>
      <w:szCs w:val="20"/>
    </w:rPr>
  </w:style>
  <w:style w:type="character" w:customStyle="1" w:styleId="aff">
    <w:name w:val="Текст Знак"/>
    <w:basedOn w:val="a5"/>
    <w:link w:val="afe"/>
    <w:rsid w:val="00A904E3"/>
    <w:rPr>
      <w:rFonts w:ascii="Courier New" w:eastAsia="Times New Roman" w:hAnsi="Courier New" w:cs="Times New Roman"/>
      <w:sz w:val="20"/>
      <w:szCs w:val="20"/>
      <w:lang w:eastAsia="ru-RU"/>
    </w:rPr>
  </w:style>
  <w:style w:type="paragraph" w:styleId="28">
    <w:name w:val="Body Text 2"/>
    <w:aliases w:val="Основной текст 2 Знак Знак,Основной текст 2 Знак Знак Знак Знак Знак"/>
    <w:basedOn w:val="a4"/>
    <w:link w:val="29"/>
    <w:rsid w:val="00A904E3"/>
    <w:pPr>
      <w:spacing w:line="360" w:lineRule="auto"/>
      <w:jc w:val="both"/>
    </w:pPr>
    <w:rPr>
      <w:rFonts w:ascii="Arial" w:hAnsi="Arial"/>
      <w:szCs w:val="20"/>
    </w:rPr>
  </w:style>
  <w:style w:type="character" w:customStyle="1" w:styleId="29">
    <w:name w:val="Основной текст 2 Знак"/>
    <w:aliases w:val="Основной текст 2 Знак Знак Знак,Основной текст 2 Знак Знак Знак Знак Знак Знак"/>
    <w:basedOn w:val="a5"/>
    <w:link w:val="28"/>
    <w:rsid w:val="00A904E3"/>
    <w:rPr>
      <w:rFonts w:ascii="Arial" w:eastAsia="Times New Roman" w:hAnsi="Arial" w:cs="Times New Roman"/>
      <w:sz w:val="24"/>
      <w:szCs w:val="20"/>
      <w:lang w:eastAsia="ru-RU"/>
    </w:rPr>
  </w:style>
  <w:style w:type="paragraph" w:customStyle="1" w:styleId="0">
    <w:name w:val="Стиль0"/>
    <w:basedOn w:val="a4"/>
    <w:rsid w:val="00A904E3"/>
    <w:pPr>
      <w:widowControl w:val="0"/>
      <w:overflowPunct w:val="0"/>
      <w:autoSpaceDE w:val="0"/>
      <w:autoSpaceDN w:val="0"/>
      <w:adjustRightInd w:val="0"/>
      <w:spacing w:after="120"/>
      <w:jc w:val="both"/>
      <w:textAlignment w:val="baseline"/>
    </w:pPr>
    <w:rPr>
      <w:sz w:val="20"/>
      <w:szCs w:val="20"/>
    </w:rPr>
  </w:style>
  <w:style w:type="paragraph" w:styleId="aff0">
    <w:name w:val="Block Text"/>
    <w:basedOn w:val="a4"/>
    <w:uiPriority w:val="99"/>
    <w:rsid w:val="00A904E3"/>
    <w:pPr>
      <w:ind w:left="-624" w:right="-1474"/>
    </w:pPr>
    <w:rPr>
      <w:sz w:val="28"/>
      <w:szCs w:val="20"/>
    </w:rPr>
  </w:style>
  <w:style w:type="paragraph" w:customStyle="1" w:styleId="2a">
    <w:name w:val="заголовок 2"/>
    <w:basedOn w:val="a4"/>
    <w:next w:val="a4"/>
    <w:rsid w:val="00A904E3"/>
    <w:pPr>
      <w:keepNext/>
      <w:spacing w:line="360" w:lineRule="auto"/>
    </w:pPr>
    <w:rPr>
      <w:rFonts w:ascii="Arial" w:hAnsi="Arial"/>
      <w:szCs w:val="20"/>
    </w:rPr>
  </w:style>
  <w:style w:type="paragraph" w:customStyle="1" w:styleId="1b">
    <w:name w:val="заголовок 1"/>
    <w:basedOn w:val="a4"/>
    <w:next w:val="a4"/>
    <w:rsid w:val="00A904E3"/>
    <w:pPr>
      <w:keepNext/>
      <w:jc w:val="both"/>
    </w:pPr>
    <w:rPr>
      <w:rFonts w:ascii="Arial" w:hAnsi="Arial"/>
      <w:b/>
      <w:snapToGrid w:val="0"/>
      <w:sz w:val="22"/>
      <w:szCs w:val="20"/>
    </w:rPr>
  </w:style>
  <w:style w:type="character" w:styleId="aff1">
    <w:name w:val="Hyperlink"/>
    <w:uiPriority w:val="99"/>
    <w:rsid w:val="00A904E3"/>
    <w:rPr>
      <w:color w:val="0000FF"/>
      <w:u w:val="single"/>
    </w:rPr>
  </w:style>
  <w:style w:type="paragraph" w:customStyle="1" w:styleId="BodyTextIndent21">
    <w:name w:val="Body Text Indent 21"/>
    <w:basedOn w:val="a4"/>
    <w:rsid w:val="00A904E3"/>
    <w:pPr>
      <w:ind w:left="1134" w:hanging="425"/>
      <w:jc w:val="both"/>
    </w:pPr>
    <w:rPr>
      <w:szCs w:val="20"/>
    </w:rPr>
  </w:style>
  <w:style w:type="table" w:styleId="aff2">
    <w:name w:val="Table Grid"/>
    <w:basedOn w:val="a6"/>
    <w:uiPriority w:val="39"/>
    <w:rsid w:val="00A904E3"/>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Subtitle"/>
    <w:basedOn w:val="a4"/>
    <w:link w:val="aff4"/>
    <w:qFormat/>
    <w:rsid w:val="00A904E3"/>
    <w:pPr>
      <w:jc w:val="center"/>
    </w:pPr>
    <w:rPr>
      <w:szCs w:val="20"/>
    </w:rPr>
  </w:style>
  <w:style w:type="character" w:customStyle="1" w:styleId="aff4">
    <w:name w:val="Подзаголовок Знак"/>
    <w:basedOn w:val="a5"/>
    <w:link w:val="aff3"/>
    <w:rsid w:val="00A904E3"/>
    <w:rPr>
      <w:rFonts w:ascii="Times New Roman" w:eastAsia="Times New Roman" w:hAnsi="Times New Roman" w:cs="Times New Roman"/>
      <w:sz w:val="24"/>
      <w:szCs w:val="20"/>
      <w:lang w:eastAsia="ko-KR"/>
    </w:rPr>
  </w:style>
  <w:style w:type="paragraph" w:customStyle="1" w:styleId="37">
    <w:name w:val="3"/>
    <w:basedOn w:val="a4"/>
    <w:next w:val="aff5"/>
    <w:qFormat/>
    <w:rsid w:val="00A904E3"/>
    <w:pPr>
      <w:jc w:val="center"/>
    </w:pPr>
    <w:rPr>
      <w:b/>
      <w:szCs w:val="20"/>
    </w:rPr>
  </w:style>
  <w:style w:type="table" w:styleId="aff6">
    <w:name w:val="Table Theme"/>
    <w:basedOn w:val="a6"/>
    <w:rsid w:val="00A90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Ioao2">
    <w:name w:val="Iau?iue.Io?ao@ Знак Знак Знак2"/>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4"/>
      <w:lang w:eastAsia="ru-RU"/>
    </w:rPr>
  </w:style>
  <w:style w:type="paragraph" w:customStyle="1" w:styleId="CharCharCharCharCharCharCharCharCharCharCharChar">
    <w:name w:val="Char Char Char Char Char Char Char Char Char Char Char Char"/>
    <w:basedOn w:val="a4"/>
    <w:rsid w:val="00A904E3"/>
    <w:rPr>
      <w:rFonts w:ascii="SimSun" w:eastAsia="SimSun" w:hAnsi="SimSun" w:cs="SimSun"/>
      <w:lang w:val="en-US" w:eastAsia="zh-CN"/>
    </w:rPr>
  </w:style>
  <w:style w:type="paragraph" w:customStyle="1" w:styleId="CharChar">
    <w:name w:val="Char Char"/>
    <w:basedOn w:val="a4"/>
    <w:rsid w:val="00A904E3"/>
    <w:rPr>
      <w:rFonts w:ascii="SimSun" w:eastAsia="SimSun" w:hAnsi="SimSun" w:cs="SimSun"/>
      <w:lang w:val="en-US" w:eastAsia="zh-CN"/>
    </w:rPr>
  </w:style>
  <w:style w:type="character" w:styleId="aff7">
    <w:name w:val="annotation reference"/>
    <w:uiPriority w:val="99"/>
    <w:rsid w:val="00A904E3"/>
    <w:rPr>
      <w:sz w:val="16"/>
      <w:szCs w:val="16"/>
    </w:rPr>
  </w:style>
  <w:style w:type="paragraph" w:styleId="aff8">
    <w:name w:val="annotation text"/>
    <w:basedOn w:val="a4"/>
    <w:link w:val="aff9"/>
    <w:uiPriority w:val="99"/>
    <w:rsid w:val="00A904E3"/>
    <w:rPr>
      <w:sz w:val="20"/>
      <w:szCs w:val="20"/>
    </w:rPr>
  </w:style>
  <w:style w:type="character" w:customStyle="1" w:styleId="aff9">
    <w:name w:val="Текст примечания Знак"/>
    <w:basedOn w:val="a5"/>
    <w:link w:val="aff8"/>
    <w:uiPriority w:val="99"/>
    <w:rsid w:val="00A904E3"/>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rsid w:val="00A904E3"/>
    <w:rPr>
      <w:b/>
      <w:bCs/>
    </w:rPr>
  </w:style>
  <w:style w:type="character" w:customStyle="1" w:styleId="affb">
    <w:name w:val="Тема примечания Знак"/>
    <w:basedOn w:val="aff9"/>
    <w:link w:val="affa"/>
    <w:uiPriority w:val="99"/>
    <w:rsid w:val="00A904E3"/>
    <w:rPr>
      <w:rFonts w:ascii="Times New Roman" w:eastAsia="Times New Roman" w:hAnsi="Times New Roman" w:cs="Times New Roman"/>
      <w:b/>
      <w:bCs/>
      <w:sz w:val="20"/>
      <w:szCs w:val="20"/>
      <w:lang w:eastAsia="ru-RU"/>
    </w:rPr>
  </w:style>
  <w:style w:type="paragraph" w:styleId="affc">
    <w:name w:val="footnote text"/>
    <w:basedOn w:val="a4"/>
    <w:link w:val="affd"/>
    <w:uiPriority w:val="99"/>
    <w:rsid w:val="00A904E3"/>
    <w:rPr>
      <w:rFonts w:ascii="Arial" w:hAnsi="Arial"/>
      <w:sz w:val="20"/>
      <w:szCs w:val="20"/>
    </w:rPr>
  </w:style>
  <w:style w:type="character" w:customStyle="1" w:styleId="affd">
    <w:name w:val="Текст сноски Знак"/>
    <w:basedOn w:val="a5"/>
    <w:link w:val="affc"/>
    <w:uiPriority w:val="99"/>
    <w:rsid w:val="00A904E3"/>
    <w:rPr>
      <w:rFonts w:ascii="Arial" w:eastAsia="Times New Roman" w:hAnsi="Arial" w:cs="Times New Roman"/>
      <w:sz w:val="20"/>
      <w:szCs w:val="20"/>
      <w:lang w:eastAsia="ko-KR"/>
    </w:rPr>
  </w:style>
  <w:style w:type="paragraph" w:styleId="42">
    <w:name w:val="toc 4"/>
    <w:basedOn w:val="a4"/>
    <w:next w:val="a4"/>
    <w:autoRedefine/>
    <w:uiPriority w:val="39"/>
    <w:rsid w:val="00A904E3"/>
    <w:pPr>
      <w:widowControl w:val="0"/>
      <w:autoSpaceDE w:val="0"/>
      <w:autoSpaceDN w:val="0"/>
      <w:adjustRightInd w:val="0"/>
      <w:ind w:left="600"/>
    </w:pPr>
    <w:rPr>
      <w:sz w:val="20"/>
      <w:szCs w:val="20"/>
    </w:rPr>
  </w:style>
  <w:style w:type="paragraph" w:customStyle="1" w:styleId="2H6100805">
    <w:name w:val="2H6100805"/>
    <w:basedOn w:val="a4"/>
    <w:rsid w:val="00A904E3"/>
    <w:pPr>
      <w:keepNext/>
      <w:keepLines/>
      <w:suppressAutoHyphens/>
      <w:spacing w:before="360" w:after="240" w:line="240" w:lineRule="atLeast"/>
      <w:jc w:val="center"/>
    </w:pPr>
    <w:rPr>
      <w:sz w:val="20"/>
      <w:szCs w:val="20"/>
    </w:rPr>
  </w:style>
  <w:style w:type="paragraph" w:customStyle="1" w:styleId="BodyText21">
    <w:name w:val="Body Text 21"/>
    <w:basedOn w:val="a4"/>
    <w:uiPriority w:val="99"/>
    <w:rsid w:val="00A904E3"/>
    <w:pPr>
      <w:spacing w:line="360" w:lineRule="auto"/>
      <w:ind w:firstLine="720"/>
      <w:jc w:val="both"/>
    </w:pPr>
    <w:rPr>
      <w:szCs w:val="20"/>
    </w:rPr>
  </w:style>
  <w:style w:type="paragraph" w:customStyle="1" w:styleId="FR1">
    <w:name w:val="FR1"/>
    <w:uiPriority w:val="99"/>
    <w:rsid w:val="00A904E3"/>
    <w:pPr>
      <w:widowControl w:val="0"/>
      <w:adjustRightInd w:val="0"/>
      <w:snapToGrid w:val="0"/>
      <w:spacing w:before="40" w:after="0" w:line="360" w:lineRule="atLeast"/>
      <w:ind w:left="40" w:firstLine="720"/>
      <w:jc w:val="both"/>
    </w:pPr>
    <w:rPr>
      <w:rFonts w:ascii="Arial" w:eastAsia="Batang" w:hAnsi="Arial" w:cs="Times New Roman"/>
      <w:i/>
      <w:sz w:val="20"/>
      <w:szCs w:val="20"/>
      <w:lang w:eastAsia="ru-RU"/>
    </w:rPr>
  </w:style>
  <w:style w:type="paragraph" w:customStyle="1" w:styleId="1c">
    <w:name w:val="Мой заголовок1"/>
    <w:next w:val="a4"/>
    <w:rsid w:val="00A904E3"/>
    <w:pPr>
      <w:keepNext/>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43">
    <w:name w:val="Обычный4"/>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affe">
    <w:name w:val="Знак"/>
    <w:basedOn w:val="a4"/>
    <w:autoRedefine/>
    <w:rsid w:val="00A904E3"/>
    <w:pPr>
      <w:spacing w:after="160" w:line="240" w:lineRule="exact"/>
    </w:pPr>
    <w:rPr>
      <w:rFonts w:eastAsia="SimSun"/>
      <w:b/>
      <w:sz w:val="28"/>
      <w:lang w:val="en-US" w:eastAsia="en-US"/>
    </w:rPr>
  </w:style>
  <w:style w:type="character" w:customStyle="1" w:styleId="FontStyle236">
    <w:name w:val="Font Style236"/>
    <w:rsid w:val="00A904E3"/>
    <w:rPr>
      <w:rFonts w:ascii="Times New Roman" w:hAnsi="Times New Roman" w:cs="Times New Roman"/>
      <w:sz w:val="22"/>
      <w:szCs w:val="22"/>
    </w:rPr>
  </w:style>
  <w:style w:type="character" w:customStyle="1" w:styleId="9pt">
    <w:name w:val="Основной текст + 9 pt"/>
    <w:rsid w:val="00A904E3"/>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styleId="aff5">
    <w:name w:val="Title"/>
    <w:aliases w:val="6 раб,TITOLO,Название"/>
    <w:basedOn w:val="a4"/>
    <w:next w:val="a4"/>
    <w:link w:val="afff"/>
    <w:uiPriority w:val="99"/>
    <w:qFormat/>
    <w:rsid w:val="00A904E3"/>
    <w:pPr>
      <w:contextualSpacing/>
    </w:pPr>
    <w:rPr>
      <w:rFonts w:asciiTheme="majorHAnsi" w:eastAsiaTheme="majorEastAsia" w:hAnsiTheme="majorHAnsi" w:cstheme="majorBidi"/>
      <w:spacing w:val="-10"/>
      <w:kern w:val="28"/>
      <w:sz w:val="56"/>
      <w:szCs w:val="56"/>
    </w:rPr>
  </w:style>
  <w:style w:type="character" w:customStyle="1" w:styleId="afff">
    <w:name w:val="Заголовок Знак"/>
    <w:aliases w:val="6 раб Знак,TITOLO Знак,Название Знак1"/>
    <w:basedOn w:val="a5"/>
    <w:link w:val="aff5"/>
    <w:uiPriority w:val="99"/>
    <w:rsid w:val="00A904E3"/>
    <w:rPr>
      <w:rFonts w:asciiTheme="majorHAnsi" w:eastAsiaTheme="majorEastAsia" w:hAnsiTheme="majorHAnsi" w:cstheme="majorBidi"/>
      <w:spacing w:val="-10"/>
      <w:kern w:val="28"/>
      <w:sz w:val="56"/>
      <w:szCs w:val="56"/>
      <w:lang w:eastAsia="ko-KR"/>
    </w:rPr>
  </w:style>
  <w:style w:type="paragraph" w:customStyle="1" w:styleId="IauiueIoao1">
    <w:name w:val="Iau?iue.Io?ao@"/>
    <w:link w:val="IauiueIoao3"/>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3">
    <w:name w:val="Iau?iue.Io?ao@ Знак"/>
    <w:link w:val="IauiueIoao1"/>
    <w:locked/>
    <w:rsid w:val="00A904E3"/>
    <w:rPr>
      <w:rFonts w:ascii="Journal" w:eastAsia="Times New Roman" w:hAnsi="Journal" w:cs="Times New Roman"/>
      <w:sz w:val="24"/>
      <w:szCs w:val="20"/>
      <w:lang w:eastAsia="ru-RU"/>
    </w:rPr>
  </w:style>
  <w:style w:type="paragraph" w:customStyle="1" w:styleId="2-para">
    <w:name w:val="2-para"/>
    <w:basedOn w:val="a4"/>
    <w:rsid w:val="00A904E3"/>
    <w:pPr>
      <w:keepLines/>
      <w:tabs>
        <w:tab w:val="left" w:pos="4032"/>
      </w:tabs>
      <w:spacing w:after="180"/>
      <w:jc w:val="both"/>
    </w:pPr>
    <w:rPr>
      <w:szCs w:val="20"/>
      <w:lang w:val="en-US"/>
    </w:rPr>
  </w:style>
  <w:style w:type="paragraph" w:styleId="afff0">
    <w:name w:val="Salutation"/>
    <w:basedOn w:val="a4"/>
    <w:link w:val="afff1"/>
    <w:rsid w:val="00A904E3"/>
    <w:rPr>
      <w:szCs w:val="20"/>
    </w:rPr>
  </w:style>
  <w:style w:type="character" w:customStyle="1" w:styleId="afff1">
    <w:name w:val="Приветствие Знак"/>
    <w:basedOn w:val="a5"/>
    <w:link w:val="afff0"/>
    <w:rsid w:val="00A904E3"/>
    <w:rPr>
      <w:rFonts w:ascii="Times New Roman" w:eastAsia="Times New Roman" w:hAnsi="Times New Roman" w:cs="Times New Roman"/>
      <w:sz w:val="24"/>
      <w:szCs w:val="20"/>
      <w:lang w:eastAsia="ru-RU"/>
    </w:rPr>
  </w:style>
  <w:style w:type="paragraph" w:styleId="2b">
    <w:name w:val="List 2"/>
    <w:basedOn w:val="a4"/>
    <w:rsid w:val="00A904E3"/>
    <w:pPr>
      <w:ind w:left="566" w:hanging="283"/>
    </w:pPr>
    <w:rPr>
      <w:szCs w:val="20"/>
    </w:rPr>
  </w:style>
  <w:style w:type="paragraph" w:customStyle="1" w:styleId="afff2">
    <w:name w:val="таблица"/>
    <w:basedOn w:val="a4"/>
    <w:next w:val="a4"/>
    <w:rsid w:val="00A904E3"/>
    <w:pPr>
      <w:jc w:val="center"/>
    </w:pPr>
    <w:rPr>
      <w:sz w:val="20"/>
      <w:szCs w:val="20"/>
    </w:rPr>
  </w:style>
  <w:style w:type="paragraph" w:customStyle="1" w:styleId="Normal1">
    <w:name w:val="Normal1"/>
    <w:qFormat/>
    <w:rsid w:val="00A904E3"/>
    <w:pPr>
      <w:spacing w:after="0" w:line="240" w:lineRule="auto"/>
    </w:pPr>
    <w:rPr>
      <w:rFonts w:ascii="Times New Roman" w:eastAsia="Times New Roman" w:hAnsi="Times New Roman" w:cs="Times New Roman"/>
      <w:snapToGrid w:val="0"/>
      <w:sz w:val="20"/>
      <w:szCs w:val="20"/>
      <w:lang w:eastAsia="ru-RU"/>
    </w:rPr>
  </w:style>
  <w:style w:type="paragraph" w:customStyle="1" w:styleId="Normaltab">
    <w:name w:val="Normal+tab"/>
    <w:basedOn w:val="a4"/>
    <w:rsid w:val="00A904E3"/>
    <w:pPr>
      <w:tabs>
        <w:tab w:val="left" w:pos="840"/>
      </w:tabs>
      <w:spacing w:after="260"/>
      <w:jc w:val="both"/>
    </w:pPr>
    <w:rPr>
      <w:rFonts w:ascii="New Century Schlbk" w:hAnsi="New Century Schlbk"/>
      <w:szCs w:val="20"/>
      <w:lang w:val="en-GB"/>
    </w:rPr>
  </w:style>
  <w:style w:type="paragraph" w:customStyle="1" w:styleId="ltable0">
    <w:name w:val="l_table0"/>
    <w:basedOn w:val="a4"/>
    <w:rsid w:val="00A904E3"/>
    <w:pPr>
      <w:spacing w:line="240" w:lineRule="atLeast"/>
      <w:ind w:left="120"/>
    </w:pPr>
    <w:rPr>
      <w:sz w:val="20"/>
      <w:szCs w:val="20"/>
    </w:rPr>
  </w:style>
  <w:style w:type="paragraph" w:customStyle="1" w:styleId="afff3">
    <w:name w:val="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afff4">
    <w:name w:val="Мой текст"/>
    <w:link w:val="Char"/>
    <w:qFormat/>
    <w:rsid w:val="00A904E3"/>
    <w:pPr>
      <w:spacing w:before="120" w:after="0" w:line="240" w:lineRule="auto"/>
      <w:jc w:val="both"/>
    </w:pPr>
    <w:rPr>
      <w:rFonts w:ascii="Times New Roman" w:eastAsia="Times New Roman" w:hAnsi="Times New Roman" w:cs="Times New Roman"/>
      <w:sz w:val="24"/>
      <w:szCs w:val="20"/>
      <w:lang w:eastAsia="ru-RU"/>
    </w:rPr>
  </w:style>
  <w:style w:type="character" w:customStyle="1" w:styleId="Char">
    <w:name w:val="Мой текст Char"/>
    <w:link w:val="afff4"/>
    <w:rsid w:val="00A904E3"/>
    <w:rPr>
      <w:rFonts w:ascii="Times New Roman" w:eastAsia="Times New Roman" w:hAnsi="Times New Roman" w:cs="Times New Roman"/>
      <w:sz w:val="24"/>
      <w:szCs w:val="20"/>
      <w:lang w:eastAsia="ru-RU"/>
    </w:rPr>
  </w:style>
  <w:style w:type="paragraph" w:styleId="afff5">
    <w:name w:val="Revision"/>
    <w:hidden/>
    <w:uiPriority w:val="99"/>
    <w:semiHidden/>
    <w:rsid w:val="00A904E3"/>
    <w:pPr>
      <w:spacing w:after="0" w:line="240" w:lineRule="auto"/>
    </w:pPr>
    <w:rPr>
      <w:rFonts w:ascii="Times New Roman" w:eastAsia="Times New Roman" w:hAnsi="Times New Roman" w:cs="Times New Roman"/>
      <w:sz w:val="24"/>
      <w:szCs w:val="24"/>
      <w:lang w:eastAsia="ru-RU"/>
    </w:rPr>
  </w:style>
  <w:style w:type="character" w:customStyle="1" w:styleId="s1">
    <w:name w:val="s1"/>
    <w:rsid w:val="00A904E3"/>
    <w:rPr>
      <w:rFonts w:ascii="Times New Roman" w:hAnsi="Times New Roman" w:cs="Times New Roman" w:hint="default"/>
      <w:b/>
      <w:bCs/>
      <w:i w:val="0"/>
      <w:iCs w:val="0"/>
      <w:strike w:val="0"/>
      <w:dstrike w:val="0"/>
      <w:color w:val="000000"/>
      <w:sz w:val="24"/>
      <w:szCs w:val="24"/>
      <w:u w:val="none"/>
      <w:effect w:val="none"/>
    </w:rPr>
  </w:style>
  <w:style w:type="paragraph" w:customStyle="1" w:styleId="afff6">
    <w:name w:val="Таблица"/>
    <w:aliases w:val="рисунок"/>
    <w:basedOn w:val="a4"/>
    <w:qFormat/>
    <w:rsid w:val="00A904E3"/>
    <w:pPr>
      <w:jc w:val="right"/>
    </w:pPr>
    <w:rPr>
      <w:rFonts w:ascii="Arial" w:hAnsi="Arial"/>
      <w:b/>
      <w:sz w:val="20"/>
      <w:szCs w:val="20"/>
    </w:rPr>
  </w:style>
  <w:style w:type="paragraph" w:styleId="afff7">
    <w:name w:val="TOC Heading"/>
    <w:basedOn w:val="12"/>
    <w:next w:val="a4"/>
    <w:uiPriority w:val="39"/>
    <w:unhideWhenUsed/>
    <w:qFormat/>
    <w:rsid w:val="00A904E3"/>
    <w:pPr>
      <w:spacing w:line="259" w:lineRule="auto"/>
      <w:outlineLvl w:val="9"/>
    </w:pPr>
  </w:style>
  <w:style w:type="paragraph" w:styleId="1d">
    <w:name w:val="toc 1"/>
    <w:basedOn w:val="a4"/>
    <w:next w:val="a4"/>
    <w:autoRedefine/>
    <w:uiPriority w:val="39"/>
    <w:unhideWhenUsed/>
    <w:qFormat/>
    <w:rsid w:val="00A904E3"/>
    <w:pPr>
      <w:tabs>
        <w:tab w:val="right" w:leader="dot" w:pos="9344"/>
      </w:tabs>
      <w:spacing w:after="100"/>
    </w:pPr>
  </w:style>
  <w:style w:type="paragraph" w:styleId="2c">
    <w:name w:val="toc 2"/>
    <w:basedOn w:val="a4"/>
    <w:next w:val="a4"/>
    <w:autoRedefine/>
    <w:uiPriority w:val="39"/>
    <w:unhideWhenUsed/>
    <w:qFormat/>
    <w:rsid w:val="00A904E3"/>
    <w:pPr>
      <w:tabs>
        <w:tab w:val="left" w:pos="880"/>
        <w:tab w:val="right" w:leader="dot" w:pos="9344"/>
      </w:tabs>
      <w:ind w:left="240"/>
    </w:pPr>
    <w:rPr>
      <w:b/>
      <w:noProof/>
    </w:rPr>
  </w:style>
  <w:style w:type="paragraph" w:styleId="38">
    <w:name w:val="toc 3"/>
    <w:aliases w:val="Оглавление 3 Знак"/>
    <w:basedOn w:val="a4"/>
    <w:next w:val="a4"/>
    <w:autoRedefine/>
    <w:uiPriority w:val="39"/>
    <w:unhideWhenUsed/>
    <w:qFormat/>
    <w:rsid w:val="00A904E3"/>
    <w:pPr>
      <w:spacing w:after="100"/>
      <w:ind w:left="480"/>
    </w:pPr>
  </w:style>
  <w:style w:type="character" w:customStyle="1" w:styleId="s0">
    <w:name w:val="s0"/>
    <w:uiPriority w:val="99"/>
    <w:rsid w:val="00A904E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MARKER1">
    <w:name w:val="**MARKER_1"/>
    <w:basedOn w:val="a4"/>
    <w:link w:val="MARKER10"/>
    <w:rsid w:val="00A904E3"/>
    <w:pPr>
      <w:numPr>
        <w:numId w:val="35"/>
      </w:numPr>
      <w:spacing w:after="120"/>
      <w:jc w:val="both"/>
    </w:pPr>
    <w:rPr>
      <w:rFonts w:ascii="Arial" w:hAnsi="Arial"/>
      <w:sz w:val="20"/>
      <w:szCs w:val="20"/>
    </w:rPr>
  </w:style>
  <w:style w:type="character" w:customStyle="1" w:styleId="MARKER10">
    <w:name w:val="**MARKER_1 Знак"/>
    <w:link w:val="MARKER1"/>
    <w:rsid w:val="00A904E3"/>
    <w:rPr>
      <w:rFonts w:ascii="Arial" w:eastAsia="Times New Roman" w:hAnsi="Arial" w:cs="Times New Roman"/>
      <w:sz w:val="20"/>
      <w:szCs w:val="20"/>
      <w:lang w:eastAsia="ru-RU"/>
    </w:rPr>
  </w:style>
  <w:style w:type="paragraph" w:styleId="afff8">
    <w:name w:val="endnote text"/>
    <w:basedOn w:val="a4"/>
    <w:link w:val="afff9"/>
    <w:uiPriority w:val="99"/>
    <w:unhideWhenUsed/>
    <w:rsid w:val="00A904E3"/>
    <w:rPr>
      <w:sz w:val="20"/>
      <w:szCs w:val="20"/>
    </w:rPr>
  </w:style>
  <w:style w:type="character" w:customStyle="1" w:styleId="afff9">
    <w:name w:val="Текст концевой сноски Знак"/>
    <w:basedOn w:val="a5"/>
    <w:link w:val="afff8"/>
    <w:uiPriority w:val="99"/>
    <w:rsid w:val="00A904E3"/>
    <w:rPr>
      <w:rFonts w:ascii="Times New Roman" w:eastAsia="Batang" w:hAnsi="Times New Roman" w:cs="Times New Roman"/>
      <w:sz w:val="20"/>
      <w:szCs w:val="20"/>
      <w:lang w:eastAsia="ko-KR"/>
    </w:rPr>
  </w:style>
  <w:style w:type="character" w:styleId="afffa">
    <w:name w:val="endnote reference"/>
    <w:basedOn w:val="a5"/>
    <w:uiPriority w:val="99"/>
    <w:unhideWhenUsed/>
    <w:rsid w:val="00A904E3"/>
    <w:rPr>
      <w:vertAlign w:val="superscript"/>
    </w:rPr>
  </w:style>
  <w:style w:type="paragraph" w:styleId="51">
    <w:name w:val="toc 5"/>
    <w:basedOn w:val="a4"/>
    <w:next w:val="a4"/>
    <w:autoRedefine/>
    <w:uiPriority w:val="39"/>
    <w:unhideWhenUsed/>
    <w:rsid w:val="00A904E3"/>
    <w:pPr>
      <w:spacing w:after="100" w:line="259" w:lineRule="auto"/>
      <w:ind w:left="880"/>
    </w:pPr>
    <w:rPr>
      <w:rFonts w:asciiTheme="minorHAnsi" w:eastAsiaTheme="minorEastAsia" w:hAnsiTheme="minorHAnsi" w:cstheme="minorBidi"/>
      <w:sz w:val="22"/>
      <w:szCs w:val="22"/>
    </w:rPr>
  </w:style>
  <w:style w:type="paragraph" w:styleId="62">
    <w:name w:val="toc 6"/>
    <w:basedOn w:val="a4"/>
    <w:next w:val="a4"/>
    <w:autoRedefine/>
    <w:uiPriority w:val="39"/>
    <w:unhideWhenUsed/>
    <w:rsid w:val="00A904E3"/>
    <w:pPr>
      <w:spacing w:after="100" w:line="259" w:lineRule="auto"/>
      <w:ind w:left="1100"/>
    </w:pPr>
    <w:rPr>
      <w:rFonts w:asciiTheme="minorHAnsi" w:eastAsiaTheme="minorEastAsia" w:hAnsiTheme="minorHAnsi" w:cstheme="minorBidi"/>
      <w:sz w:val="22"/>
      <w:szCs w:val="22"/>
    </w:rPr>
  </w:style>
  <w:style w:type="paragraph" w:styleId="71">
    <w:name w:val="toc 7"/>
    <w:basedOn w:val="a4"/>
    <w:next w:val="a4"/>
    <w:autoRedefine/>
    <w:uiPriority w:val="39"/>
    <w:unhideWhenUsed/>
    <w:rsid w:val="00A904E3"/>
    <w:pPr>
      <w:spacing w:after="100" w:line="259" w:lineRule="auto"/>
      <w:ind w:left="1320"/>
    </w:pPr>
    <w:rPr>
      <w:rFonts w:asciiTheme="minorHAnsi" w:eastAsiaTheme="minorEastAsia" w:hAnsiTheme="minorHAnsi" w:cstheme="minorBidi"/>
      <w:sz w:val="22"/>
      <w:szCs w:val="22"/>
    </w:rPr>
  </w:style>
  <w:style w:type="paragraph" w:styleId="81">
    <w:name w:val="toc 8"/>
    <w:basedOn w:val="a4"/>
    <w:next w:val="a4"/>
    <w:autoRedefine/>
    <w:uiPriority w:val="39"/>
    <w:unhideWhenUsed/>
    <w:rsid w:val="00A904E3"/>
    <w:pPr>
      <w:spacing w:after="100" w:line="259" w:lineRule="auto"/>
      <w:ind w:left="1540"/>
    </w:pPr>
    <w:rPr>
      <w:rFonts w:asciiTheme="minorHAnsi" w:eastAsiaTheme="minorEastAsia" w:hAnsiTheme="minorHAnsi" w:cstheme="minorBidi"/>
      <w:sz w:val="22"/>
      <w:szCs w:val="22"/>
    </w:rPr>
  </w:style>
  <w:style w:type="paragraph" w:styleId="91">
    <w:name w:val="toc 9"/>
    <w:basedOn w:val="a4"/>
    <w:next w:val="a4"/>
    <w:autoRedefine/>
    <w:uiPriority w:val="39"/>
    <w:unhideWhenUsed/>
    <w:rsid w:val="00A904E3"/>
    <w:pPr>
      <w:spacing w:after="100" w:line="259" w:lineRule="auto"/>
      <w:ind w:left="1760"/>
    </w:pPr>
    <w:rPr>
      <w:rFonts w:asciiTheme="minorHAnsi" w:eastAsiaTheme="minorEastAsia" w:hAnsiTheme="minorHAnsi" w:cstheme="minorBidi"/>
      <w:sz w:val="22"/>
      <w:szCs w:val="22"/>
    </w:rPr>
  </w:style>
  <w:style w:type="paragraph" w:styleId="afffb">
    <w:name w:val="caption"/>
    <w:aliases w:val="Название объекта Знак1,Название объекта Знак Знак,Название объекта Знак1 Знак Знак,Название объекта Знак1 Знак Знак1 Знак Знак,Название объекта Знак Знак Знак1 Знак Знак Знак,Название объекта Знак11,Название объекта Знак Знак1,таб"/>
    <w:basedOn w:val="a4"/>
    <w:next w:val="a4"/>
    <w:link w:val="afffc"/>
    <w:uiPriority w:val="35"/>
    <w:unhideWhenUsed/>
    <w:qFormat/>
    <w:rsid w:val="00A904E3"/>
    <w:pPr>
      <w:spacing w:after="200"/>
    </w:pPr>
    <w:rPr>
      <w:i/>
      <w:iCs/>
      <w:color w:val="44546A" w:themeColor="text2"/>
      <w:sz w:val="18"/>
      <w:szCs w:val="18"/>
    </w:rPr>
  </w:style>
  <w:style w:type="paragraph" w:styleId="afffd">
    <w:name w:val="table of figures"/>
    <w:aliases w:val="рис"/>
    <w:basedOn w:val="a4"/>
    <w:next w:val="a4"/>
    <w:uiPriority w:val="99"/>
    <w:unhideWhenUsed/>
    <w:rsid w:val="00A904E3"/>
  </w:style>
  <w:style w:type="character" w:customStyle="1" w:styleId="afffe">
    <w:name w:val="Основной текст Знак Знак"/>
    <w:rsid w:val="00A904E3"/>
    <w:rPr>
      <w:rFonts w:ascii="Arial" w:hAnsi="Arial" w:cs="Arial" w:hint="default"/>
      <w:sz w:val="24"/>
      <w:szCs w:val="24"/>
      <w:lang w:val="ru-RU" w:eastAsia="ru-RU" w:bidi="ar-SA"/>
    </w:rPr>
  </w:style>
  <w:style w:type="character" w:customStyle="1" w:styleId="affff">
    <w:name w:val="Основной текст + Курсив"/>
    <w:basedOn w:val="a5"/>
    <w:rsid w:val="00A904E3"/>
    <w:rPr>
      <w:rFonts w:ascii="Arial" w:eastAsia="Arial" w:hAnsi="Arial" w:cs="Arial" w:hint="default"/>
      <w:i/>
      <w:iCs/>
      <w:sz w:val="19"/>
      <w:szCs w:val="19"/>
      <w:shd w:val="clear" w:color="auto" w:fill="FFFFFF"/>
    </w:rPr>
  </w:style>
  <w:style w:type="character" w:customStyle="1" w:styleId="affff0">
    <w:name w:val="Основной текст + Полужирный"/>
    <w:aliases w:val="Курсив"/>
    <w:basedOn w:val="a5"/>
    <w:rsid w:val="00A904E3"/>
    <w:rPr>
      <w:rFonts w:ascii="Arial" w:eastAsia="Arial" w:hAnsi="Arial" w:cs="Arial" w:hint="default"/>
      <w:b/>
      <w:bCs/>
      <w:i/>
      <w:iCs/>
      <w:sz w:val="19"/>
      <w:szCs w:val="19"/>
      <w:shd w:val="clear" w:color="auto" w:fill="FFFFFF"/>
    </w:rPr>
  </w:style>
  <w:style w:type="paragraph" w:customStyle="1" w:styleId="Default">
    <w:name w:val="Default"/>
    <w:rsid w:val="00A904E3"/>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taxon-name-main1">
    <w:name w:val="taxon-name-main1"/>
    <w:basedOn w:val="a5"/>
    <w:rsid w:val="00A904E3"/>
    <w:rPr>
      <w:u w:val="single"/>
    </w:rPr>
  </w:style>
  <w:style w:type="character" w:customStyle="1" w:styleId="afffc">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1 Знак Знак1 Знак Знак Знак,Название объекта Знак Знак Знак1 Знак Знак Знак Знак,Название объекта Знак11 Знак"/>
    <w:link w:val="afffb"/>
    <w:rsid w:val="00A904E3"/>
    <w:rPr>
      <w:rFonts w:ascii="Times New Roman" w:eastAsia="Batang" w:hAnsi="Times New Roman" w:cs="Times New Roman"/>
      <w:i/>
      <w:iCs/>
      <w:color w:val="44546A" w:themeColor="text2"/>
      <w:sz w:val="18"/>
      <w:szCs w:val="18"/>
      <w:lang w:eastAsia="ko-KR"/>
    </w:rPr>
  </w:style>
  <w:style w:type="paragraph" w:customStyle="1" w:styleId="affff1">
    <w:name w:val="ШапкаТаблицы"/>
    <w:basedOn w:val="a4"/>
    <w:next w:val="a4"/>
    <w:link w:val="affff2"/>
    <w:rsid w:val="00A904E3"/>
    <w:pPr>
      <w:jc w:val="center"/>
    </w:pPr>
    <w:rPr>
      <w:sz w:val="16"/>
      <w:szCs w:val="20"/>
    </w:rPr>
  </w:style>
  <w:style w:type="character" w:customStyle="1" w:styleId="affff2">
    <w:name w:val="ШапкаТаблицы Знак"/>
    <w:link w:val="affff1"/>
    <w:rsid w:val="00A904E3"/>
    <w:rPr>
      <w:rFonts w:ascii="Times New Roman" w:eastAsia="Times New Roman" w:hAnsi="Times New Roman" w:cs="Times New Roman"/>
      <w:sz w:val="16"/>
      <w:szCs w:val="20"/>
      <w:lang w:eastAsia="ko-KR"/>
    </w:rPr>
  </w:style>
  <w:style w:type="paragraph" w:customStyle="1" w:styleId="affff3">
    <w:name w:val="Столбец"/>
    <w:basedOn w:val="a4"/>
    <w:link w:val="affff4"/>
    <w:uiPriority w:val="99"/>
    <w:rsid w:val="00A904E3"/>
    <w:pPr>
      <w:jc w:val="right"/>
    </w:pPr>
    <w:rPr>
      <w:sz w:val="16"/>
      <w:szCs w:val="20"/>
    </w:rPr>
  </w:style>
  <w:style w:type="character" w:customStyle="1" w:styleId="affff4">
    <w:name w:val="Столбец Знак"/>
    <w:link w:val="affff3"/>
    <w:uiPriority w:val="99"/>
    <w:rsid w:val="00A904E3"/>
    <w:rPr>
      <w:rFonts w:ascii="Times New Roman" w:eastAsia="Times New Roman" w:hAnsi="Times New Roman" w:cs="Times New Roman"/>
      <w:sz w:val="16"/>
      <w:szCs w:val="20"/>
      <w:lang w:eastAsia="ko-KR"/>
    </w:rPr>
  </w:style>
  <w:style w:type="paragraph" w:customStyle="1" w:styleId="First">
    <w:name w:val="FirstОснТекст"/>
    <w:basedOn w:val="a4"/>
    <w:next w:val="a4"/>
    <w:link w:val="First0"/>
    <w:uiPriority w:val="99"/>
    <w:rsid w:val="00A904E3"/>
    <w:pPr>
      <w:spacing w:before="160"/>
      <w:jc w:val="both"/>
    </w:pPr>
    <w:rPr>
      <w:sz w:val="20"/>
      <w:szCs w:val="20"/>
    </w:rPr>
  </w:style>
  <w:style w:type="character" w:customStyle="1" w:styleId="First0">
    <w:name w:val="FirstОснТекст Знак"/>
    <w:link w:val="First"/>
    <w:uiPriority w:val="99"/>
    <w:rsid w:val="00A904E3"/>
    <w:rPr>
      <w:rFonts w:ascii="Times New Roman" w:eastAsia="Times New Roman" w:hAnsi="Times New Roman" w:cs="Times New Roman"/>
      <w:sz w:val="20"/>
      <w:szCs w:val="20"/>
      <w:lang w:eastAsia="ko-KR"/>
    </w:rPr>
  </w:style>
  <w:style w:type="paragraph" w:customStyle="1" w:styleId="MBTipical">
    <w:name w:val="MB_Tipical"/>
    <w:basedOn w:val="a4"/>
    <w:autoRedefine/>
    <w:qFormat/>
    <w:rsid w:val="00A904E3"/>
    <w:pPr>
      <w:ind w:firstLine="737"/>
      <w:jc w:val="both"/>
    </w:pPr>
    <w:rPr>
      <w:rFonts w:eastAsia="Calibri"/>
      <w:lang w:eastAsia="en-US"/>
    </w:rPr>
  </w:style>
  <w:style w:type="character" w:customStyle="1" w:styleId="a9">
    <w:name w:val="Абзац списка Знак"/>
    <w:aliases w:val="_список Знак,Paragraph Знак,Citation List Знак,Resume Title Знак,List Paragraph Char Char Знак,Bullet 1 Знак,b1 Знак,Number_1 Знак,SGLText List Paragraph Знак,new Знак,lp1 Знак,Normal Sentence Знак,Colorful List - Accent 11 Знак"/>
    <w:link w:val="a8"/>
    <w:uiPriority w:val="34"/>
    <w:qFormat/>
    <w:rsid w:val="00A904E3"/>
    <w:rPr>
      <w:rFonts w:ascii="Times New Roman" w:eastAsia="Batang" w:hAnsi="Times New Roman" w:cs="Times New Roman"/>
      <w:sz w:val="24"/>
      <w:szCs w:val="24"/>
      <w:lang w:eastAsia="ko-KR"/>
    </w:rPr>
  </w:style>
  <w:style w:type="character" w:styleId="affff5">
    <w:name w:val="Placeholder Text"/>
    <w:basedOn w:val="a5"/>
    <w:uiPriority w:val="99"/>
    <w:semiHidden/>
    <w:rsid w:val="00A904E3"/>
    <w:rPr>
      <w:color w:val="808080"/>
    </w:rPr>
  </w:style>
  <w:style w:type="paragraph" w:customStyle="1" w:styleId="affff6">
    <w:name w:val="основной текст"/>
    <w:basedOn w:val="a4"/>
    <w:uiPriority w:val="99"/>
    <w:rsid w:val="00A904E3"/>
    <w:pPr>
      <w:spacing w:line="360" w:lineRule="auto"/>
      <w:ind w:firstLine="709"/>
      <w:jc w:val="both"/>
    </w:pPr>
    <w:rPr>
      <w:szCs w:val="20"/>
    </w:rPr>
  </w:style>
  <w:style w:type="paragraph" w:customStyle="1" w:styleId="a0">
    <w:name w:val="Маркер"/>
    <w:basedOn w:val="a4"/>
    <w:uiPriority w:val="99"/>
    <w:rsid w:val="00A904E3"/>
    <w:pPr>
      <w:widowControl w:val="0"/>
      <w:numPr>
        <w:numId w:val="38"/>
      </w:numPr>
      <w:autoSpaceDE w:val="0"/>
      <w:autoSpaceDN w:val="0"/>
      <w:adjustRightInd w:val="0"/>
      <w:spacing w:after="120"/>
      <w:jc w:val="both"/>
    </w:pPr>
    <w:rPr>
      <w:rFonts w:ascii="Arial" w:hAnsi="Arial"/>
      <w:sz w:val="20"/>
      <w:szCs w:val="20"/>
    </w:rPr>
  </w:style>
  <w:style w:type="paragraph" w:styleId="HTML">
    <w:name w:val="HTML Preformatted"/>
    <w:basedOn w:val="a4"/>
    <w:link w:val="HTML0"/>
    <w:unhideWhenUsed/>
    <w:rsid w:val="00A90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0">
    <w:name w:val="Стандартный HTML Знак"/>
    <w:basedOn w:val="a5"/>
    <w:link w:val="HTML"/>
    <w:rsid w:val="00A904E3"/>
    <w:rPr>
      <w:rFonts w:ascii="Courier New" w:eastAsia="Calibri" w:hAnsi="Courier New" w:cs="Courier New"/>
      <w:sz w:val="20"/>
      <w:szCs w:val="20"/>
      <w:lang w:val="en-US" w:eastAsia="ru-RU"/>
    </w:rPr>
  </w:style>
  <w:style w:type="character" w:customStyle="1" w:styleId="affff7">
    <w:name w:val="Основной шрифт"/>
    <w:rsid w:val="00A904E3"/>
  </w:style>
  <w:style w:type="paragraph" w:customStyle="1" w:styleId="font5">
    <w:name w:val="font5"/>
    <w:basedOn w:val="a4"/>
    <w:rsid w:val="00A904E3"/>
    <w:pPr>
      <w:spacing w:before="100" w:beforeAutospacing="1" w:after="100" w:afterAutospacing="1"/>
    </w:pPr>
    <w:rPr>
      <w:rFonts w:eastAsia="Calibri"/>
      <w:color w:val="000000"/>
      <w:sz w:val="20"/>
      <w:szCs w:val="20"/>
      <w:lang w:val="en-US"/>
    </w:rPr>
  </w:style>
  <w:style w:type="paragraph" w:customStyle="1" w:styleId="font6">
    <w:name w:val="font6"/>
    <w:basedOn w:val="a4"/>
    <w:rsid w:val="00A904E3"/>
    <w:pPr>
      <w:spacing w:before="100" w:beforeAutospacing="1" w:after="100" w:afterAutospacing="1"/>
    </w:pPr>
    <w:rPr>
      <w:rFonts w:eastAsia="Calibri"/>
      <w:color w:val="000000"/>
      <w:sz w:val="20"/>
      <w:szCs w:val="20"/>
      <w:lang w:val="en-US"/>
    </w:rPr>
  </w:style>
  <w:style w:type="paragraph" w:customStyle="1" w:styleId="xl68">
    <w:name w:val="xl6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69">
    <w:name w:val="xl69"/>
    <w:basedOn w:val="a4"/>
    <w:rsid w:val="00A904E3"/>
    <w:pPr>
      <w:spacing w:before="100" w:beforeAutospacing="1" w:after="100" w:afterAutospacing="1"/>
    </w:pPr>
    <w:rPr>
      <w:rFonts w:eastAsia="Calibri"/>
      <w:sz w:val="20"/>
      <w:szCs w:val="20"/>
      <w:lang w:val="en-US"/>
    </w:rPr>
  </w:style>
  <w:style w:type="paragraph" w:customStyle="1" w:styleId="xl70">
    <w:name w:val="xl70"/>
    <w:basedOn w:val="a4"/>
    <w:rsid w:val="00A904E3"/>
    <w:pPr>
      <w:spacing w:before="100" w:beforeAutospacing="1" w:after="100" w:afterAutospacing="1"/>
    </w:pPr>
    <w:rPr>
      <w:rFonts w:eastAsia="Calibri"/>
      <w:sz w:val="20"/>
      <w:szCs w:val="20"/>
      <w:lang w:val="en-US"/>
    </w:rPr>
  </w:style>
  <w:style w:type="paragraph" w:customStyle="1" w:styleId="xl71">
    <w:name w:val="xl7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2">
    <w:name w:val="xl7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3">
    <w:name w:val="xl7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4">
    <w:name w:val="xl7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5">
    <w:name w:val="xl7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6">
    <w:name w:val="xl7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7">
    <w:name w:val="xl7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70C0"/>
      <w:sz w:val="20"/>
      <w:szCs w:val="20"/>
      <w:lang w:val="en-US"/>
    </w:rPr>
  </w:style>
  <w:style w:type="paragraph" w:customStyle="1" w:styleId="xl78">
    <w:name w:val="xl7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9">
    <w:name w:val="xl7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0">
    <w:name w:val="xl80"/>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1">
    <w:name w:val="xl8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FF0000"/>
      <w:sz w:val="20"/>
      <w:szCs w:val="20"/>
      <w:lang w:val="en-US"/>
    </w:rPr>
  </w:style>
  <w:style w:type="paragraph" w:customStyle="1" w:styleId="xl82">
    <w:name w:val="xl82"/>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60497B"/>
      <w:sz w:val="20"/>
      <w:szCs w:val="20"/>
      <w:lang w:val="en-US"/>
    </w:rPr>
  </w:style>
  <w:style w:type="paragraph" w:customStyle="1" w:styleId="xl83">
    <w:name w:val="xl8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0"/>
      <w:szCs w:val="20"/>
      <w:lang w:val="en-US"/>
    </w:rPr>
  </w:style>
  <w:style w:type="paragraph" w:customStyle="1" w:styleId="xl84">
    <w:name w:val="xl8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0"/>
      <w:szCs w:val="20"/>
      <w:lang w:val="en-US"/>
    </w:rPr>
  </w:style>
  <w:style w:type="paragraph" w:customStyle="1" w:styleId="xl85">
    <w:name w:val="xl8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color w:val="FF0000"/>
      <w:sz w:val="20"/>
      <w:szCs w:val="20"/>
      <w:lang w:val="en-US"/>
    </w:rPr>
  </w:style>
  <w:style w:type="paragraph" w:customStyle="1" w:styleId="xl86">
    <w:name w:val="xl8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7">
    <w:name w:val="xl8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8">
    <w:name w:val="xl8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sz w:val="20"/>
      <w:szCs w:val="20"/>
      <w:lang w:val="en-US"/>
    </w:rPr>
  </w:style>
  <w:style w:type="paragraph" w:customStyle="1" w:styleId="xl89">
    <w:name w:val="xl8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0"/>
      <w:szCs w:val="20"/>
      <w:lang w:val="en-US"/>
    </w:rPr>
  </w:style>
  <w:style w:type="paragraph" w:customStyle="1" w:styleId="xl90">
    <w:name w:val="xl90"/>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91">
    <w:name w:val="xl9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color w:val="FF0000"/>
      <w:sz w:val="20"/>
      <w:szCs w:val="20"/>
      <w:lang w:val="en-US"/>
    </w:rPr>
  </w:style>
  <w:style w:type="paragraph" w:customStyle="1" w:styleId="xl92">
    <w:name w:val="xl9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color w:val="FF0000"/>
      <w:sz w:val="20"/>
      <w:szCs w:val="20"/>
      <w:lang w:val="en-US"/>
    </w:rPr>
  </w:style>
  <w:style w:type="paragraph" w:customStyle="1" w:styleId="xl93">
    <w:name w:val="xl9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31849B"/>
      <w:sz w:val="20"/>
      <w:szCs w:val="20"/>
      <w:lang w:val="en-US"/>
    </w:rPr>
  </w:style>
  <w:style w:type="paragraph" w:customStyle="1" w:styleId="xl94">
    <w:name w:val="xl9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31849B"/>
      <w:sz w:val="20"/>
      <w:szCs w:val="20"/>
      <w:lang w:val="en-US"/>
    </w:rPr>
  </w:style>
  <w:style w:type="paragraph" w:customStyle="1" w:styleId="xl95">
    <w:name w:val="xl9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lang w:val="en-US"/>
    </w:rPr>
  </w:style>
  <w:style w:type="paragraph" w:customStyle="1" w:styleId="xl96">
    <w:name w:val="xl9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97">
    <w:name w:val="xl9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98">
    <w:name w:val="xl9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99">
    <w:name w:val="xl9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0">
    <w:name w:val="xl100"/>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1">
    <w:name w:val="xl10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102">
    <w:name w:val="xl10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3">
    <w:name w:val="xl10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4">
    <w:name w:val="xl10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105">
    <w:name w:val="xl105"/>
    <w:basedOn w:val="a4"/>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6">
    <w:name w:val="xl106"/>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7">
    <w:name w:val="xl107"/>
    <w:basedOn w:val="a4"/>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8">
    <w:name w:val="xl108"/>
    <w:basedOn w:val="a4"/>
    <w:rsid w:val="00A904E3"/>
    <w:pPr>
      <w:pBdr>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9">
    <w:name w:val="xl109"/>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10">
    <w:name w:val="xl110"/>
    <w:basedOn w:val="a4"/>
    <w:rsid w:val="00A904E3"/>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1">
    <w:name w:val="xl111"/>
    <w:basedOn w:val="a4"/>
    <w:rsid w:val="00A904E3"/>
    <w:pPr>
      <w:pBdr>
        <w:top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2">
    <w:name w:val="xl112"/>
    <w:basedOn w:val="a4"/>
    <w:rsid w:val="00A904E3"/>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character" w:styleId="affff8">
    <w:name w:val="Emphasis"/>
    <w:basedOn w:val="a5"/>
    <w:uiPriority w:val="20"/>
    <w:qFormat/>
    <w:rsid w:val="00A904E3"/>
    <w:rPr>
      <w:i/>
      <w:iCs/>
    </w:rPr>
  </w:style>
  <w:style w:type="character" w:styleId="affff9">
    <w:name w:val="Book Title"/>
    <w:basedOn w:val="a5"/>
    <w:uiPriority w:val="33"/>
    <w:qFormat/>
    <w:rsid w:val="00A904E3"/>
    <w:rPr>
      <w:b/>
      <w:bCs/>
      <w:smallCaps/>
      <w:spacing w:val="5"/>
    </w:rPr>
  </w:style>
  <w:style w:type="character" w:customStyle="1" w:styleId="19">
    <w:name w:val="Стиль1 Знак"/>
    <w:basedOn w:val="a5"/>
    <w:link w:val="18"/>
    <w:rsid w:val="00A904E3"/>
    <w:rPr>
      <w:rFonts w:ascii="Times New Roman" w:eastAsia="Batang" w:hAnsi="Times New Roman" w:cs="Times New Roman"/>
      <w:b/>
      <w:sz w:val="24"/>
      <w:szCs w:val="24"/>
      <w:lang w:eastAsia="ru-RU"/>
    </w:rPr>
  </w:style>
  <w:style w:type="character" w:customStyle="1" w:styleId="1e">
    <w:name w:val="Верхний колонтитул Знак1"/>
    <w:aliases w:val="Header_ARGOSS Знак1"/>
    <w:uiPriority w:val="99"/>
    <w:rsid w:val="00A904E3"/>
    <w:rPr>
      <w:sz w:val="24"/>
      <w:lang w:eastAsia="ar-SA"/>
    </w:rPr>
  </w:style>
  <w:style w:type="character" w:styleId="affffa">
    <w:name w:val="Subtle Emphasis"/>
    <w:basedOn w:val="a5"/>
    <w:uiPriority w:val="19"/>
    <w:qFormat/>
    <w:rsid w:val="00A904E3"/>
    <w:rPr>
      <w:i/>
      <w:iCs/>
      <w:color w:val="808080" w:themeColor="text1" w:themeTint="7F"/>
    </w:rPr>
  </w:style>
  <w:style w:type="character" w:customStyle="1" w:styleId="affffb">
    <w:name w:val="Мой текст Знак"/>
    <w:locked/>
    <w:rsid w:val="00A904E3"/>
    <w:rPr>
      <w:rFonts w:ascii="Times New Roman" w:eastAsia="Calibri" w:hAnsi="Times New Roman" w:cs="Times New Roman"/>
      <w:color w:val="000000"/>
      <w:sz w:val="24"/>
      <w:szCs w:val="24"/>
      <w:lang w:val="en-US" w:eastAsia="ru-RU"/>
    </w:rPr>
  </w:style>
  <w:style w:type="paragraph" w:customStyle="1" w:styleId="2">
    <w:name w:val="Знак Знак2"/>
    <w:basedOn w:val="a4"/>
    <w:autoRedefine/>
    <w:rsid w:val="00A904E3"/>
    <w:pPr>
      <w:numPr>
        <w:numId w:val="39"/>
      </w:numPr>
      <w:tabs>
        <w:tab w:val="clear" w:pos="1620"/>
      </w:tabs>
      <w:spacing w:after="160" w:line="240" w:lineRule="exact"/>
      <w:ind w:left="0" w:firstLine="0"/>
    </w:pPr>
    <w:rPr>
      <w:rFonts w:eastAsia="SimSun"/>
      <w:b/>
      <w:bCs/>
      <w:sz w:val="28"/>
      <w:szCs w:val="28"/>
      <w:lang w:val="en-US" w:eastAsia="en-US"/>
    </w:rPr>
  </w:style>
  <w:style w:type="paragraph" w:customStyle="1" w:styleId="39">
    <w:name w:val="Абзац списка3"/>
    <w:basedOn w:val="a4"/>
    <w:uiPriority w:val="99"/>
    <w:rsid w:val="00A904E3"/>
    <w:pPr>
      <w:spacing w:after="200" w:line="276" w:lineRule="auto"/>
      <w:ind w:left="720"/>
    </w:pPr>
    <w:rPr>
      <w:rFonts w:ascii="Calibri" w:hAnsi="Calibri" w:cs="Calibri"/>
      <w:sz w:val="22"/>
      <w:szCs w:val="22"/>
    </w:rPr>
  </w:style>
  <w:style w:type="paragraph" w:customStyle="1" w:styleId="a1">
    <w:name w:val="Мой список"/>
    <w:uiPriority w:val="99"/>
    <w:rsid w:val="00A904E3"/>
    <w:pPr>
      <w:numPr>
        <w:numId w:val="37"/>
      </w:numPr>
      <w:shd w:val="clear" w:color="auto" w:fill="FFFFFF"/>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caaieiaie2">
    <w:name w:val="caaieiaie 2"/>
    <w:basedOn w:val="a4"/>
    <w:next w:val="a4"/>
    <w:uiPriority w:val="99"/>
    <w:rsid w:val="00A904E3"/>
    <w:pPr>
      <w:keepNext/>
      <w:widowControl w:val="0"/>
      <w:autoSpaceDE w:val="0"/>
      <w:autoSpaceDN w:val="0"/>
    </w:pPr>
  </w:style>
  <w:style w:type="paragraph" w:customStyle="1" w:styleId="a30">
    <w:name w:val="a3"/>
    <w:basedOn w:val="a4"/>
    <w:rsid w:val="00A904E3"/>
    <w:pPr>
      <w:spacing w:before="100" w:beforeAutospacing="1" w:after="100" w:afterAutospacing="1"/>
    </w:pPr>
  </w:style>
  <w:style w:type="paragraph" w:styleId="affffc">
    <w:name w:val="Intense Quote"/>
    <w:basedOn w:val="a4"/>
    <w:next w:val="a4"/>
    <w:link w:val="affffd"/>
    <w:uiPriority w:val="30"/>
    <w:qFormat/>
    <w:rsid w:val="00A904E3"/>
    <w:pPr>
      <w:pBdr>
        <w:bottom w:val="single" w:sz="4" w:space="4" w:color="5B9BD5" w:themeColor="accent1"/>
      </w:pBdr>
      <w:spacing w:before="200" w:after="280"/>
      <w:ind w:left="936" w:right="936"/>
    </w:pPr>
    <w:rPr>
      <w:rFonts w:eastAsia="Calibri"/>
      <w:b/>
      <w:bCs/>
      <w:i/>
      <w:iCs/>
      <w:color w:val="5B9BD5" w:themeColor="accent1"/>
      <w:sz w:val="20"/>
      <w:szCs w:val="20"/>
    </w:rPr>
  </w:style>
  <w:style w:type="character" w:customStyle="1" w:styleId="affffd">
    <w:name w:val="Выделенная цитата Знак"/>
    <w:basedOn w:val="a5"/>
    <w:link w:val="affffc"/>
    <w:uiPriority w:val="30"/>
    <w:rsid w:val="00A904E3"/>
    <w:rPr>
      <w:rFonts w:ascii="Times New Roman" w:eastAsia="Calibri" w:hAnsi="Times New Roman" w:cs="Times New Roman"/>
      <w:b/>
      <w:bCs/>
      <w:i/>
      <w:iCs/>
      <w:color w:val="5B9BD5" w:themeColor="accent1"/>
      <w:sz w:val="20"/>
      <w:szCs w:val="20"/>
      <w:lang w:eastAsia="ru-RU"/>
    </w:rPr>
  </w:style>
  <w:style w:type="character" w:customStyle="1" w:styleId="WW8Num1z0">
    <w:name w:val="WW8Num1z0"/>
    <w:rsid w:val="00A904E3"/>
    <w:rPr>
      <w:rFonts w:ascii="Symbol" w:hAnsi="Symbol"/>
    </w:rPr>
  </w:style>
  <w:style w:type="paragraph" w:customStyle="1" w:styleId="affffe">
    <w:name w:val="Содержимое таблицы"/>
    <w:basedOn w:val="a4"/>
    <w:rsid w:val="00A904E3"/>
    <w:pPr>
      <w:suppressLineNumbers/>
      <w:suppressAutoHyphens/>
    </w:pPr>
    <w:rPr>
      <w:sz w:val="20"/>
      <w:szCs w:val="20"/>
      <w:lang w:eastAsia="ar-SA"/>
    </w:rPr>
  </w:style>
  <w:style w:type="paragraph" w:customStyle="1" w:styleId="1f">
    <w:name w:val="Рецензия1"/>
    <w:hidden/>
    <w:semiHidden/>
    <w:rsid w:val="00A904E3"/>
    <w:pPr>
      <w:spacing w:after="0" w:line="240" w:lineRule="auto"/>
    </w:pPr>
    <w:rPr>
      <w:rFonts w:ascii="Calibri" w:eastAsia="Times New Roman" w:hAnsi="Calibri" w:cs="Times New Roman"/>
      <w:lang w:eastAsia="ru-RU"/>
    </w:rPr>
  </w:style>
  <w:style w:type="character" w:customStyle="1" w:styleId="FontStyle306">
    <w:name w:val="Font Style306"/>
    <w:rsid w:val="00A904E3"/>
    <w:rPr>
      <w:rFonts w:ascii="Arial" w:hAnsi="Arial"/>
      <w:sz w:val="20"/>
    </w:rPr>
  </w:style>
  <w:style w:type="paragraph" w:customStyle="1" w:styleId="2d">
    <w:name w:val="Рецензия2"/>
    <w:hidden/>
    <w:semiHidden/>
    <w:rsid w:val="00A904E3"/>
    <w:pPr>
      <w:spacing w:after="0" w:line="240" w:lineRule="auto"/>
    </w:pPr>
    <w:rPr>
      <w:rFonts w:ascii="Calibri" w:eastAsia="Times New Roman" w:hAnsi="Calibri" w:cs="Times New Roman"/>
      <w:lang w:eastAsia="ru-RU"/>
    </w:rPr>
  </w:style>
  <w:style w:type="paragraph" w:customStyle="1" w:styleId="2e">
    <w:name w:val="Абзац списка2"/>
    <w:basedOn w:val="a4"/>
    <w:rsid w:val="00A904E3"/>
    <w:pPr>
      <w:spacing w:after="200" w:line="276" w:lineRule="auto"/>
      <w:ind w:left="720"/>
      <w:contextualSpacing/>
    </w:pPr>
    <w:rPr>
      <w:rFonts w:ascii="Calibri" w:eastAsia="Calibri" w:hAnsi="Calibri"/>
      <w:sz w:val="22"/>
      <w:szCs w:val="22"/>
    </w:rPr>
  </w:style>
  <w:style w:type="paragraph" w:customStyle="1" w:styleId="j11">
    <w:name w:val="j11"/>
    <w:basedOn w:val="a4"/>
    <w:rsid w:val="00A904E3"/>
    <w:pPr>
      <w:textAlignment w:val="baseline"/>
    </w:pPr>
    <w:rPr>
      <w:rFonts w:ascii="inherit" w:eastAsia="Calibri" w:hAnsi="inherit"/>
    </w:rPr>
  </w:style>
  <w:style w:type="paragraph" w:customStyle="1" w:styleId="j12">
    <w:name w:val="j12"/>
    <w:basedOn w:val="a4"/>
    <w:rsid w:val="00A904E3"/>
    <w:pPr>
      <w:textAlignment w:val="baseline"/>
    </w:pPr>
    <w:rPr>
      <w:rFonts w:ascii="inherit" w:eastAsia="Calibri" w:hAnsi="inherit"/>
    </w:rPr>
  </w:style>
  <w:style w:type="character" w:customStyle="1" w:styleId="s3">
    <w:name w:val="s3"/>
    <w:uiPriority w:val="99"/>
    <w:rsid w:val="00A904E3"/>
    <w:rPr>
      <w:rFonts w:ascii="Times New Roman" w:hAnsi="Times New Roman"/>
      <w:i/>
      <w:color w:val="FF0000"/>
    </w:rPr>
  </w:style>
  <w:style w:type="character" w:customStyle="1" w:styleId="s9">
    <w:name w:val="s9"/>
    <w:uiPriority w:val="99"/>
    <w:rsid w:val="00A904E3"/>
    <w:rPr>
      <w:i/>
      <w:color w:val="333399"/>
      <w:u w:val="single"/>
      <w:bdr w:val="none" w:sz="0" w:space="0" w:color="auto" w:frame="1"/>
    </w:rPr>
  </w:style>
  <w:style w:type="paragraph" w:customStyle="1" w:styleId="j2">
    <w:name w:val="j2"/>
    <w:basedOn w:val="a4"/>
    <w:rsid w:val="00A904E3"/>
    <w:pPr>
      <w:textAlignment w:val="baseline"/>
    </w:pPr>
    <w:rPr>
      <w:rFonts w:ascii="inherit" w:eastAsia="Calibri" w:hAnsi="inherit"/>
    </w:rPr>
  </w:style>
  <w:style w:type="character" w:customStyle="1" w:styleId="Paragraaf1">
    <w:name w:val="Paragraaf Знак1"/>
    <w:aliases w:val="Chapter Title Знак1,OG Heading 2 Знак1,hseHeading 2 Знак1,A Head Знак Знак1,A Head Знак2,hseHeading 2 Знак Знак Знак1"/>
    <w:uiPriority w:val="99"/>
    <w:semiHidden/>
    <w:rsid w:val="00A904E3"/>
    <w:rPr>
      <w:rFonts w:ascii="Cambria" w:hAnsi="Cambria"/>
      <w:b/>
      <w:color w:val="4F81BD"/>
      <w:sz w:val="26"/>
      <w:lang w:eastAsia="ru-RU"/>
    </w:rPr>
  </w:style>
  <w:style w:type="character" w:customStyle="1" w:styleId="black1">
    <w:name w:val="black1"/>
    <w:rsid w:val="00A904E3"/>
    <w:rPr>
      <w:color w:val="000000"/>
    </w:rPr>
  </w:style>
  <w:style w:type="character" w:styleId="afffff">
    <w:name w:val="footnote reference"/>
    <w:rsid w:val="00A904E3"/>
    <w:rPr>
      <w:rFonts w:cs="Times New Roman"/>
      <w:vertAlign w:val="superscript"/>
    </w:rPr>
  </w:style>
  <w:style w:type="paragraph" w:customStyle="1" w:styleId="220">
    <w:name w:val="Знак Знак22"/>
    <w:basedOn w:val="a4"/>
    <w:autoRedefine/>
    <w:rsid w:val="00A904E3"/>
    <w:pPr>
      <w:spacing w:after="160" w:line="240" w:lineRule="exact"/>
    </w:pPr>
    <w:rPr>
      <w:rFonts w:eastAsia="SimSun"/>
      <w:b/>
      <w:bCs/>
      <w:sz w:val="28"/>
      <w:szCs w:val="28"/>
      <w:lang w:val="en-US" w:eastAsia="en-US"/>
    </w:rPr>
  </w:style>
  <w:style w:type="paragraph" w:customStyle="1" w:styleId="afffff0">
    <w:name w:val="Моя таб.название"/>
    <w:link w:val="Char0"/>
    <w:uiPriority w:val="99"/>
    <w:rsid w:val="00A904E3"/>
    <w:pPr>
      <w:spacing w:before="120" w:after="120" w:line="240" w:lineRule="auto"/>
      <w:jc w:val="center"/>
    </w:pPr>
    <w:rPr>
      <w:rFonts w:ascii="Times New Roman" w:eastAsia="Times New Roman" w:hAnsi="Times New Roman" w:cs="Times New Roman"/>
      <w:b/>
      <w:bCs/>
      <w:sz w:val="24"/>
      <w:szCs w:val="24"/>
    </w:rPr>
  </w:style>
  <w:style w:type="character" w:customStyle="1" w:styleId="Char0">
    <w:name w:val="Моя таб.название Char"/>
    <w:link w:val="afffff0"/>
    <w:uiPriority w:val="99"/>
    <w:locked/>
    <w:rsid w:val="00A904E3"/>
    <w:rPr>
      <w:rFonts w:ascii="Times New Roman" w:eastAsia="Times New Roman" w:hAnsi="Times New Roman" w:cs="Times New Roman"/>
      <w:b/>
      <w:bCs/>
      <w:sz w:val="24"/>
      <w:szCs w:val="24"/>
    </w:rPr>
  </w:style>
  <w:style w:type="paragraph" w:customStyle="1" w:styleId="3a">
    <w:name w:val="Знак Знак3"/>
    <w:basedOn w:val="a4"/>
    <w:autoRedefine/>
    <w:rsid w:val="00A904E3"/>
    <w:pPr>
      <w:spacing w:after="160" w:line="240" w:lineRule="exact"/>
    </w:pPr>
    <w:rPr>
      <w:rFonts w:eastAsia="SimSun"/>
      <w:b/>
      <w:bCs/>
      <w:sz w:val="28"/>
      <w:szCs w:val="28"/>
      <w:lang w:val="en-US" w:eastAsia="en-US"/>
    </w:rPr>
  </w:style>
  <w:style w:type="character" w:customStyle="1" w:styleId="apple-converted-space">
    <w:name w:val="apple-converted-space"/>
    <w:uiPriority w:val="99"/>
    <w:rsid w:val="00A904E3"/>
  </w:style>
  <w:style w:type="paragraph" w:customStyle="1" w:styleId="afffff1">
    <w:name w:val="Знак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1">
    <w:name w:val="Знак Знак Знак Знак Знак Знак Знак Знак Знак Знак Знак1 Знак Знак Знак1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0">
    <w:name w:val="Знак Знак Знак Знак Знак Знак Знак Знак Знак Знак Знак1 Знак Знак Знак1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afffff2">
    <w:name w:val="Знак Знак Знак"/>
    <w:basedOn w:val="a4"/>
    <w:autoRedefine/>
    <w:rsid w:val="00A904E3"/>
    <w:pPr>
      <w:spacing w:after="160" w:line="240" w:lineRule="exact"/>
    </w:pPr>
    <w:rPr>
      <w:rFonts w:eastAsia="SimSun"/>
      <w:b/>
      <w:bCs/>
      <w:sz w:val="28"/>
      <w:szCs w:val="28"/>
      <w:lang w:val="en-US" w:eastAsia="en-US"/>
    </w:rPr>
  </w:style>
  <w:style w:type="paragraph" w:customStyle="1" w:styleId="112">
    <w:name w:val="Знак Знак Знак Знак Знак Знак Знак Знак Знак Знак Знак1 Знак Знак Знак1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4"/>
    <w:autoRedefine/>
    <w:uiPriority w:val="99"/>
    <w:rsid w:val="00A904E3"/>
    <w:pPr>
      <w:spacing w:after="160" w:line="240" w:lineRule="exact"/>
    </w:pPr>
    <w:rPr>
      <w:rFonts w:eastAsia="SimSun"/>
      <w:b/>
      <w:sz w:val="28"/>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1f0">
    <w:name w:val="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f1">
    <w:name w:val="Знак Знак Знак1"/>
    <w:basedOn w:val="a4"/>
    <w:autoRedefine/>
    <w:rsid w:val="00A904E3"/>
    <w:pPr>
      <w:spacing w:after="160" w:line="240" w:lineRule="exact"/>
    </w:pPr>
    <w:rPr>
      <w:rFonts w:eastAsia="SimSun"/>
      <w:b/>
      <w:sz w:val="28"/>
      <w:lang w:val="en-US" w:eastAsia="en-US"/>
    </w:rPr>
  </w:style>
  <w:style w:type="character" w:customStyle="1" w:styleId="2f">
    <w:name w:val="Основной текст 2 Знак Знак Знак Знак"/>
    <w:uiPriority w:val="99"/>
    <w:rsid w:val="00A904E3"/>
    <w:rPr>
      <w:rFonts w:eastAsia="Batang"/>
      <w:sz w:val="24"/>
      <w:szCs w:val="24"/>
      <w:lang w:val="ru-RU" w:eastAsia="ru-RU" w:bidi="ar-SA"/>
    </w:rPr>
  </w:style>
  <w:style w:type="character" w:customStyle="1" w:styleId="style611">
    <w:name w:val="style611"/>
    <w:uiPriority w:val="99"/>
    <w:rsid w:val="00A904E3"/>
    <w:rPr>
      <w:sz w:val="17"/>
      <w:szCs w:val="17"/>
    </w:rPr>
  </w:style>
  <w:style w:type="paragraph" w:customStyle="1" w:styleId="310">
    <w:name w:val="Заголовок 31"/>
    <w:basedOn w:val="Default"/>
    <w:next w:val="Default"/>
    <w:rsid w:val="00A904E3"/>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A904E3"/>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A904E3"/>
    <w:rPr>
      <w:rFonts w:ascii="Times New Roman" w:eastAsia="Times New Roman" w:hAnsi="Times New Roman"/>
      <w:b/>
      <w:bCs/>
    </w:rPr>
  </w:style>
  <w:style w:type="paragraph" w:customStyle="1" w:styleId="114">
    <w:name w:val="Знак Знак Знак Знак Знак Знак Знак Знак Знак Знак Знак1 Знак Знак Знак1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1110">
    <w:name w:val="Знак Знак Знак Знак Знак Знак Знак Знак Знак Знак Знак1 Знак Знак Знак1 Знак Знак Знак Знак1"/>
    <w:basedOn w:val="a4"/>
    <w:autoRedefine/>
    <w:uiPriority w:val="99"/>
    <w:rsid w:val="00A904E3"/>
    <w:pPr>
      <w:spacing w:after="160" w:line="240" w:lineRule="exact"/>
    </w:pPr>
    <w:rPr>
      <w:rFonts w:eastAsia="SimSun"/>
      <w:b/>
      <w:sz w:val="28"/>
      <w:lang w:val="en-US" w:eastAsia="en-US"/>
    </w:rPr>
  </w:style>
  <w:style w:type="paragraph" w:customStyle="1" w:styleId="afffff3">
    <w:name w:val="источник"/>
    <w:basedOn w:val="a4"/>
    <w:uiPriority w:val="99"/>
    <w:rsid w:val="00A904E3"/>
    <w:pPr>
      <w:spacing w:after="60"/>
      <w:ind w:left="1418" w:hanging="1418"/>
      <w:jc w:val="both"/>
    </w:pPr>
    <w:rPr>
      <w:rFonts w:ascii="Arial" w:hAnsi="Arial" w:cs="Arial"/>
      <w:i/>
      <w:color w:val="000000"/>
      <w:sz w:val="16"/>
      <w:szCs w:val="28"/>
      <w:lang w:eastAsia="en-US"/>
    </w:rPr>
  </w:style>
  <w:style w:type="paragraph" w:customStyle="1" w:styleId="textoftable">
    <w:name w:val="text of table"/>
    <w:basedOn w:val="a4"/>
    <w:uiPriority w:val="99"/>
    <w:rsid w:val="00A904E3"/>
    <w:pPr>
      <w:jc w:val="center"/>
    </w:pPr>
    <w:rPr>
      <w:rFonts w:ascii="Arial" w:hAnsi="Arial"/>
      <w:sz w:val="18"/>
      <w:szCs w:val="20"/>
    </w:rPr>
  </w:style>
  <w:style w:type="paragraph" w:customStyle="1" w:styleId="Nameoftables">
    <w:name w:val="Name of tables"/>
    <w:basedOn w:val="a4"/>
    <w:uiPriority w:val="99"/>
    <w:rsid w:val="00A904E3"/>
    <w:pPr>
      <w:widowControl w:val="0"/>
      <w:autoSpaceDE w:val="0"/>
      <w:autoSpaceDN w:val="0"/>
      <w:adjustRightInd w:val="0"/>
      <w:spacing w:before="120" w:after="120"/>
      <w:ind w:left="1701" w:hanging="1701"/>
      <w:jc w:val="both"/>
      <w:outlineLvl w:val="8"/>
    </w:pPr>
    <w:rPr>
      <w:rFonts w:ascii="Arial" w:hAnsi="Arial"/>
      <w:b/>
      <w:sz w:val="20"/>
      <w:szCs w:val="20"/>
    </w:rPr>
  </w:style>
  <w:style w:type="paragraph" w:customStyle="1" w:styleId="52">
    <w:name w:val="Знак Знак Знак Знак Знак Знак Знак Знак Знак Знак5"/>
    <w:basedOn w:val="a4"/>
    <w:autoRedefine/>
    <w:rsid w:val="00A904E3"/>
    <w:pPr>
      <w:spacing w:after="160" w:line="240" w:lineRule="exact"/>
    </w:pPr>
    <w:rPr>
      <w:rFonts w:eastAsia="SimSun"/>
      <w:b/>
      <w:bCs/>
      <w:sz w:val="28"/>
      <w:szCs w:val="28"/>
      <w:lang w:val="en-US" w:eastAsia="en-US"/>
    </w:rPr>
  </w:style>
  <w:style w:type="paragraph" w:customStyle="1" w:styleId="afffff4">
    <w:name w:val="Знак Знак Знак Знак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5">
    <w:name w:val="Знак Знак Знак Знак Знак Знак Знак Знак Знак Знак Знак1 Знак Знак Знак1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2f0">
    <w:name w:val="Знак Знак Знак Знак Знак Знак Знак Знак Знак Знак Знак Знак Знак2"/>
    <w:basedOn w:val="a4"/>
    <w:autoRedefine/>
    <w:rsid w:val="00A904E3"/>
    <w:pPr>
      <w:spacing w:after="160" w:line="240" w:lineRule="exact"/>
    </w:pPr>
    <w:rPr>
      <w:rFonts w:eastAsia="SimSu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4"/>
    <w:autoRedefine/>
    <w:rsid w:val="00A904E3"/>
    <w:pPr>
      <w:spacing w:after="160" w:line="240" w:lineRule="exact"/>
    </w:pPr>
    <w:rPr>
      <w:rFonts w:eastAsia="SimSun"/>
      <w:b/>
      <w:sz w:val="28"/>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4"/>
    <w:autoRedefine/>
    <w:rsid w:val="00A904E3"/>
    <w:pPr>
      <w:spacing w:after="160" w:line="240" w:lineRule="exact"/>
    </w:pPr>
    <w:rPr>
      <w:rFonts w:eastAsia="SimSun"/>
      <w:b/>
      <w:sz w:val="28"/>
      <w:lang w:val="en-US" w:eastAsia="en-US"/>
    </w:rPr>
  </w:style>
  <w:style w:type="paragraph" w:customStyle="1" w:styleId="120">
    <w:name w:val="Знак Знак Знак Знак Знак Знак Знак Знак Знак Знак12"/>
    <w:basedOn w:val="a4"/>
    <w:autoRedefine/>
    <w:rsid w:val="00A904E3"/>
    <w:pPr>
      <w:spacing w:after="160" w:line="240" w:lineRule="exact"/>
    </w:pPr>
    <w:rPr>
      <w:rFonts w:eastAsia="SimSun"/>
      <w:b/>
      <w:bCs/>
      <w:sz w:val="28"/>
      <w:szCs w:val="28"/>
      <w:lang w:val="en-US" w:eastAsia="en-US"/>
    </w:rPr>
  </w:style>
  <w:style w:type="paragraph" w:customStyle="1" w:styleId="44">
    <w:name w:val="Знак Знак Знак4"/>
    <w:basedOn w:val="a4"/>
    <w:autoRedefine/>
    <w:rsid w:val="00A904E3"/>
    <w:pPr>
      <w:spacing w:after="160" w:line="240" w:lineRule="exact"/>
    </w:pPr>
    <w:rPr>
      <w:rFonts w:eastAsia="SimSun"/>
      <w:b/>
      <w:sz w:val="28"/>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4"/>
    <w:autoRedefine/>
    <w:rsid w:val="00A904E3"/>
    <w:pPr>
      <w:spacing w:after="160" w:line="240" w:lineRule="exact"/>
    </w:pPr>
    <w:rPr>
      <w:rFonts w:eastAsia="SimSun"/>
      <w:b/>
      <w:sz w:val="28"/>
      <w:lang w:val="en-US" w:eastAsia="en-US"/>
    </w:rPr>
  </w:style>
  <w:style w:type="paragraph" w:customStyle="1" w:styleId="ListParagraph1">
    <w:name w:val="List Paragraph1"/>
    <w:basedOn w:val="a4"/>
    <w:uiPriority w:val="99"/>
    <w:qFormat/>
    <w:rsid w:val="00A904E3"/>
    <w:pPr>
      <w:spacing w:after="200" w:line="276" w:lineRule="auto"/>
      <w:ind w:left="720"/>
    </w:pPr>
    <w:rPr>
      <w:rFonts w:ascii="Calibri" w:hAnsi="Calibri"/>
      <w:sz w:val="22"/>
      <w:szCs w:val="22"/>
    </w:rPr>
  </w:style>
  <w:style w:type="character" w:customStyle="1" w:styleId="45">
    <w:name w:val="Знак Знак4"/>
    <w:uiPriority w:val="99"/>
    <w:locked/>
    <w:rsid w:val="00A904E3"/>
    <w:rPr>
      <w:rFonts w:ascii="Arial" w:hAnsi="Arial"/>
      <w:b/>
      <w:bCs/>
      <w:kern w:val="32"/>
      <w:sz w:val="32"/>
      <w:szCs w:val="32"/>
      <w:lang w:bidi="ar-SA"/>
    </w:rPr>
  </w:style>
  <w:style w:type="character" w:customStyle="1" w:styleId="370">
    <w:name w:val="Знак Знак37"/>
    <w:uiPriority w:val="99"/>
    <w:locked/>
    <w:rsid w:val="00A904E3"/>
    <w:rPr>
      <w:b/>
      <w:bCs/>
      <w:color w:val="000000"/>
      <w:sz w:val="24"/>
      <w:szCs w:val="24"/>
      <w:lang w:bidi="ar-SA"/>
    </w:rPr>
  </w:style>
  <w:style w:type="character" w:customStyle="1" w:styleId="1f2">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b Зна"/>
    <w:uiPriority w:val="99"/>
    <w:locked/>
    <w:rsid w:val="00A904E3"/>
    <w:rPr>
      <w:sz w:val="24"/>
      <w:szCs w:val="24"/>
      <w:lang w:bidi="ar-SA"/>
    </w:rPr>
  </w:style>
  <w:style w:type="character" w:customStyle="1" w:styleId="1f3">
    <w:name w:val="Знак Знак1"/>
    <w:locked/>
    <w:rsid w:val="00A904E3"/>
    <w:rPr>
      <w:sz w:val="16"/>
      <w:szCs w:val="16"/>
      <w:lang w:bidi="ar-SA"/>
    </w:rPr>
  </w:style>
  <w:style w:type="character" w:customStyle="1" w:styleId="100">
    <w:name w:val="Знак Знак10"/>
    <w:locked/>
    <w:rsid w:val="00A904E3"/>
    <w:rPr>
      <w:rFonts w:cs="Times New Roman"/>
      <w:sz w:val="16"/>
      <w:szCs w:val="16"/>
    </w:rPr>
  </w:style>
  <w:style w:type="paragraph" w:customStyle="1" w:styleId="2f1">
    <w:name w:val="2"/>
    <w:basedOn w:val="a4"/>
    <w:autoRedefine/>
    <w:uiPriority w:val="99"/>
    <w:rsid w:val="00A904E3"/>
    <w:pPr>
      <w:spacing w:after="160" w:line="240" w:lineRule="exact"/>
    </w:pPr>
    <w:rPr>
      <w:rFonts w:eastAsia="SimSun"/>
      <w:b/>
      <w:sz w:val="28"/>
      <w:lang w:val="en-US" w:eastAsia="en-US"/>
    </w:rPr>
  </w:style>
  <w:style w:type="paragraph" w:customStyle="1" w:styleId="130">
    <w:name w:val="Знак Знак13"/>
    <w:basedOn w:val="a4"/>
    <w:autoRedefine/>
    <w:rsid w:val="00A904E3"/>
    <w:pPr>
      <w:spacing w:after="160" w:line="240" w:lineRule="exact"/>
    </w:pPr>
    <w:rPr>
      <w:rFonts w:eastAsia="SimSun"/>
      <w:b/>
      <w:sz w:val="28"/>
      <w:lang w:val="en-US" w:eastAsia="en-US"/>
    </w:rPr>
  </w:style>
  <w:style w:type="character" w:customStyle="1" w:styleId="63">
    <w:name w:val="Знак Знак6"/>
    <w:locked/>
    <w:rsid w:val="00A904E3"/>
    <w:rPr>
      <w:rFonts w:ascii="Calibri" w:hAnsi="Calibri" w:cs="Calibri"/>
      <w:b/>
      <w:bCs/>
    </w:rPr>
  </w:style>
  <w:style w:type="paragraph" w:customStyle="1" w:styleId="3b">
    <w:name w:val="Знак Знак3 Знак Знак Знак Знак"/>
    <w:basedOn w:val="a4"/>
    <w:autoRedefine/>
    <w:rsid w:val="00A904E3"/>
    <w:pPr>
      <w:spacing w:after="160" w:line="240" w:lineRule="exact"/>
    </w:pPr>
    <w:rPr>
      <w:rFonts w:eastAsia="SimSun"/>
      <w:b/>
      <w:sz w:val="28"/>
      <w:lang w:val="en-US" w:eastAsia="en-US"/>
    </w:rPr>
  </w:style>
  <w:style w:type="paragraph" w:customStyle="1" w:styleId="2f2">
    <w:name w:val="Знак2"/>
    <w:basedOn w:val="a4"/>
    <w:autoRedefine/>
    <w:uiPriority w:val="99"/>
    <w:rsid w:val="00A904E3"/>
    <w:pPr>
      <w:spacing w:after="160" w:line="240" w:lineRule="exact"/>
    </w:pPr>
    <w:rPr>
      <w:rFonts w:eastAsia="SimSun"/>
      <w:b/>
      <w:bCs/>
      <w:sz w:val="28"/>
      <w:szCs w:val="28"/>
      <w:lang w:val="en-US" w:eastAsia="en-US"/>
    </w:rPr>
  </w:style>
  <w:style w:type="paragraph" w:customStyle="1" w:styleId="1f4">
    <w:name w:val="1"/>
    <w:basedOn w:val="a4"/>
    <w:autoRedefine/>
    <w:uiPriority w:val="99"/>
    <w:rsid w:val="00A904E3"/>
    <w:pPr>
      <w:keepNext/>
      <w:spacing w:after="160" w:line="240" w:lineRule="exact"/>
      <w:jc w:val="both"/>
    </w:pPr>
    <w:rPr>
      <w:rFonts w:eastAsia="SimSun"/>
      <w:bCs/>
      <w:color w:val="4A4A4A"/>
      <w:shd w:val="clear" w:color="auto" w:fill="FFFFFF"/>
      <w:lang w:eastAsia="en-US"/>
    </w:rPr>
  </w:style>
  <w:style w:type="character" w:styleId="afffff5">
    <w:name w:val="FollowedHyperlink"/>
    <w:uiPriority w:val="99"/>
    <w:unhideWhenUsed/>
    <w:rsid w:val="00A904E3"/>
    <w:rPr>
      <w:color w:val="800080"/>
      <w:u w:val="single"/>
    </w:rPr>
  </w:style>
  <w:style w:type="paragraph" w:customStyle="1" w:styleId="2f3">
    <w:name w:val="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2f4">
    <w:name w:val="Обычный.Обычный2"/>
    <w:uiPriority w:val="99"/>
    <w:rsid w:val="00A904E3"/>
    <w:pPr>
      <w:spacing w:after="0" w:line="240" w:lineRule="auto"/>
    </w:pPr>
    <w:rPr>
      <w:rFonts w:ascii="Times New Roman" w:eastAsia="Calibri" w:hAnsi="Times New Roman" w:cs="Times New Roman"/>
      <w:sz w:val="28"/>
      <w:szCs w:val="20"/>
      <w:lang w:eastAsia="ru-RU"/>
    </w:rPr>
  </w:style>
  <w:style w:type="paragraph" w:customStyle="1" w:styleId="-0">
    <w:name w:val="Таблица-Название"/>
    <w:basedOn w:val="a4"/>
    <w:uiPriority w:val="99"/>
    <w:rsid w:val="00A904E3"/>
    <w:pPr>
      <w:keepNext/>
      <w:keepLines/>
      <w:spacing w:before="120" w:line="288" w:lineRule="auto"/>
      <w:ind w:left="1304" w:hanging="1304"/>
      <w:jc w:val="both"/>
    </w:pPr>
    <w:rPr>
      <w:rFonts w:ascii="Arial" w:eastAsia="Calibri" w:hAnsi="Arial"/>
      <w:b/>
      <w:kern w:val="16"/>
      <w:sz w:val="22"/>
      <w:szCs w:val="20"/>
    </w:rPr>
  </w:style>
  <w:style w:type="paragraph" w:customStyle="1" w:styleId="1f5">
    <w:name w:val="Без интервала1"/>
    <w:link w:val="NoSpacingChar"/>
    <w:uiPriority w:val="99"/>
    <w:rsid w:val="00A904E3"/>
    <w:pPr>
      <w:spacing w:after="0" w:line="240" w:lineRule="auto"/>
    </w:pPr>
    <w:rPr>
      <w:rFonts w:ascii="Calibri" w:eastAsia="Times New Roman" w:hAnsi="Calibri" w:cs="Times New Roman"/>
      <w:sz w:val="20"/>
      <w:szCs w:val="20"/>
    </w:rPr>
  </w:style>
  <w:style w:type="character" w:customStyle="1" w:styleId="NoSpacingChar">
    <w:name w:val="No Spacing Char"/>
    <w:link w:val="1f5"/>
    <w:uiPriority w:val="99"/>
    <w:locked/>
    <w:rsid w:val="00A904E3"/>
    <w:rPr>
      <w:rFonts w:ascii="Calibri" w:eastAsia="Times New Roman" w:hAnsi="Calibri" w:cs="Times New Roman"/>
      <w:sz w:val="20"/>
      <w:szCs w:val="20"/>
    </w:rPr>
  </w:style>
  <w:style w:type="paragraph" w:customStyle="1" w:styleId="FR4">
    <w:name w:val="FR4"/>
    <w:uiPriority w:val="99"/>
    <w:rsid w:val="00A904E3"/>
    <w:pPr>
      <w:widowControl w:val="0"/>
      <w:overflowPunct w:val="0"/>
      <w:autoSpaceDE w:val="0"/>
      <w:autoSpaceDN w:val="0"/>
      <w:adjustRightInd w:val="0"/>
      <w:spacing w:after="0" w:line="240" w:lineRule="auto"/>
    </w:pPr>
    <w:rPr>
      <w:rFonts w:ascii="Times New Roman" w:eastAsia="Calibri" w:hAnsi="Times New Roman" w:cs="Times New Roman"/>
      <w:sz w:val="16"/>
      <w:szCs w:val="20"/>
      <w:lang w:eastAsia="ru-RU"/>
    </w:rPr>
  </w:style>
  <w:style w:type="paragraph" w:customStyle="1" w:styleId="1f6">
    <w:name w:val="Знак Знак Знак1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FR3">
    <w:name w:val="FR3"/>
    <w:uiPriority w:val="99"/>
    <w:rsid w:val="00A904E3"/>
    <w:pPr>
      <w:widowControl w:val="0"/>
      <w:overflowPunct w:val="0"/>
      <w:autoSpaceDE w:val="0"/>
      <w:autoSpaceDN w:val="0"/>
      <w:adjustRightInd w:val="0"/>
      <w:spacing w:after="0" w:line="240" w:lineRule="auto"/>
    </w:pPr>
    <w:rPr>
      <w:rFonts w:ascii="Arial" w:eastAsia="Calibri" w:hAnsi="Arial" w:cs="Times New Roman"/>
      <w:sz w:val="16"/>
      <w:szCs w:val="20"/>
      <w:lang w:eastAsia="ru-RU"/>
    </w:rPr>
  </w:style>
  <w:style w:type="paragraph" w:customStyle="1" w:styleId="afffff6">
    <w:name w:val="примечание"/>
    <w:basedOn w:val="a4"/>
    <w:next w:val="a4"/>
    <w:uiPriority w:val="99"/>
    <w:rsid w:val="00A904E3"/>
    <w:pPr>
      <w:widowControl w:val="0"/>
      <w:suppressAutoHyphens/>
      <w:autoSpaceDE w:val="0"/>
      <w:autoSpaceDN w:val="0"/>
      <w:adjustRightInd w:val="0"/>
      <w:spacing w:before="120" w:after="120"/>
      <w:ind w:firstLine="284"/>
      <w:jc w:val="both"/>
    </w:pPr>
    <w:rPr>
      <w:rFonts w:eastAsia="Calibri"/>
      <w:iCs/>
      <w:sz w:val="20"/>
    </w:rPr>
  </w:style>
  <w:style w:type="paragraph" w:customStyle="1" w:styleId="afffff7">
    <w:name w:val="где"/>
    <w:basedOn w:val="a4"/>
    <w:next w:val="a4"/>
    <w:uiPriority w:val="99"/>
    <w:rsid w:val="00A904E3"/>
    <w:pPr>
      <w:widowControl w:val="0"/>
      <w:tabs>
        <w:tab w:val="left" w:pos="1797"/>
        <w:tab w:val="left" w:pos="2160"/>
      </w:tabs>
      <w:suppressAutoHyphens/>
      <w:autoSpaceDE w:val="0"/>
      <w:autoSpaceDN w:val="0"/>
      <w:adjustRightInd w:val="0"/>
      <w:ind w:left="2155" w:hanging="1871"/>
      <w:jc w:val="both"/>
    </w:pPr>
    <w:rPr>
      <w:rFonts w:eastAsia="Calibri"/>
    </w:rPr>
  </w:style>
  <w:style w:type="paragraph" w:customStyle="1" w:styleId="Table">
    <w:name w:val="Table"/>
    <w:basedOn w:val="a4"/>
    <w:uiPriority w:val="99"/>
    <w:rsid w:val="00A904E3"/>
    <w:pPr>
      <w:keepNext/>
      <w:numPr>
        <w:ilvl w:val="12"/>
      </w:numPr>
      <w:spacing w:before="20" w:after="20" w:line="288" w:lineRule="auto"/>
      <w:jc w:val="center"/>
    </w:pPr>
    <w:rPr>
      <w:rFonts w:ascii="Arial" w:hAnsi="Arial"/>
      <w:sz w:val="18"/>
      <w:szCs w:val="20"/>
      <w:lang w:val="en-GB"/>
    </w:rPr>
  </w:style>
  <w:style w:type="paragraph" w:customStyle="1" w:styleId="116">
    <w:name w:val="Абзац списка11"/>
    <w:basedOn w:val="a4"/>
    <w:uiPriority w:val="99"/>
    <w:rsid w:val="00A904E3"/>
    <w:pPr>
      <w:spacing w:after="200" w:line="276" w:lineRule="auto"/>
      <w:ind w:left="720"/>
    </w:pPr>
    <w:rPr>
      <w:rFonts w:ascii="Calibri" w:hAnsi="Calibri"/>
      <w:sz w:val="22"/>
      <w:szCs w:val="22"/>
      <w:lang w:eastAsia="en-US"/>
    </w:rPr>
  </w:style>
  <w:style w:type="paragraph" w:customStyle="1" w:styleId="xl32">
    <w:name w:val="xl32"/>
    <w:basedOn w:val="a4"/>
    <w:uiPriority w:val="99"/>
    <w:rsid w:val="00A904E3"/>
    <w:pPr>
      <w:spacing w:before="100" w:beforeAutospacing="1" w:after="100" w:afterAutospacing="1"/>
      <w:jc w:val="center"/>
    </w:pPr>
    <w:rPr>
      <w:rFonts w:eastAsia="Arial Unicode MS"/>
      <w:b/>
      <w:bCs/>
      <w:sz w:val="20"/>
      <w:szCs w:val="20"/>
    </w:rPr>
  </w:style>
  <w:style w:type="paragraph" w:customStyle="1" w:styleId="Heading31">
    <w:name w:val="Heading 31"/>
    <w:basedOn w:val="Default"/>
    <w:next w:val="Default"/>
    <w:uiPriority w:val="99"/>
    <w:rsid w:val="00A904E3"/>
    <w:pPr>
      <w:widowControl/>
    </w:pPr>
    <w:rPr>
      <w:rFonts w:ascii="Times New Roman" w:hAnsi="Times New Roman" w:cs="Times New Roman"/>
      <w:color w:val="auto"/>
    </w:rPr>
  </w:style>
  <w:style w:type="paragraph" w:customStyle="1" w:styleId="3c">
    <w:name w:val="Знак Знак Знак Знак Знак Знак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1f7">
    <w:name w:val="Знак1"/>
    <w:basedOn w:val="a4"/>
    <w:autoRedefine/>
    <w:uiPriority w:val="99"/>
    <w:rsid w:val="00A904E3"/>
    <w:pPr>
      <w:spacing w:after="160" w:line="240" w:lineRule="exact"/>
    </w:pPr>
    <w:rPr>
      <w:rFonts w:eastAsia="SimSun"/>
      <w:b/>
      <w:bCs/>
      <w:sz w:val="28"/>
      <w:szCs w:val="28"/>
      <w:lang w:val="en-US" w:eastAsia="en-US"/>
    </w:rPr>
  </w:style>
  <w:style w:type="paragraph" w:customStyle="1" w:styleId="2f5">
    <w:name w:val="Знак Знак Знак Знак Знак Знак Знак 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311">
    <w:name w:val="Знак Знак31"/>
    <w:basedOn w:val="a4"/>
    <w:autoRedefine/>
    <w:uiPriority w:val="99"/>
    <w:rsid w:val="00A904E3"/>
    <w:pPr>
      <w:spacing w:after="160" w:line="240" w:lineRule="exact"/>
    </w:pPr>
    <w:rPr>
      <w:rFonts w:eastAsia="SimSun"/>
      <w:b/>
      <w:bCs/>
      <w:sz w:val="28"/>
      <w:szCs w:val="28"/>
      <w:lang w:val="en-US" w:eastAsia="en-US"/>
    </w:rPr>
  </w:style>
  <w:style w:type="paragraph" w:customStyle="1" w:styleId="320">
    <w:name w:val="Знак Знак32"/>
    <w:basedOn w:val="a4"/>
    <w:autoRedefine/>
    <w:uiPriority w:val="99"/>
    <w:rsid w:val="00A904E3"/>
    <w:pPr>
      <w:spacing w:after="160" w:line="240" w:lineRule="exact"/>
    </w:pPr>
    <w:rPr>
      <w:rFonts w:eastAsia="SimSun"/>
      <w:b/>
      <w:bCs/>
      <w:sz w:val="28"/>
      <w:szCs w:val="28"/>
      <w:lang w:val="en-US" w:eastAsia="en-US"/>
    </w:rPr>
  </w:style>
  <w:style w:type="paragraph" w:customStyle="1" w:styleId="210">
    <w:name w:val="Абзац списка21"/>
    <w:basedOn w:val="a4"/>
    <w:uiPriority w:val="99"/>
    <w:rsid w:val="00A904E3"/>
    <w:pPr>
      <w:spacing w:after="200" w:line="276" w:lineRule="auto"/>
      <w:ind w:left="720"/>
    </w:pPr>
    <w:rPr>
      <w:rFonts w:ascii="Calibri" w:hAnsi="Calibri" w:cs="Calibri"/>
      <w:sz w:val="22"/>
      <w:szCs w:val="22"/>
    </w:rPr>
  </w:style>
  <w:style w:type="paragraph" w:customStyle="1" w:styleId="330">
    <w:name w:val="Знак Знак33"/>
    <w:basedOn w:val="a4"/>
    <w:autoRedefine/>
    <w:uiPriority w:val="99"/>
    <w:rsid w:val="00A904E3"/>
    <w:pPr>
      <w:spacing w:after="160" w:line="240" w:lineRule="exact"/>
    </w:pPr>
    <w:rPr>
      <w:rFonts w:eastAsia="SimSun"/>
      <w:b/>
      <w:bCs/>
      <w:sz w:val="28"/>
      <w:szCs w:val="28"/>
      <w:lang w:val="en-US" w:eastAsia="en-US"/>
    </w:rPr>
  </w:style>
  <w:style w:type="paragraph" w:customStyle="1" w:styleId="131">
    <w:name w:val="Знак Знак131"/>
    <w:basedOn w:val="a4"/>
    <w:autoRedefine/>
    <w:uiPriority w:val="99"/>
    <w:rsid w:val="00A904E3"/>
    <w:pPr>
      <w:spacing w:after="160" w:line="240" w:lineRule="exact"/>
    </w:pPr>
    <w:rPr>
      <w:rFonts w:eastAsia="SimSun"/>
      <w:b/>
      <w:bCs/>
      <w:sz w:val="28"/>
      <w:szCs w:val="28"/>
      <w:lang w:val="en-US" w:eastAsia="en-US"/>
    </w:rPr>
  </w:style>
  <w:style w:type="paragraph" w:customStyle="1" w:styleId="340">
    <w:name w:val="Знак Знак34"/>
    <w:basedOn w:val="a4"/>
    <w:autoRedefine/>
    <w:uiPriority w:val="99"/>
    <w:rsid w:val="00A904E3"/>
    <w:pPr>
      <w:spacing w:after="160" w:line="240" w:lineRule="exact"/>
    </w:pPr>
    <w:rPr>
      <w:rFonts w:eastAsia="SimSun"/>
      <w:b/>
      <w:bCs/>
      <w:sz w:val="28"/>
      <w:szCs w:val="28"/>
      <w:lang w:val="en-US" w:eastAsia="en-US"/>
    </w:rPr>
  </w:style>
  <w:style w:type="paragraph" w:customStyle="1" w:styleId="350">
    <w:name w:val="Знак Знак35"/>
    <w:basedOn w:val="a4"/>
    <w:autoRedefine/>
    <w:uiPriority w:val="99"/>
    <w:rsid w:val="00A904E3"/>
    <w:pPr>
      <w:spacing w:after="160" w:line="240" w:lineRule="exact"/>
    </w:pPr>
    <w:rPr>
      <w:rFonts w:eastAsia="SimSun"/>
      <w:b/>
      <w:bCs/>
      <w:sz w:val="28"/>
      <w:szCs w:val="28"/>
      <w:lang w:val="en-US" w:eastAsia="en-US"/>
    </w:rPr>
  </w:style>
  <w:style w:type="paragraph" w:customStyle="1" w:styleId="360">
    <w:name w:val="Знак Знак36"/>
    <w:basedOn w:val="a4"/>
    <w:autoRedefine/>
    <w:uiPriority w:val="99"/>
    <w:rsid w:val="00A904E3"/>
    <w:pPr>
      <w:spacing w:after="160" w:line="240" w:lineRule="exact"/>
    </w:pPr>
    <w:rPr>
      <w:rFonts w:eastAsia="SimSun"/>
      <w:b/>
      <w:bCs/>
      <w:sz w:val="28"/>
      <w:szCs w:val="28"/>
      <w:lang w:val="en-US" w:eastAsia="en-US"/>
    </w:rPr>
  </w:style>
  <w:style w:type="paragraph" w:customStyle="1" w:styleId="3d">
    <w:name w:val="Знак3"/>
    <w:basedOn w:val="a4"/>
    <w:autoRedefine/>
    <w:uiPriority w:val="99"/>
    <w:rsid w:val="00A904E3"/>
    <w:pPr>
      <w:spacing w:after="160" w:line="240" w:lineRule="exact"/>
    </w:pPr>
    <w:rPr>
      <w:rFonts w:eastAsia="SimSun"/>
      <w:b/>
      <w:bCs/>
      <w:sz w:val="28"/>
      <w:szCs w:val="28"/>
      <w:lang w:val="en-US" w:eastAsia="en-US"/>
    </w:rPr>
  </w:style>
  <w:style w:type="paragraph" w:customStyle="1" w:styleId="1f8">
    <w:name w:val="Знак1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46">
    <w:name w:val="Знак Знак Знак Знак Знак Знак Знак Знак Знак Знак4"/>
    <w:basedOn w:val="a4"/>
    <w:autoRedefine/>
    <w:uiPriority w:val="99"/>
    <w:rsid w:val="00A904E3"/>
    <w:pPr>
      <w:spacing w:after="160" w:line="240" w:lineRule="exact"/>
    </w:pPr>
    <w:rPr>
      <w:rFonts w:eastAsia="SimSun"/>
      <w:b/>
      <w:bCs/>
      <w:sz w:val="28"/>
      <w:szCs w:val="28"/>
      <w:lang w:val="en-US" w:eastAsia="en-US"/>
    </w:rPr>
  </w:style>
  <w:style w:type="paragraph" w:customStyle="1" w:styleId="1f9">
    <w:name w:val="Знак Знак Знак 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1111">
    <w:name w:val="Знак Знак Знак Знак Знак Знак Знак Знак Знак Знак Знак1 Знак Знак Знак1 Знак Знак 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7">
    <w:name w:val="Знак Знак Знак Знак Знак Знак Знак Знак Знак Знак11"/>
    <w:basedOn w:val="a4"/>
    <w:autoRedefine/>
    <w:uiPriority w:val="99"/>
    <w:rsid w:val="00A904E3"/>
    <w:pPr>
      <w:spacing w:after="160" w:line="240" w:lineRule="exact"/>
    </w:pPr>
    <w:rPr>
      <w:rFonts w:eastAsia="SimSu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MARKER">
    <w:name w:val="**MARKER"/>
    <w:basedOn w:val="a4"/>
    <w:uiPriority w:val="99"/>
    <w:rsid w:val="00A904E3"/>
    <w:pPr>
      <w:tabs>
        <w:tab w:val="num" w:pos="360"/>
      </w:tabs>
      <w:spacing w:after="120"/>
      <w:ind w:left="453" w:hanging="340"/>
      <w:jc w:val="both"/>
    </w:pPr>
    <w:rPr>
      <w:rFonts w:ascii="Arial" w:hAnsi="Arial" w:cs="Arial"/>
      <w:sz w:val="22"/>
      <w:szCs w:val="22"/>
    </w:rPr>
  </w:style>
  <w:style w:type="paragraph" w:customStyle="1" w:styleId="2f6">
    <w:name w:val="Без интервала2"/>
    <w:uiPriority w:val="99"/>
    <w:rsid w:val="00A904E3"/>
    <w:pPr>
      <w:spacing w:after="0" w:line="240" w:lineRule="auto"/>
    </w:pPr>
    <w:rPr>
      <w:rFonts w:ascii="Calibri" w:eastAsia="Times New Roman" w:hAnsi="Calibri" w:cs="Calibri"/>
      <w:lang w:eastAsia="ru-RU"/>
    </w:rPr>
  </w:style>
  <w:style w:type="character" w:customStyle="1" w:styleId="Bodytext40">
    <w:name w:val="Body text (40)"/>
    <w:link w:val="Bodytext401"/>
    <w:uiPriority w:val="99"/>
    <w:locked/>
    <w:rsid w:val="00A904E3"/>
    <w:rPr>
      <w:rFonts w:ascii="Times New Roman" w:hAnsi="Times New Roman"/>
      <w:sz w:val="24"/>
      <w:szCs w:val="24"/>
      <w:shd w:val="clear" w:color="auto" w:fill="FFFFFF"/>
    </w:rPr>
  </w:style>
  <w:style w:type="paragraph" w:customStyle="1" w:styleId="Bodytext401">
    <w:name w:val="Body text (40)1"/>
    <w:basedOn w:val="a4"/>
    <w:link w:val="Bodytext40"/>
    <w:uiPriority w:val="99"/>
    <w:rsid w:val="00A904E3"/>
    <w:pPr>
      <w:shd w:val="clear" w:color="auto" w:fill="FFFFFF"/>
      <w:spacing w:before="240" w:after="300" w:line="240" w:lineRule="atLeast"/>
      <w:ind w:hanging="740"/>
    </w:pPr>
    <w:rPr>
      <w:rFonts w:eastAsiaTheme="minorHAnsi" w:cstheme="minorBidi"/>
      <w:lang w:eastAsia="en-US"/>
    </w:rPr>
  </w:style>
  <w:style w:type="character" w:customStyle="1" w:styleId="HeaderARGOSS">
    <w:name w:val="Header_ARGOSS Знак Знак"/>
    <w:uiPriority w:val="99"/>
    <w:locked/>
    <w:rsid w:val="00A904E3"/>
    <w:rPr>
      <w:rFonts w:ascii="Arial" w:eastAsia="Calibri" w:hAnsi="Arial" w:cs="Arial" w:hint="default"/>
      <w:sz w:val="22"/>
      <w:lang w:val="en-GB" w:eastAsia="ru-RU" w:bidi="ar-SA"/>
    </w:rPr>
  </w:style>
  <w:style w:type="character" w:customStyle="1" w:styleId="afffff8">
    <w:name w:val="Название таблицы КЭ Знак Знак"/>
    <w:rsid w:val="00A904E3"/>
    <w:rPr>
      <w:rFonts w:ascii="Arial" w:hAnsi="Arial" w:cs="Arial" w:hint="default"/>
      <w:b/>
      <w:bCs w:val="0"/>
      <w:sz w:val="22"/>
      <w:szCs w:val="22"/>
      <w:lang w:val="ru-RU" w:eastAsia="ru-RU" w:bidi="ar-SA"/>
    </w:rPr>
  </w:style>
  <w:style w:type="character" w:customStyle="1" w:styleId="118">
    <w:name w:val="Знак Знак11"/>
    <w:uiPriority w:val="99"/>
    <w:locked/>
    <w:rsid w:val="00A904E3"/>
    <w:rPr>
      <w:rFonts w:ascii="Calibri" w:eastAsia="Calibri" w:hAnsi="Calibri" w:cs="Arial" w:hint="default"/>
      <w:sz w:val="24"/>
      <w:szCs w:val="24"/>
      <w:lang w:val="ru-RU" w:eastAsia="ru-RU" w:bidi="ar-SA"/>
    </w:rPr>
  </w:style>
  <w:style w:type="character" w:customStyle="1" w:styleId="postheader">
    <w:name w:val="postheader"/>
    <w:rsid w:val="00A904E3"/>
    <w:rPr>
      <w:rFonts w:ascii="Times New Roman" w:hAnsi="Times New Roman" w:cs="Times New Roman" w:hint="default"/>
    </w:rPr>
  </w:style>
  <w:style w:type="character" w:customStyle="1" w:styleId="211">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A904E3"/>
    <w:rPr>
      <w:rFonts w:ascii="Arial" w:hAnsi="Arial" w:cs="Arial" w:hint="default"/>
      <w:b/>
      <w:bCs/>
      <w:i/>
      <w:iCs/>
      <w:sz w:val="28"/>
      <w:szCs w:val="28"/>
      <w:lang w:val="ru-RU" w:eastAsia="ru-RU" w:bidi="ar-SA"/>
    </w:rPr>
  </w:style>
  <w:style w:type="character" w:customStyle="1" w:styleId="CharChar6">
    <w:name w:val="Char Char6"/>
    <w:rsid w:val="00A904E3"/>
    <w:rPr>
      <w:rFonts w:ascii="Times New Roman" w:hAnsi="Times New Roman" w:cs="Times New Roman" w:hint="default"/>
      <w:sz w:val="24"/>
      <w:szCs w:val="24"/>
    </w:rPr>
  </w:style>
  <w:style w:type="character" w:customStyle="1" w:styleId="CharChar14">
    <w:name w:val="Char Char14"/>
    <w:rsid w:val="00A904E3"/>
    <w:rPr>
      <w:rFonts w:ascii="Times New Roman" w:hAnsi="Times New Roman" w:cs="Times New Roman" w:hint="default"/>
      <w:sz w:val="24"/>
      <w:szCs w:val="24"/>
      <w:lang w:eastAsia="ru-RU"/>
    </w:rPr>
  </w:style>
  <w:style w:type="character" w:customStyle="1" w:styleId="BHeadChar">
    <w:name w:val="B Head Знак Char"/>
    <w:aliases w:val="B Head Char Char"/>
    <w:rsid w:val="00A904E3"/>
    <w:rPr>
      <w:rFonts w:ascii="Arial" w:hAnsi="Arial" w:cs="Times New Roman" w:hint="default"/>
      <w:b/>
      <w:bCs w:val="0"/>
      <w:sz w:val="21"/>
      <w:szCs w:val="21"/>
      <w:lang w:val="en-US"/>
    </w:rPr>
  </w:style>
  <w:style w:type="character" w:customStyle="1" w:styleId="CharChar9">
    <w:name w:val="Char Char9"/>
    <w:rsid w:val="00A904E3"/>
    <w:rPr>
      <w:rFonts w:ascii="Times New Roman" w:hAnsi="Times New Roman" w:cs="Times New Roman" w:hint="default"/>
      <w:sz w:val="24"/>
      <w:szCs w:val="24"/>
    </w:rPr>
  </w:style>
  <w:style w:type="character" w:customStyle="1" w:styleId="PlainTextChar">
    <w:name w:val="Plain Text Char"/>
    <w:locked/>
    <w:rsid w:val="00A904E3"/>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A904E3"/>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A904E3"/>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A904E3"/>
    <w:rPr>
      <w:sz w:val="16"/>
      <w:szCs w:val="16"/>
    </w:rPr>
  </w:style>
  <w:style w:type="character" w:customStyle="1" w:styleId="410">
    <w:name w:val="Знак Знак41"/>
    <w:uiPriority w:val="99"/>
    <w:rsid w:val="00A904E3"/>
    <w:rPr>
      <w:b/>
      <w:bCs/>
      <w:color w:val="000000"/>
      <w:sz w:val="24"/>
      <w:szCs w:val="24"/>
    </w:rPr>
  </w:style>
  <w:style w:type="character" w:customStyle="1" w:styleId="121">
    <w:name w:val="Знак Знак12"/>
    <w:uiPriority w:val="99"/>
    <w:rsid w:val="00A904E3"/>
    <w:rPr>
      <w:sz w:val="16"/>
      <w:szCs w:val="16"/>
    </w:rPr>
  </w:style>
  <w:style w:type="character" w:customStyle="1" w:styleId="53">
    <w:name w:val="Знак Знак5"/>
    <w:uiPriority w:val="99"/>
    <w:locked/>
    <w:rsid w:val="00A904E3"/>
    <w:rPr>
      <w:rFonts w:ascii="Arial" w:hAnsi="Arial" w:cs="Arial" w:hint="default"/>
      <w:b/>
      <w:bCs/>
      <w:kern w:val="32"/>
      <w:sz w:val="32"/>
      <w:szCs w:val="32"/>
      <w:lang w:val="ru-RU" w:eastAsia="ru-RU"/>
    </w:rPr>
  </w:style>
  <w:style w:type="character" w:customStyle="1" w:styleId="170">
    <w:name w:val="Основной текст17"/>
    <w:uiPriority w:val="99"/>
    <w:rsid w:val="00A904E3"/>
    <w:rPr>
      <w:rFonts w:ascii="Times New Roman" w:hAnsi="Times New Roman" w:cs="Times New Roman" w:hint="default"/>
      <w:spacing w:val="0"/>
      <w:sz w:val="23"/>
      <w:szCs w:val="23"/>
      <w:shd w:val="clear" w:color="auto" w:fill="FFFFFF"/>
    </w:rPr>
  </w:style>
  <w:style w:type="character" w:customStyle="1" w:styleId="212">
    <w:name w:val="Основной текст 2 Знак Знак Знак Знак1"/>
    <w:uiPriority w:val="99"/>
    <w:rsid w:val="00A904E3"/>
    <w:rPr>
      <w:rFonts w:ascii="Batang" w:eastAsia="Batang" w:hAnsi="Batang" w:hint="eastAsia"/>
      <w:sz w:val="24"/>
      <w:szCs w:val="24"/>
      <w:lang w:val="ru-RU" w:eastAsia="ru-RU"/>
    </w:rPr>
  </w:style>
  <w:style w:type="character" w:customStyle="1" w:styleId="213">
    <w:name w:val="Знак Знак21"/>
    <w:uiPriority w:val="99"/>
    <w:locked/>
    <w:rsid w:val="00A904E3"/>
    <w:rPr>
      <w:sz w:val="24"/>
      <w:szCs w:val="24"/>
    </w:rPr>
  </w:style>
  <w:style w:type="character" w:customStyle="1" w:styleId="1fa">
    <w:name w:val="Основной текст1"/>
    <w:aliases w:val="Основной текст Знак Знак Знак Знак Знак Знак Знак Знак Знак Знак Знак Знак1,Основной текст Знак Знак Знак Знак Знак Знак Знак Знак Знак 1,Основной текст11 Знак,Основной текст Знак Знак Знак Знак Знак1"/>
    <w:basedOn w:val="a5"/>
    <w:link w:val="Bodytext1"/>
    <w:uiPriority w:val="99"/>
    <w:locked/>
    <w:rsid w:val="00A904E3"/>
    <w:rPr>
      <w:rFonts w:ascii="Arial" w:hAnsi="Arial" w:cs="Arial"/>
      <w:shd w:val="clear" w:color="auto" w:fill="FFFFFF"/>
    </w:rPr>
  </w:style>
  <w:style w:type="paragraph" w:customStyle="1" w:styleId="Bodytext1">
    <w:name w:val="Body text1"/>
    <w:basedOn w:val="a4"/>
    <w:link w:val="1fa"/>
    <w:uiPriority w:val="99"/>
    <w:rsid w:val="00A904E3"/>
    <w:pPr>
      <w:shd w:val="clear" w:color="auto" w:fill="FFFFFF"/>
      <w:spacing w:line="379" w:lineRule="exact"/>
      <w:ind w:firstLine="560"/>
      <w:jc w:val="center"/>
    </w:pPr>
    <w:rPr>
      <w:rFonts w:ascii="Arial" w:eastAsiaTheme="minorHAnsi" w:hAnsi="Arial" w:cs="Arial"/>
      <w:sz w:val="22"/>
      <w:szCs w:val="22"/>
      <w:lang w:eastAsia="en-US"/>
    </w:rPr>
  </w:style>
  <w:style w:type="paragraph" w:customStyle="1" w:styleId="47">
    <w:name w:val="Абзац списка4"/>
    <w:basedOn w:val="a4"/>
    <w:uiPriority w:val="99"/>
    <w:rsid w:val="00A904E3"/>
    <w:pPr>
      <w:spacing w:after="200" w:line="276" w:lineRule="auto"/>
      <w:ind w:left="720"/>
    </w:pPr>
    <w:rPr>
      <w:rFonts w:ascii="Calibri" w:hAnsi="Calibri" w:cs="Calibri"/>
      <w:sz w:val="22"/>
      <w:szCs w:val="22"/>
    </w:rPr>
  </w:style>
  <w:style w:type="character" w:customStyle="1" w:styleId="docaccesstitle1">
    <w:name w:val="docaccess_title1"/>
    <w:basedOn w:val="a5"/>
    <w:rsid w:val="00A904E3"/>
    <w:rPr>
      <w:rFonts w:ascii="Times New Roman" w:hAnsi="Times New Roman" w:cs="Times New Roman" w:hint="default"/>
      <w:sz w:val="28"/>
      <w:szCs w:val="28"/>
    </w:rPr>
  </w:style>
  <w:style w:type="paragraph" w:customStyle="1" w:styleId="afffff9">
    <w:name w:val="ОснТекст"/>
    <w:uiPriority w:val="99"/>
    <w:rsid w:val="00A904E3"/>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pc">
    <w:name w:val="pc"/>
    <w:basedOn w:val="a4"/>
    <w:rsid w:val="00A904E3"/>
    <w:pPr>
      <w:spacing w:before="100" w:beforeAutospacing="1" w:after="100" w:afterAutospacing="1"/>
    </w:pPr>
  </w:style>
  <w:style w:type="numbering" w:customStyle="1" w:styleId="1fb">
    <w:name w:val="Нет списка1"/>
    <w:next w:val="a7"/>
    <w:uiPriority w:val="99"/>
    <w:semiHidden/>
    <w:unhideWhenUsed/>
    <w:rsid w:val="00A904E3"/>
  </w:style>
  <w:style w:type="paragraph" w:customStyle="1" w:styleId="msonormal0">
    <w:name w:val="msonormal"/>
    <w:basedOn w:val="a4"/>
    <w:rsid w:val="00A904E3"/>
    <w:pPr>
      <w:spacing w:before="100" w:beforeAutospacing="1" w:after="100" w:afterAutospacing="1"/>
    </w:pPr>
  </w:style>
  <w:style w:type="paragraph" w:customStyle="1" w:styleId="pj">
    <w:name w:val="pj"/>
    <w:basedOn w:val="a4"/>
    <w:rsid w:val="00C46DC6"/>
    <w:pPr>
      <w:ind w:firstLine="400"/>
      <w:jc w:val="both"/>
    </w:pPr>
    <w:rPr>
      <w:color w:val="000000"/>
    </w:rPr>
  </w:style>
  <w:style w:type="paragraph" w:customStyle="1" w:styleId="afffffa">
    <w:name w:val="Боковик"/>
    <w:basedOn w:val="a4"/>
    <w:uiPriority w:val="99"/>
    <w:rsid w:val="003B2B29"/>
    <w:rPr>
      <w:sz w:val="16"/>
    </w:rPr>
  </w:style>
  <w:style w:type="paragraph" w:customStyle="1" w:styleId="afffffb">
    <w:name w:val="ОснТекст:"/>
    <w:basedOn w:val="a4"/>
    <w:rsid w:val="003B2B29"/>
    <w:pPr>
      <w:autoSpaceDE w:val="0"/>
      <w:autoSpaceDN w:val="0"/>
      <w:spacing w:after="120"/>
      <w:ind w:firstLine="709"/>
      <w:jc w:val="both"/>
    </w:pPr>
    <w:rPr>
      <w:rFonts w:ascii="Arial" w:hAnsi="Arial" w:cs="Arial"/>
    </w:rPr>
  </w:style>
  <w:style w:type="character" w:customStyle="1" w:styleId="1fc">
    <w:name w:val="Основной текст с отступом Знак1"/>
    <w:aliases w:val="Основной текст с отступом Знак Знак"/>
    <w:basedOn w:val="a5"/>
    <w:uiPriority w:val="99"/>
    <w:rsid w:val="00C427B3"/>
  </w:style>
  <w:style w:type="paragraph" w:customStyle="1" w:styleId="CharCharCharCharCharCharCharCharCharCharCharChar2">
    <w:name w:val="Char Char Char Char Char Char Char Char Char Char Char Char2"/>
    <w:basedOn w:val="a4"/>
    <w:uiPriority w:val="99"/>
    <w:rsid w:val="00C427B3"/>
    <w:rPr>
      <w:rFonts w:ascii="SimSun" w:eastAsia="SimSun" w:hAnsi="SimSun" w:cs="SimSun"/>
      <w:lang w:val="en-US" w:eastAsia="zh-CN"/>
    </w:rPr>
  </w:style>
  <w:style w:type="paragraph" w:customStyle="1" w:styleId="119">
    <w:name w:val="Текст11"/>
    <w:rsid w:val="00C427B3"/>
    <w:pPr>
      <w:overflowPunct w:val="0"/>
      <w:autoSpaceDE w:val="0"/>
      <w:autoSpaceDN w:val="0"/>
      <w:adjustRightInd w:val="0"/>
      <w:spacing w:after="0" w:line="360" w:lineRule="auto"/>
      <w:ind w:firstLine="709"/>
      <w:jc w:val="both"/>
    </w:pPr>
    <w:rPr>
      <w:rFonts w:ascii="Peterburg" w:eastAsia="Times New Roman" w:hAnsi="Peterburg" w:cs="Times New Roman"/>
      <w:sz w:val="28"/>
      <w:szCs w:val="20"/>
      <w:lang w:eastAsia="ru-RU"/>
    </w:rPr>
  </w:style>
  <w:style w:type="paragraph" w:customStyle="1" w:styleId="FR2">
    <w:name w:val="FR2"/>
    <w:rsid w:val="00C427B3"/>
    <w:pPr>
      <w:widowControl w:val="0"/>
      <w:autoSpaceDE w:val="0"/>
      <w:autoSpaceDN w:val="0"/>
      <w:adjustRightInd w:val="0"/>
      <w:spacing w:before="600" w:after="0" w:line="240" w:lineRule="auto"/>
    </w:pPr>
    <w:rPr>
      <w:rFonts w:ascii="Times New Roman" w:eastAsia="SimSun" w:hAnsi="Times New Roman" w:cs="Times New Roman"/>
      <w:b/>
      <w:bCs/>
      <w:sz w:val="28"/>
      <w:szCs w:val="28"/>
    </w:rPr>
  </w:style>
  <w:style w:type="numbering" w:customStyle="1" w:styleId="17">
    <w:name w:val="Текущий список17"/>
    <w:rsid w:val="00C427B3"/>
    <w:pPr>
      <w:numPr>
        <w:numId w:val="78"/>
      </w:numPr>
    </w:pPr>
  </w:style>
  <w:style w:type="numbering" w:customStyle="1" w:styleId="1ai7">
    <w:name w:val="1 / a / i7"/>
    <w:basedOn w:val="a7"/>
    <w:next w:val="1ai"/>
    <w:rsid w:val="00C427B3"/>
    <w:pPr>
      <w:numPr>
        <w:numId w:val="79"/>
      </w:numPr>
    </w:pPr>
  </w:style>
  <w:style w:type="numbering" w:styleId="1ai">
    <w:name w:val="Outline List 1"/>
    <w:basedOn w:val="a7"/>
    <w:uiPriority w:val="99"/>
    <w:semiHidden/>
    <w:unhideWhenUsed/>
    <w:rsid w:val="00C427B3"/>
  </w:style>
  <w:style w:type="table" w:customStyle="1" w:styleId="1fd">
    <w:name w:val="Сетка таблицы1"/>
    <w:basedOn w:val="a6"/>
    <w:next w:val="aff2"/>
    <w:uiPriority w:val="39"/>
    <w:rsid w:val="005C613F"/>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7"/>
    <w:uiPriority w:val="99"/>
    <w:semiHidden/>
    <w:unhideWhenUsed/>
    <w:rsid w:val="00E317CC"/>
  </w:style>
  <w:style w:type="character" w:customStyle="1" w:styleId="122">
    <w:name w:val="Заголовок 1 Знак2"/>
    <w:aliases w:val="Заголовок 1 Знак Знак Знак Знак Знак Знак Знак,Заголовок 1 Знак Знак Знак Знак,Заголовок 12 Знак1,Заголовок 1 Знак1 Знак1,Заголовок 1 Знак Знак Знак Знак Знак Знак1 Знак1,Заголовок 1 Знак Знак Знак Знак1 Знак1,Заголовок 1 Знак Знак1"/>
    <w:uiPriority w:val="99"/>
    <w:rsid w:val="00555A70"/>
    <w:rPr>
      <w:b/>
      <w:bCs/>
      <w:caps/>
      <w:sz w:val="24"/>
      <w:lang w:val="x-none" w:eastAsia="x-none"/>
    </w:rPr>
  </w:style>
  <w:style w:type="paragraph" w:customStyle="1" w:styleId="Bullet">
    <w:name w:val="Bullet"/>
    <w:basedOn w:val="aa"/>
    <w:rsid w:val="00555A70"/>
    <w:pPr>
      <w:tabs>
        <w:tab w:val="num" w:pos="720"/>
      </w:tabs>
      <w:spacing w:before="120"/>
      <w:ind w:left="720" w:hanging="363"/>
    </w:pPr>
    <w:rPr>
      <w:rFonts w:ascii="Arial" w:hAnsi="Arial"/>
      <w:b w:val="0"/>
      <w:sz w:val="20"/>
      <w:lang w:val="en-US" w:eastAsia="x-none"/>
    </w:rPr>
  </w:style>
  <w:style w:type="paragraph" w:customStyle="1" w:styleId="Numbered">
    <w:name w:val="Numbered"/>
    <w:basedOn w:val="Bullet"/>
    <w:uiPriority w:val="99"/>
    <w:rsid w:val="00555A70"/>
    <w:pPr>
      <w:numPr>
        <w:numId w:val="86"/>
      </w:numPr>
    </w:pPr>
  </w:style>
  <w:style w:type="character" w:customStyle="1" w:styleId="BlockTextChar">
    <w:name w:val="Block Text Char"/>
    <w:semiHidden/>
    <w:rsid w:val="00555A70"/>
    <w:rPr>
      <w:noProof w:val="0"/>
      <w:sz w:val="24"/>
      <w:szCs w:val="24"/>
      <w:lang w:val="ru-RU" w:eastAsia="ru-RU" w:bidi="ar-SA"/>
    </w:rPr>
  </w:style>
  <w:style w:type="character" w:customStyle="1" w:styleId="BodyTextIndentChar">
    <w:name w:val="Body Text Indent Char"/>
    <w:semiHidden/>
    <w:rsid w:val="00555A70"/>
    <w:rPr>
      <w:rFonts w:ascii="Arial" w:hAnsi="Arial" w:cs="Arial"/>
      <w:noProof w:val="0"/>
      <w:sz w:val="24"/>
      <w:szCs w:val="24"/>
      <w:lang w:val="ru-RU" w:eastAsia="ru-RU" w:bidi="ar-SA"/>
    </w:rPr>
  </w:style>
  <w:style w:type="character" w:customStyle="1" w:styleId="Heading3Char">
    <w:name w:val="Heading 3 Char"/>
    <w:semiHidden/>
    <w:rsid w:val="00555A70"/>
    <w:rPr>
      <w:rFonts w:ascii="Arial" w:hAnsi="Arial" w:cs="Arial"/>
      <w:b/>
      <w:bCs/>
      <w:noProof w:val="0"/>
      <w:szCs w:val="24"/>
      <w:lang w:val="ru-RU" w:eastAsia="ru-RU" w:bidi="ar-SA"/>
    </w:rPr>
  </w:style>
  <w:style w:type="character" w:customStyle="1" w:styleId="Heading2Char">
    <w:name w:val="Heading 2 Char"/>
    <w:semiHidden/>
    <w:rsid w:val="00555A70"/>
    <w:rPr>
      <w:rFonts w:ascii="Arial" w:hAnsi="Arial" w:cs="Arial"/>
      <w:b/>
      <w:bCs/>
      <w:noProof w:val="0"/>
      <w:szCs w:val="24"/>
      <w:lang w:val="ru-RU" w:eastAsia="ru-RU" w:bidi="ar-SA"/>
    </w:rPr>
  </w:style>
  <w:style w:type="character" w:customStyle="1" w:styleId="afffffc">
    <w:name w:val="Основной текст Знак Знак Знак Знак Знак Знак Знак Знак Знак Знак Знак Знак"/>
    <w:aliases w:val="Основной текст Знак Знак Знак Знак Знак Знак Знак Знак Знак ,b Знак Знак Знак Знак Знак,b,Основной текст2,Основной текст Знак Знак Знак Знак2"/>
    <w:uiPriority w:val="99"/>
    <w:rsid w:val="00555A70"/>
    <w:rPr>
      <w:rFonts w:ascii="Arial" w:hAnsi="Arial" w:cs="Arial"/>
      <w:lang w:val="en-GB" w:eastAsia="ru-RU" w:bidi="ar-SA"/>
    </w:rPr>
  </w:style>
  <w:style w:type="character" w:customStyle="1" w:styleId="1fe">
    <w:name w:val="Заголовок 1 Знак Знак"/>
    <w:aliases w:val="Заголовок 11"/>
    <w:rsid w:val="00555A70"/>
    <w:rPr>
      <w:rFonts w:ascii="Arial" w:hAnsi="Arial" w:cs="Arial"/>
      <w:b/>
      <w:bCs/>
      <w:caps/>
      <w:lang w:val="ru-RU" w:eastAsia="ru-RU" w:bidi="ar-SA"/>
    </w:rPr>
  </w:style>
  <w:style w:type="paragraph" w:customStyle="1" w:styleId="54">
    <w:name w:val="Обычный5"/>
    <w:rsid w:val="00555A70"/>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afffffd">
    <w:name w:val="№ таблицы"/>
    <w:basedOn w:val="a4"/>
    <w:uiPriority w:val="99"/>
    <w:rsid w:val="00555A70"/>
    <w:pPr>
      <w:spacing w:after="240"/>
      <w:jc w:val="both"/>
    </w:pPr>
    <w:rPr>
      <w:b/>
      <w:sz w:val="20"/>
      <w:szCs w:val="20"/>
    </w:rPr>
  </w:style>
  <w:style w:type="paragraph" w:styleId="1ff">
    <w:name w:val="index 1"/>
    <w:basedOn w:val="a4"/>
    <w:next w:val="a4"/>
    <w:autoRedefine/>
    <w:uiPriority w:val="99"/>
    <w:semiHidden/>
    <w:unhideWhenUsed/>
    <w:rsid w:val="00555A70"/>
    <w:pPr>
      <w:ind w:left="240" w:hanging="240"/>
    </w:pPr>
  </w:style>
  <w:style w:type="paragraph" w:styleId="afffffe">
    <w:name w:val="index heading"/>
    <w:basedOn w:val="a4"/>
    <w:next w:val="1ff"/>
    <w:uiPriority w:val="99"/>
    <w:semiHidden/>
    <w:rsid w:val="00555A70"/>
  </w:style>
  <w:style w:type="paragraph" w:customStyle="1" w:styleId="3e">
    <w:name w:val="Стиль3"/>
    <w:basedOn w:val="aa"/>
    <w:uiPriority w:val="99"/>
    <w:rsid w:val="00555A70"/>
    <w:pPr>
      <w:spacing w:before="120"/>
    </w:pPr>
    <w:rPr>
      <w:rFonts w:ascii="Arial" w:hAnsi="Arial"/>
      <w:b w:val="0"/>
      <w:bCs/>
      <w:sz w:val="20"/>
      <w:lang w:eastAsia="x-none"/>
    </w:rPr>
  </w:style>
  <w:style w:type="character" w:customStyle="1" w:styleId="affffff">
    <w:name w:val="Название Знак"/>
    <w:rsid w:val="00555A70"/>
    <w:rPr>
      <w:caps/>
      <w:sz w:val="28"/>
    </w:rPr>
  </w:style>
  <w:style w:type="character" w:customStyle="1" w:styleId="3f">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555A70"/>
    <w:rPr>
      <w:rFonts w:ascii="Arial" w:hAnsi="Arial" w:cs="Arial"/>
      <w:lang w:val="en-GB" w:eastAsia="ru-RU" w:bidi="ar-SA"/>
    </w:rPr>
  </w:style>
  <w:style w:type="paragraph" w:customStyle="1" w:styleId="214">
    <w:name w:val="Основной текст с отступом 21"/>
    <w:basedOn w:val="a4"/>
    <w:rsid w:val="00555A70"/>
    <w:pPr>
      <w:widowControl w:val="0"/>
      <w:overflowPunct w:val="0"/>
      <w:autoSpaceDE w:val="0"/>
      <w:autoSpaceDN w:val="0"/>
      <w:adjustRightInd w:val="0"/>
      <w:spacing w:line="320" w:lineRule="auto"/>
      <w:ind w:firstLine="720"/>
      <w:jc w:val="both"/>
      <w:textAlignment w:val="baseline"/>
    </w:pPr>
    <w:rPr>
      <w:szCs w:val="20"/>
    </w:rPr>
  </w:style>
  <w:style w:type="character" w:customStyle="1" w:styleId="132">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
    <w:rsid w:val="00555A70"/>
    <w:rPr>
      <w:rFonts w:ascii="Arial" w:hAnsi="Arial" w:cs="Arial"/>
      <w:b/>
      <w:bCs/>
      <w:caps/>
      <w:lang w:val="ru-RU" w:eastAsia="ru-RU" w:bidi="ar-SA"/>
    </w:rPr>
  </w:style>
  <w:style w:type="character" w:customStyle="1" w:styleId="1ff0">
    <w:name w:val="Текст Знак1"/>
    <w:uiPriority w:val="99"/>
    <w:rsid w:val="00555A70"/>
    <w:rPr>
      <w:rFonts w:ascii="Courier New" w:hAnsi="Courier New"/>
    </w:rPr>
  </w:style>
  <w:style w:type="character" w:customStyle="1" w:styleId="123">
    <w:name w:val="Заголовок 12 Знак"/>
    <w:aliases w:val="Заголовок 1 Знак1 Знак,Заголовок 1 Знак Знак Знак Знак Знак Знак1 Знак,Заголовок 1 Знак Знак Знак Знак1 Знак,Заголовок 1 Знак Знак Знак Знак Знак Знак2,Заголовок 1 Знак Знак Знак Знак Знак1,h1 Знак,Заголовок 1 Знак Знак Знак Знак2"/>
    <w:uiPriority w:val="9"/>
    <w:rsid w:val="00555A70"/>
    <w:rPr>
      <w:rFonts w:ascii="Arial" w:hAnsi="Arial" w:cs="Arial"/>
      <w:b/>
      <w:bCs/>
      <w:caps/>
      <w:lang w:val="ru-RU" w:eastAsia="ru-RU" w:bidi="ar-SA"/>
    </w:rPr>
  </w:style>
  <w:style w:type="paragraph" w:customStyle="1" w:styleId="Agip">
    <w:name w:val="Agip"/>
    <w:uiPriority w:val="99"/>
    <w:rsid w:val="00555A70"/>
    <w:pPr>
      <w:spacing w:after="120" w:line="240" w:lineRule="auto"/>
      <w:jc w:val="both"/>
    </w:pPr>
    <w:rPr>
      <w:rFonts w:ascii="Arial" w:eastAsia="Times New Roman" w:hAnsi="Arial" w:cs="Times New Roman"/>
      <w:sz w:val="20"/>
      <w:szCs w:val="20"/>
      <w:lang w:eastAsia="ru-RU"/>
    </w:rPr>
  </w:style>
  <w:style w:type="paragraph" w:customStyle="1" w:styleId="affffff0">
    <w:name w:val="А"/>
    <w:basedOn w:val="a4"/>
    <w:uiPriority w:val="99"/>
    <w:rsid w:val="00555A70"/>
    <w:pPr>
      <w:spacing w:before="120" w:line="360" w:lineRule="auto"/>
      <w:ind w:firstLine="720"/>
      <w:jc w:val="both"/>
    </w:pPr>
    <w:rPr>
      <w:szCs w:val="20"/>
    </w:rPr>
  </w:style>
  <w:style w:type="paragraph" w:customStyle="1" w:styleId="affffff1">
    <w:name w:val="обычный"/>
    <w:uiPriority w:val="99"/>
    <w:rsid w:val="00555A70"/>
    <w:pPr>
      <w:spacing w:after="0" w:line="360" w:lineRule="auto"/>
      <w:ind w:firstLine="737"/>
      <w:jc w:val="both"/>
    </w:pPr>
    <w:rPr>
      <w:rFonts w:ascii="Times New Roman" w:eastAsia="Times New Roman" w:hAnsi="Times New Roman" w:cs="Times New Roman"/>
      <w:sz w:val="24"/>
      <w:szCs w:val="20"/>
      <w:lang w:eastAsia="ru-RU"/>
    </w:rPr>
  </w:style>
  <w:style w:type="paragraph" w:customStyle="1" w:styleId="215">
    <w:name w:val="Основной текст с отступом 21"/>
    <w:basedOn w:val="a4"/>
    <w:uiPriority w:val="99"/>
    <w:rsid w:val="00555A70"/>
    <w:pPr>
      <w:spacing w:before="120"/>
      <w:ind w:firstLine="720"/>
      <w:jc w:val="both"/>
    </w:pPr>
    <w:rPr>
      <w:rFonts w:eastAsia="Times/Kazakh"/>
      <w:szCs w:val="20"/>
    </w:rPr>
  </w:style>
  <w:style w:type="character" w:customStyle="1" w:styleId="48">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2"/>
    <w:rsid w:val="00555A70"/>
    <w:rPr>
      <w:rFonts w:ascii="Arial" w:hAnsi="Arial" w:cs="Arial"/>
      <w:lang w:val="en-GB" w:eastAsia="ru-RU" w:bidi="ar-SA"/>
    </w:rPr>
  </w:style>
  <w:style w:type="paragraph" w:customStyle="1" w:styleId="1ff1">
    <w:name w:val="Основной текст с отступом1"/>
    <w:basedOn w:val="a4"/>
    <w:rsid w:val="00555A70"/>
    <w:pPr>
      <w:widowControl w:val="0"/>
      <w:autoSpaceDE w:val="0"/>
      <w:autoSpaceDN w:val="0"/>
      <w:adjustRightInd w:val="0"/>
      <w:spacing w:after="120"/>
      <w:ind w:left="283"/>
    </w:pPr>
    <w:rPr>
      <w:rFonts w:ascii="Arial" w:hAnsi="Arial" w:cs="Arial"/>
      <w:sz w:val="20"/>
      <w:szCs w:val="20"/>
    </w:rPr>
  </w:style>
  <w:style w:type="paragraph" w:customStyle="1" w:styleId="a3">
    <w:name w:val="Название предприятия"/>
    <w:basedOn w:val="a4"/>
    <w:uiPriority w:val="99"/>
    <w:rsid w:val="00555A70"/>
    <w:pPr>
      <w:numPr>
        <w:numId w:val="87"/>
      </w:numPr>
    </w:pPr>
    <w:rPr>
      <w:rFonts w:eastAsia="Batang"/>
    </w:rPr>
  </w:style>
  <w:style w:type="paragraph" w:customStyle="1" w:styleId="2f8">
    <w:name w:val="ЗАГ АС 2"/>
    <w:basedOn w:val="3"/>
    <w:uiPriority w:val="99"/>
    <w:rsid w:val="00555A70"/>
    <w:pPr>
      <w:ind w:firstLine="0"/>
      <w:jc w:val="center"/>
    </w:pPr>
    <w:rPr>
      <w:rFonts w:ascii="Times New Roman" w:hAnsi="Times New Roman"/>
      <w:b/>
      <w:bCs/>
      <w:color w:val="000000"/>
      <w:lang w:val="x-none" w:eastAsia="x-none"/>
    </w:rPr>
  </w:style>
  <w:style w:type="paragraph" w:customStyle="1" w:styleId="1ff2">
    <w:name w:val="Стиль ЗАГ. ТХ 1"/>
    <w:basedOn w:val="2f8"/>
    <w:uiPriority w:val="99"/>
    <w:rsid w:val="00555A70"/>
  </w:style>
  <w:style w:type="paragraph" w:customStyle="1" w:styleId="2f9">
    <w:name w:val="Стиль ЗАГ.ТХ 2"/>
    <w:basedOn w:val="a4"/>
    <w:uiPriority w:val="99"/>
    <w:rsid w:val="00555A70"/>
    <w:pPr>
      <w:keepNext/>
      <w:spacing w:line="360" w:lineRule="auto"/>
      <w:jc w:val="center"/>
      <w:outlineLvl w:val="2"/>
    </w:pPr>
    <w:rPr>
      <w:rFonts w:eastAsia="Batang"/>
      <w:b/>
      <w:bCs/>
      <w:color w:val="000000"/>
    </w:rPr>
  </w:style>
  <w:style w:type="paragraph" w:customStyle="1" w:styleId="216">
    <w:name w:val="Заголовок 21"/>
    <w:basedOn w:val="54"/>
    <w:next w:val="54"/>
    <w:rsid w:val="00555A70"/>
    <w:pPr>
      <w:keepNext/>
      <w:widowControl/>
      <w:numPr>
        <w:ilvl w:val="1"/>
      </w:numPr>
      <w:spacing w:before="120" w:line="240" w:lineRule="auto"/>
      <w:ind w:left="792" w:hanging="432"/>
      <w:outlineLvl w:val="1"/>
    </w:pPr>
    <w:rPr>
      <w:b/>
      <w:i/>
      <w:snapToGrid/>
      <w:sz w:val="24"/>
    </w:rPr>
  </w:style>
  <w:style w:type="paragraph" w:customStyle="1" w:styleId="2fa">
    <w:name w:val="ЗАГ ТБ 2"/>
    <w:basedOn w:val="3"/>
    <w:uiPriority w:val="99"/>
    <w:rsid w:val="00555A70"/>
    <w:pPr>
      <w:ind w:firstLine="0"/>
      <w:jc w:val="center"/>
    </w:pPr>
    <w:rPr>
      <w:rFonts w:ascii="Times New Roman" w:eastAsia="Batang" w:hAnsi="Times New Roman"/>
      <w:b/>
      <w:szCs w:val="24"/>
      <w:lang w:val="x-none" w:eastAsia="x-none"/>
    </w:rPr>
  </w:style>
  <w:style w:type="paragraph" w:customStyle="1" w:styleId="Bullet0">
    <w:name w:val="Bullet Знак"/>
    <w:basedOn w:val="aa"/>
    <w:uiPriority w:val="99"/>
    <w:rsid w:val="00555A70"/>
    <w:pPr>
      <w:spacing w:before="120"/>
    </w:pPr>
    <w:rPr>
      <w:rFonts w:ascii="Arial" w:hAnsi="Arial"/>
      <w:b w:val="0"/>
      <w:sz w:val="20"/>
      <w:lang w:val="en-US" w:eastAsia="x-none"/>
    </w:rPr>
  </w:style>
  <w:style w:type="paragraph" w:customStyle="1" w:styleId="140">
    <w:name w:val="Заголовок 14"/>
    <w:basedOn w:val="54"/>
    <w:next w:val="54"/>
    <w:rsid w:val="00555A70"/>
    <w:pPr>
      <w:keepNext/>
      <w:widowControl/>
      <w:tabs>
        <w:tab w:val="num" w:pos="360"/>
      </w:tabs>
      <w:spacing w:before="240" w:line="240" w:lineRule="auto"/>
      <w:ind w:left="360" w:hanging="360"/>
      <w:jc w:val="center"/>
      <w:outlineLvl w:val="0"/>
    </w:pPr>
    <w:rPr>
      <w:b/>
      <w:caps/>
      <w:snapToGrid/>
      <w:kern w:val="28"/>
      <w:sz w:val="24"/>
    </w:rPr>
  </w:style>
  <w:style w:type="paragraph" w:customStyle="1" w:styleId="32">
    <w:name w:val="Заголовок 32"/>
    <w:basedOn w:val="54"/>
    <w:next w:val="54"/>
    <w:rsid w:val="00555A70"/>
    <w:pPr>
      <w:keepNext/>
      <w:widowControl/>
      <w:numPr>
        <w:ilvl w:val="2"/>
        <w:numId w:val="88"/>
      </w:numPr>
      <w:tabs>
        <w:tab w:val="num" w:pos="720"/>
      </w:tabs>
      <w:spacing w:before="120" w:line="240" w:lineRule="auto"/>
      <w:ind w:left="720" w:hanging="720"/>
      <w:outlineLvl w:val="2"/>
    </w:pPr>
    <w:rPr>
      <w:b/>
      <w:snapToGrid/>
      <w:sz w:val="24"/>
    </w:rPr>
  </w:style>
  <w:style w:type="paragraph" w:customStyle="1" w:styleId="41">
    <w:name w:val="Заголовок 41"/>
    <w:basedOn w:val="54"/>
    <w:next w:val="54"/>
    <w:rsid w:val="00555A70"/>
    <w:pPr>
      <w:keepNext/>
      <w:widowControl/>
      <w:numPr>
        <w:ilvl w:val="3"/>
        <w:numId w:val="88"/>
      </w:numPr>
      <w:tabs>
        <w:tab w:val="num" w:pos="720"/>
      </w:tabs>
      <w:spacing w:before="120" w:line="240" w:lineRule="auto"/>
      <w:ind w:left="720" w:hanging="720"/>
      <w:outlineLvl w:val="3"/>
    </w:pPr>
    <w:rPr>
      <w:i/>
      <w:snapToGrid/>
      <w:sz w:val="24"/>
    </w:rPr>
  </w:style>
  <w:style w:type="paragraph" w:customStyle="1" w:styleId="12pt">
    <w:name w:val="Стиль Основной текст + 12 pt"/>
    <w:basedOn w:val="aa"/>
    <w:uiPriority w:val="99"/>
    <w:rsid w:val="00555A70"/>
    <w:pPr>
      <w:jc w:val="center"/>
    </w:pPr>
    <w:rPr>
      <w:b w:val="0"/>
      <w:bCs/>
      <w:szCs w:val="24"/>
      <w:lang w:eastAsia="x-none"/>
    </w:rPr>
  </w:style>
  <w:style w:type="paragraph" w:customStyle="1" w:styleId="Arial10pt">
    <w:name w:val="Стиль Основной текст с отступом + Arial 10 pt"/>
    <w:basedOn w:val="ac"/>
    <w:uiPriority w:val="99"/>
    <w:rsid w:val="00555A70"/>
    <w:pPr>
      <w:spacing w:before="120" w:after="60"/>
      <w:ind w:left="0" w:firstLine="720"/>
      <w:jc w:val="both"/>
    </w:pPr>
    <w:rPr>
      <w:rFonts w:ascii="Arial" w:hAnsi="Arial"/>
      <w:lang w:val="x-none" w:eastAsia="x-none"/>
    </w:rPr>
  </w:style>
  <w:style w:type="character" w:customStyle="1" w:styleId="Arial10pt0">
    <w:name w:val="Стиль Основной текст с отступом + Arial 10 pt Знак"/>
    <w:rsid w:val="00555A70"/>
    <w:rPr>
      <w:rFonts w:ascii="Arial" w:hAnsi="Arial"/>
      <w:sz w:val="24"/>
      <w:lang w:val="ru-RU" w:eastAsia="ru-RU" w:bidi="ar-SA"/>
    </w:rPr>
  </w:style>
  <w:style w:type="paragraph" w:customStyle="1" w:styleId="Arial10pt1">
    <w:name w:val="Стиль Основной текст с отступом + Arial 10 pt полужирный влево ..."/>
    <w:basedOn w:val="ac"/>
    <w:autoRedefine/>
    <w:uiPriority w:val="99"/>
    <w:rsid w:val="00555A70"/>
    <w:pPr>
      <w:spacing w:after="0"/>
      <w:ind w:left="0"/>
      <w:jc w:val="both"/>
    </w:pPr>
    <w:rPr>
      <w:rFonts w:ascii="Arial" w:hAnsi="Arial"/>
      <w:bCs/>
      <w:sz w:val="20"/>
      <w:lang w:val="x-none" w:eastAsia="x-none"/>
    </w:rPr>
  </w:style>
  <w:style w:type="paragraph" w:customStyle="1" w:styleId="Bullet1">
    <w:name w:val="Bullet Знак Знак Знак Знак Знак Знак Знак Знак Знак Знак Знак Знак Знак"/>
    <w:basedOn w:val="aa"/>
    <w:uiPriority w:val="99"/>
    <w:rsid w:val="00555A70"/>
    <w:pPr>
      <w:tabs>
        <w:tab w:val="num" w:pos="720"/>
      </w:tabs>
      <w:spacing w:before="120"/>
      <w:ind w:left="720" w:hanging="363"/>
    </w:pPr>
    <w:rPr>
      <w:rFonts w:ascii="Arial" w:hAnsi="Arial"/>
      <w:b w:val="0"/>
      <w:sz w:val="20"/>
      <w:lang w:val="en-US" w:eastAsia="x-none"/>
    </w:rPr>
  </w:style>
  <w:style w:type="paragraph" w:customStyle="1" w:styleId="Bullet3">
    <w:name w:val="Bullet Знак Знак Знак Знак Знак Знак Знак"/>
    <w:basedOn w:val="aa"/>
    <w:uiPriority w:val="99"/>
    <w:rsid w:val="00555A70"/>
    <w:pPr>
      <w:tabs>
        <w:tab w:val="num" w:pos="720"/>
      </w:tabs>
      <w:spacing w:before="120"/>
      <w:ind w:left="720" w:hanging="363"/>
    </w:pPr>
    <w:rPr>
      <w:rFonts w:ascii="Arial" w:hAnsi="Arial"/>
      <w:b w:val="0"/>
      <w:szCs w:val="24"/>
      <w:lang w:val="en-US" w:eastAsia="x-none"/>
    </w:rPr>
  </w:style>
  <w:style w:type="paragraph" w:customStyle="1" w:styleId="affffff2">
    <w:name w:val="Стиль По ширине"/>
    <w:basedOn w:val="a4"/>
    <w:uiPriority w:val="99"/>
    <w:rsid w:val="00555A70"/>
    <w:pPr>
      <w:spacing w:before="40" w:after="40"/>
      <w:ind w:firstLine="357"/>
      <w:jc w:val="both"/>
    </w:pPr>
    <w:rPr>
      <w:rFonts w:ascii="Arial" w:hAnsi="Arial"/>
      <w:sz w:val="20"/>
      <w:szCs w:val="20"/>
    </w:rPr>
  </w:style>
  <w:style w:type="paragraph" w:styleId="affffff3">
    <w:name w:val="List Number"/>
    <w:basedOn w:val="a4"/>
    <w:uiPriority w:val="99"/>
    <w:rsid w:val="00555A70"/>
    <w:pPr>
      <w:tabs>
        <w:tab w:val="num" w:pos="1440"/>
      </w:tabs>
      <w:ind w:left="1440" w:hanging="360"/>
    </w:pPr>
    <w:rPr>
      <w:sz w:val="20"/>
      <w:szCs w:val="20"/>
    </w:rPr>
  </w:style>
  <w:style w:type="paragraph" w:customStyle="1" w:styleId="xl35">
    <w:name w:val="xl35"/>
    <w:basedOn w:val="a4"/>
    <w:uiPriority w:val="99"/>
    <w:rsid w:val="00555A70"/>
    <w:pPr>
      <w:pBdr>
        <w:top w:val="double" w:sz="6" w:space="0" w:color="auto"/>
        <w:left w:val="single" w:sz="4" w:space="0" w:color="auto"/>
        <w:right w:val="double" w:sz="6" w:space="0" w:color="auto"/>
      </w:pBdr>
      <w:spacing w:before="100" w:beforeAutospacing="1" w:after="100" w:afterAutospacing="1"/>
      <w:jc w:val="center"/>
      <w:textAlignment w:val="top"/>
    </w:pPr>
    <w:rPr>
      <w:sz w:val="16"/>
      <w:szCs w:val="16"/>
    </w:rPr>
  </w:style>
  <w:style w:type="paragraph" w:customStyle="1" w:styleId="xl33">
    <w:name w:val="xl33"/>
    <w:basedOn w:val="a4"/>
    <w:uiPriority w:val="99"/>
    <w:rsid w:val="00555A70"/>
    <w:pPr>
      <w:pBdr>
        <w:top w:val="double" w:sz="6" w:space="0" w:color="auto"/>
        <w:left w:val="double" w:sz="6" w:space="0" w:color="auto"/>
        <w:right w:val="single" w:sz="4" w:space="0" w:color="auto"/>
      </w:pBdr>
      <w:spacing w:before="100" w:beforeAutospacing="1" w:after="100" w:afterAutospacing="1"/>
      <w:jc w:val="center"/>
      <w:textAlignment w:val="top"/>
    </w:pPr>
    <w:rPr>
      <w:sz w:val="16"/>
      <w:szCs w:val="16"/>
    </w:rPr>
  </w:style>
  <w:style w:type="paragraph" w:customStyle="1" w:styleId="affffff4">
    <w:name w:val="А Знак Знак"/>
    <w:basedOn w:val="a4"/>
    <w:uiPriority w:val="99"/>
    <w:rsid w:val="00555A70"/>
    <w:pPr>
      <w:spacing w:before="120" w:line="360" w:lineRule="auto"/>
      <w:ind w:firstLine="720"/>
      <w:jc w:val="both"/>
    </w:pPr>
    <w:rPr>
      <w:rFonts w:eastAsia="Times/Kazakh"/>
      <w:szCs w:val="20"/>
    </w:rPr>
  </w:style>
  <w:style w:type="character" w:customStyle="1" w:styleId="11a">
    <w:name w:val="Заголовок 1 Знак Знак Знак Знак1 Знак Знак"/>
    <w:rsid w:val="00555A70"/>
    <w:rPr>
      <w:rFonts w:ascii="Arial" w:hAnsi="Arial" w:cs="Arial"/>
      <w:b/>
      <w:bCs/>
      <w:caps/>
      <w:lang w:val="ru-RU" w:eastAsia="ru-RU" w:bidi="ar-SA"/>
    </w:rPr>
  </w:style>
  <w:style w:type="paragraph" w:customStyle="1" w:styleId="in11">
    <w:name w:val="in11"/>
    <w:basedOn w:val="a4"/>
    <w:uiPriority w:val="99"/>
    <w:rsid w:val="00555A70"/>
    <w:pPr>
      <w:numPr>
        <w:numId w:val="89"/>
      </w:numPr>
      <w:spacing w:before="120" w:after="280"/>
      <w:jc w:val="both"/>
    </w:pPr>
    <w:rPr>
      <w:rFonts w:eastAsia="Times/Kazakh"/>
      <w:szCs w:val="20"/>
      <w:lang w:val="en-GB"/>
    </w:rPr>
  </w:style>
  <w:style w:type="paragraph" w:customStyle="1" w:styleId="Bullet4">
    <w:name w:val="Bullet Знак Знак Знак Знак Знак Знак Знак Знак"/>
    <w:basedOn w:val="aa"/>
    <w:uiPriority w:val="99"/>
    <w:rsid w:val="00555A70"/>
    <w:pPr>
      <w:tabs>
        <w:tab w:val="num" w:pos="720"/>
      </w:tabs>
      <w:spacing w:before="120"/>
      <w:ind w:left="720" w:hanging="363"/>
    </w:pPr>
    <w:rPr>
      <w:rFonts w:ascii="Arial" w:eastAsia="Times/Kazakh" w:hAnsi="Arial"/>
      <w:b w:val="0"/>
      <w:lang w:val="en-US" w:eastAsia="x-none"/>
    </w:rPr>
  </w:style>
  <w:style w:type="paragraph" w:customStyle="1" w:styleId="Bullet5">
    <w:name w:val="Bullet Знак Знак"/>
    <w:basedOn w:val="aa"/>
    <w:link w:val="Bullet6"/>
    <w:rsid w:val="00555A70"/>
    <w:pPr>
      <w:tabs>
        <w:tab w:val="num" w:pos="723"/>
      </w:tabs>
      <w:spacing w:before="120"/>
      <w:ind w:left="723" w:hanging="363"/>
    </w:pPr>
    <w:rPr>
      <w:rFonts w:ascii="Arial" w:hAnsi="Arial" w:cs="Arial"/>
      <w:b w:val="0"/>
      <w:sz w:val="20"/>
      <w:lang w:val="en-US"/>
    </w:rPr>
  </w:style>
  <w:style w:type="character" w:customStyle="1" w:styleId="Bullet6">
    <w:name w:val="Bullet Знак Знак Знак"/>
    <w:link w:val="Bullet5"/>
    <w:rsid w:val="00555A70"/>
    <w:rPr>
      <w:rFonts w:ascii="Arial" w:eastAsia="Times New Roman" w:hAnsi="Arial" w:cs="Arial"/>
      <w:sz w:val="20"/>
      <w:szCs w:val="20"/>
      <w:lang w:val="en-US" w:eastAsia="ru-RU"/>
    </w:rPr>
  </w:style>
  <w:style w:type="table" w:customStyle="1" w:styleId="2fb">
    <w:name w:val="Сетка таблицы2"/>
    <w:basedOn w:val="a6"/>
    <w:next w:val="aff2"/>
    <w:uiPriority w:val="99"/>
    <w:rsid w:val="00555A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a4"/>
    <w:uiPriority w:val="99"/>
    <w:rsid w:val="00555A70"/>
    <w:pPr>
      <w:numPr>
        <w:numId w:val="90"/>
      </w:numPr>
    </w:pPr>
    <w:rPr>
      <w:rFonts w:ascii="Arial" w:eastAsia="Proxy 9" w:hAnsi="Arial"/>
      <w:sz w:val="20"/>
      <w:szCs w:val="20"/>
    </w:rPr>
  </w:style>
  <w:style w:type="paragraph" w:customStyle="1" w:styleId="affffff5">
    <w:name w:val="шапка таблицы"/>
    <w:basedOn w:val="a4"/>
    <w:autoRedefine/>
    <w:uiPriority w:val="99"/>
    <w:rsid w:val="00555A70"/>
    <w:pPr>
      <w:spacing w:before="60" w:after="60"/>
      <w:jc w:val="center"/>
    </w:pPr>
    <w:rPr>
      <w:rFonts w:ascii="Arial" w:eastAsia="Proxy 9" w:hAnsi="Arial"/>
      <w:sz w:val="16"/>
      <w:szCs w:val="16"/>
    </w:rPr>
  </w:style>
  <w:style w:type="paragraph" w:customStyle="1" w:styleId="affffff6">
    <w:name w:val="Данные таблицы"/>
    <w:basedOn w:val="a4"/>
    <w:next w:val="a4"/>
    <w:autoRedefine/>
    <w:uiPriority w:val="99"/>
    <w:rsid w:val="00555A70"/>
    <w:pPr>
      <w:tabs>
        <w:tab w:val="left" w:pos="800"/>
      </w:tabs>
      <w:spacing w:before="60" w:after="60"/>
      <w:jc w:val="center"/>
    </w:pPr>
    <w:rPr>
      <w:rFonts w:ascii="Arial" w:eastAsia="Proxy 9" w:hAnsi="Arial"/>
      <w:sz w:val="20"/>
      <w:szCs w:val="20"/>
    </w:rPr>
  </w:style>
  <w:style w:type="paragraph" w:customStyle="1" w:styleId="affffff7">
    <w:name w:val="Текст таблицы"/>
    <w:basedOn w:val="a4"/>
    <w:next w:val="a4"/>
    <w:autoRedefine/>
    <w:uiPriority w:val="99"/>
    <w:rsid w:val="00555A70"/>
    <w:pPr>
      <w:tabs>
        <w:tab w:val="left" w:pos="800"/>
      </w:tabs>
      <w:spacing w:before="60" w:after="60"/>
    </w:pPr>
    <w:rPr>
      <w:rFonts w:ascii="Arial" w:eastAsia="Proxy 9" w:hAnsi="Arial"/>
      <w:sz w:val="20"/>
      <w:szCs w:val="20"/>
    </w:rPr>
  </w:style>
  <w:style w:type="paragraph" w:customStyle="1" w:styleId="217">
    <w:name w:val="Основной текст 21"/>
    <w:basedOn w:val="a4"/>
    <w:rsid w:val="00555A70"/>
    <w:pPr>
      <w:overflowPunct w:val="0"/>
      <w:autoSpaceDE w:val="0"/>
      <w:autoSpaceDN w:val="0"/>
      <w:adjustRightInd w:val="0"/>
      <w:spacing w:line="360" w:lineRule="auto"/>
      <w:jc w:val="both"/>
      <w:textAlignment w:val="baseline"/>
    </w:pPr>
    <w:rPr>
      <w:rFonts w:ascii="Arial" w:hAnsi="Arial"/>
      <w:szCs w:val="20"/>
    </w:rPr>
  </w:style>
  <w:style w:type="paragraph" w:customStyle="1" w:styleId="Zagolovok1">
    <w:name w:val="Zagolovok#1"/>
    <w:basedOn w:val="a4"/>
    <w:link w:val="Zagolovok10"/>
    <w:uiPriority w:val="99"/>
    <w:rsid w:val="00555A70"/>
    <w:pPr>
      <w:numPr>
        <w:ilvl w:val="1"/>
        <w:numId w:val="91"/>
      </w:numPr>
      <w:spacing w:line="360" w:lineRule="auto"/>
      <w:jc w:val="center"/>
    </w:pPr>
    <w:rPr>
      <w:b/>
      <w:sz w:val="32"/>
      <w:szCs w:val="32"/>
      <w:lang w:val="x-none" w:eastAsia="x-none"/>
    </w:rPr>
  </w:style>
  <w:style w:type="character" w:customStyle="1" w:styleId="Zagolovok10">
    <w:name w:val="Zagolovok#1 Знак"/>
    <w:link w:val="Zagolovok1"/>
    <w:uiPriority w:val="99"/>
    <w:rsid w:val="00555A70"/>
    <w:rPr>
      <w:rFonts w:ascii="Times New Roman" w:eastAsia="Times New Roman" w:hAnsi="Times New Roman" w:cs="Times New Roman"/>
      <w:b/>
      <w:sz w:val="32"/>
      <w:szCs w:val="32"/>
      <w:lang w:val="x-none" w:eastAsia="x-none"/>
    </w:rPr>
  </w:style>
  <w:style w:type="paragraph" w:customStyle="1" w:styleId="zagolovok2">
    <w:name w:val="zagolovok#2"/>
    <w:basedOn w:val="a4"/>
    <w:uiPriority w:val="99"/>
    <w:rsid w:val="00555A70"/>
    <w:pPr>
      <w:numPr>
        <w:numId w:val="91"/>
      </w:numPr>
      <w:jc w:val="center"/>
    </w:pPr>
    <w:rPr>
      <w:b/>
      <w:sz w:val="40"/>
      <w:szCs w:val="40"/>
    </w:rPr>
  </w:style>
  <w:style w:type="character" w:customStyle="1" w:styleId="affffff8">
    <w:name w:val="Основной текст Знак Знак Знак Знак Знак Знак Знак Знак Знак Знак Знак Знак Знак Знак Знак З"/>
    <w:rsid w:val="00555A70"/>
    <w:rPr>
      <w:rFonts w:ascii="Arial" w:hAnsi="Arial" w:cs="Arial"/>
      <w:lang w:val="en-GB" w:eastAsia="ru-RU" w:bidi="ar-SA"/>
    </w:rPr>
  </w:style>
  <w:style w:type="paragraph" w:customStyle="1" w:styleId="xl45">
    <w:name w:val="xl45"/>
    <w:basedOn w:val="a4"/>
    <w:uiPriority w:val="99"/>
    <w:rsid w:val="00555A70"/>
    <w:pPr>
      <w:pBdr>
        <w:bottom w:val="single" w:sz="8" w:space="0" w:color="auto"/>
        <w:right w:val="single" w:sz="8" w:space="0" w:color="auto"/>
      </w:pBdr>
      <w:spacing w:before="100" w:beforeAutospacing="1" w:after="100" w:afterAutospacing="1"/>
      <w:jc w:val="center"/>
    </w:pPr>
    <w:rPr>
      <w:rFonts w:ascii="Times New Roman CYR" w:hAnsi="Times New Roman CYR"/>
      <w:b/>
      <w:bCs/>
      <w:sz w:val="18"/>
      <w:szCs w:val="18"/>
    </w:rPr>
  </w:style>
  <w:style w:type="paragraph" w:customStyle="1" w:styleId="IN2A">
    <w:name w:val="IN2A"/>
    <w:basedOn w:val="a4"/>
    <w:autoRedefine/>
    <w:uiPriority w:val="99"/>
    <w:rsid w:val="00555A70"/>
    <w:rPr>
      <w:szCs w:val="20"/>
    </w:rPr>
  </w:style>
  <w:style w:type="paragraph" w:customStyle="1" w:styleId="Standaardzonderwitregel">
    <w:name w:val="Standaard zonder witregel"/>
    <w:basedOn w:val="a4"/>
    <w:next w:val="a4"/>
    <w:uiPriority w:val="99"/>
    <w:rsid w:val="00555A70"/>
    <w:pPr>
      <w:spacing w:before="120" w:line="240" w:lineRule="atLeast"/>
      <w:ind w:firstLine="720"/>
      <w:jc w:val="both"/>
    </w:pPr>
    <w:rPr>
      <w:rFonts w:ascii="Arial" w:hAnsi="Arial"/>
      <w:sz w:val="21"/>
      <w:szCs w:val="20"/>
      <w:lang w:val="en-GB"/>
    </w:rPr>
  </w:style>
  <w:style w:type="paragraph" w:customStyle="1" w:styleId="Style6">
    <w:name w:val="Style6"/>
    <w:basedOn w:val="a4"/>
    <w:uiPriority w:val="99"/>
    <w:rsid w:val="00555A70"/>
    <w:pPr>
      <w:widowControl w:val="0"/>
      <w:autoSpaceDE w:val="0"/>
      <w:autoSpaceDN w:val="0"/>
      <w:adjustRightInd w:val="0"/>
    </w:pPr>
    <w:rPr>
      <w:rFonts w:ascii="Arial" w:hAnsi="Arial" w:cs="Arial"/>
    </w:rPr>
  </w:style>
  <w:style w:type="character" w:customStyle="1" w:styleId="FontStyle25">
    <w:name w:val="Font Style25"/>
    <w:rsid w:val="00555A70"/>
    <w:rPr>
      <w:rFonts w:ascii="Arial" w:hAnsi="Arial" w:cs="Arial"/>
      <w:color w:val="000000"/>
      <w:sz w:val="18"/>
      <w:szCs w:val="18"/>
    </w:rPr>
  </w:style>
  <w:style w:type="paragraph" w:customStyle="1" w:styleId="Style12">
    <w:name w:val="Style12"/>
    <w:basedOn w:val="a4"/>
    <w:uiPriority w:val="99"/>
    <w:rsid w:val="00555A70"/>
    <w:pPr>
      <w:widowControl w:val="0"/>
      <w:autoSpaceDE w:val="0"/>
      <w:autoSpaceDN w:val="0"/>
      <w:adjustRightInd w:val="0"/>
    </w:pPr>
    <w:rPr>
      <w:rFonts w:ascii="Arial" w:hAnsi="Arial" w:cs="Arial"/>
    </w:rPr>
  </w:style>
  <w:style w:type="character" w:customStyle="1" w:styleId="FontStyle30">
    <w:name w:val="Font Style30"/>
    <w:uiPriority w:val="99"/>
    <w:rsid w:val="00555A70"/>
    <w:rPr>
      <w:rFonts w:ascii="Arial" w:hAnsi="Arial" w:cs="Arial"/>
      <w:b/>
      <w:bCs/>
      <w:color w:val="000000"/>
      <w:sz w:val="18"/>
      <w:szCs w:val="18"/>
    </w:rPr>
  </w:style>
  <w:style w:type="paragraph" w:customStyle="1" w:styleId="Arial10">
    <w:name w:val="Стиль Arial 10 пт Междустр.интервал:  полуторный"/>
    <w:basedOn w:val="a4"/>
    <w:uiPriority w:val="99"/>
    <w:rsid w:val="00555A70"/>
    <w:pPr>
      <w:spacing w:before="120"/>
      <w:ind w:firstLine="737"/>
      <w:jc w:val="both"/>
    </w:pPr>
    <w:rPr>
      <w:rFonts w:ascii="Arial" w:hAnsi="Arial"/>
      <w:sz w:val="20"/>
      <w:szCs w:val="20"/>
    </w:rPr>
  </w:style>
  <w:style w:type="paragraph" w:customStyle="1" w:styleId="1ArialArial10pt">
    <w:name w:val="Стиль Заголовок 1 + (латиница) Arial (сложные знаки) Arial 10 pt..."/>
    <w:basedOn w:val="21"/>
    <w:autoRedefine/>
    <w:uiPriority w:val="99"/>
    <w:rsid w:val="00555A70"/>
    <w:pPr>
      <w:widowControl/>
      <w:numPr>
        <w:ilvl w:val="1"/>
        <w:numId w:val="92"/>
      </w:numPr>
      <w:autoSpaceDE/>
      <w:autoSpaceDN/>
      <w:adjustRightInd/>
      <w:spacing w:before="120" w:after="0"/>
      <w:jc w:val="both"/>
    </w:pPr>
    <w:rPr>
      <w:bCs w:val="0"/>
      <w:i w:val="0"/>
      <w:iCs w:val="0"/>
      <w:sz w:val="22"/>
      <w:szCs w:val="22"/>
    </w:rPr>
  </w:style>
  <w:style w:type="paragraph" w:customStyle="1" w:styleId="2Arial10pt611pt">
    <w:name w:val="Стиль Стиль Заголовок 2 + Arial 10 pt После:  6 пт + 11 pt Знак"/>
    <w:basedOn w:val="3"/>
    <w:uiPriority w:val="99"/>
    <w:rsid w:val="00555A70"/>
    <w:pPr>
      <w:numPr>
        <w:ilvl w:val="2"/>
        <w:numId w:val="92"/>
      </w:numPr>
      <w:spacing w:before="120" w:line="240" w:lineRule="auto"/>
      <w:jc w:val="both"/>
    </w:pPr>
    <w:rPr>
      <w:rFonts w:eastAsia="Proxy 9"/>
      <w:i/>
      <w:lang w:val="x-none" w:eastAsia="x-none"/>
    </w:rPr>
  </w:style>
  <w:style w:type="paragraph" w:customStyle="1" w:styleId="Arial10pt2">
    <w:name w:val="Стиль Основной текст с отступом + Arial 10 pt по ширине Слева:  ..."/>
    <w:basedOn w:val="ac"/>
    <w:uiPriority w:val="99"/>
    <w:rsid w:val="00555A70"/>
    <w:pPr>
      <w:spacing w:before="120" w:after="0" w:line="360" w:lineRule="auto"/>
      <w:ind w:left="0" w:firstLine="737"/>
      <w:jc w:val="both"/>
    </w:pPr>
    <w:rPr>
      <w:rFonts w:ascii="Arial" w:hAnsi="Arial"/>
      <w:sz w:val="20"/>
      <w:lang w:val="x-none" w:eastAsia="x-none"/>
    </w:rPr>
  </w:style>
  <w:style w:type="paragraph" w:customStyle="1" w:styleId="nummering1">
    <w:name w:val="nummering 1"/>
    <w:basedOn w:val="Standaardzonderwitregel"/>
    <w:uiPriority w:val="99"/>
    <w:rsid w:val="00555A70"/>
    <w:pPr>
      <w:numPr>
        <w:numId w:val="93"/>
      </w:numPr>
      <w:spacing w:before="0"/>
    </w:pPr>
  </w:style>
  <w:style w:type="paragraph" w:customStyle="1" w:styleId="1ff3">
    <w:name w:val="Основной текст 1"/>
    <w:basedOn w:val="a4"/>
    <w:rsid w:val="00555A70"/>
    <w:pPr>
      <w:spacing w:before="120"/>
      <w:jc w:val="both"/>
    </w:pPr>
    <w:rPr>
      <w:rFonts w:ascii="Arial" w:hAnsi="Arial"/>
      <w:sz w:val="20"/>
      <w:szCs w:val="20"/>
    </w:rPr>
  </w:style>
  <w:style w:type="paragraph" w:customStyle="1" w:styleId="2Arial18">
    <w:name w:val="Стиль Заголовок 2 + Arial малые прописные по ширине Перед:  18 п..."/>
    <w:basedOn w:val="21"/>
    <w:uiPriority w:val="99"/>
    <w:rsid w:val="00555A70"/>
    <w:pPr>
      <w:widowControl/>
      <w:autoSpaceDE/>
      <w:autoSpaceDN/>
      <w:adjustRightInd/>
      <w:spacing w:before="360" w:after="0"/>
    </w:pPr>
    <w:rPr>
      <w:rFonts w:cs="Times New Roman"/>
      <w:i w:val="0"/>
      <w:iCs w:val="0"/>
      <w:smallCaps/>
      <w:sz w:val="24"/>
      <w:szCs w:val="24"/>
    </w:rPr>
  </w:style>
  <w:style w:type="paragraph" w:customStyle="1" w:styleId="3Arial11pt">
    <w:name w:val="Стиль Заголовок 3 + Arial 11 pt полужирный не курсив по ширине..."/>
    <w:basedOn w:val="3"/>
    <w:uiPriority w:val="99"/>
    <w:rsid w:val="00555A70"/>
    <w:pPr>
      <w:spacing w:before="360" w:line="240" w:lineRule="auto"/>
      <w:ind w:firstLine="0"/>
      <w:jc w:val="both"/>
    </w:pPr>
    <w:rPr>
      <w:b/>
      <w:bCs/>
      <w:sz w:val="22"/>
      <w:szCs w:val="22"/>
      <w:lang w:val="x-none" w:eastAsia="x-none"/>
    </w:rPr>
  </w:style>
  <w:style w:type="paragraph" w:customStyle="1" w:styleId="1Arial180">
    <w:name w:val="Стиль Заголовок 1 + Arial по ширине Перед:  18 пт После:  0 пт ..."/>
    <w:basedOn w:val="12"/>
    <w:uiPriority w:val="99"/>
    <w:rsid w:val="00555A70"/>
    <w:pPr>
      <w:keepLines w:val="0"/>
      <w:spacing w:before="360"/>
      <w:jc w:val="both"/>
    </w:pPr>
    <w:rPr>
      <w:rFonts w:ascii="Times New Roman" w:eastAsia="Times New Roman" w:hAnsi="Times New Roman" w:cs="Times New Roman"/>
      <w:b/>
      <w:bCs/>
      <w:caps/>
      <w:color w:val="auto"/>
      <w:kern w:val="32"/>
      <w:sz w:val="24"/>
      <w:szCs w:val="20"/>
      <w:lang w:val="x-none" w:eastAsia="x-none"/>
    </w:rPr>
  </w:style>
  <w:style w:type="paragraph" w:customStyle="1" w:styleId="1a">
    <w:name w:val="1a"/>
    <w:basedOn w:val="a4"/>
    <w:uiPriority w:val="99"/>
    <w:rsid w:val="00555A70"/>
    <w:pPr>
      <w:numPr>
        <w:numId w:val="94"/>
      </w:numPr>
      <w:spacing w:before="120" w:after="120"/>
      <w:jc w:val="both"/>
    </w:pPr>
    <w:rPr>
      <w:szCs w:val="20"/>
      <w:lang w:val="en-GB"/>
    </w:rPr>
  </w:style>
  <w:style w:type="paragraph" w:customStyle="1" w:styleId="xl37">
    <w:name w:val="xl37"/>
    <w:basedOn w:val="a4"/>
    <w:uiPriority w:val="99"/>
    <w:rsid w:val="00555A70"/>
    <w:pPr>
      <w:pBdr>
        <w:top w:val="single" w:sz="8" w:space="0" w:color="auto"/>
        <w:left w:val="single" w:sz="8" w:space="0" w:color="auto"/>
        <w:right w:val="single" w:sz="8" w:space="0" w:color="auto"/>
      </w:pBdr>
      <w:spacing w:before="100" w:beforeAutospacing="1" w:after="100" w:afterAutospacing="1"/>
    </w:pPr>
    <w:rPr>
      <w:rFonts w:ascii="Times New Roman CYR" w:hAnsi="Times New Roman CYR"/>
      <w:b/>
      <w:bCs/>
      <w:sz w:val="18"/>
      <w:szCs w:val="18"/>
    </w:rPr>
  </w:style>
  <w:style w:type="paragraph" w:customStyle="1" w:styleId="K">
    <w:name w:val="K"/>
    <w:basedOn w:val="a4"/>
    <w:uiPriority w:val="99"/>
    <w:rsid w:val="00555A70"/>
    <w:pPr>
      <w:jc w:val="both"/>
    </w:pPr>
    <w:rPr>
      <w:rFonts w:ascii="NTHelvetica/Cyrillic" w:hAnsi="NTHelvetica/Cyrillic"/>
      <w:sz w:val="28"/>
      <w:szCs w:val="20"/>
      <w:lang w:val="en-US"/>
    </w:rPr>
  </w:style>
  <w:style w:type="paragraph" w:customStyle="1" w:styleId="M">
    <w:name w:val="M"/>
    <w:basedOn w:val="K"/>
    <w:uiPriority w:val="99"/>
    <w:rsid w:val="00555A70"/>
  </w:style>
  <w:style w:type="paragraph" w:customStyle="1" w:styleId="xl66">
    <w:name w:val="xl66"/>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4"/>
    <w:uiPriority w:val="99"/>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WW8Num24z0">
    <w:name w:val="WW8Num24z0"/>
    <w:rsid w:val="00555A70"/>
    <w:rPr>
      <w:rFonts w:ascii="Wingdings" w:hAnsi="Wingdings"/>
    </w:rPr>
  </w:style>
  <w:style w:type="character" w:customStyle="1" w:styleId="WW8Num27z2">
    <w:name w:val="WW8Num27z2"/>
    <w:rsid w:val="00555A70"/>
    <w:rPr>
      <w:rFonts w:ascii="Wingdings" w:hAnsi="Wingdings"/>
    </w:rPr>
  </w:style>
  <w:style w:type="paragraph" w:customStyle="1" w:styleId="218">
    <w:name w:val="Основной текст 21"/>
    <w:basedOn w:val="a4"/>
    <w:uiPriority w:val="99"/>
    <w:rsid w:val="00555A70"/>
    <w:pPr>
      <w:suppressAutoHyphens/>
      <w:spacing w:before="120"/>
      <w:ind w:firstLine="709"/>
      <w:jc w:val="both"/>
    </w:pPr>
    <w:rPr>
      <w:szCs w:val="20"/>
      <w:lang w:eastAsia="ar-SA"/>
    </w:rPr>
  </w:style>
  <w:style w:type="paragraph" w:customStyle="1" w:styleId="xl40">
    <w:name w:val="xl40"/>
    <w:basedOn w:val="a4"/>
    <w:uiPriority w:val="99"/>
    <w:rsid w:val="00555A70"/>
    <w:pPr>
      <w:pBdr>
        <w:right w:val="single" w:sz="8" w:space="0" w:color="auto"/>
      </w:pBdr>
      <w:spacing w:before="100" w:beforeAutospacing="1" w:after="100" w:afterAutospacing="1"/>
      <w:jc w:val="center"/>
    </w:pPr>
    <w:rPr>
      <w:rFonts w:ascii="Times New Roman CYR" w:hAnsi="Times New Roman CYR"/>
      <w:b/>
      <w:bCs/>
      <w:sz w:val="18"/>
      <w:szCs w:val="18"/>
    </w:rPr>
  </w:style>
  <w:style w:type="paragraph" w:customStyle="1" w:styleId="a2">
    <w:name w:val="Маркированный подсписок"/>
    <w:basedOn w:val="2fc"/>
    <w:autoRedefine/>
    <w:uiPriority w:val="99"/>
    <w:rsid w:val="00555A70"/>
    <w:pPr>
      <w:keepNext/>
      <w:numPr>
        <w:numId w:val="95"/>
      </w:numPr>
      <w:tabs>
        <w:tab w:val="clear" w:pos="1440"/>
        <w:tab w:val="num" w:pos="360"/>
      </w:tabs>
      <w:spacing w:before="120" w:after="120"/>
      <w:ind w:left="1428" w:hanging="360"/>
      <w:contextualSpacing w:val="0"/>
      <w:jc w:val="both"/>
    </w:pPr>
    <w:rPr>
      <w:rFonts w:ascii="Arial" w:hAnsi="Arial" w:cs="Arial"/>
      <w:sz w:val="20"/>
      <w:szCs w:val="20"/>
      <w:lang w:val="en-US" w:eastAsia="en-US"/>
    </w:rPr>
  </w:style>
  <w:style w:type="paragraph" w:styleId="2fc">
    <w:name w:val="List Bullet 2"/>
    <w:basedOn w:val="a4"/>
    <w:link w:val="2fd"/>
    <w:uiPriority w:val="99"/>
    <w:rsid w:val="00555A70"/>
    <w:pPr>
      <w:tabs>
        <w:tab w:val="num" w:pos="1440"/>
      </w:tabs>
      <w:ind w:left="1440" w:hanging="363"/>
      <w:contextualSpacing/>
    </w:pPr>
    <w:rPr>
      <w:lang w:val="x-none" w:eastAsia="x-none"/>
    </w:rPr>
  </w:style>
  <w:style w:type="paragraph" w:customStyle="1" w:styleId="xl51">
    <w:name w:val="xl51"/>
    <w:basedOn w:val="a4"/>
    <w:uiPriority w:val="99"/>
    <w:rsid w:val="00555A70"/>
    <w:pPr>
      <w:pBdr>
        <w:top w:val="single" w:sz="8" w:space="0" w:color="auto"/>
        <w:left w:val="single" w:sz="8" w:space="0" w:color="auto"/>
        <w:right w:val="single" w:sz="8" w:space="0" w:color="auto"/>
      </w:pBdr>
      <w:spacing w:before="100" w:beforeAutospacing="1" w:after="100" w:afterAutospacing="1"/>
    </w:pPr>
    <w:rPr>
      <w:rFonts w:ascii="Times New Roman CYR" w:hAnsi="Times New Roman CYR"/>
      <w:sz w:val="18"/>
      <w:szCs w:val="18"/>
    </w:rPr>
  </w:style>
  <w:style w:type="character" w:customStyle="1" w:styleId="affffff9">
    <w:name w:val="Осн.текст Знак Знак"/>
    <w:link w:val="affffffa"/>
    <w:uiPriority w:val="99"/>
    <w:locked/>
    <w:rsid w:val="00555A70"/>
    <w:rPr>
      <w:rFonts w:ascii="Arial" w:hAnsi="Arial" w:cs="Arial"/>
    </w:rPr>
  </w:style>
  <w:style w:type="paragraph" w:customStyle="1" w:styleId="affffffa">
    <w:name w:val="Осн.текст Знак"/>
    <w:basedOn w:val="a4"/>
    <w:link w:val="affffff9"/>
    <w:uiPriority w:val="99"/>
    <w:rsid w:val="00555A70"/>
    <w:pPr>
      <w:spacing w:before="120" w:after="120"/>
      <w:jc w:val="both"/>
    </w:pPr>
    <w:rPr>
      <w:rFonts w:ascii="Arial" w:eastAsiaTheme="minorHAnsi" w:hAnsi="Arial" w:cs="Arial"/>
      <w:sz w:val="22"/>
      <w:szCs w:val="22"/>
      <w:lang w:eastAsia="en-US"/>
    </w:rPr>
  </w:style>
  <w:style w:type="paragraph" w:customStyle="1" w:styleId="1ff4">
    <w:name w:val="Стиль по центру1"/>
    <w:basedOn w:val="a4"/>
    <w:uiPriority w:val="99"/>
    <w:rsid w:val="00555A70"/>
    <w:pPr>
      <w:keepNext/>
      <w:jc w:val="center"/>
    </w:pPr>
    <w:rPr>
      <w:rFonts w:ascii="Arial" w:hAnsi="Arial"/>
      <w:sz w:val="20"/>
      <w:szCs w:val="20"/>
    </w:rPr>
  </w:style>
  <w:style w:type="paragraph" w:customStyle="1" w:styleId="00">
    <w:name w:val="Стиль Осн.текст + Первая строка:  0 см"/>
    <w:basedOn w:val="a4"/>
    <w:uiPriority w:val="99"/>
    <w:rsid w:val="00555A70"/>
    <w:pPr>
      <w:spacing w:before="120" w:after="120"/>
      <w:jc w:val="both"/>
    </w:pPr>
    <w:rPr>
      <w:rFonts w:ascii="Arial" w:hAnsi="Arial"/>
      <w:sz w:val="20"/>
      <w:szCs w:val="20"/>
    </w:rPr>
  </w:style>
  <w:style w:type="character" w:customStyle="1" w:styleId="affffffb">
    <w:name w:val="Основной текст Знак Знак Знак Знак Знак Знак Знак Знак Знак"/>
    <w:aliases w:val="Основной текст Знак Знак Знак Знак Знак Знак Знак Знак Знак1"/>
    <w:rsid w:val="00555A70"/>
    <w:rPr>
      <w:rFonts w:ascii="Arial" w:hAnsi="Arial" w:cs="Arial"/>
      <w:lang w:val="en-GB" w:eastAsia="ru-RU" w:bidi="ar-SA"/>
    </w:rPr>
  </w:style>
  <w:style w:type="paragraph" w:customStyle="1" w:styleId="Style1">
    <w:name w:val="Style1"/>
    <w:basedOn w:val="a4"/>
    <w:uiPriority w:val="99"/>
    <w:rsid w:val="00555A70"/>
    <w:pPr>
      <w:widowControl w:val="0"/>
      <w:autoSpaceDE w:val="0"/>
      <w:autoSpaceDN w:val="0"/>
      <w:adjustRightInd w:val="0"/>
      <w:jc w:val="both"/>
    </w:pPr>
  </w:style>
  <w:style w:type="paragraph" w:customStyle="1" w:styleId="Style3">
    <w:name w:val="Style3"/>
    <w:basedOn w:val="a4"/>
    <w:uiPriority w:val="99"/>
    <w:rsid w:val="00555A70"/>
    <w:pPr>
      <w:widowControl w:val="0"/>
      <w:autoSpaceDE w:val="0"/>
      <w:autoSpaceDN w:val="0"/>
      <w:adjustRightInd w:val="0"/>
      <w:spacing w:line="320" w:lineRule="exact"/>
      <w:ind w:firstLine="893"/>
      <w:jc w:val="both"/>
    </w:pPr>
  </w:style>
  <w:style w:type="character" w:customStyle="1" w:styleId="FontStyle19">
    <w:name w:val="Font Style19"/>
    <w:uiPriority w:val="99"/>
    <w:rsid w:val="00555A70"/>
    <w:rPr>
      <w:rFonts w:ascii="Times New Roman" w:hAnsi="Times New Roman" w:cs="Times New Roman"/>
      <w:sz w:val="26"/>
      <w:szCs w:val="26"/>
    </w:rPr>
  </w:style>
  <w:style w:type="paragraph" w:customStyle="1" w:styleId="Style2">
    <w:name w:val="Style2"/>
    <w:basedOn w:val="a4"/>
    <w:uiPriority w:val="99"/>
    <w:rsid w:val="00555A70"/>
    <w:pPr>
      <w:widowControl w:val="0"/>
      <w:autoSpaceDE w:val="0"/>
      <w:autoSpaceDN w:val="0"/>
      <w:adjustRightInd w:val="0"/>
    </w:pPr>
  </w:style>
  <w:style w:type="paragraph" w:customStyle="1" w:styleId="Style7">
    <w:name w:val="Style7"/>
    <w:basedOn w:val="a4"/>
    <w:uiPriority w:val="99"/>
    <w:rsid w:val="00555A70"/>
    <w:pPr>
      <w:widowControl w:val="0"/>
      <w:autoSpaceDE w:val="0"/>
      <w:autoSpaceDN w:val="0"/>
      <w:adjustRightInd w:val="0"/>
      <w:spacing w:line="317" w:lineRule="exact"/>
      <w:jc w:val="both"/>
    </w:pPr>
  </w:style>
  <w:style w:type="paragraph" w:customStyle="1" w:styleId="Style9">
    <w:name w:val="Style9"/>
    <w:basedOn w:val="a4"/>
    <w:uiPriority w:val="99"/>
    <w:rsid w:val="00555A70"/>
    <w:pPr>
      <w:widowControl w:val="0"/>
      <w:autoSpaceDE w:val="0"/>
      <w:autoSpaceDN w:val="0"/>
      <w:adjustRightInd w:val="0"/>
      <w:spacing w:line="322" w:lineRule="exact"/>
      <w:ind w:firstLine="893"/>
      <w:jc w:val="both"/>
    </w:pPr>
  </w:style>
  <w:style w:type="paragraph" w:customStyle="1" w:styleId="Style10">
    <w:name w:val="Style10"/>
    <w:basedOn w:val="a4"/>
    <w:uiPriority w:val="99"/>
    <w:rsid w:val="00555A70"/>
    <w:pPr>
      <w:widowControl w:val="0"/>
      <w:autoSpaceDE w:val="0"/>
      <w:autoSpaceDN w:val="0"/>
      <w:adjustRightInd w:val="0"/>
      <w:spacing w:line="317" w:lineRule="exact"/>
    </w:pPr>
  </w:style>
  <w:style w:type="character" w:customStyle="1" w:styleId="FontStyle20">
    <w:name w:val="Font Style20"/>
    <w:uiPriority w:val="99"/>
    <w:rsid w:val="00555A70"/>
    <w:rPr>
      <w:rFonts w:ascii="Times New Roman" w:hAnsi="Times New Roman" w:cs="Times New Roman"/>
      <w:b/>
      <w:bCs/>
      <w:sz w:val="26"/>
      <w:szCs w:val="26"/>
    </w:rPr>
  </w:style>
  <w:style w:type="character" w:customStyle="1" w:styleId="2Char">
    <w:name w:val="Основной текст2 Char"/>
    <w:aliases w:val="Основной текст Знак Знак Знак Знак Знак Знак Знак Знак Знак Знак Знак Знак2 Char,Основной текст Знак Знак Знак Знак2 Char,Основной текст Знак Знак Знак Знак Знак Знак Знак Знак Знак 2 Char,b2 Char Char"/>
    <w:rsid w:val="00555A70"/>
    <w:rPr>
      <w:rFonts w:ascii="Arial" w:hAnsi="Arial" w:cs="Arial"/>
      <w:lang w:val="en-GB" w:eastAsia="ru-RU" w:bidi="ar-SA"/>
    </w:rPr>
  </w:style>
  <w:style w:type="character" w:customStyle="1" w:styleId="affffffc">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555A70"/>
    <w:rPr>
      <w:bCs/>
      <w:lang w:val="ru-RU" w:eastAsia="ru-RU" w:bidi="ar-SA"/>
    </w:rPr>
  </w:style>
  <w:style w:type="character" w:customStyle="1" w:styleId="Numbered0">
    <w:name w:val="Numbered Знак Знак"/>
    <w:rsid w:val="00555A70"/>
    <w:rPr>
      <w:rFonts w:ascii="Arial" w:hAnsi="Arial" w:cs="Arial"/>
      <w:lang w:val="en-US" w:eastAsia="ru-RU" w:bidi="ar-SA"/>
    </w:rPr>
  </w:style>
  <w:style w:type="character" w:customStyle="1" w:styleId="OGHeading2">
    <w:name w:val="OG Heading 2 Знак Знак Знак Знак Знак Знак Знак Знак Знак Знак Знак Знак"/>
    <w:aliases w:val="Основной текст11 Знак Знак Знак Знак1,Основной текст Знак Знак Знак Знак Знак Знак Знак Знак Знак Знак2,b Знак Знак Знак1"/>
    <w:rsid w:val="00555A70"/>
    <w:rPr>
      <w:sz w:val="24"/>
      <w:szCs w:val="24"/>
      <w:lang w:val="ru-RU" w:eastAsia="ru-RU" w:bidi="ar-SA"/>
    </w:rPr>
  </w:style>
  <w:style w:type="paragraph" w:customStyle="1" w:styleId="1ff5">
    <w:name w:val="таблица 1"/>
    <w:basedOn w:val="aa"/>
    <w:uiPriority w:val="99"/>
    <w:rsid w:val="00555A70"/>
    <w:pPr>
      <w:ind w:firstLine="709"/>
    </w:pPr>
    <w:rPr>
      <w:b w:val="0"/>
      <w:sz w:val="20"/>
      <w:lang w:eastAsia="x-none"/>
    </w:rPr>
  </w:style>
  <w:style w:type="paragraph" w:customStyle="1" w:styleId="xl54">
    <w:name w:val="xl54"/>
    <w:basedOn w:val="a4"/>
    <w:uiPriority w:val="99"/>
    <w:rsid w:val="00555A70"/>
    <w:pPr>
      <w:spacing w:before="100" w:beforeAutospacing="1" w:after="100" w:afterAutospacing="1"/>
    </w:pPr>
    <w:rPr>
      <w:rFonts w:ascii="Times New Roman CYR" w:hAnsi="Times New Roman CYR"/>
      <w:sz w:val="18"/>
      <w:szCs w:val="18"/>
    </w:rPr>
  </w:style>
  <w:style w:type="paragraph" w:customStyle="1" w:styleId="xl124">
    <w:name w:val="xl124"/>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TableText">
    <w:name w:val="Table Text"/>
    <w:basedOn w:val="a4"/>
    <w:uiPriority w:val="99"/>
    <w:rsid w:val="00555A70"/>
    <w:pPr>
      <w:keepLines/>
      <w:spacing w:before="60" w:after="60"/>
      <w:jc w:val="both"/>
    </w:pPr>
    <w:rPr>
      <w:rFonts w:ascii="Arial Narrow" w:hAnsi="Arial Narrow"/>
      <w:snapToGrid w:val="0"/>
      <w:sz w:val="20"/>
      <w:szCs w:val="20"/>
      <w:lang w:val="en-GB"/>
    </w:rPr>
  </w:style>
  <w:style w:type="paragraph" w:customStyle="1" w:styleId="4Arial11">
    <w:name w:val="Заголовок 4 Arial 11 Ж"/>
    <w:basedOn w:val="4"/>
    <w:next w:val="a4"/>
    <w:uiPriority w:val="99"/>
    <w:qFormat/>
    <w:rsid w:val="00555A70"/>
    <w:pPr>
      <w:ind w:left="708" w:firstLine="283"/>
      <w:jc w:val="left"/>
    </w:pPr>
    <w:rPr>
      <w:rFonts w:cs="Arial"/>
      <w:b/>
      <w:sz w:val="22"/>
      <w:szCs w:val="22"/>
      <w:lang w:val="en-US"/>
    </w:rPr>
  </w:style>
  <w:style w:type="character" w:customStyle="1" w:styleId="WW8Num1z1">
    <w:name w:val="WW8Num1z1"/>
    <w:rsid w:val="00555A70"/>
    <w:rPr>
      <w:rFonts w:ascii="Courier New" w:hAnsi="Courier New" w:cs="Courier New"/>
    </w:rPr>
  </w:style>
  <w:style w:type="character" w:customStyle="1" w:styleId="affffffd">
    <w:name w:val="Основной текст_"/>
    <w:link w:val="92"/>
    <w:rsid w:val="00555A70"/>
    <w:rPr>
      <w:sz w:val="23"/>
      <w:szCs w:val="23"/>
      <w:shd w:val="clear" w:color="auto" w:fill="FFFFFF"/>
    </w:rPr>
  </w:style>
  <w:style w:type="paragraph" w:customStyle="1" w:styleId="92">
    <w:name w:val="Основной текст9"/>
    <w:basedOn w:val="a4"/>
    <w:link w:val="affffffd"/>
    <w:rsid w:val="00555A70"/>
    <w:pPr>
      <w:shd w:val="clear" w:color="auto" w:fill="FFFFFF"/>
      <w:spacing w:after="2640" w:line="274" w:lineRule="exact"/>
      <w:ind w:hanging="420"/>
      <w:jc w:val="center"/>
    </w:pPr>
    <w:rPr>
      <w:rFonts w:asciiTheme="minorHAnsi" w:eastAsiaTheme="minorHAnsi" w:hAnsiTheme="minorHAnsi" w:cstheme="minorBidi"/>
      <w:sz w:val="23"/>
      <w:szCs w:val="23"/>
      <w:lang w:eastAsia="en-US"/>
    </w:rPr>
  </w:style>
  <w:style w:type="paragraph" w:customStyle="1" w:styleId="xl113">
    <w:name w:val="xl113"/>
    <w:basedOn w:val="a4"/>
    <w:rsid w:val="00555A70"/>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114">
    <w:name w:val="xl114"/>
    <w:basedOn w:val="a4"/>
    <w:rsid w:val="00555A70"/>
    <w:pPr>
      <w:pBdr>
        <w:right w:val="single" w:sz="8" w:space="0" w:color="auto"/>
      </w:pBdr>
      <w:spacing w:before="100" w:beforeAutospacing="1" w:after="100" w:afterAutospacing="1"/>
      <w:jc w:val="center"/>
    </w:pPr>
    <w:rPr>
      <w:rFonts w:ascii="Arial" w:hAnsi="Arial" w:cs="Arial"/>
      <w:color w:val="000000"/>
    </w:rPr>
  </w:style>
  <w:style w:type="paragraph" w:customStyle="1" w:styleId="xl115">
    <w:name w:val="xl115"/>
    <w:basedOn w:val="a4"/>
    <w:rsid w:val="00555A70"/>
    <w:pPr>
      <w:pBdr>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116">
    <w:name w:val="xl116"/>
    <w:basedOn w:val="a4"/>
    <w:rsid w:val="00555A70"/>
    <w:pPr>
      <w:pBdr>
        <w:left w:val="single" w:sz="8" w:space="0" w:color="auto"/>
        <w:right w:val="single" w:sz="8" w:space="0" w:color="auto"/>
      </w:pBdr>
      <w:spacing w:before="100" w:beforeAutospacing="1" w:after="100" w:afterAutospacing="1"/>
      <w:jc w:val="center"/>
    </w:pPr>
    <w:rPr>
      <w:rFonts w:ascii="Arial" w:hAnsi="Arial" w:cs="Arial"/>
      <w:color w:val="000000"/>
    </w:rPr>
  </w:style>
  <w:style w:type="paragraph" w:customStyle="1" w:styleId="xl117">
    <w:name w:val="xl117"/>
    <w:basedOn w:val="a4"/>
    <w:rsid w:val="00555A7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color w:val="000000"/>
    </w:rPr>
  </w:style>
  <w:style w:type="paragraph" w:customStyle="1" w:styleId="xl118">
    <w:name w:val="xl118"/>
    <w:basedOn w:val="a4"/>
    <w:rsid w:val="00555A70"/>
    <w:pPr>
      <w:pBdr>
        <w:left w:val="single" w:sz="8" w:space="0" w:color="auto"/>
      </w:pBdr>
      <w:spacing w:before="100" w:beforeAutospacing="1" w:after="100" w:afterAutospacing="1"/>
      <w:jc w:val="center"/>
    </w:pPr>
    <w:rPr>
      <w:rFonts w:ascii="Arial" w:hAnsi="Arial" w:cs="Arial"/>
      <w:color w:val="000000"/>
    </w:rPr>
  </w:style>
  <w:style w:type="paragraph" w:customStyle="1" w:styleId="xl119">
    <w:name w:val="xl119"/>
    <w:basedOn w:val="a4"/>
    <w:rsid w:val="00555A70"/>
    <w:pPr>
      <w:spacing w:before="100" w:beforeAutospacing="1" w:after="100" w:afterAutospacing="1"/>
      <w:jc w:val="center"/>
    </w:pPr>
    <w:rPr>
      <w:rFonts w:ascii="Arial" w:hAnsi="Arial" w:cs="Arial"/>
    </w:rPr>
  </w:style>
  <w:style w:type="paragraph" w:customStyle="1" w:styleId="xl120">
    <w:name w:val="xl120"/>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21">
    <w:name w:val="xl121"/>
    <w:basedOn w:val="a4"/>
    <w:rsid w:val="00555A70"/>
    <w:pPr>
      <w:pBdr>
        <w:bottom w:val="single" w:sz="8" w:space="0" w:color="auto"/>
      </w:pBdr>
      <w:spacing w:before="100" w:beforeAutospacing="1" w:after="100" w:afterAutospacing="1"/>
      <w:jc w:val="center"/>
    </w:pPr>
    <w:rPr>
      <w:rFonts w:ascii="Arial" w:hAnsi="Arial" w:cs="Arial"/>
    </w:rPr>
  </w:style>
  <w:style w:type="paragraph" w:customStyle="1" w:styleId="xl122">
    <w:name w:val="xl122"/>
    <w:basedOn w:val="a4"/>
    <w:rsid w:val="00555A7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23">
    <w:name w:val="xl123"/>
    <w:basedOn w:val="a4"/>
    <w:rsid w:val="00555A70"/>
    <w:pPr>
      <w:pBdr>
        <w:left w:val="single" w:sz="8" w:space="0" w:color="auto"/>
      </w:pBdr>
      <w:spacing w:before="100" w:beforeAutospacing="1" w:after="100" w:afterAutospacing="1"/>
      <w:jc w:val="center"/>
    </w:pPr>
    <w:rPr>
      <w:rFonts w:ascii="Arial" w:hAnsi="Arial" w:cs="Arial"/>
    </w:rPr>
  </w:style>
  <w:style w:type="paragraph" w:customStyle="1" w:styleId="affffffe">
    <w:name w:val="Обычный.Нормальный"/>
    <w:uiPriority w:val="99"/>
    <w:rsid w:val="00555A70"/>
    <w:pPr>
      <w:spacing w:after="0" w:line="240" w:lineRule="auto"/>
    </w:pPr>
    <w:rPr>
      <w:rFonts w:ascii="Times New Roman" w:eastAsia="Times New Roman" w:hAnsi="Times New Roman" w:cs="Times New Roman"/>
      <w:sz w:val="20"/>
      <w:szCs w:val="20"/>
      <w:lang w:eastAsia="ru-RU"/>
    </w:rPr>
  </w:style>
  <w:style w:type="paragraph" w:customStyle="1" w:styleId="3019">
    <w:name w:val="Стиль Оглавление 3 + не курсив Выступ:  019 см"/>
    <w:basedOn w:val="38"/>
    <w:link w:val="30190"/>
    <w:rsid w:val="00555A70"/>
    <w:pPr>
      <w:spacing w:after="0"/>
      <w:ind w:hanging="106"/>
    </w:pPr>
    <w:rPr>
      <w:rFonts w:cs="Arial"/>
      <w:b/>
      <w:bCs/>
      <w:i/>
      <w:szCs w:val="20"/>
    </w:rPr>
  </w:style>
  <w:style w:type="character" w:customStyle="1" w:styleId="312">
    <w:name w:val="Заголовок 3 Знак1 Знак"/>
    <w:rsid w:val="00555A70"/>
    <w:rPr>
      <w:rFonts w:ascii="Arial" w:hAnsi="Arial"/>
      <w:b/>
      <w:bCs/>
      <w:szCs w:val="24"/>
      <w:lang w:val="x-none" w:eastAsia="x-none"/>
    </w:rPr>
  </w:style>
  <w:style w:type="character" w:customStyle="1" w:styleId="30190">
    <w:name w:val="Стиль Оглавление 3 + не курсив Выступ:  019 см Знак"/>
    <w:link w:val="3019"/>
    <w:rsid w:val="00555A70"/>
    <w:rPr>
      <w:rFonts w:ascii="Times New Roman" w:eastAsia="Times New Roman" w:hAnsi="Times New Roman" w:cs="Arial"/>
      <w:b/>
      <w:bCs/>
      <w:i/>
      <w:sz w:val="24"/>
      <w:szCs w:val="20"/>
      <w:lang w:eastAsia="ru-RU"/>
    </w:rPr>
  </w:style>
  <w:style w:type="paragraph" w:customStyle="1" w:styleId="CharCharCharChar">
    <w:name w:val="Char Char Знак Знак Char Char"/>
    <w:basedOn w:val="a4"/>
    <w:rsid w:val="00555A70"/>
    <w:pPr>
      <w:spacing w:after="160"/>
    </w:pPr>
    <w:rPr>
      <w:rFonts w:ascii="Arial" w:hAnsi="Arial"/>
      <w:b/>
      <w:color w:val="FFFFFF"/>
      <w:sz w:val="32"/>
      <w:szCs w:val="20"/>
      <w:lang w:val="en-US" w:eastAsia="en-US"/>
    </w:rPr>
  </w:style>
  <w:style w:type="paragraph" w:styleId="afffffff">
    <w:name w:val="Normal Indent"/>
    <w:basedOn w:val="a4"/>
    <w:uiPriority w:val="99"/>
    <w:rsid w:val="00555A70"/>
    <w:pPr>
      <w:spacing w:before="120"/>
      <w:ind w:left="708" w:firstLine="737"/>
      <w:jc w:val="both"/>
    </w:pPr>
    <w:rPr>
      <w:rFonts w:ascii="Arial" w:hAnsi="Arial"/>
      <w:sz w:val="20"/>
      <w:szCs w:val="20"/>
    </w:rPr>
  </w:style>
  <w:style w:type="paragraph" w:customStyle="1" w:styleId="afffffff0">
    <w:name w:val="внутри таблицы"/>
    <w:basedOn w:val="a4"/>
    <w:uiPriority w:val="99"/>
    <w:rsid w:val="00555A70"/>
    <w:rPr>
      <w:rFonts w:ascii="Arial" w:hAnsi="Arial" w:cs="Arial"/>
      <w:bCs/>
      <w:sz w:val="20"/>
      <w:szCs w:val="20"/>
    </w:rPr>
  </w:style>
  <w:style w:type="paragraph" w:customStyle="1" w:styleId="1ff6">
    <w:name w:val="Заголовок первый уровень Знак Знак Знак1"/>
    <w:link w:val="11b"/>
    <w:rsid w:val="00555A70"/>
    <w:pPr>
      <w:spacing w:before="240" w:after="0" w:line="240" w:lineRule="auto"/>
      <w:ind w:firstLine="737"/>
      <w:jc w:val="both"/>
    </w:pPr>
    <w:rPr>
      <w:rFonts w:ascii="Arial" w:eastAsia="Times New Roman" w:hAnsi="Arial" w:cs="Arial"/>
      <w:b/>
      <w:bCs/>
      <w:caps/>
      <w:sz w:val="20"/>
      <w:szCs w:val="20"/>
      <w:lang w:eastAsia="ru-RU"/>
    </w:rPr>
  </w:style>
  <w:style w:type="character" w:customStyle="1" w:styleId="11b">
    <w:name w:val="Заголовок первый уровень Знак Знак Знак1 Знак1"/>
    <w:link w:val="1ff6"/>
    <w:rsid w:val="00555A70"/>
    <w:rPr>
      <w:rFonts w:ascii="Arial" w:eastAsia="Times New Roman" w:hAnsi="Arial" w:cs="Arial"/>
      <w:b/>
      <w:bCs/>
      <w:caps/>
      <w:sz w:val="20"/>
      <w:szCs w:val="20"/>
      <w:lang w:eastAsia="ru-RU"/>
    </w:rPr>
  </w:style>
  <w:style w:type="paragraph" w:styleId="afffffff1">
    <w:name w:val="Document Map"/>
    <w:basedOn w:val="a4"/>
    <w:link w:val="afffffff2"/>
    <w:uiPriority w:val="99"/>
    <w:rsid w:val="00555A70"/>
    <w:pPr>
      <w:shd w:val="clear" w:color="auto" w:fill="000080"/>
    </w:pPr>
    <w:rPr>
      <w:rFonts w:ascii="Tahoma" w:hAnsi="Tahoma"/>
      <w:sz w:val="20"/>
      <w:szCs w:val="20"/>
      <w:lang w:val="x-none" w:eastAsia="x-none"/>
    </w:rPr>
  </w:style>
  <w:style w:type="character" w:customStyle="1" w:styleId="afffffff2">
    <w:name w:val="Схема документа Знак"/>
    <w:basedOn w:val="a5"/>
    <w:link w:val="afffffff1"/>
    <w:uiPriority w:val="99"/>
    <w:rsid w:val="00555A70"/>
    <w:rPr>
      <w:rFonts w:ascii="Tahoma" w:eastAsia="Times New Roman" w:hAnsi="Tahoma" w:cs="Times New Roman"/>
      <w:sz w:val="20"/>
      <w:szCs w:val="20"/>
      <w:shd w:val="clear" w:color="auto" w:fill="000080"/>
      <w:lang w:val="x-none" w:eastAsia="x-none"/>
    </w:rPr>
  </w:style>
  <w:style w:type="character" w:customStyle="1" w:styleId="Hoofdstuk">
    <w:name w:val="Hoofdstuk Знак"/>
    <w:aliases w:val="Part Знак,OG Heading 1 Знак,h1 Знак Знак"/>
    <w:rsid w:val="00555A70"/>
    <w:rPr>
      <w:rFonts w:ascii="Arial" w:hAnsi="Arial" w:cs="Arial"/>
      <w:b/>
      <w:bCs/>
      <w:caps/>
      <w:lang w:val="ru-RU" w:eastAsia="ru-RU" w:bidi="ar-SA"/>
    </w:rPr>
  </w:style>
  <w:style w:type="paragraph" w:customStyle="1" w:styleId="CER">
    <w:name w:val="Таблица CER"/>
    <w:basedOn w:val="a4"/>
    <w:autoRedefine/>
    <w:uiPriority w:val="99"/>
    <w:rsid w:val="00555A70"/>
    <w:pPr>
      <w:keepNext/>
      <w:spacing w:before="120" w:after="120"/>
    </w:pPr>
    <w:rPr>
      <w:rFonts w:ascii="Arial" w:hAnsi="Arial"/>
      <w:b/>
      <w:sz w:val="20"/>
      <w:szCs w:val="20"/>
    </w:rPr>
  </w:style>
  <w:style w:type="paragraph" w:customStyle="1" w:styleId="afffffff3">
    <w:name w:val="шифр раздела"/>
    <w:basedOn w:val="a4"/>
    <w:autoRedefine/>
    <w:uiPriority w:val="99"/>
    <w:rsid w:val="00555A70"/>
    <w:pPr>
      <w:keepNext/>
      <w:jc w:val="center"/>
    </w:pPr>
    <w:rPr>
      <w:rFonts w:ascii="Arial" w:hAnsi="Arial"/>
      <w:b/>
      <w:caps/>
      <w:szCs w:val="20"/>
    </w:rPr>
  </w:style>
  <w:style w:type="paragraph" w:customStyle="1" w:styleId="afffffff4">
    <w:name w:val="Содержание"/>
    <w:basedOn w:val="a4"/>
    <w:autoRedefine/>
    <w:uiPriority w:val="99"/>
    <w:rsid w:val="00555A70"/>
    <w:pPr>
      <w:keepNext/>
      <w:spacing w:before="120" w:after="240" w:line="192" w:lineRule="auto"/>
      <w:jc w:val="center"/>
    </w:pPr>
    <w:rPr>
      <w:rFonts w:ascii="Arial" w:hAnsi="Arial"/>
      <w:b/>
      <w:caps/>
      <w:szCs w:val="20"/>
    </w:rPr>
  </w:style>
  <w:style w:type="paragraph" w:customStyle="1" w:styleId="afffffff5">
    <w:name w:val="Название раздела"/>
    <w:basedOn w:val="a4"/>
    <w:autoRedefine/>
    <w:uiPriority w:val="99"/>
    <w:rsid w:val="00555A70"/>
    <w:pPr>
      <w:keepNext/>
      <w:spacing w:before="120"/>
      <w:jc w:val="center"/>
    </w:pPr>
    <w:rPr>
      <w:rFonts w:ascii="Arial" w:hAnsi="Arial"/>
      <w:b/>
      <w:caps/>
      <w:szCs w:val="20"/>
    </w:rPr>
  </w:style>
  <w:style w:type="paragraph" w:customStyle="1" w:styleId="afffffff6">
    <w:name w:val="Название проекта"/>
    <w:basedOn w:val="a4"/>
    <w:next w:val="a4"/>
    <w:autoRedefine/>
    <w:uiPriority w:val="99"/>
    <w:rsid w:val="00555A70"/>
    <w:pPr>
      <w:keepNext/>
      <w:jc w:val="center"/>
    </w:pPr>
    <w:rPr>
      <w:rFonts w:ascii="Arial" w:hAnsi="Arial"/>
      <w:sz w:val="18"/>
      <w:szCs w:val="18"/>
    </w:rPr>
  </w:style>
  <w:style w:type="paragraph" w:customStyle="1" w:styleId="1ff7">
    <w:name w:val="Штамп раздела1"/>
    <w:basedOn w:val="a4"/>
    <w:next w:val="a4"/>
    <w:autoRedefine/>
    <w:uiPriority w:val="99"/>
    <w:rsid w:val="00555A70"/>
    <w:pPr>
      <w:keepNext/>
      <w:jc w:val="center"/>
    </w:pPr>
    <w:rPr>
      <w:rFonts w:ascii="Arial" w:hAnsi="Arial"/>
      <w:sz w:val="16"/>
      <w:szCs w:val="16"/>
    </w:rPr>
  </w:style>
  <w:style w:type="paragraph" w:customStyle="1" w:styleId="2fe">
    <w:name w:val="Штамп раздела2"/>
    <w:basedOn w:val="a4"/>
    <w:next w:val="a4"/>
    <w:autoRedefine/>
    <w:uiPriority w:val="99"/>
    <w:rsid w:val="00555A70"/>
    <w:pPr>
      <w:keepNext/>
    </w:pPr>
    <w:rPr>
      <w:rFonts w:ascii="Arial" w:hAnsi="Arial"/>
      <w:sz w:val="18"/>
      <w:szCs w:val="18"/>
    </w:rPr>
  </w:style>
  <w:style w:type="paragraph" w:customStyle="1" w:styleId="3f0">
    <w:name w:val="Штамп раздела3"/>
    <w:basedOn w:val="a4"/>
    <w:next w:val="a4"/>
    <w:autoRedefine/>
    <w:uiPriority w:val="99"/>
    <w:rsid w:val="00555A70"/>
    <w:pPr>
      <w:keepNext/>
      <w:jc w:val="center"/>
    </w:pPr>
    <w:rPr>
      <w:rFonts w:ascii="Arial" w:hAnsi="Arial"/>
      <w:sz w:val="18"/>
      <w:szCs w:val="18"/>
    </w:rPr>
  </w:style>
  <w:style w:type="paragraph" w:customStyle="1" w:styleId="CER0">
    <w:name w:val="CER"/>
    <w:basedOn w:val="a4"/>
    <w:next w:val="a4"/>
    <w:autoRedefine/>
    <w:uiPriority w:val="99"/>
    <w:rsid w:val="00555A70"/>
    <w:pPr>
      <w:keepNext/>
    </w:pPr>
    <w:rPr>
      <w:rFonts w:ascii="Arial" w:hAnsi="Arial"/>
      <w:sz w:val="16"/>
      <w:szCs w:val="16"/>
    </w:rPr>
  </w:style>
  <w:style w:type="character" w:customStyle="1" w:styleId="2ff">
    <w:name w:val="Заголовок №2_"/>
    <w:rsid w:val="00555A70"/>
    <w:rPr>
      <w:rFonts w:ascii="Times New Roman" w:eastAsia="Times New Roman" w:hAnsi="Times New Roman" w:cs="Times New Roman"/>
      <w:b w:val="0"/>
      <w:bCs w:val="0"/>
      <w:i w:val="0"/>
      <w:iCs w:val="0"/>
      <w:smallCaps w:val="0"/>
      <w:strike w:val="0"/>
      <w:spacing w:val="0"/>
      <w:sz w:val="27"/>
      <w:szCs w:val="27"/>
    </w:rPr>
  </w:style>
  <w:style w:type="character" w:customStyle="1" w:styleId="3f1">
    <w:name w:val="Заголовок №3_"/>
    <w:link w:val="3f2"/>
    <w:rsid w:val="00555A70"/>
    <w:rPr>
      <w:sz w:val="23"/>
      <w:szCs w:val="23"/>
      <w:shd w:val="clear" w:color="auto" w:fill="FFFFFF"/>
    </w:rPr>
  </w:style>
  <w:style w:type="character" w:customStyle="1" w:styleId="2ff0">
    <w:name w:val="Заголовок №2"/>
    <w:basedOn w:val="2ff"/>
    <w:rsid w:val="00555A70"/>
    <w:rPr>
      <w:rFonts w:ascii="Times New Roman" w:eastAsia="Times New Roman" w:hAnsi="Times New Roman" w:cs="Times New Roman"/>
      <w:b w:val="0"/>
      <w:bCs w:val="0"/>
      <w:i w:val="0"/>
      <w:iCs w:val="0"/>
      <w:smallCaps w:val="0"/>
      <w:strike w:val="0"/>
      <w:spacing w:val="0"/>
      <w:sz w:val="27"/>
      <w:szCs w:val="27"/>
    </w:rPr>
  </w:style>
  <w:style w:type="paragraph" w:customStyle="1" w:styleId="3f2">
    <w:name w:val="Заголовок №3"/>
    <w:basedOn w:val="a4"/>
    <w:link w:val="3f1"/>
    <w:rsid w:val="00555A70"/>
    <w:pPr>
      <w:shd w:val="clear" w:color="auto" w:fill="FFFFFF"/>
      <w:spacing w:before="900" w:after="1140" w:line="0" w:lineRule="atLeast"/>
      <w:jc w:val="center"/>
      <w:outlineLvl w:val="2"/>
    </w:pPr>
    <w:rPr>
      <w:rFonts w:asciiTheme="minorHAnsi" w:eastAsiaTheme="minorHAnsi" w:hAnsiTheme="minorHAnsi" w:cstheme="minorBidi"/>
      <w:sz w:val="23"/>
      <w:szCs w:val="23"/>
      <w:lang w:eastAsia="en-US"/>
    </w:rPr>
  </w:style>
  <w:style w:type="character" w:customStyle="1" w:styleId="3f3">
    <w:name w:val="Основной текст (3)_"/>
    <w:link w:val="3f4"/>
    <w:rsid w:val="00555A70"/>
    <w:rPr>
      <w:sz w:val="23"/>
      <w:szCs w:val="23"/>
      <w:shd w:val="clear" w:color="auto" w:fill="FFFFFF"/>
    </w:rPr>
  </w:style>
  <w:style w:type="paragraph" w:customStyle="1" w:styleId="3f4">
    <w:name w:val="Основной текст (3)"/>
    <w:basedOn w:val="a4"/>
    <w:link w:val="3f3"/>
    <w:rsid w:val="00555A70"/>
    <w:pPr>
      <w:shd w:val="clear" w:color="auto" w:fill="FFFFFF"/>
      <w:spacing w:before="1560" w:line="926" w:lineRule="exact"/>
      <w:jc w:val="center"/>
    </w:pPr>
    <w:rPr>
      <w:rFonts w:asciiTheme="minorHAnsi" w:eastAsiaTheme="minorHAnsi" w:hAnsiTheme="minorHAnsi" w:cstheme="minorBidi"/>
      <w:sz w:val="23"/>
      <w:szCs w:val="23"/>
      <w:lang w:eastAsia="en-US"/>
    </w:rPr>
  </w:style>
  <w:style w:type="character" w:customStyle="1" w:styleId="afffffff7">
    <w:name w:val="Сноска_"/>
    <w:link w:val="afffffff8"/>
    <w:rsid w:val="00555A70"/>
    <w:rPr>
      <w:sz w:val="23"/>
      <w:szCs w:val="23"/>
      <w:shd w:val="clear" w:color="auto" w:fill="FFFFFF"/>
    </w:rPr>
  </w:style>
  <w:style w:type="character" w:customStyle="1" w:styleId="afffffff9">
    <w:name w:val="Колонтитул_"/>
    <w:link w:val="afffffffa"/>
    <w:rsid w:val="00555A70"/>
    <w:rPr>
      <w:shd w:val="clear" w:color="auto" w:fill="FFFFFF"/>
    </w:rPr>
  </w:style>
  <w:style w:type="character" w:customStyle="1" w:styleId="11pt">
    <w:name w:val="Колонтитул + 11 pt"/>
    <w:rsid w:val="00555A70"/>
    <w:rPr>
      <w:rFonts w:ascii="Times New Roman" w:eastAsia="Times New Roman" w:hAnsi="Times New Roman" w:cs="Times New Roman"/>
      <w:b w:val="0"/>
      <w:bCs w:val="0"/>
      <w:i w:val="0"/>
      <w:iCs w:val="0"/>
      <w:smallCaps w:val="0"/>
      <w:strike w:val="0"/>
      <w:spacing w:val="0"/>
      <w:sz w:val="22"/>
      <w:szCs w:val="22"/>
    </w:rPr>
  </w:style>
  <w:style w:type="character" w:customStyle="1" w:styleId="2ff1">
    <w:name w:val="Основной текст (2)_"/>
    <w:link w:val="2ff2"/>
    <w:rsid w:val="00555A70"/>
    <w:rPr>
      <w:sz w:val="31"/>
      <w:szCs w:val="31"/>
      <w:shd w:val="clear" w:color="auto" w:fill="FFFFFF"/>
    </w:rPr>
  </w:style>
  <w:style w:type="character" w:customStyle="1" w:styleId="3135pt">
    <w:name w:val="Основной текст (3) + 13;5 pt"/>
    <w:rsid w:val="00555A70"/>
    <w:rPr>
      <w:rFonts w:ascii="Times New Roman" w:eastAsia="Times New Roman" w:hAnsi="Times New Roman" w:cs="Times New Roman"/>
      <w:b w:val="0"/>
      <w:bCs w:val="0"/>
      <w:i w:val="0"/>
      <w:iCs w:val="0"/>
      <w:smallCaps w:val="0"/>
      <w:strike w:val="0"/>
      <w:spacing w:val="0"/>
      <w:sz w:val="27"/>
      <w:szCs w:val="27"/>
    </w:rPr>
  </w:style>
  <w:style w:type="character" w:customStyle="1" w:styleId="72">
    <w:name w:val="Основной текст (7)_"/>
    <w:link w:val="73"/>
    <w:rsid w:val="00555A70"/>
    <w:rPr>
      <w:sz w:val="39"/>
      <w:szCs w:val="39"/>
      <w:shd w:val="clear" w:color="auto" w:fill="FFFFFF"/>
    </w:rPr>
  </w:style>
  <w:style w:type="character" w:customStyle="1" w:styleId="82">
    <w:name w:val="Основной текст (8)_"/>
    <w:link w:val="83"/>
    <w:rsid w:val="00555A70"/>
    <w:rPr>
      <w:sz w:val="35"/>
      <w:szCs w:val="35"/>
      <w:shd w:val="clear" w:color="auto" w:fill="FFFFFF"/>
    </w:rPr>
  </w:style>
  <w:style w:type="character" w:customStyle="1" w:styleId="49">
    <w:name w:val="Основной текст (4)_"/>
    <w:link w:val="4a"/>
    <w:rsid w:val="00555A70"/>
    <w:rPr>
      <w:shd w:val="clear" w:color="auto" w:fill="FFFFFF"/>
    </w:rPr>
  </w:style>
  <w:style w:type="character" w:customStyle="1" w:styleId="55">
    <w:name w:val="Основной текст (5)_"/>
    <w:link w:val="56"/>
    <w:rsid w:val="00555A70"/>
    <w:rPr>
      <w:sz w:val="17"/>
      <w:szCs w:val="17"/>
      <w:shd w:val="clear" w:color="auto" w:fill="FFFFFF"/>
    </w:rPr>
  </w:style>
  <w:style w:type="character" w:customStyle="1" w:styleId="64">
    <w:name w:val="Основной текст (6)_"/>
    <w:link w:val="65"/>
    <w:rsid w:val="00555A70"/>
    <w:rPr>
      <w:sz w:val="19"/>
      <w:szCs w:val="19"/>
      <w:shd w:val="clear" w:color="auto" w:fill="FFFFFF"/>
    </w:rPr>
  </w:style>
  <w:style w:type="character" w:customStyle="1" w:styleId="93">
    <w:name w:val="Основной текст (9)_"/>
    <w:link w:val="94"/>
    <w:rsid w:val="00555A70"/>
    <w:rPr>
      <w:sz w:val="27"/>
      <w:szCs w:val="27"/>
      <w:shd w:val="clear" w:color="auto" w:fill="FFFFFF"/>
    </w:rPr>
  </w:style>
  <w:style w:type="character" w:customStyle="1" w:styleId="102">
    <w:name w:val="Основной текст (10)_"/>
    <w:link w:val="103"/>
    <w:rsid w:val="00555A70"/>
    <w:rPr>
      <w:rFonts w:ascii="Arial Unicode MS" w:eastAsia="Arial Unicode MS" w:hAnsi="Arial Unicode MS" w:cs="Arial Unicode MS"/>
      <w:sz w:val="31"/>
      <w:szCs w:val="31"/>
      <w:shd w:val="clear" w:color="auto" w:fill="FFFFFF"/>
    </w:rPr>
  </w:style>
  <w:style w:type="character" w:customStyle="1" w:styleId="1ff8">
    <w:name w:val="Заголовок №1_"/>
    <w:link w:val="1ff9"/>
    <w:rsid w:val="00555A70"/>
    <w:rPr>
      <w:sz w:val="48"/>
      <w:szCs w:val="48"/>
      <w:shd w:val="clear" w:color="auto" w:fill="FFFFFF"/>
    </w:rPr>
  </w:style>
  <w:style w:type="character" w:customStyle="1" w:styleId="afffffffb">
    <w:name w:val="Оглавление_"/>
    <w:link w:val="afffffffc"/>
    <w:rsid w:val="00555A70"/>
    <w:rPr>
      <w:sz w:val="23"/>
      <w:szCs w:val="23"/>
      <w:shd w:val="clear" w:color="auto" w:fill="FFFFFF"/>
    </w:rPr>
  </w:style>
  <w:style w:type="character" w:customStyle="1" w:styleId="130pt">
    <w:name w:val="Заголовок №1 + 30 pt;Малые прописные"/>
    <w:rsid w:val="00555A70"/>
    <w:rPr>
      <w:rFonts w:ascii="Times New Roman" w:eastAsia="Times New Roman" w:hAnsi="Times New Roman" w:cs="Times New Roman"/>
      <w:b w:val="0"/>
      <w:bCs w:val="0"/>
      <w:i w:val="0"/>
      <w:iCs w:val="0"/>
      <w:smallCaps/>
      <w:strike w:val="0"/>
      <w:spacing w:val="0"/>
      <w:sz w:val="60"/>
      <w:szCs w:val="60"/>
    </w:rPr>
  </w:style>
  <w:style w:type="character" w:customStyle="1" w:styleId="11c">
    <w:name w:val="Основной текст (11)_"/>
    <w:link w:val="11d"/>
    <w:rsid w:val="00555A70"/>
    <w:rPr>
      <w:rFonts w:ascii="Arial Unicode MS" w:eastAsia="Arial Unicode MS" w:hAnsi="Arial Unicode MS" w:cs="Arial Unicode MS"/>
      <w:sz w:val="28"/>
      <w:szCs w:val="28"/>
      <w:shd w:val="clear" w:color="auto" w:fill="FFFFFF"/>
    </w:rPr>
  </w:style>
  <w:style w:type="character" w:customStyle="1" w:styleId="124">
    <w:name w:val="Основной текст (12)_"/>
    <w:link w:val="125"/>
    <w:rsid w:val="00555A70"/>
    <w:rPr>
      <w:sz w:val="26"/>
      <w:szCs w:val="26"/>
      <w:shd w:val="clear" w:color="auto" w:fill="FFFFFF"/>
    </w:rPr>
  </w:style>
  <w:style w:type="character" w:customStyle="1" w:styleId="133">
    <w:name w:val="Основной текст (13)_"/>
    <w:link w:val="134"/>
    <w:rsid w:val="00555A70"/>
    <w:rPr>
      <w:rFonts w:ascii="Arial Unicode MS" w:eastAsia="Arial Unicode MS" w:hAnsi="Arial Unicode MS" w:cs="Arial Unicode MS"/>
      <w:sz w:val="24"/>
      <w:szCs w:val="24"/>
      <w:shd w:val="clear" w:color="auto" w:fill="FFFFFF"/>
    </w:rPr>
  </w:style>
  <w:style w:type="character" w:customStyle="1" w:styleId="141">
    <w:name w:val="Основной текст (14)_"/>
    <w:link w:val="142"/>
    <w:rsid w:val="00555A70"/>
    <w:rPr>
      <w:sz w:val="23"/>
      <w:szCs w:val="23"/>
      <w:shd w:val="clear" w:color="auto" w:fill="FFFFFF"/>
    </w:rPr>
  </w:style>
  <w:style w:type="character" w:customStyle="1" w:styleId="afffffffd">
    <w:name w:val="Подпись к таблице_"/>
    <w:link w:val="afffffffe"/>
    <w:rsid w:val="00555A70"/>
    <w:rPr>
      <w:sz w:val="23"/>
      <w:szCs w:val="23"/>
      <w:shd w:val="clear" w:color="auto" w:fill="FFFFFF"/>
    </w:rPr>
  </w:style>
  <w:style w:type="character" w:customStyle="1" w:styleId="57">
    <w:name w:val="Основной текст5"/>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6">
    <w:name w:val="Основной текст6"/>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4">
    <w:name w:val="Основной текст7"/>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ff3">
    <w:name w:val="Подпись к таблице (2)_"/>
    <w:rsid w:val="00555A70"/>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50">
    <w:name w:val="Основной текст (15)_"/>
    <w:link w:val="151"/>
    <w:rsid w:val="00555A70"/>
    <w:rPr>
      <w:sz w:val="15"/>
      <w:szCs w:val="15"/>
      <w:shd w:val="clear" w:color="auto" w:fill="FFFFFF"/>
    </w:rPr>
  </w:style>
  <w:style w:type="character" w:customStyle="1" w:styleId="15115pt">
    <w:name w:val="Основной текст (15) + 11;5 pt"/>
    <w:rsid w:val="00555A70"/>
    <w:rPr>
      <w:rFonts w:ascii="Times New Roman" w:eastAsia="Times New Roman" w:hAnsi="Times New Roman" w:cs="Times New Roman"/>
      <w:b w:val="0"/>
      <w:bCs w:val="0"/>
      <w:i w:val="0"/>
      <w:iCs w:val="0"/>
      <w:smallCaps w:val="0"/>
      <w:strike w:val="0"/>
      <w:spacing w:val="0"/>
      <w:sz w:val="23"/>
      <w:szCs w:val="23"/>
    </w:rPr>
  </w:style>
  <w:style w:type="character" w:customStyle="1" w:styleId="160">
    <w:name w:val="Основной текст (16)_"/>
    <w:link w:val="161"/>
    <w:rsid w:val="00555A70"/>
    <w:rPr>
      <w:sz w:val="23"/>
      <w:szCs w:val="23"/>
      <w:shd w:val="clear" w:color="auto" w:fill="FFFFFF"/>
      <w:lang w:val="kk"/>
    </w:rPr>
  </w:style>
  <w:style w:type="character" w:customStyle="1" w:styleId="1675pt">
    <w:name w:val="Основной текст (16) + 7;5 pt"/>
    <w:rsid w:val="00555A70"/>
    <w:rPr>
      <w:rFonts w:ascii="Times New Roman" w:eastAsia="Times New Roman" w:hAnsi="Times New Roman" w:cs="Times New Roman"/>
      <w:b w:val="0"/>
      <w:bCs w:val="0"/>
      <w:i w:val="0"/>
      <w:iCs w:val="0"/>
      <w:smallCaps w:val="0"/>
      <w:strike w:val="0"/>
      <w:spacing w:val="0"/>
      <w:sz w:val="15"/>
      <w:szCs w:val="15"/>
      <w:lang w:val="kk"/>
    </w:rPr>
  </w:style>
  <w:style w:type="character" w:customStyle="1" w:styleId="2115pt">
    <w:name w:val="Заголовок №2 + 11;5 pt"/>
    <w:rsid w:val="00555A70"/>
    <w:rPr>
      <w:rFonts w:ascii="Times New Roman" w:eastAsia="Times New Roman" w:hAnsi="Times New Roman" w:cs="Times New Roman"/>
      <w:b w:val="0"/>
      <w:bCs w:val="0"/>
      <w:i w:val="0"/>
      <w:iCs w:val="0"/>
      <w:smallCaps w:val="0"/>
      <w:strike w:val="0"/>
      <w:spacing w:val="0"/>
      <w:sz w:val="23"/>
      <w:szCs w:val="23"/>
    </w:rPr>
  </w:style>
  <w:style w:type="character" w:customStyle="1" w:styleId="84">
    <w:name w:val="Основной текст8"/>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80">
    <w:name w:val="Основной текст (18)_"/>
    <w:link w:val="181"/>
    <w:rsid w:val="00555A70"/>
    <w:rPr>
      <w:rFonts w:ascii="Arial Unicode MS" w:eastAsia="Arial Unicode MS" w:hAnsi="Arial Unicode MS" w:cs="Arial Unicode MS"/>
      <w:sz w:val="19"/>
      <w:szCs w:val="19"/>
      <w:shd w:val="clear" w:color="auto" w:fill="FFFFFF"/>
    </w:rPr>
  </w:style>
  <w:style w:type="character" w:customStyle="1" w:styleId="172">
    <w:name w:val="Основной текст (17)_"/>
    <w:link w:val="173"/>
    <w:rsid w:val="00555A70"/>
    <w:rPr>
      <w:rFonts w:ascii="Arial Unicode MS" w:eastAsia="Arial Unicode MS" w:hAnsi="Arial Unicode MS" w:cs="Arial Unicode MS"/>
      <w:sz w:val="19"/>
      <w:szCs w:val="19"/>
      <w:shd w:val="clear" w:color="auto" w:fill="FFFFFF"/>
    </w:rPr>
  </w:style>
  <w:style w:type="character" w:customStyle="1" w:styleId="190">
    <w:name w:val="Основной текст (19)_"/>
    <w:link w:val="191"/>
    <w:rsid w:val="00555A70"/>
    <w:rPr>
      <w:rFonts w:ascii="Arial Unicode MS" w:eastAsia="Arial Unicode MS" w:hAnsi="Arial Unicode MS" w:cs="Arial Unicode MS"/>
      <w:sz w:val="15"/>
      <w:szCs w:val="15"/>
      <w:shd w:val="clear" w:color="auto" w:fill="FFFFFF"/>
    </w:rPr>
  </w:style>
  <w:style w:type="character" w:customStyle="1" w:styleId="3f5">
    <w:name w:val="Подпись к таблице (3)_"/>
    <w:link w:val="3f6"/>
    <w:rsid w:val="00555A70"/>
    <w:rPr>
      <w:rFonts w:ascii="Arial Unicode MS" w:eastAsia="Arial Unicode MS" w:hAnsi="Arial Unicode MS" w:cs="Arial Unicode MS"/>
      <w:sz w:val="19"/>
      <w:szCs w:val="19"/>
      <w:shd w:val="clear" w:color="auto" w:fill="FFFFFF"/>
    </w:rPr>
  </w:style>
  <w:style w:type="character" w:customStyle="1" w:styleId="3f7">
    <w:name w:val="Подпись к таблице (3) + Не полужирный"/>
    <w:rsid w:val="00555A70"/>
    <w:rPr>
      <w:rFonts w:ascii="Arial Unicode MS" w:eastAsia="Arial Unicode MS" w:hAnsi="Arial Unicode MS" w:cs="Arial Unicode MS"/>
      <w:b/>
      <w:bCs/>
      <w:i w:val="0"/>
      <w:iCs w:val="0"/>
      <w:smallCaps w:val="0"/>
      <w:strike w:val="0"/>
      <w:spacing w:val="0"/>
      <w:sz w:val="19"/>
      <w:szCs w:val="19"/>
    </w:rPr>
  </w:style>
  <w:style w:type="character" w:customStyle="1" w:styleId="4b">
    <w:name w:val="Подпись к таблице (4)_"/>
    <w:link w:val="4c"/>
    <w:rsid w:val="00555A70"/>
    <w:rPr>
      <w:shd w:val="clear" w:color="auto" w:fill="FFFFFF"/>
    </w:rPr>
  </w:style>
  <w:style w:type="character" w:customStyle="1" w:styleId="200">
    <w:name w:val="Основной текст (20)_"/>
    <w:link w:val="201"/>
    <w:rsid w:val="00555A70"/>
    <w:rPr>
      <w:sz w:val="23"/>
      <w:szCs w:val="23"/>
      <w:shd w:val="clear" w:color="auto" w:fill="FFFFFF"/>
    </w:rPr>
  </w:style>
  <w:style w:type="character" w:customStyle="1" w:styleId="affffffff">
    <w:name w:val="Основной текст + Полужирный;Курсив"/>
    <w:rsid w:val="00555A70"/>
    <w:rPr>
      <w:rFonts w:ascii="Times New Roman" w:eastAsia="Times New Roman" w:hAnsi="Times New Roman" w:cs="Times New Roman"/>
      <w:b/>
      <w:bCs/>
      <w:i/>
      <w:iCs/>
      <w:smallCaps w:val="0"/>
      <w:strike w:val="0"/>
      <w:spacing w:val="0"/>
      <w:sz w:val="23"/>
      <w:szCs w:val="23"/>
    </w:rPr>
  </w:style>
  <w:style w:type="character" w:customStyle="1" w:styleId="75pt">
    <w:name w:val="Основной текст + 7;5 pt"/>
    <w:rsid w:val="00555A70"/>
    <w:rPr>
      <w:rFonts w:ascii="Times New Roman" w:eastAsia="Times New Roman" w:hAnsi="Times New Roman" w:cs="Times New Roman"/>
      <w:b w:val="0"/>
      <w:bCs w:val="0"/>
      <w:i w:val="0"/>
      <w:iCs w:val="0"/>
      <w:smallCaps w:val="0"/>
      <w:strike w:val="0"/>
      <w:spacing w:val="0"/>
      <w:sz w:val="15"/>
      <w:szCs w:val="15"/>
    </w:rPr>
  </w:style>
  <w:style w:type="character" w:customStyle="1" w:styleId="210pt">
    <w:name w:val="Подпись к таблице (2) + 10 pt"/>
    <w:rsid w:val="00555A70"/>
    <w:rPr>
      <w:rFonts w:ascii="Times New Roman" w:eastAsia="Times New Roman" w:hAnsi="Times New Roman" w:cs="Times New Roman"/>
      <w:b w:val="0"/>
      <w:bCs w:val="0"/>
      <w:i w:val="0"/>
      <w:iCs w:val="0"/>
      <w:smallCaps w:val="0"/>
      <w:strike w:val="0"/>
      <w:spacing w:val="0"/>
      <w:sz w:val="20"/>
      <w:szCs w:val="20"/>
    </w:rPr>
  </w:style>
  <w:style w:type="character" w:customStyle="1" w:styleId="219">
    <w:name w:val="Основной текст (21)_"/>
    <w:link w:val="21a"/>
    <w:rsid w:val="00555A70"/>
    <w:rPr>
      <w:sz w:val="21"/>
      <w:szCs w:val="21"/>
      <w:shd w:val="clear" w:color="auto" w:fill="FFFFFF"/>
    </w:rPr>
  </w:style>
  <w:style w:type="character" w:customStyle="1" w:styleId="2185pt">
    <w:name w:val="Основной текст (21) + 8;5 pt;Не малые прописные"/>
    <w:rsid w:val="00555A70"/>
    <w:rPr>
      <w:rFonts w:ascii="Times New Roman" w:eastAsia="Times New Roman" w:hAnsi="Times New Roman" w:cs="Times New Roman"/>
      <w:b w:val="0"/>
      <w:bCs w:val="0"/>
      <w:i w:val="0"/>
      <w:iCs w:val="0"/>
      <w:smallCaps/>
      <w:strike w:val="0"/>
      <w:spacing w:val="0"/>
      <w:sz w:val="17"/>
      <w:szCs w:val="17"/>
    </w:rPr>
  </w:style>
  <w:style w:type="character" w:customStyle="1" w:styleId="221">
    <w:name w:val="Основной текст (22)_"/>
    <w:link w:val="222"/>
    <w:rsid w:val="00555A70"/>
    <w:rPr>
      <w:sz w:val="48"/>
      <w:szCs w:val="48"/>
      <w:shd w:val="clear" w:color="auto" w:fill="FFFFFF"/>
    </w:rPr>
  </w:style>
  <w:style w:type="paragraph" w:customStyle="1" w:styleId="afffffff8">
    <w:name w:val="Сноска"/>
    <w:basedOn w:val="a4"/>
    <w:link w:val="afffffff7"/>
    <w:rsid w:val="00555A70"/>
    <w:pPr>
      <w:shd w:val="clear" w:color="auto" w:fill="FFFFFF"/>
      <w:spacing w:after="60" w:line="278" w:lineRule="exact"/>
      <w:jc w:val="both"/>
    </w:pPr>
    <w:rPr>
      <w:rFonts w:asciiTheme="minorHAnsi" w:eastAsiaTheme="minorHAnsi" w:hAnsiTheme="minorHAnsi" w:cstheme="minorBidi"/>
      <w:sz w:val="23"/>
      <w:szCs w:val="23"/>
      <w:lang w:eastAsia="en-US"/>
    </w:rPr>
  </w:style>
  <w:style w:type="paragraph" w:customStyle="1" w:styleId="afffffffa">
    <w:name w:val="Колонтитул"/>
    <w:basedOn w:val="a4"/>
    <w:link w:val="afffffff9"/>
    <w:rsid w:val="00555A70"/>
    <w:pPr>
      <w:shd w:val="clear" w:color="auto" w:fill="FFFFFF"/>
    </w:pPr>
    <w:rPr>
      <w:rFonts w:asciiTheme="minorHAnsi" w:eastAsiaTheme="minorHAnsi" w:hAnsiTheme="minorHAnsi" w:cstheme="minorBidi"/>
      <w:sz w:val="22"/>
      <w:szCs w:val="22"/>
      <w:lang w:eastAsia="en-US"/>
    </w:rPr>
  </w:style>
  <w:style w:type="paragraph" w:customStyle="1" w:styleId="2ff2">
    <w:name w:val="Основной текст (2)"/>
    <w:basedOn w:val="a4"/>
    <w:link w:val="2ff1"/>
    <w:rsid w:val="00555A70"/>
    <w:pPr>
      <w:shd w:val="clear" w:color="auto" w:fill="FFFFFF"/>
      <w:spacing w:before="2640" w:after="1560" w:line="552" w:lineRule="exact"/>
      <w:jc w:val="center"/>
    </w:pPr>
    <w:rPr>
      <w:rFonts w:asciiTheme="minorHAnsi" w:eastAsiaTheme="minorHAnsi" w:hAnsiTheme="minorHAnsi" w:cstheme="minorBidi"/>
      <w:sz w:val="31"/>
      <w:szCs w:val="31"/>
      <w:lang w:eastAsia="en-US"/>
    </w:rPr>
  </w:style>
  <w:style w:type="paragraph" w:customStyle="1" w:styleId="73">
    <w:name w:val="Основной текст (7)"/>
    <w:basedOn w:val="a4"/>
    <w:link w:val="72"/>
    <w:rsid w:val="00555A70"/>
    <w:pPr>
      <w:shd w:val="clear" w:color="auto" w:fill="FFFFFF"/>
      <w:spacing w:after="1260" w:line="456" w:lineRule="exact"/>
      <w:jc w:val="center"/>
    </w:pPr>
    <w:rPr>
      <w:rFonts w:asciiTheme="minorHAnsi" w:eastAsiaTheme="minorHAnsi" w:hAnsiTheme="minorHAnsi" w:cstheme="minorBidi"/>
      <w:sz w:val="39"/>
      <w:szCs w:val="39"/>
      <w:lang w:eastAsia="en-US"/>
    </w:rPr>
  </w:style>
  <w:style w:type="paragraph" w:customStyle="1" w:styleId="83">
    <w:name w:val="Основной текст (8)"/>
    <w:basedOn w:val="a4"/>
    <w:link w:val="82"/>
    <w:rsid w:val="00555A70"/>
    <w:pPr>
      <w:shd w:val="clear" w:color="auto" w:fill="FFFFFF"/>
      <w:spacing w:before="1260" w:after="120" w:line="0" w:lineRule="atLeast"/>
    </w:pPr>
    <w:rPr>
      <w:rFonts w:asciiTheme="minorHAnsi" w:eastAsiaTheme="minorHAnsi" w:hAnsiTheme="minorHAnsi" w:cstheme="minorBidi"/>
      <w:sz w:val="35"/>
      <w:szCs w:val="35"/>
      <w:lang w:eastAsia="en-US"/>
    </w:rPr>
  </w:style>
  <w:style w:type="paragraph" w:customStyle="1" w:styleId="4a">
    <w:name w:val="Основной текст (4)"/>
    <w:basedOn w:val="a4"/>
    <w:link w:val="49"/>
    <w:rsid w:val="00555A70"/>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56">
    <w:name w:val="Основной текст (5)"/>
    <w:basedOn w:val="a4"/>
    <w:link w:val="55"/>
    <w:rsid w:val="00555A70"/>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65">
    <w:name w:val="Основной текст (6)"/>
    <w:basedOn w:val="a4"/>
    <w:link w:val="64"/>
    <w:rsid w:val="00555A70"/>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94">
    <w:name w:val="Основной текст (9)"/>
    <w:basedOn w:val="a4"/>
    <w:link w:val="93"/>
    <w:rsid w:val="00555A70"/>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103">
    <w:name w:val="Основной текст (10)"/>
    <w:basedOn w:val="a4"/>
    <w:link w:val="102"/>
    <w:rsid w:val="00555A70"/>
    <w:pPr>
      <w:shd w:val="clear" w:color="auto" w:fill="FFFFFF"/>
      <w:spacing w:after="60" w:line="0" w:lineRule="atLeast"/>
    </w:pPr>
    <w:rPr>
      <w:rFonts w:ascii="Arial Unicode MS" w:eastAsia="Arial Unicode MS" w:hAnsi="Arial Unicode MS" w:cs="Arial Unicode MS"/>
      <w:sz w:val="31"/>
      <w:szCs w:val="31"/>
      <w:lang w:eastAsia="en-US"/>
    </w:rPr>
  </w:style>
  <w:style w:type="paragraph" w:customStyle="1" w:styleId="1ff9">
    <w:name w:val="Заголовок №1"/>
    <w:basedOn w:val="a4"/>
    <w:link w:val="1ff8"/>
    <w:rsid w:val="00555A70"/>
    <w:pPr>
      <w:shd w:val="clear" w:color="auto" w:fill="FFFFFF"/>
      <w:spacing w:after="6000" w:line="0" w:lineRule="atLeast"/>
      <w:ind w:hanging="1780"/>
      <w:outlineLvl w:val="0"/>
    </w:pPr>
    <w:rPr>
      <w:rFonts w:asciiTheme="minorHAnsi" w:eastAsiaTheme="minorHAnsi" w:hAnsiTheme="minorHAnsi" w:cstheme="minorBidi"/>
      <w:sz w:val="48"/>
      <w:szCs w:val="48"/>
      <w:lang w:eastAsia="en-US"/>
    </w:rPr>
  </w:style>
  <w:style w:type="paragraph" w:customStyle="1" w:styleId="afffffffc">
    <w:name w:val="Оглавление"/>
    <w:basedOn w:val="a4"/>
    <w:link w:val="afffffffb"/>
    <w:rsid w:val="00555A70"/>
    <w:pPr>
      <w:shd w:val="clear" w:color="auto" w:fill="FFFFFF"/>
      <w:spacing w:line="394" w:lineRule="exact"/>
    </w:pPr>
    <w:rPr>
      <w:rFonts w:asciiTheme="minorHAnsi" w:eastAsiaTheme="minorHAnsi" w:hAnsiTheme="minorHAnsi" w:cstheme="minorBidi"/>
      <w:sz w:val="23"/>
      <w:szCs w:val="23"/>
      <w:lang w:eastAsia="en-US"/>
    </w:rPr>
  </w:style>
  <w:style w:type="paragraph" w:customStyle="1" w:styleId="11d">
    <w:name w:val="Основной текст (11)"/>
    <w:basedOn w:val="a4"/>
    <w:link w:val="11c"/>
    <w:rsid w:val="00555A70"/>
    <w:pPr>
      <w:shd w:val="clear" w:color="auto" w:fill="FFFFFF"/>
      <w:spacing w:line="586" w:lineRule="exact"/>
      <w:ind w:hanging="1220"/>
    </w:pPr>
    <w:rPr>
      <w:rFonts w:ascii="Arial Unicode MS" w:eastAsia="Arial Unicode MS" w:hAnsi="Arial Unicode MS" w:cs="Arial Unicode MS"/>
      <w:sz w:val="28"/>
      <w:szCs w:val="28"/>
      <w:lang w:eastAsia="en-US"/>
    </w:rPr>
  </w:style>
  <w:style w:type="paragraph" w:customStyle="1" w:styleId="125">
    <w:name w:val="Основной текст (12)"/>
    <w:basedOn w:val="a4"/>
    <w:link w:val="124"/>
    <w:rsid w:val="00555A70"/>
    <w:pPr>
      <w:shd w:val="clear" w:color="auto" w:fill="FFFFFF"/>
      <w:spacing w:line="0" w:lineRule="atLeast"/>
      <w:ind w:hanging="1220"/>
    </w:pPr>
    <w:rPr>
      <w:rFonts w:asciiTheme="minorHAnsi" w:eastAsiaTheme="minorHAnsi" w:hAnsiTheme="minorHAnsi" w:cstheme="minorBidi"/>
      <w:sz w:val="26"/>
      <w:szCs w:val="26"/>
      <w:lang w:eastAsia="en-US"/>
    </w:rPr>
  </w:style>
  <w:style w:type="paragraph" w:customStyle="1" w:styleId="134">
    <w:name w:val="Основной текст (13)"/>
    <w:basedOn w:val="a4"/>
    <w:link w:val="133"/>
    <w:rsid w:val="00555A70"/>
    <w:pPr>
      <w:shd w:val="clear" w:color="auto" w:fill="FFFFFF"/>
      <w:spacing w:after="720" w:line="0" w:lineRule="atLeast"/>
    </w:pPr>
    <w:rPr>
      <w:rFonts w:ascii="Arial Unicode MS" w:eastAsia="Arial Unicode MS" w:hAnsi="Arial Unicode MS" w:cs="Arial Unicode MS"/>
      <w:lang w:eastAsia="en-US"/>
    </w:rPr>
  </w:style>
  <w:style w:type="paragraph" w:customStyle="1" w:styleId="142">
    <w:name w:val="Основной текст (14)"/>
    <w:basedOn w:val="a4"/>
    <w:link w:val="141"/>
    <w:rsid w:val="00555A70"/>
    <w:pPr>
      <w:shd w:val="clear" w:color="auto" w:fill="FFFFFF"/>
      <w:spacing w:before="60" w:after="180" w:line="0" w:lineRule="atLeast"/>
      <w:ind w:firstLine="720"/>
      <w:jc w:val="both"/>
    </w:pPr>
    <w:rPr>
      <w:rFonts w:asciiTheme="minorHAnsi" w:eastAsiaTheme="minorHAnsi" w:hAnsiTheme="minorHAnsi" w:cstheme="minorBidi"/>
      <w:sz w:val="23"/>
      <w:szCs w:val="23"/>
      <w:lang w:eastAsia="en-US"/>
    </w:rPr>
  </w:style>
  <w:style w:type="paragraph" w:customStyle="1" w:styleId="afffffffe">
    <w:name w:val="Подпись к таблице"/>
    <w:basedOn w:val="a4"/>
    <w:link w:val="afffffffd"/>
    <w:rsid w:val="00555A70"/>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51">
    <w:name w:val="Основной текст (15)"/>
    <w:basedOn w:val="a4"/>
    <w:link w:val="150"/>
    <w:rsid w:val="00555A70"/>
    <w:pPr>
      <w:shd w:val="clear" w:color="auto" w:fill="FFFFFF"/>
      <w:spacing w:line="0" w:lineRule="atLeast"/>
    </w:pPr>
    <w:rPr>
      <w:rFonts w:asciiTheme="minorHAnsi" w:eastAsiaTheme="minorHAnsi" w:hAnsiTheme="minorHAnsi" w:cstheme="minorBidi"/>
      <w:sz w:val="15"/>
      <w:szCs w:val="15"/>
      <w:lang w:eastAsia="en-US"/>
    </w:rPr>
  </w:style>
  <w:style w:type="paragraph" w:customStyle="1" w:styleId="161">
    <w:name w:val="Основной текст (16)"/>
    <w:basedOn w:val="a4"/>
    <w:link w:val="160"/>
    <w:rsid w:val="00555A70"/>
    <w:pPr>
      <w:shd w:val="clear" w:color="auto" w:fill="FFFFFF"/>
      <w:spacing w:line="0" w:lineRule="atLeast"/>
    </w:pPr>
    <w:rPr>
      <w:rFonts w:asciiTheme="minorHAnsi" w:eastAsiaTheme="minorHAnsi" w:hAnsiTheme="minorHAnsi" w:cstheme="minorBidi"/>
      <w:sz w:val="23"/>
      <w:szCs w:val="23"/>
      <w:lang w:val="kk" w:eastAsia="en-US"/>
    </w:rPr>
  </w:style>
  <w:style w:type="paragraph" w:customStyle="1" w:styleId="181">
    <w:name w:val="Основной текст (18)"/>
    <w:basedOn w:val="a4"/>
    <w:link w:val="180"/>
    <w:rsid w:val="00555A70"/>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173">
    <w:name w:val="Основной текст (17)"/>
    <w:basedOn w:val="a4"/>
    <w:link w:val="172"/>
    <w:rsid w:val="00555A70"/>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191">
    <w:name w:val="Основной текст (19)"/>
    <w:basedOn w:val="a4"/>
    <w:link w:val="190"/>
    <w:rsid w:val="00555A70"/>
    <w:pPr>
      <w:shd w:val="clear" w:color="auto" w:fill="FFFFFF"/>
      <w:spacing w:after="60" w:line="0" w:lineRule="atLeast"/>
    </w:pPr>
    <w:rPr>
      <w:rFonts w:ascii="Arial Unicode MS" w:eastAsia="Arial Unicode MS" w:hAnsi="Arial Unicode MS" w:cs="Arial Unicode MS"/>
      <w:sz w:val="15"/>
      <w:szCs w:val="15"/>
      <w:lang w:eastAsia="en-US"/>
    </w:rPr>
  </w:style>
  <w:style w:type="paragraph" w:customStyle="1" w:styleId="3f6">
    <w:name w:val="Подпись к таблице (3)"/>
    <w:basedOn w:val="a4"/>
    <w:link w:val="3f5"/>
    <w:rsid w:val="00555A70"/>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4c">
    <w:name w:val="Подпись к таблице (4)"/>
    <w:basedOn w:val="a4"/>
    <w:link w:val="4b"/>
    <w:rsid w:val="00555A70"/>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01">
    <w:name w:val="Основной текст (20)"/>
    <w:basedOn w:val="a4"/>
    <w:link w:val="200"/>
    <w:rsid w:val="00555A70"/>
    <w:pPr>
      <w:shd w:val="clear" w:color="auto" w:fill="FFFFFF"/>
      <w:spacing w:before="540" w:after="180" w:line="0" w:lineRule="atLeast"/>
      <w:ind w:firstLine="600"/>
      <w:jc w:val="both"/>
    </w:pPr>
    <w:rPr>
      <w:rFonts w:asciiTheme="minorHAnsi" w:eastAsiaTheme="minorHAnsi" w:hAnsiTheme="minorHAnsi" w:cstheme="minorBidi"/>
      <w:sz w:val="23"/>
      <w:szCs w:val="23"/>
      <w:lang w:eastAsia="en-US"/>
    </w:rPr>
  </w:style>
  <w:style w:type="paragraph" w:customStyle="1" w:styleId="21a">
    <w:name w:val="Основной текст (21)"/>
    <w:basedOn w:val="a4"/>
    <w:link w:val="219"/>
    <w:rsid w:val="00555A70"/>
    <w:pPr>
      <w:shd w:val="clear" w:color="auto" w:fill="FFFFFF"/>
      <w:spacing w:line="0" w:lineRule="atLeast"/>
    </w:pPr>
    <w:rPr>
      <w:rFonts w:asciiTheme="minorHAnsi" w:eastAsiaTheme="minorHAnsi" w:hAnsiTheme="minorHAnsi" w:cstheme="minorBidi"/>
      <w:sz w:val="21"/>
      <w:szCs w:val="21"/>
      <w:lang w:eastAsia="en-US"/>
    </w:rPr>
  </w:style>
  <w:style w:type="paragraph" w:customStyle="1" w:styleId="222">
    <w:name w:val="Основной текст (22)"/>
    <w:basedOn w:val="a4"/>
    <w:link w:val="221"/>
    <w:rsid w:val="00555A70"/>
    <w:pPr>
      <w:shd w:val="clear" w:color="auto" w:fill="FFFFFF"/>
      <w:spacing w:line="552" w:lineRule="exact"/>
      <w:jc w:val="right"/>
    </w:pPr>
    <w:rPr>
      <w:rFonts w:asciiTheme="minorHAnsi" w:eastAsiaTheme="minorHAnsi" w:hAnsiTheme="minorHAnsi" w:cstheme="minorBidi"/>
      <w:sz w:val="48"/>
      <w:szCs w:val="48"/>
      <w:lang w:eastAsia="en-US"/>
    </w:rPr>
  </w:style>
  <w:style w:type="character" w:customStyle="1" w:styleId="1ffa">
    <w:name w:val="Текст примечания Знак1"/>
    <w:uiPriority w:val="99"/>
    <w:rsid w:val="00555A70"/>
    <w:rPr>
      <w:rFonts w:eastAsia="Times/Kazakh"/>
    </w:rPr>
  </w:style>
  <w:style w:type="paragraph" w:customStyle="1" w:styleId="1ffb">
    <w:name w:val="Таблица 1"/>
    <w:basedOn w:val="a4"/>
    <w:link w:val="1ffc"/>
    <w:rsid w:val="00555A70"/>
    <w:pPr>
      <w:spacing w:before="60" w:after="60"/>
      <w:jc w:val="center"/>
    </w:pPr>
    <w:rPr>
      <w:rFonts w:ascii="Arial" w:hAnsi="Arial"/>
      <w:caps/>
      <w:sz w:val="16"/>
      <w:szCs w:val="16"/>
      <w:lang w:val="x-none" w:eastAsia="x-none"/>
    </w:rPr>
  </w:style>
  <w:style w:type="character" w:customStyle="1" w:styleId="1ffc">
    <w:name w:val="Таблица 1 Знак"/>
    <w:link w:val="1ffb"/>
    <w:rsid w:val="00555A70"/>
    <w:rPr>
      <w:rFonts w:ascii="Arial" w:eastAsia="Times New Roman" w:hAnsi="Arial" w:cs="Times New Roman"/>
      <w:caps/>
      <w:sz w:val="16"/>
      <w:szCs w:val="16"/>
      <w:lang w:val="x-none" w:eastAsia="x-none"/>
    </w:rPr>
  </w:style>
  <w:style w:type="paragraph" w:customStyle="1" w:styleId="Style17">
    <w:name w:val="Style17"/>
    <w:basedOn w:val="a4"/>
    <w:uiPriority w:val="99"/>
    <w:rsid w:val="00555A70"/>
    <w:pPr>
      <w:widowControl w:val="0"/>
      <w:autoSpaceDE w:val="0"/>
      <w:autoSpaceDN w:val="0"/>
      <w:adjustRightInd w:val="0"/>
      <w:spacing w:line="266" w:lineRule="exact"/>
      <w:ind w:hanging="302"/>
    </w:pPr>
    <w:rPr>
      <w:rFonts w:ascii="Microsoft Sans Serif" w:hAnsi="Microsoft Sans Serif" w:cs="Microsoft Sans Serif"/>
    </w:rPr>
  </w:style>
  <w:style w:type="paragraph" w:customStyle="1" w:styleId="Style20">
    <w:name w:val="Style20"/>
    <w:basedOn w:val="a4"/>
    <w:uiPriority w:val="99"/>
    <w:rsid w:val="00555A70"/>
    <w:pPr>
      <w:widowControl w:val="0"/>
      <w:autoSpaceDE w:val="0"/>
      <w:autoSpaceDN w:val="0"/>
      <w:adjustRightInd w:val="0"/>
    </w:pPr>
    <w:rPr>
      <w:rFonts w:ascii="Segoe UI" w:hAnsi="Segoe UI" w:cs="Segoe UI"/>
    </w:rPr>
  </w:style>
  <w:style w:type="paragraph" w:customStyle="1" w:styleId="Style22">
    <w:name w:val="Style22"/>
    <w:basedOn w:val="a4"/>
    <w:uiPriority w:val="99"/>
    <w:rsid w:val="00555A70"/>
    <w:pPr>
      <w:widowControl w:val="0"/>
      <w:autoSpaceDE w:val="0"/>
      <w:autoSpaceDN w:val="0"/>
      <w:adjustRightInd w:val="0"/>
      <w:spacing w:line="202" w:lineRule="exact"/>
    </w:pPr>
    <w:rPr>
      <w:rFonts w:ascii="Segoe UI" w:hAnsi="Segoe UI" w:cs="Segoe UI"/>
    </w:rPr>
  </w:style>
  <w:style w:type="character" w:styleId="affffffff0">
    <w:name w:val="line number"/>
    <w:basedOn w:val="a5"/>
    <w:rsid w:val="00555A70"/>
  </w:style>
  <w:style w:type="paragraph" w:customStyle="1" w:styleId="affffffff1">
    <w:name w:val="Шапка таблицы"/>
    <w:basedOn w:val="a4"/>
    <w:autoRedefine/>
    <w:uiPriority w:val="99"/>
    <w:rsid w:val="00555A70"/>
    <w:pPr>
      <w:keepNext/>
      <w:spacing w:before="60" w:after="60"/>
      <w:jc w:val="center"/>
    </w:pPr>
    <w:rPr>
      <w:rFonts w:ascii="Arial" w:hAnsi="Arial"/>
      <w:caps/>
      <w:sz w:val="16"/>
      <w:szCs w:val="16"/>
    </w:rPr>
  </w:style>
  <w:style w:type="paragraph" w:customStyle="1" w:styleId="affffffff2">
    <w:name w:val="текст таблицы"/>
    <w:basedOn w:val="a4"/>
    <w:autoRedefine/>
    <w:uiPriority w:val="99"/>
    <w:rsid w:val="00555A70"/>
    <w:pPr>
      <w:keepNext/>
      <w:spacing w:before="60" w:after="60" w:line="360" w:lineRule="auto"/>
      <w:jc w:val="both"/>
    </w:pPr>
  </w:style>
  <w:style w:type="paragraph" w:customStyle="1" w:styleId="3f8">
    <w:name w:val="заголовок 3"/>
    <w:basedOn w:val="a4"/>
    <w:next w:val="a4"/>
    <w:uiPriority w:val="99"/>
    <w:rsid w:val="00555A70"/>
    <w:pPr>
      <w:keepNext/>
      <w:tabs>
        <w:tab w:val="left" w:pos="1296"/>
        <w:tab w:val="left" w:pos="2016"/>
        <w:tab w:val="left" w:pos="2160"/>
        <w:tab w:val="left" w:pos="2736"/>
        <w:tab w:val="left" w:pos="3168"/>
        <w:tab w:val="left" w:pos="5328"/>
      </w:tabs>
      <w:autoSpaceDE w:val="0"/>
      <w:autoSpaceDN w:val="0"/>
    </w:pPr>
  </w:style>
  <w:style w:type="paragraph" w:customStyle="1" w:styleId="affffffff3">
    <w:name w:val="Название таблицы"/>
    <w:basedOn w:val="a4"/>
    <w:rsid w:val="00555A70"/>
    <w:pPr>
      <w:keepNext/>
      <w:spacing w:before="240" w:after="120"/>
      <w:jc w:val="center"/>
    </w:pPr>
    <w:rPr>
      <w:rFonts w:ascii="Arial" w:hAnsi="Arial"/>
      <w:b/>
      <w:sz w:val="20"/>
    </w:rPr>
  </w:style>
  <w:style w:type="paragraph" w:customStyle="1" w:styleId="affffffff4">
    <w:name w:val="Таблица №"/>
    <w:basedOn w:val="a4"/>
    <w:autoRedefine/>
    <w:uiPriority w:val="99"/>
    <w:rsid w:val="00555A70"/>
    <w:pPr>
      <w:keepNext/>
      <w:spacing w:before="120" w:after="80"/>
      <w:jc w:val="right"/>
    </w:pPr>
    <w:rPr>
      <w:rFonts w:ascii="Arial" w:hAnsi="Arial"/>
      <w:b/>
      <w:sz w:val="20"/>
    </w:rPr>
  </w:style>
  <w:style w:type="numbering" w:customStyle="1" w:styleId="6">
    <w:name w:val="Стиль6"/>
    <w:rsid w:val="00555A70"/>
    <w:pPr>
      <w:numPr>
        <w:numId w:val="96"/>
      </w:numPr>
    </w:pPr>
  </w:style>
  <w:style w:type="paragraph" w:customStyle="1" w:styleId="affffffff5">
    <w:name w:val="Раздел поясн. записки"/>
    <w:basedOn w:val="a4"/>
    <w:uiPriority w:val="99"/>
    <w:rsid w:val="00555A70"/>
    <w:pPr>
      <w:spacing w:before="120" w:after="120"/>
      <w:ind w:left="567"/>
    </w:pPr>
    <w:rPr>
      <w:b/>
      <w:sz w:val="26"/>
      <w:szCs w:val="26"/>
    </w:rPr>
  </w:style>
  <w:style w:type="paragraph" w:customStyle="1" w:styleId="affffffff6">
    <w:name w:val="Стиль поясн. записки"/>
    <w:basedOn w:val="affffffff5"/>
    <w:uiPriority w:val="99"/>
    <w:rsid w:val="00555A70"/>
    <w:pPr>
      <w:ind w:left="0" w:firstLine="567"/>
    </w:pPr>
    <w:rPr>
      <w:b w:val="0"/>
    </w:rPr>
  </w:style>
  <w:style w:type="paragraph" w:customStyle="1" w:styleId="1ffd">
    <w:name w:val="1 Основной текст"/>
    <w:basedOn w:val="a4"/>
    <w:link w:val="11e"/>
    <w:rsid w:val="00555A70"/>
    <w:pPr>
      <w:keepNext/>
      <w:spacing w:before="120"/>
      <w:jc w:val="both"/>
    </w:pPr>
    <w:rPr>
      <w:rFonts w:ascii="Arial" w:hAnsi="Arial"/>
      <w:sz w:val="20"/>
      <w:lang w:val="x-none" w:eastAsia="x-none"/>
    </w:rPr>
  </w:style>
  <w:style w:type="character" w:customStyle="1" w:styleId="11e">
    <w:name w:val="1 Основной текст Знак1"/>
    <w:link w:val="1ffd"/>
    <w:rsid w:val="00555A70"/>
    <w:rPr>
      <w:rFonts w:ascii="Arial" w:eastAsia="Times New Roman" w:hAnsi="Arial" w:cs="Times New Roman"/>
      <w:sz w:val="20"/>
      <w:szCs w:val="24"/>
      <w:lang w:val="x-none" w:eastAsia="x-none"/>
    </w:rPr>
  </w:style>
  <w:style w:type="paragraph" w:customStyle="1" w:styleId="H4">
    <w:name w:val="H4"/>
    <w:basedOn w:val="a4"/>
    <w:next w:val="a4"/>
    <w:uiPriority w:val="99"/>
    <w:rsid w:val="00555A70"/>
    <w:pPr>
      <w:keepNext/>
      <w:spacing w:before="100" w:after="100"/>
      <w:outlineLvl w:val="4"/>
    </w:pPr>
    <w:rPr>
      <w:b/>
      <w:snapToGrid w:val="0"/>
      <w:szCs w:val="20"/>
      <w:lang w:val="en-US" w:eastAsia="en-US"/>
    </w:rPr>
  </w:style>
  <w:style w:type="paragraph" w:customStyle="1" w:styleId="TOEBulletAltK">
    <w:name w:val="TOE Bullet (Alt=K)"/>
    <w:basedOn w:val="a4"/>
    <w:autoRedefine/>
    <w:uiPriority w:val="99"/>
    <w:rsid w:val="00555A70"/>
    <w:pPr>
      <w:numPr>
        <w:numId w:val="97"/>
      </w:numPr>
      <w:tabs>
        <w:tab w:val="clear" w:pos="360"/>
        <w:tab w:val="num" w:pos="1080"/>
        <w:tab w:val="right" w:pos="12960"/>
      </w:tabs>
      <w:spacing w:after="120"/>
      <w:ind w:left="1080" w:right="-270"/>
      <w:jc w:val="both"/>
    </w:pPr>
    <w:rPr>
      <w:color w:val="000000"/>
      <w:sz w:val="22"/>
      <w:szCs w:val="20"/>
      <w:lang w:val="en-GB" w:eastAsia="en-US"/>
    </w:rPr>
  </w:style>
  <w:style w:type="paragraph" w:customStyle="1" w:styleId="Block050">
    <w:name w:val="Block 050"/>
    <w:basedOn w:val="a4"/>
    <w:uiPriority w:val="99"/>
    <w:rsid w:val="00555A70"/>
    <w:pPr>
      <w:spacing w:before="240"/>
      <w:ind w:left="720"/>
      <w:jc w:val="both"/>
    </w:pPr>
    <w:rPr>
      <w:sz w:val="22"/>
      <w:szCs w:val="20"/>
      <w:lang w:val="en-US" w:eastAsia="en-US"/>
    </w:rPr>
  </w:style>
  <w:style w:type="paragraph" w:customStyle="1" w:styleId="1">
    <w:name w:val="Буллет 1"/>
    <w:basedOn w:val="aa"/>
    <w:uiPriority w:val="99"/>
    <w:rsid w:val="00555A70"/>
    <w:pPr>
      <w:numPr>
        <w:numId w:val="98"/>
      </w:numPr>
      <w:spacing w:before="120" w:after="120"/>
      <w:jc w:val="both"/>
    </w:pPr>
    <w:rPr>
      <w:rFonts w:ascii="Arial" w:hAnsi="Arial"/>
      <w:b w:val="0"/>
      <w:sz w:val="20"/>
      <w:lang w:val="x-none" w:eastAsia="x-none"/>
    </w:rPr>
  </w:style>
  <w:style w:type="paragraph" w:customStyle="1" w:styleId="-1">
    <w:name w:val="Таблица-текст"/>
    <w:basedOn w:val="a4"/>
    <w:next w:val="a4"/>
    <w:autoRedefine/>
    <w:uiPriority w:val="99"/>
    <w:rsid w:val="00555A70"/>
    <w:pPr>
      <w:keepNext/>
      <w:spacing w:before="60" w:after="60"/>
    </w:pPr>
    <w:rPr>
      <w:rFonts w:ascii="Arial" w:hAnsi="Arial"/>
      <w:bCs/>
      <w:sz w:val="20"/>
      <w:szCs w:val="16"/>
      <w:lang w:eastAsia="en-US"/>
    </w:rPr>
  </w:style>
  <w:style w:type="paragraph" w:customStyle="1" w:styleId="Style4">
    <w:name w:val="Style4"/>
    <w:basedOn w:val="a4"/>
    <w:uiPriority w:val="99"/>
    <w:rsid w:val="00555A70"/>
    <w:pPr>
      <w:widowControl w:val="0"/>
      <w:autoSpaceDE w:val="0"/>
      <w:autoSpaceDN w:val="0"/>
      <w:adjustRightInd w:val="0"/>
    </w:pPr>
    <w:rPr>
      <w:rFonts w:ascii="Arial Narrow" w:hAnsi="Arial Narrow"/>
    </w:rPr>
  </w:style>
  <w:style w:type="character" w:customStyle="1" w:styleId="FontStyle11">
    <w:name w:val="Font Style11"/>
    <w:uiPriority w:val="99"/>
    <w:rsid w:val="00555A70"/>
    <w:rPr>
      <w:rFonts w:ascii="Arial Narrow" w:hAnsi="Arial Narrow" w:cs="Arial Narrow"/>
      <w:sz w:val="12"/>
      <w:szCs w:val="12"/>
    </w:rPr>
  </w:style>
  <w:style w:type="character" w:customStyle="1" w:styleId="FontStyle12">
    <w:name w:val="Font Style12"/>
    <w:uiPriority w:val="99"/>
    <w:rsid w:val="00555A70"/>
    <w:rPr>
      <w:rFonts w:ascii="Arial Narrow" w:hAnsi="Arial Narrow" w:cs="Arial Narrow"/>
      <w:b/>
      <w:bCs/>
      <w:sz w:val="10"/>
      <w:szCs w:val="10"/>
    </w:rPr>
  </w:style>
  <w:style w:type="character" w:customStyle="1" w:styleId="313">
    <w:name w:val="Основной текст с отступом 3 Знак1"/>
    <w:rsid w:val="00555A70"/>
    <w:rPr>
      <w:sz w:val="16"/>
      <w:szCs w:val="16"/>
    </w:rPr>
  </w:style>
  <w:style w:type="paragraph" w:customStyle="1" w:styleId="-2">
    <w:name w:val="Таблица-заголовок"/>
    <w:basedOn w:val="a4"/>
    <w:uiPriority w:val="99"/>
    <w:rsid w:val="00555A70"/>
    <w:pPr>
      <w:keepNext/>
      <w:keepLines/>
      <w:snapToGrid w:val="0"/>
      <w:spacing w:before="60" w:after="60"/>
      <w:jc w:val="center"/>
    </w:pPr>
    <w:rPr>
      <w:rFonts w:ascii="Arial" w:hAnsi="Arial"/>
      <w:b/>
      <w:sz w:val="18"/>
      <w:szCs w:val="20"/>
    </w:rPr>
  </w:style>
  <w:style w:type="paragraph" w:customStyle="1" w:styleId="-3">
    <w:name w:val="Таблица-Текст"/>
    <w:basedOn w:val="a4"/>
    <w:uiPriority w:val="99"/>
    <w:rsid w:val="00555A70"/>
    <w:pPr>
      <w:widowControl w:val="0"/>
      <w:snapToGrid w:val="0"/>
      <w:spacing w:before="40" w:after="40"/>
      <w:jc w:val="both"/>
    </w:pPr>
    <w:rPr>
      <w:rFonts w:ascii="Arial" w:hAnsi="Arial"/>
      <w:sz w:val="16"/>
      <w:szCs w:val="20"/>
    </w:rPr>
  </w:style>
  <w:style w:type="paragraph" w:customStyle="1" w:styleId="tabelkopje">
    <w:name w:val="tabelkopje"/>
    <w:basedOn w:val="Standaardzonderwitregel"/>
    <w:uiPriority w:val="99"/>
    <w:rsid w:val="00555A70"/>
    <w:pPr>
      <w:spacing w:before="0"/>
      <w:ind w:firstLine="0"/>
      <w:jc w:val="left"/>
    </w:pPr>
    <w:rPr>
      <w:b/>
      <w:sz w:val="16"/>
    </w:rPr>
  </w:style>
  <w:style w:type="character" w:customStyle="1" w:styleId="2fd">
    <w:name w:val="Маркированный список 2 Знак"/>
    <w:link w:val="2fc"/>
    <w:uiPriority w:val="99"/>
    <w:rsid w:val="00555A70"/>
    <w:rPr>
      <w:rFonts w:ascii="Times New Roman" w:eastAsia="Times New Roman" w:hAnsi="Times New Roman" w:cs="Times New Roman"/>
      <w:sz w:val="24"/>
      <w:szCs w:val="24"/>
      <w:lang w:val="x-none" w:eastAsia="x-none"/>
    </w:rPr>
  </w:style>
  <w:style w:type="paragraph" w:customStyle="1" w:styleId="1ffe">
    <w:name w:val="1 Основной текст Знак"/>
    <w:basedOn w:val="a4"/>
    <w:link w:val="1fff"/>
    <w:rsid w:val="00555A70"/>
    <w:pPr>
      <w:keepNext/>
      <w:keepLines/>
      <w:tabs>
        <w:tab w:val="left" w:pos="567"/>
      </w:tabs>
      <w:spacing w:before="120"/>
      <w:jc w:val="both"/>
    </w:pPr>
    <w:rPr>
      <w:rFonts w:ascii="Arial" w:hAnsi="Arial"/>
      <w:sz w:val="20"/>
      <w:lang w:val="x-none" w:eastAsia="x-none"/>
    </w:rPr>
  </w:style>
  <w:style w:type="character" w:customStyle="1" w:styleId="1fff">
    <w:name w:val="1 Основной текст Знак Знак"/>
    <w:link w:val="1ffe"/>
    <w:rsid w:val="00555A70"/>
    <w:rPr>
      <w:rFonts w:ascii="Arial" w:eastAsia="Times New Roman" w:hAnsi="Arial" w:cs="Times New Roman"/>
      <w:sz w:val="20"/>
      <w:szCs w:val="24"/>
      <w:lang w:val="x-none" w:eastAsia="x-none"/>
    </w:rPr>
  </w:style>
  <w:style w:type="paragraph" w:customStyle="1" w:styleId="Heading">
    <w:name w:val="Heading"/>
    <w:uiPriority w:val="99"/>
    <w:rsid w:val="00555A70"/>
    <w:pPr>
      <w:autoSpaceDE w:val="0"/>
      <w:autoSpaceDN w:val="0"/>
      <w:adjustRightInd w:val="0"/>
      <w:spacing w:after="0" w:line="240" w:lineRule="auto"/>
    </w:pPr>
    <w:rPr>
      <w:rFonts w:ascii="Arial" w:eastAsia="Times New Roman" w:hAnsi="Arial" w:cs="Arial"/>
      <w:b/>
      <w:bCs/>
      <w:lang w:eastAsia="ru-RU"/>
    </w:rPr>
  </w:style>
  <w:style w:type="table" w:styleId="-10">
    <w:name w:val="Table Web 1"/>
    <w:basedOn w:val="a6"/>
    <w:rsid w:val="00555A70"/>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145">
    <w:name w:val="xl145"/>
    <w:basedOn w:val="a4"/>
    <w:rsid w:val="00555A70"/>
    <w:pPr>
      <w:spacing w:before="100" w:beforeAutospacing="1" w:after="100" w:afterAutospacing="1"/>
      <w:jc w:val="center"/>
      <w:textAlignment w:val="center"/>
    </w:pPr>
  </w:style>
  <w:style w:type="paragraph" w:customStyle="1" w:styleId="xl146">
    <w:name w:val="xl146"/>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7">
    <w:name w:val="xl147"/>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8">
    <w:name w:val="xl148"/>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9">
    <w:name w:val="xl149"/>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0">
    <w:name w:val="xl150"/>
    <w:basedOn w:val="a4"/>
    <w:rsid w:val="00555A7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4"/>
    <w:rsid w:val="00555A70"/>
    <w:pPr>
      <w:pBdr>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a4"/>
    <w:rsid w:val="00555A70"/>
    <w:pPr>
      <w:spacing w:before="100" w:beforeAutospacing="1" w:after="100" w:afterAutospacing="1"/>
      <w:jc w:val="center"/>
      <w:textAlignment w:val="center"/>
    </w:pPr>
    <w:rPr>
      <w:color w:val="FF0000"/>
    </w:rPr>
  </w:style>
  <w:style w:type="paragraph" w:customStyle="1" w:styleId="xl153">
    <w:name w:val="xl153"/>
    <w:basedOn w:val="a4"/>
    <w:rsid w:val="00555A70"/>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5">
    <w:name w:val="xl155"/>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56">
    <w:name w:val="xl156"/>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7">
    <w:name w:val="xl157"/>
    <w:basedOn w:val="a4"/>
    <w:rsid w:val="00555A70"/>
    <w:pPr>
      <w:pBdr>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4"/>
    <w:rsid w:val="00555A70"/>
    <w:pPr>
      <w:pBdr>
        <w:left w:val="single" w:sz="4" w:space="0" w:color="auto"/>
        <w:right w:val="single" w:sz="4" w:space="0" w:color="auto"/>
      </w:pBdr>
      <w:spacing w:before="100" w:beforeAutospacing="1" w:after="100" w:afterAutospacing="1"/>
    </w:pPr>
  </w:style>
  <w:style w:type="paragraph" w:customStyle="1" w:styleId="xl159">
    <w:name w:val="xl159"/>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61">
    <w:name w:val="xl161"/>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4"/>
    <w:rsid w:val="00555A70"/>
    <w:pPr>
      <w:pBdr>
        <w:top w:val="single" w:sz="4" w:space="0" w:color="auto"/>
        <w:left w:val="single" w:sz="4" w:space="0" w:color="auto"/>
        <w:right w:val="single" w:sz="4" w:space="0" w:color="auto"/>
      </w:pBdr>
      <w:spacing w:before="100" w:beforeAutospacing="1" w:after="100" w:afterAutospacing="1"/>
    </w:pPr>
  </w:style>
  <w:style w:type="paragraph" w:customStyle="1" w:styleId="xl163">
    <w:name w:val="xl163"/>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555A7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5">
    <w:name w:val="xl165"/>
    <w:basedOn w:val="a4"/>
    <w:rsid w:val="00555A7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
    <w:name w:val="xl166"/>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167">
    <w:name w:val="xl167"/>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4"/>
    <w:rsid w:val="00555A70"/>
    <w:pPr>
      <w:pBdr>
        <w:top w:val="single" w:sz="4" w:space="0" w:color="auto"/>
        <w:bottom w:val="single" w:sz="8" w:space="0" w:color="auto"/>
      </w:pBdr>
      <w:spacing w:before="100" w:beforeAutospacing="1" w:after="100" w:afterAutospacing="1"/>
    </w:pPr>
  </w:style>
  <w:style w:type="paragraph" w:customStyle="1" w:styleId="xl169">
    <w:name w:val="xl169"/>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555A7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4"/>
    <w:rsid w:val="00555A70"/>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174">
    <w:name w:val="xl174"/>
    <w:basedOn w:val="a4"/>
    <w:rsid w:val="00555A70"/>
    <w:pPr>
      <w:pBdr>
        <w:top w:val="single" w:sz="8" w:space="0" w:color="auto"/>
        <w:bottom w:val="single" w:sz="4" w:space="0" w:color="auto"/>
      </w:pBdr>
      <w:spacing w:before="100" w:beforeAutospacing="1" w:after="100" w:afterAutospacing="1"/>
      <w:jc w:val="center"/>
      <w:textAlignment w:val="center"/>
    </w:pPr>
  </w:style>
  <w:style w:type="paragraph" w:customStyle="1" w:styleId="xl175">
    <w:name w:val="xl175"/>
    <w:basedOn w:val="a4"/>
    <w:rsid w:val="00555A70"/>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7">
    <w:name w:val="xl177"/>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
    <w:name w:val="xl178"/>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
    <w:name w:val="xl179"/>
    <w:basedOn w:val="a4"/>
    <w:rsid w:val="00555A70"/>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4"/>
    <w:rsid w:val="00555A7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u w:val="single"/>
    </w:rPr>
  </w:style>
  <w:style w:type="paragraph" w:customStyle="1" w:styleId="xl126">
    <w:name w:val="xl126"/>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27">
    <w:name w:val="xl127"/>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28">
    <w:name w:val="xl128"/>
    <w:basedOn w:val="a4"/>
    <w:rsid w:val="00555A70"/>
    <w:pPr>
      <w:pBdr>
        <w:top w:val="single" w:sz="8" w:space="0" w:color="auto"/>
      </w:pBdr>
      <w:spacing w:before="100" w:beforeAutospacing="1" w:after="100" w:afterAutospacing="1"/>
    </w:pPr>
    <w:rPr>
      <w:rFonts w:ascii="Arial" w:hAnsi="Arial" w:cs="Arial"/>
    </w:rPr>
  </w:style>
  <w:style w:type="paragraph" w:customStyle="1" w:styleId="xl129">
    <w:name w:val="xl129"/>
    <w:basedOn w:val="a4"/>
    <w:rsid w:val="00555A70"/>
    <w:pPr>
      <w:pBdr>
        <w:top w:val="single" w:sz="4"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0">
    <w:name w:val="xl130"/>
    <w:basedOn w:val="a4"/>
    <w:rsid w:val="00555A70"/>
    <w:pPr>
      <w:pBdr>
        <w:top w:val="single" w:sz="8" w:space="0" w:color="auto"/>
        <w:right w:val="single" w:sz="8" w:space="0" w:color="auto"/>
      </w:pBdr>
      <w:spacing w:before="100" w:beforeAutospacing="1" w:after="100" w:afterAutospacing="1"/>
      <w:jc w:val="center"/>
    </w:pPr>
    <w:rPr>
      <w:rFonts w:ascii="Arial" w:hAnsi="Arial" w:cs="Arial"/>
    </w:rPr>
  </w:style>
  <w:style w:type="paragraph" w:customStyle="1" w:styleId="xl131">
    <w:name w:val="xl131"/>
    <w:basedOn w:val="a4"/>
    <w:rsid w:val="00555A70"/>
    <w:pPr>
      <w:pBdr>
        <w:bottom w:val="single" w:sz="4" w:space="0" w:color="auto"/>
      </w:pBdr>
      <w:spacing w:before="100" w:beforeAutospacing="1" w:after="100" w:afterAutospacing="1"/>
    </w:pPr>
    <w:rPr>
      <w:rFonts w:ascii="Arial" w:hAnsi="Arial" w:cs="Arial"/>
    </w:rPr>
  </w:style>
  <w:style w:type="paragraph" w:customStyle="1" w:styleId="xl132">
    <w:name w:val="xl132"/>
    <w:basedOn w:val="a4"/>
    <w:rsid w:val="00555A70"/>
    <w:pPr>
      <w:spacing w:before="100" w:beforeAutospacing="1" w:after="100" w:afterAutospacing="1"/>
      <w:jc w:val="center"/>
      <w:textAlignment w:val="center"/>
    </w:pPr>
    <w:rPr>
      <w:rFonts w:ascii="Arial" w:hAnsi="Arial" w:cs="Arial"/>
    </w:rPr>
  </w:style>
  <w:style w:type="paragraph" w:customStyle="1" w:styleId="xl133">
    <w:name w:val="xl133"/>
    <w:basedOn w:val="a4"/>
    <w:rsid w:val="00555A70"/>
    <w:pPr>
      <w:pBdr>
        <w:top w:val="single" w:sz="8"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4">
    <w:name w:val="xl134"/>
    <w:basedOn w:val="a4"/>
    <w:rsid w:val="00555A70"/>
    <w:pPr>
      <w:pBdr>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5">
    <w:name w:val="xl135"/>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6">
    <w:name w:val="xl136"/>
    <w:basedOn w:val="a4"/>
    <w:rsid w:val="00555A70"/>
    <w:pPr>
      <w:pBdr>
        <w:top w:val="single" w:sz="8"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7">
    <w:name w:val="xl137"/>
    <w:basedOn w:val="a4"/>
    <w:rsid w:val="00555A70"/>
    <w:pPr>
      <w:pBdr>
        <w:left w:val="single" w:sz="8" w:space="0" w:color="auto"/>
        <w:bottom w:val="single" w:sz="4" w:space="0" w:color="auto"/>
      </w:pBdr>
      <w:spacing w:before="100" w:beforeAutospacing="1" w:after="100" w:afterAutospacing="1"/>
      <w:jc w:val="center"/>
    </w:pPr>
    <w:rPr>
      <w:rFonts w:ascii="Arial" w:hAnsi="Arial" w:cs="Arial"/>
    </w:rPr>
  </w:style>
  <w:style w:type="paragraph" w:customStyle="1" w:styleId="xl138">
    <w:name w:val="xl138"/>
    <w:basedOn w:val="a4"/>
    <w:rsid w:val="00555A70"/>
    <w:pPr>
      <w:pBdr>
        <w:left w:val="single" w:sz="8" w:space="0" w:color="auto"/>
        <w:right w:val="single" w:sz="8" w:space="0" w:color="auto"/>
      </w:pBdr>
      <w:spacing w:before="100" w:beforeAutospacing="1" w:after="100" w:afterAutospacing="1"/>
      <w:jc w:val="center"/>
    </w:pPr>
    <w:rPr>
      <w:rFonts w:ascii="Arial" w:hAnsi="Arial" w:cs="Arial"/>
      <w:b/>
      <w:bCs/>
      <w:u w:val="single"/>
    </w:rPr>
  </w:style>
  <w:style w:type="paragraph" w:customStyle="1" w:styleId="xl139">
    <w:name w:val="xl139"/>
    <w:basedOn w:val="a4"/>
    <w:rsid w:val="00555A70"/>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40">
    <w:name w:val="xl140"/>
    <w:basedOn w:val="a4"/>
    <w:rsid w:val="00555A70"/>
    <w:pPr>
      <w:pBdr>
        <w:right w:val="single" w:sz="8" w:space="0" w:color="auto"/>
      </w:pBdr>
      <w:spacing w:before="100" w:beforeAutospacing="1" w:after="100" w:afterAutospacing="1"/>
      <w:jc w:val="center"/>
    </w:pPr>
    <w:rPr>
      <w:rFonts w:ascii="Arial" w:hAnsi="Arial" w:cs="Arial"/>
    </w:rPr>
  </w:style>
  <w:style w:type="paragraph" w:customStyle="1" w:styleId="xl141">
    <w:name w:val="xl141"/>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u w:val="single"/>
    </w:rPr>
  </w:style>
  <w:style w:type="paragraph" w:customStyle="1" w:styleId="xl142">
    <w:name w:val="xl142"/>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43">
    <w:name w:val="xl143"/>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44">
    <w:name w:val="xl144"/>
    <w:basedOn w:val="a4"/>
    <w:rsid w:val="00555A70"/>
    <w:pPr>
      <w:pBdr>
        <w:bottom w:val="single" w:sz="4" w:space="0" w:color="auto"/>
      </w:pBdr>
      <w:spacing w:before="100" w:beforeAutospacing="1" w:after="100" w:afterAutospacing="1"/>
      <w:jc w:val="center"/>
    </w:pPr>
    <w:rPr>
      <w:rFonts w:ascii="Arial" w:hAnsi="Arial" w:cs="Arial"/>
    </w:rPr>
  </w:style>
  <w:style w:type="paragraph" w:customStyle="1" w:styleId="xl180">
    <w:name w:val="xl180"/>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81">
    <w:name w:val="xl181"/>
    <w:basedOn w:val="a4"/>
    <w:rsid w:val="00555A70"/>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82">
    <w:name w:val="xl182"/>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83">
    <w:name w:val="xl183"/>
    <w:basedOn w:val="a4"/>
    <w:rsid w:val="00555A70"/>
    <w:pPr>
      <w:pBdr>
        <w:top w:val="single" w:sz="8" w:space="0" w:color="auto"/>
        <w:left w:val="single" w:sz="8" w:space="0" w:color="auto"/>
      </w:pBdr>
      <w:spacing w:before="100" w:beforeAutospacing="1" w:after="100" w:afterAutospacing="1"/>
      <w:jc w:val="center"/>
    </w:pPr>
    <w:rPr>
      <w:rFonts w:ascii="Arial" w:hAnsi="Arial" w:cs="Arial"/>
    </w:rPr>
  </w:style>
  <w:style w:type="paragraph" w:customStyle="1" w:styleId="affffffff7">
    <w:name w:val="Основной"/>
    <w:basedOn w:val="a4"/>
    <w:uiPriority w:val="99"/>
    <w:rsid w:val="00555A70"/>
    <w:pPr>
      <w:suppressAutoHyphens/>
    </w:pPr>
    <w:rPr>
      <w:rFonts w:ascii="Arial" w:hAnsi="Arial" w:cs="Arial"/>
      <w:bCs/>
      <w:kern w:val="1"/>
      <w:sz w:val="20"/>
      <w:szCs w:val="32"/>
      <w:lang w:eastAsia="ar-SA"/>
    </w:rPr>
  </w:style>
  <w:style w:type="paragraph" w:customStyle="1" w:styleId="xl184">
    <w:name w:val="xl184"/>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85">
    <w:name w:val="xl185"/>
    <w:basedOn w:val="a4"/>
    <w:rsid w:val="00555A70"/>
    <w:pPr>
      <w:pBdr>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86">
    <w:name w:val="xl186"/>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87">
    <w:name w:val="xl187"/>
    <w:basedOn w:val="a4"/>
    <w:rsid w:val="00555A70"/>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88">
    <w:name w:val="xl188"/>
    <w:basedOn w:val="a4"/>
    <w:rsid w:val="00555A70"/>
    <w:pPr>
      <w:pBdr>
        <w:top w:val="single" w:sz="4"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89">
    <w:name w:val="xl189"/>
    <w:basedOn w:val="a4"/>
    <w:rsid w:val="00555A70"/>
    <w:pPr>
      <w:spacing w:before="100" w:beforeAutospacing="1" w:after="100" w:afterAutospacing="1"/>
      <w:jc w:val="center"/>
    </w:pPr>
    <w:rPr>
      <w:rFonts w:ascii="Arial" w:hAnsi="Arial" w:cs="Arial"/>
    </w:rPr>
  </w:style>
  <w:style w:type="paragraph" w:customStyle="1" w:styleId="xl190">
    <w:name w:val="xl190"/>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91">
    <w:name w:val="xl191"/>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92">
    <w:name w:val="xl192"/>
    <w:basedOn w:val="a4"/>
    <w:rsid w:val="00555A70"/>
    <w:pPr>
      <w:pBdr>
        <w:top w:val="single" w:sz="8" w:space="0" w:color="auto"/>
        <w:right w:val="single" w:sz="8" w:space="0" w:color="auto"/>
      </w:pBdr>
      <w:spacing w:before="100" w:beforeAutospacing="1" w:after="100" w:afterAutospacing="1"/>
      <w:jc w:val="center"/>
    </w:pPr>
    <w:rPr>
      <w:rFonts w:ascii="Arial" w:hAnsi="Arial" w:cs="Arial"/>
    </w:rPr>
  </w:style>
  <w:style w:type="paragraph" w:customStyle="1" w:styleId="xl193">
    <w:name w:val="xl193"/>
    <w:basedOn w:val="a4"/>
    <w:rsid w:val="00555A70"/>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4">
    <w:name w:val="xl194"/>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95">
    <w:name w:val="xl195"/>
    <w:basedOn w:val="a4"/>
    <w:rsid w:val="00555A70"/>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6">
    <w:name w:val="xl196"/>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97">
    <w:name w:val="xl197"/>
    <w:basedOn w:val="a4"/>
    <w:rsid w:val="00555A70"/>
    <w:pPr>
      <w:pBdr>
        <w:top w:val="single" w:sz="8" w:space="0" w:color="auto"/>
        <w:left w:val="single" w:sz="8" w:space="0" w:color="auto"/>
      </w:pBdr>
      <w:spacing w:before="100" w:beforeAutospacing="1" w:after="100" w:afterAutospacing="1"/>
      <w:jc w:val="center"/>
    </w:pPr>
    <w:rPr>
      <w:rFonts w:ascii="Arial" w:hAnsi="Arial" w:cs="Arial"/>
    </w:rPr>
  </w:style>
  <w:style w:type="paragraph" w:customStyle="1" w:styleId="xl198">
    <w:name w:val="xl198"/>
    <w:basedOn w:val="a4"/>
    <w:rsid w:val="00555A70"/>
    <w:pPr>
      <w:pBdr>
        <w:bottom w:val="single" w:sz="8" w:space="0" w:color="auto"/>
      </w:pBdr>
      <w:spacing w:before="100" w:beforeAutospacing="1" w:after="100" w:afterAutospacing="1"/>
      <w:jc w:val="center"/>
    </w:pPr>
    <w:rPr>
      <w:rFonts w:ascii="Arial" w:hAnsi="Arial" w:cs="Arial"/>
    </w:rPr>
  </w:style>
  <w:style w:type="paragraph" w:customStyle="1" w:styleId="xl199">
    <w:name w:val="xl199"/>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200">
    <w:name w:val="xl200"/>
    <w:basedOn w:val="a4"/>
    <w:rsid w:val="00555A70"/>
    <w:pPr>
      <w:pBdr>
        <w:top w:val="single" w:sz="8" w:space="0" w:color="auto"/>
      </w:pBdr>
      <w:spacing w:before="100" w:beforeAutospacing="1" w:after="100" w:afterAutospacing="1"/>
      <w:jc w:val="center"/>
      <w:textAlignment w:val="center"/>
    </w:pPr>
    <w:rPr>
      <w:rFonts w:ascii="Arial" w:hAnsi="Arial" w:cs="Arial"/>
    </w:rPr>
  </w:style>
  <w:style w:type="paragraph" w:customStyle="1" w:styleId="xl201">
    <w:name w:val="xl201"/>
    <w:basedOn w:val="a4"/>
    <w:rsid w:val="00555A70"/>
    <w:pPr>
      <w:spacing w:before="100" w:beforeAutospacing="1" w:after="100" w:afterAutospacing="1"/>
      <w:jc w:val="center"/>
      <w:textAlignment w:val="center"/>
    </w:pPr>
    <w:rPr>
      <w:rFonts w:ascii="Arial" w:hAnsi="Arial" w:cs="Arial"/>
    </w:rPr>
  </w:style>
  <w:style w:type="paragraph" w:customStyle="1" w:styleId="xl202">
    <w:name w:val="xl202"/>
    <w:basedOn w:val="a4"/>
    <w:rsid w:val="00555A70"/>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203">
    <w:name w:val="xl203"/>
    <w:basedOn w:val="a4"/>
    <w:rsid w:val="00555A70"/>
    <w:pPr>
      <w:pBdr>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04">
    <w:name w:val="xl204"/>
    <w:basedOn w:val="a4"/>
    <w:rsid w:val="00555A70"/>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205">
    <w:name w:val="xl205"/>
    <w:basedOn w:val="a4"/>
    <w:rsid w:val="00555A70"/>
    <w:pPr>
      <w:pBdr>
        <w:top w:val="single" w:sz="8" w:space="0" w:color="auto"/>
        <w:left w:val="single" w:sz="8" w:space="0" w:color="auto"/>
      </w:pBdr>
      <w:spacing w:before="100" w:beforeAutospacing="1" w:after="100" w:afterAutospacing="1"/>
      <w:jc w:val="center"/>
      <w:textAlignment w:val="center"/>
    </w:pPr>
    <w:rPr>
      <w:rFonts w:ascii="Arial" w:hAnsi="Arial" w:cs="Arial"/>
    </w:rPr>
  </w:style>
  <w:style w:type="paragraph" w:customStyle="1" w:styleId="xl206">
    <w:name w:val="xl206"/>
    <w:basedOn w:val="a4"/>
    <w:rsid w:val="00555A70"/>
    <w:pPr>
      <w:pBdr>
        <w:left w:val="single" w:sz="8" w:space="0" w:color="auto"/>
      </w:pBdr>
      <w:spacing w:before="100" w:beforeAutospacing="1" w:after="100" w:afterAutospacing="1"/>
      <w:jc w:val="center"/>
      <w:textAlignment w:val="center"/>
    </w:pPr>
    <w:rPr>
      <w:rFonts w:ascii="Arial" w:hAnsi="Arial" w:cs="Arial"/>
    </w:rPr>
  </w:style>
  <w:style w:type="paragraph" w:customStyle="1" w:styleId="xl207">
    <w:name w:val="xl207"/>
    <w:basedOn w:val="a4"/>
    <w:rsid w:val="00555A7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Arial10pt20">
    <w:name w:val="Стиль Arial 10 pt по ширине2 Знак Знак Знак Знак"/>
    <w:basedOn w:val="a4"/>
    <w:autoRedefine/>
    <w:uiPriority w:val="99"/>
    <w:rsid w:val="00555A70"/>
    <w:pPr>
      <w:keepNext/>
      <w:widowControl w:val="0"/>
      <w:spacing w:before="60" w:after="60"/>
      <w:jc w:val="both"/>
    </w:pPr>
    <w:rPr>
      <w:rFonts w:ascii="Arial" w:hAnsi="Arial"/>
      <w:sz w:val="20"/>
      <w:szCs w:val="20"/>
    </w:rPr>
  </w:style>
  <w:style w:type="paragraph" w:customStyle="1" w:styleId="1fff0">
    <w:name w:val="Основной текст с отступом1"/>
    <w:basedOn w:val="a4"/>
    <w:uiPriority w:val="99"/>
    <w:rsid w:val="00555A70"/>
    <w:pPr>
      <w:widowControl w:val="0"/>
      <w:autoSpaceDE w:val="0"/>
      <w:autoSpaceDN w:val="0"/>
      <w:adjustRightInd w:val="0"/>
      <w:spacing w:after="120"/>
      <w:ind w:left="283"/>
    </w:pPr>
    <w:rPr>
      <w:rFonts w:ascii="Arial" w:hAnsi="Arial" w:cs="Arial"/>
      <w:sz w:val="20"/>
      <w:szCs w:val="20"/>
    </w:rPr>
  </w:style>
  <w:style w:type="paragraph" w:customStyle="1" w:styleId="230">
    <w:name w:val="Заголовок 23"/>
    <w:basedOn w:val="15"/>
    <w:next w:val="15"/>
    <w:uiPriority w:val="99"/>
    <w:rsid w:val="00555A70"/>
    <w:pPr>
      <w:keepNext/>
      <w:widowControl/>
      <w:numPr>
        <w:ilvl w:val="1"/>
      </w:numPr>
      <w:adjustRightInd/>
      <w:snapToGrid/>
      <w:spacing w:before="120" w:line="240" w:lineRule="auto"/>
      <w:ind w:left="792" w:hanging="432"/>
      <w:outlineLvl w:val="1"/>
    </w:pPr>
    <w:rPr>
      <w:rFonts w:eastAsia="Times New Roman"/>
      <w:b/>
      <w:i/>
    </w:rPr>
  </w:style>
  <w:style w:type="paragraph" w:customStyle="1" w:styleId="143">
    <w:name w:val="Заголовок 14"/>
    <w:basedOn w:val="15"/>
    <w:next w:val="15"/>
    <w:uiPriority w:val="99"/>
    <w:rsid w:val="00555A70"/>
    <w:pPr>
      <w:keepNext/>
      <w:widowControl/>
      <w:tabs>
        <w:tab w:val="num" w:pos="360"/>
      </w:tabs>
      <w:adjustRightInd/>
      <w:snapToGrid/>
      <w:spacing w:before="240" w:line="240" w:lineRule="auto"/>
      <w:ind w:left="360" w:hanging="360"/>
      <w:jc w:val="center"/>
      <w:outlineLvl w:val="0"/>
    </w:pPr>
    <w:rPr>
      <w:rFonts w:eastAsia="Times New Roman"/>
      <w:b/>
      <w:caps/>
      <w:kern w:val="28"/>
    </w:rPr>
  </w:style>
  <w:style w:type="paragraph" w:customStyle="1" w:styleId="321">
    <w:name w:val="Заголовок 32"/>
    <w:basedOn w:val="15"/>
    <w:next w:val="15"/>
    <w:uiPriority w:val="99"/>
    <w:rsid w:val="00555A70"/>
    <w:pPr>
      <w:keepNext/>
      <w:widowControl/>
      <w:tabs>
        <w:tab w:val="num" w:pos="720"/>
      </w:tabs>
      <w:adjustRightInd/>
      <w:snapToGrid/>
      <w:spacing w:before="120" w:line="240" w:lineRule="auto"/>
      <w:ind w:left="720" w:hanging="720"/>
      <w:outlineLvl w:val="2"/>
    </w:pPr>
    <w:rPr>
      <w:rFonts w:eastAsia="Times New Roman"/>
      <w:b/>
    </w:rPr>
  </w:style>
  <w:style w:type="paragraph" w:customStyle="1" w:styleId="411">
    <w:name w:val="Заголовок 41"/>
    <w:basedOn w:val="15"/>
    <w:next w:val="15"/>
    <w:uiPriority w:val="99"/>
    <w:rsid w:val="00555A70"/>
    <w:pPr>
      <w:keepNext/>
      <w:widowControl/>
      <w:tabs>
        <w:tab w:val="num" w:pos="720"/>
      </w:tabs>
      <w:adjustRightInd/>
      <w:snapToGrid/>
      <w:spacing w:before="120" w:line="240" w:lineRule="auto"/>
      <w:ind w:left="720" w:hanging="720"/>
      <w:outlineLvl w:val="3"/>
    </w:pPr>
    <w:rPr>
      <w:rFonts w:eastAsia="Times New Roman"/>
      <w:i/>
    </w:rPr>
  </w:style>
  <w:style w:type="character" w:customStyle="1" w:styleId="HTML1">
    <w:name w:val="Стандартный HTML Знак1"/>
    <w:uiPriority w:val="99"/>
    <w:semiHidden/>
    <w:rsid w:val="00555A70"/>
    <w:rPr>
      <w:rFonts w:ascii="Consolas" w:eastAsia="Times New Roman" w:hAnsi="Consolas" w:cs="Times New Roman"/>
      <w:sz w:val="20"/>
      <w:szCs w:val="20"/>
      <w:lang w:eastAsia="ru-RU"/>
    </w:rPr>
  </w:style>
  <w:style w:type="character" w:customStyle="1" w:styleId="affffffff8">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555A70"/>
    <w:rPr>
      <w:bCs/>
      <w:lang w:val="ru-RU" w:eastAsia="ru-RU" w:bidi="ar-SA"/>
    </w:rPr>
  </w:style>
  <w:style w:type="paragraph" w:customStyle="1" w:styleId="CharCharCharChar0">
    <w:name w:val="Char Char Знак Знак Char Char"/>
    <w:basedOn w:val="a4"/>
    <w:uiPriority w:val="99"/>
    <w:rsid w:val="00555A70"/>
    <w:pPr>
      <w:spacing w:after="160"/>
    </w:pPr>
    <w:rPr>
      <w:rFonts w:ascii="Arial" w:hAnsi="Arial"/>
      <w:b/>
      <w:color w:val="FFFFFF"/>
      <w:sz w:val="32"/>
      <w:szCs w:val="20"/>
      <w:lang w:val="en-US" w:eastAsia="en-US"/>
    </w:rPr>
  </w:style>
  <w:style w:type="character" w:customStyle="1" w:styleId="3130">
    <w:name w:val="Основной текст (3) + 13"/>
    <w:aliases w:val="5 pt"/>
    <w:rsid w:val="00555A70"/>
    <w:rPr>
      <w:rFonts w:ascii="Times New Roman" w:eastAsia="Times New Roman" w:hAnsi="Times New Roman" w:cs="Times New Roman" w:hint="default"/>
      <w:b w:val="0"/>
      <w:bCs w:val="0"/>
      <w:i w:val="0"/>
      <w:iCs w:val="0"/>
      <w:smallCaps/>
      <w:strike w:val="0"/>
      <w:dstrike w:val="0"/>
      <w:spacing w:val="0"/>
      <w:sz w:val="17"/>
      <w:szCs w:val="17"/>
      <w:u w:val="none"/>
      <w:effect w:val="none"/>
    </w:rPr>
  </w:style>
  <w:style w:type="character" w:customStyle="1" w:styleId="130pt0">
    <w:name w:val="Заголовок №1 + 30 pt"/>
    <w:aliases w:val="Малые прописные"/>
    <w:rsid w:val="00555A70"/>
    <w:rPr>
      <w:rFonts w:ascii="Times New Roman" w:eastAsia="Times New Roman" w:hAnsi="Times New Roman" w:cs="Times New Roman" w:hint="default"/>
      <w:b w:val="0"/>
      <w:bCs w:val="0"/>
      <w:i w:val="0"/>
      <w:iCs w:val="0"/>
      <w:smallCaps/>
      <w:strike w:val="0"/>
      <w:dstrike w:val="0"/>
      <w:spacing w:val="0"/>
      <w:sz w:val="60"/>
      <w:szCs w:val="60"/>
      <w:u w:val="none"/>
      <w:effect w:val="none"/>
    </w:rPr>
  </w:style>
  <w:style w:type="paragraph" w:customStyle="1" w:styleId="IG">
    <w:name w:val="Обычный_IG"/>
    <w:basedOn w:val="a4"/>
    <w:link w:val="IG3"/>
    <w:rsid w:val="00555A70"/>
    <w:pPr>
      <w:spacing w:line="360" w:lineRule="auto"/>
      <w:ind w:firstLine="709"/>
      <w:jc w:val="both"/>
    </w:pPr>
    <w:rPr>
      <w:sz w:val="28"/>
      <w:szCs w:val="28"/>
    </w:rPr>
  </w:style>
  <w:style w:type="character" w:customStyle="1" w:styleId="IG3">
    <w:name w:val="Обычный_IG Знак3"/>
    <w:link w:val="IG"/>
    <w:rsid w:val="00555A70"/>
    <w:rPr>
      <w:rFonts w:ascii="Times New Roman" w:eastAsia="Times New Roman" w:hAnsi="Times New Roman" w:cs="Times New Roman"/>
      <w:sz w:val="28"/>
      <w:szCs w:val="28"/>
      <w:lang w:eastAsia="ru-RU"/>
    </w:rPr>
  </w:style>
  <w:style w:type="paragraph" w:customStyle="1" w:styleId="NAMEOFTABLES0">
    <w:name w:val="**NAME OF TABLES"/>
    <w:basedOn w:val="a4"/>
    <w:rsid w:val="00555A70"/>
    <w:pPr>
      <w:widowControl w:val="0"/>
      <w:spacing w:before="120" w:after="120"/>
      <w:ind w:left="1701" w:hanging="1701"/>
      <w:jc w:val="both"/>
      <w:outlineLvl w:val="8"/>
    </w:pPr>
    <w:rPr>
      <w:rFonts w:ascii="Arial" w:hAnsi="Arial"/>
      <w:b/>
      <w:sz w:val="20"/>
      <w:szCs w:val="20"/>
    </w:rPr>
  </w:style>
  <w:style w:type="character" w:customStyle="1" w:styleId="11f">
    <w:name w:val="Заголовок 1 Знак1 Знак Знак Знак"/>
    <w:aliases w:val="Заголовок 1 Знак2 Знак Знак Знак Знак Знак,Заголовок 1 Знак1 Знак Знак Знак Знак Знак Знак,Modulo Знак,ALK_K1 Знак"/>
    <w:rsid w:val="00555A70"/>
    <w:rPr>
      <w:rFonts w:ascii="Calibri Light" w:eastAsia="Times New Roman" w:hAnsi="Calibri Light" w:cs="Times New Roman"/>
      <w:color w:val="2E74B5"/>
      <w:sz w:val="32"/>
      <w:szCs w:val="32"/>
      <w:lang w:eastAsia="ko-KR"/>
    </w:rPr>
  </w:style>
  <w:style w:type="character" w:customStyle="1" w:styleId="IauiueIoao4">
    <w:name w:val="Iau?iue.Io?ao@ Знак Знак"/>
    <w:rsid w:val="00555A70"/>
    <w:rPr>
      <w:rFonts w:ascii="Journal" w:hAnsi="Journal"/>
      <w:sz w:val="24"/>
    </w:rPr>
  </w:style>
  <w:style w:type="paragraph" w:customStyle="1" w:styleId="TEXTOFTABLES">
    <w:name w:val="**TEXT OF TABLES"/>
    <w:basedOn w:val="a4"/>
    <w:link w:val="TEXTOFTABLES0"/>
    <w:rsid w:val="00555A70"/>
    <w:pPr>
      <w:widowControl w:val="0"/>
      <w:jc w:val="center"/>
    </w:pPr>
    <w:rPr>
      <w:rFonts w:ascii="Arial" w:hAnsi="Arial"/>
      <w:sz w:val="18"/>
      <w:szCs w:val="20"/>
    </w:rPr>
  </w:style>
  <w:style w:type="character" w:customStyle="1" w:styleId="TEXTOFTABLES0">
    <w:name w:val="**TEXT OF TABLES Знак Знак"/>
    <w:link w:val="TEXTOFTABLES"/>
    <w:rsid w:val="00555A70"/>
    <w:rPr>
      <w:rFonts w:ascii="Arial" w:eastAsia="Times New Roman" w:hAnsi="Arial" w:cs="Times New Roman"/>
      <w:sz w:val="18"/>
      <w:szCs w:val="20"/>
      <w:lang w:eastAsia="ru-RU"/>
    </w:rPr>
  </w:style>
  <w:style w:type="paragraph" w:customStyle="1" w:styleId="affffffff9">
    <w:name w:val="График"/>
    <w:basedOn w:val="a4"/>
    <w:next w:val="a4"/>
    <w:rsid w:val="00555A70"/>
    <w:pPr>
      <w:autoSpaceDE w:val="0"/>
      <w:autoSpaceDN w:val="0"/>
      <w:spacing w:before="120"/>
      <w:jc w:val="center"/>
    </w:pPr>
    <w:rPr>
      <w:rFonts w:ascii="Arial" w:hAnsi="Arial" w:cs="Arial"/>
      <w:sz w:val="22"/>
      <w:szCs w:val="20"/>
    </w:rPr>
  </w:style>
  <w:style w:type="paragraph" w:customStyle="1" w:styleId="TEXTOFTABLE0">
    <w:name w:val="***TEXT OF TABLE"/>
    <w:basedOn w:val="a4"/>
    <w:rsid w:val="00555A70"/>
    <w:pPr>
      <w:jc w:val="center"/>
    </w:pPr>
    <w:rPr>
      <w:rFonts w:ascii="Arial" w:hAnsi="Arial"/>
      <w:snapToGrid w:val="0"/>
      <w:sz w:val="18"/>
    </w:rPr>
  </w:style>
  <w:style w:type="paragraph" w:customStyle="1" w:styleId="NAMEOFFIGURES">
    <w:name w:val="**NAME OF FIGURES"/>
    <w:basedOn w:val="a4"/>
    <w:link w:val="NAMEOFFIGURES0"/>
    <w:rsid w:val="00555A70"/>
    <w:pPr>
      <w:widowControl w:val="0"/>
      <w:spacing w:before="120" w:after="120"/>
      <w:ind w:left="1701" w:hanging="1701"/>
      <w:jc w:val="both"/>
      <w:outlineLvl w:val="7"/>
    </w:pPr>
    <w:rPr>
      <w:rFonts w:ascii="Arial" w:hAnsi="Arial"/>
      <w:b/>
      <w:sz w:val="22"/>
      <w:szCs w:val="22"/>
    </w:rPr>
  </w:style>
  <w:style w:type="character" w:customStyle="1" w:styleId="NAMEOFFIGURES0">
    <w:name w:val="**NAME OF FIGURES Знак"/>
    <w:link w:val="NAMEOFFIGURES"/>
    <w:rsid w:val="00555A70"/>
    <w:rPr>
      <w:rFonts w:ascii="Arial" w:eastAsia="Times New Roman" w:hAnsi="Arial" w:cs="Times New Roman"/>
      <w:b/>
      <w:lang w:eastAsia="ru-RU"/>
    </w:rPr>
  </w:style>
  <w:style w:type="paragraph" w:customStyle="1" w:styleId="CharCharCharCharCharCharCharCharCharCharCharChar1">
    <w:name w:val="Char Char Char Char Char Char Char Char Char Char Char Char1"/>
    <w:basedOn w:val="a4"/>
    <w:rsid w:val="00555A70"/>
    <w:rPr>
      <w:rFonts w:ascii="SimSun" w:eastAsia="SimSun" w:hAnsi="SimSun" w:cs="SimSun"/>
      <w:lang w:val="en-US" w:eastAsia="zh-CN"/>
    </w:rPr>
  </w:style>
  <w:style w:type="paragraph" w:customStyle="1" w:styleId="affffffffa">
    <w:name w:val="название рисунка"/>
    <w:basedOn w:val="a4"/>
    <w:link w:val="affffffffb"/>
    <w:rsid w:val="00555A70"/>
    <w:pPr>
      <w:spacing w:before="120" w:after="120"/>
      <w:ind w:left="1701" w:hanging="1701"/>
      <w:jc w:val="both"/>
      <w:outlineLvl w:val="7"/>
    </w:pPr>
    <w:rPr>
      <w:rFonts w:ascii="Arial" w:hAnsi="Arial"/>
      <w:b/>
      <w:sz w:val="22"/>
      <w:szCs w:val="20"/>
    </w:rPr>
  </w:style>
  <w:style w:type="character" w:customStyle="1" w:styleId="affffffffb">
    <w:name w:val="название рисунка Знак"/>
    <w:link w:val="affffffffa"/>
    <w:rsid w:val="00555A70"/>
    <w:rPr>
      <w:rFonts w:ascii="Arial" w:eastAsia="Times New Roman" w:hAnsi="Arial" w:cs="Times New Roman"/>
      <w:b/>
      <w:szCs w:val="20"/>
      <w:lang w:eastAsia="ru-RU"/>
    </w:rPr>
  </w:style>
  <w:style w:type="paragraph" w:customStyle="1" w:styleId="Style32">
    <w:name w:val="Style32"/>
    <w:basedOn w:val="a4"/>
    <w:uiPriority w:val="99"/>
    <w:rsid w:val="00555A70"/>
    <w:pPr>
      <w:widowControl w:val="0"/>
      <w:autoSpaceDE w:val="0"/>
      <w:autoSpaceDN w:val="0"/>
      <w:adjustRightInd w:val="0"/>
      <w:spacing w:line="277" w:lineRule="exact"/>
      <w:ind w:firstLine="710"/>
      <w:jc w:val="both"/>
    </w:pPr>
  </w:style>
  <w:style w:type="numbering" w:customStyle="1" w:styleId="11f0">
    <w:name w:val="Нет списка11"/>
    <w:next w:val="a7"/>
    <w:uiPriority w:val="99"/>
    <w:semiHidden/>
    <w:unhideWhenUsed/>
    <w:rsid w:val="00555A70"/>
  </w:style>
  <w:style w:type="table" w:customStyle="1" w:styleId="1fff1">
    <w:name w:val="Изысканная таблица1"/>
    <w:basedOn w:val="a6"/>
    <w:next w:val="afd"/>
    <w:rsid w:val="00555A70"/>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numbering" w:customStyle="1" w:styleId="3f9">
    <w:name w:val="Нет списка3"/>
    <w:next w:val="a7"/>
    <w:uiPriority w:val="99"/>
    <w:semiHidden/>
    <w:unhideWhenUsed/>
    <w:rsid w:val="00555A70"/>
  </w:style>
  <w:style w:type="numbering" w:customStyle="1" w:styleId="4d">
    <w:name w:val="Нет списка4"/>
    <w:next w:val="a7"/>
    <w:uiPriority w:val="99"/>
    <w:semiHidden/>
    <w:unhideWhenUsed/>
    <w:rsid w:val="00555A70"/>
  </w:style>
  <w:style w:type="paragraph" w:customStyle="1" w:styleId="3fa">
    <w:name w:val="Мой заголовок3"/>
    <w:uiPriority w:val="1"/>
    <w:rsid w:val="00555A70"/>
    <w:pPr>
      <w:keepNext/>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character" w:customStyle="1" w:styleId="CharChar0">
    <w:name w:val="Мой текст Знак Знак Знак Знак Знак Знак Знак Знак Знак Знак Знак Знак Знак Char Char"/>
    <w:semiHidden/>
    <w:rsid w:val="00555A70"/>
    <w:rPr>
      <w:rFonts w:ascii="Times New Roman" w:eastAsia="Times New Roman" w:hAnsi="Times New Roman"/>
      <w:sz w:val="24"/>
      <w:szCs w:val="24"/>
      <w:lang w:val="ru-RU" w:eastAsia="ru-RU" w:bidi="ar-SA"/>
    </w:rPr>
  </w:style>
  <w:style w:type="paragraph" w:customStyle="1" w:styleId="affffffffc">
    <w:name w:val="Моя табл.название"/>
    <w:basedOn w:val="a4"/>
    <w:next w:val="a4"/>
    <w:rsid w:val="00555A70"/>
    <w:pPr>
      <w:suppressAutoHyphens/>
      <w:spacing w:before="120" w:after="120"/>
      <w:jc w:val="center"/>
    </w:pPr>
    <w:rPr>
      <w:b/>
    </w:rPr>
  </w:style>
  <w:style w:type="paragraph" w:customStyle="1" w:styleId="affffffffd">
    <w:name w:val="Стиль абзаца"/>
    <w:basedOn w:val="a4"/>
    <w:link w:val="affffffffe"/>
    <w:rsid w:val="00555A70"/>
    <w:pPr>
      <w:spacing w:after="120"/>
      <w:jc w:val="both"/>
    </w:pPr>
    <w:rPr>
      <w:rFonts w:ascii="Arial" w:hAnsi="Arial" w:cs="Arial"/>
      <w:sz w:val="20"/>
      <w:szCs w:val="20"/>
    </w:rPr>
  </w:style>
  <w:style w:type="character" w:customStyle="1" w:styleId="affffffffe">
    <w:name w:val="Стиль абзаца Знак"/>
    <w:link w:val="affffffffd"/>
    <w:rsid w:val="00555A70"/>
    <w:rPr>
      <w:rFonts w:ascii="Arial" w:eastAsia="Times New Roman" w:hAnsi="Arial" w:cs="Arial"/>
      <w:sz w:val="20"/>
      <w:szCs w:val="20"/>
      <w:lang w:eastAsia="ru-RU"/>
    </w:rPr>
  </w:style>
  <w:style w:type="paragraph" w:customStyle="1" w:styleId="afffffffff">
    <w:name w:val="Моя таблица"/>
    <w:uiPriority w:val="1"/>
    <w:rsid w:val="00555A70"/>
    <w:pPr>
      <w:keepNext/>
      <w:spacing w:before="240" w:after="120" w:line="240" w:lineRule="auto"/>
      <w:jc w:val="right"/>
    </w:pPr>
    <w:rPr>
      <w:rFonts w:ascii="Times New Roman" w:eastAsia="Times New Roman" w:hAnsi="Times New Roman" w:cs="Times New Roman"/>
      <w:b/>
      <w:color w:val="000000"/>
      <w:sz w:val="24"/>
      <w:szCs w:val="24"/>
      <w:lang w:eastAsia="ru-RU"/>
    </w:rPr>
  </w:style>
  <w:style w:type="paragraph" w:customStyle="1" w:styleId="afffffffff0">
    <w:name w:val="Моя таблица название"/>
    <w:next w:val="afff4"/>
    <w:uiPriority w:val="1"/>
    <w:rsid w:val="00555A70"/>
    <w:pPr>
      <w:keepNext/>
      <w:spacing w:after="120" w:line="240" w:lineRule="auto"/>
      <w:jc w:val="center"/>
    </w:pPr>
    <w:rPr>
      <w:rFonts w:ascii="Times New Roman" w:eastAsia="Times New Roman" w:hAnsi="Times New Roman" w:cs="Times New Roman"/>
      <w:b/>
      <w:bCs/>
      <w:kern w:val="28"/>
      <w:sz w:val="24"/>
      <w:szCs w:val="24"/>
      <w:lang w:eastAsia="ru-RU"/>
    </w:rPr>
  </w:style>
  <w:style w:type="paragraph" w:customStyle="1" w:styleId="10">
    <w:name w:val="Мой список1"/>
    <w:basedOn w:val="a4"/>
    <w:rsid w:val="00555A70"/>
    <w:pPr>
      <w:widowControl w:val="0"/>
      <w:numPr>
        <w:numId w:val="99"/>
      </w:numPr>
      <w:tabs>
        <w:tab w:val="left" w:pos="709"/>
      </w:tabs>
      <w:adjustRightInd w:val="0"/>
      <w:spacing w:before="60"/>
      <w:ind w:left="709" w:hanging="357"/>
      <w:jc w:val="both"/>
      <w:textAlignment w:val="baseline"/>
    </w:pPr>
    <w:rPr>
      <w:lang w:val="en-US" w:eastAsia="en-US"/>
    </w:rPr>
  </w:style>
  <w:style w:type="paragraph" w:customStyle="1" w:styleId="textoftables1">
    <w:name w:val="textoftables"/>
    <w:basedOn w:val="a4"/>
    <w:rsid w:val="00555A70"/>
    <w:pPr>
      <w:spacing w:before="100" w:beforeAutospacing="1" w:after="100" w:afterAutospacing="1"/>
    </w:pPr>
  </w:style>
  <w:style w:type="paragraph" w:customStyle="1" w:styleId="font7">
    <w:name w:val="font7"/>
    <w:basedOn w:val="a4"/>
    <w:rsid w:val="00555A70"/>
    <w:pPr>
      <w:spacing w:before="100" w:beforeAutospacing="1" w:after="100" w:afterAutospacing="1"/>
    </w:pPr>
    <w:rPr>
      <w:rFonts w:ascii="Arial" w:hAnsi="Arial" w:cs="Arial"/>
      <w:sz w:val="18"/>
      <w:szCs w:val="18"/>
    </w:rPr>
  </w:style>
  <w:style w:type="paragraph" w:customStyle="1" w:styleId="font8">
    <w:name w:val="font8"/>
    <w:basedOn w:val="a4"/>
    <w:rsid w:val="00555A70"/>
    <w:pPr>
      <w:spacing w:before="100" w:beforeAutospacing="1" w:after="100" w:afterAutospacing="1"/>
    </w:pPr>
    <w:rPr>
      <w:rFonts w:ascii="Arial CYR" w:hAnsi="Arial CYR" w:cs="Arial CYR"/>
      <w:b/>
      <w:bCs/>
      <w:i/>
      <w:iCs/>
      <w:sz w:val="20"/>
      <w:szCs w:val="20"/>
    </w:rPr>
  </w:style>
  <w:style w:type="paragraph" w:customStyle="1" w:styleId="font9">
    <w:name w:val="font9"/>
    <w:basedOn w:val="a4"/>
    <w:rsid w:val="00555A70"/>
    <w:pPr>
      <w:spacing w:before="100" w:beforeAutospacing="1" w:after="100" w:afterAutospacing="1"/>
    </w:pPr>
    <w:rPr>
      <w:rFonts w:ascii="Arial" w:hAnsi="Arial" w:cs="Arial"/>
      <w:b/>
      <w:bCs/>
      <w:sz w:val="20"/>
      <w:szCs w:val="20"/>
    </w:rPr>
  </w:style>
  <w:style w:type="paragraph" w:customStyle="1" w:styleId="font10">
    <w:name w:val="font10"/>
    <w:basedOn w:val="a4"/>
    <w:rsid w:val="00555A70"/>
    <w:pPr>
      <w:spacing w:before="100" w:beforeAutospacing="1" w:after="100" w:afterAutospacing="1"/>
    </w:pPr>
    <w:rPr>
      <w:rFonts w:ascii="Arial" w:hAnsi="Arial" w:cs="Arial"/>
      <w:sz w:val="20"/>
      <w:szCs w:val="20"/>
    </w:rPr>
  </w:style>
  <w:style w:type="paragraph" w:customStyle="1" w:styleId="font11">
    <w:name w:val="font11"/>
    <w:basedOn w:val="a4"/>
    <w:rsid w:val="00555A70"/>
    <w:pPr>
      <w:spacing w:before="100" w:beforeAutospacing="1" w:after="100" w:afterAutospacing="1"/>
    </w:pPr>
    <w:rPr>
      <w:rFonts w:ascii="Arial" w:hAnsi="Arial" w:cs="Arial"/>
      <w:sz w:val="16"/>
      <w:szCs w:val="16"/>
    </w:rPr>
  </w:style>
  <w:style w:type="paragraph" w:customStyle="1" w:styleId="font12">
    <w:name w:val="font12"/>
    <w:basedOn w:val="a4"/>
    <w:rsid w:val="00555A70"/>
    <w:pPr>
      <w:spacing w:before="100" w:beforeAutospacing="1" w:after="100" w:afterAutospacing="1"/>
    </w:pPr>
    <w:rPr>
      <w:rFonts w:ascii="Arial" w:hAnsi="Arial" w:cs="Arial"/>
      <w:sz w:val="14"/>
      <w:szCs w:val="14"/>
    </w:rPr>
  </w:style>
  <w:style w:type="paragraph" w:customStyle="1" w:styleId="font13">
    <w:name w:val="font13"/>
    <w:basedOn w:val="a4"/>
    <w:rsid w:val="00555A70"/>
    <w:pPr>
      <w:spacing w:before="100" w:beforeAutospacing="1" w:after="100" w:afterAutospacing="1"/>
    </w:pPr>
    <w:rPr>
      <w:rFonts w:ascii="Arial" w:hAnsi="Arial" w:cs="Arial"/>
      <w:sz w:val="16"/>
      <w:szCs w:val="16"/>
    </w:rPr>
  </w:style>
  <w:style w:type="paragraph" w:customStyle="1" w:styleId="font14">
    <w:name w:val="font14"/>
    <w:basedOn w:val="a4"/>
    <w:rsid w:val="00555A70"/>
    <w:pPr>
      <w:spacing w:before="100" w:beforeAutospacing="1" w:after="100" w:afterAutospacing="1"/>
    </w:pPr>
    <w:rPr>
      <w:rFonts w:ascii="Arial" w:hAnsi="Arial" w:cs="Arial"/>
      <w:b/>
      <w:bCs/>
      <w:sz w:val="20"/>
      <w:szCs w:val="20"/>
    </w:rPr>
  </w:style>
  <w:style w:type="paragraph" w:customStyle="1" w:styleId="font15">
    <w:name w:val="font15"/>
    <w:basedOn w:val="a4"/>
    <w:rsid w:val="00555A70"/>
    <w:pPr>
      <w:spacing w:before="100" w:beforeAutospacing="1" w:after="100" w:afterAutospacing="1"/>
    </w:pPr>
    <w:rPr>
      <w:rFonts w:ascii="Arial" w:hAnsi="Arial" w:cs="Arial"/>
      <w:b/>
      <w:bCs/>
      <w:sz w:val="20"/>
      <w:szCs w:val="20"/>
      <w:u w:val="single"/>
    </w:rPr>
  </w:style>
  <w:style w:type="paragraph" w:customStyle="1" w:styleId="font16">
    <w:name w:val="font16"/>
    <w:basedOn w:val="a4"/>
    <w:rsid w:val="00555A70"/>
    <w:pPr>
      <w:spacing w:before="100" w:beforeAutospacing="1" w:after="100" w:afterAutospacing="1"/>
    </w:pPr>
    <w:rPr>
      <w:b/>
      <w:bCs/>
    </w:rPr>
  </w:style>
  <w:style w:type="paragraph" w:customStyle="1" w:styleId="font17">
    <w:name w:val="font17"/>
    <w:basedOn w:val="a4"/>
    <w:rsid w:val="00555A70"/>
    <w:pPr>
      <w:spacing w:before="100" w:beforeAutospacing="1" w:after="100" w:afterAutospacing="1"/>
    </w:pPr>
    <w:rPr>
      <w:b/>
      <w:bCs/>
    </w:rPr>
  </w:style>
  <w:style w:type="paragraph" w:customStyle="1" w:styleId="font18">
    <w:name w:val="font18"/>
    <w:basedOn w:val="a4"/>
    <w:rsid w:val="00555A70"/>
    <w:pPr>
      <w:spacing w:before="100" w:beforeAutospacing="1" w:after="100" w:afterAutospacing="1"/>
    </w:pPr>
  </w:style>
  <w:style w:type="paragraph" w:customStyle="1" w:styleId="font19">
    <w:name w:val="font19"/>
    <w:basedOn w:val="a4"/>
    <w:rsid w:val="00555A70"/>
    <w:pPr>
      <w:spacing w:before="100" w:beforeAutospacing="1" w:after="100" w:afterAutospacing="1"/>
    </w:pPr>
  </w:style>
  <w:style w:type="paragraph" w:customStyle="1" w:styleId="font20">
    <w:name w:val="font20"/>
    <w:basedOn w:val="a4"/>
    <w:rsid w:val="00555A70"/>
    <w:pPr>
      <w:spacing w:before="100" w:beforeAutospacing="1" w:after="100" w:afterAutospacing="1"/>
    </w:pPr>
    <w:rPr>
      <w:rFonts w:ascii="Arial" w:hAnsi="Arial" w:cs="Arial"/>
      <w:sz w:val="20"/>
      <w:szCs w:val="20"/>
    </w:rPr>
  </w:style>
  <w:style w:type="paragraph" w:customStyle="1" w:styleId="xl208">
    <w:name w:val="xl208"/>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09">
    <w:name w:val="xl209"/>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10">
    <w:name w:val="xl210"/>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11">
    <w:name w:val="xl211"/>
    <w:basedOn w:val="a4"/>
    <w:rsid w:val="00555A70"/>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12">
    <w:name w:val="xl212"/>
    <w:basedOn w:val="a4"/>
    <w:rsid w:val="00555A70"/>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13">
    <w:name w:val="xl213"/>
    <w:basedOn w:val="a4"/>
    <w:rsid w:val="00555A70"/>
    <w:pPr>
      <w:pBdr>
        <w:top w:val="single" w:sz="8"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14">
    <w:name w:val="xl214"/>
    <w:basedOn w:val="a4"/>
    <w:rsid w:val="00555A70"/>
    <w:pPr>
      <w:pBdr>
        <w:top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15">
    <w:name w:val="xl215"/>
    <w:basedOn w:val="a4"/>
    <w:rsid w:val="00555A70"/>
    <w:pPr>
      <w:pBdr>
        <w:top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16">
    <w:name w:val="xl216"/>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17">
    <w:name w:val="xl217"/>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18">
    <w:name w:val="xl218"/>
    <w:basedOn w:val="a4"/>
    <w:rsid w:val="00555A70"/>
    <w:pPr>
      <w:spacing w:before="100" w:beforeAutospacing="1" w:after="100" w:afterAutospacing="1"/>
    </w:pPr>
    <w:rPr>
      <w:rFonts w:ascii="Arial CYR" w:hAnsi="Arial CYR" w:cs="Arial CYR"/>
      <w:sz w:val="20"/>
      <w:szCs w:val="20"/>
    </w:rPr>
  </w:style>
  <w:style w:type="paragraph" w:customStyle="1" w:styleId="xl219">
    <w:name w:val="xl219"/>
    <w:basedOn w:val="a4"/>
    <w:rsid w:val="00555A70"/>
    <w:pPr>
      <w:spacing w:before="100" w:beforeAutospacing="1" w:after="100" w:afterAutospacing="1"/>
      <w:jc w:val="center"/>
    </w:pPr>
    <w:rPr>
      <w:rFonts w:ascii="Arial" w:hAnsi="Arial" w:cs="Arial"/>
      <w:b/>
      <w:bCs/>
    </w:rPr>
  </w:style>
  <w:style w:type="paragraph" w:customStyle="1" w:styleId="xl220">
    <w:name w:val="xl220"/>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1">
    <w:name w:val="xl221"/>
    <w:basedOn w:val="a4"/>
    <w:rsid w:val="00555A70"/>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2">
    <w:name w:val="xl222"/>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3">
    <w:name w:val="xl223"/>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4">
    <w:name w:val="xl224"/>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25">
    <w:name w:val="xl225"/>
    <w:basedOn w:val="a4"/>
    <w:rsid w:val="00555A7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26">
    <w:name w:val="xl226"/>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27">
    <w:name w:val="xl227"/>
    <w:basedOn w:val="a4"/>
    <w:rsid w:val="00555A70"/>
    <w:pPr>
      <w:pBdr>
        <w:top w:val="single" w:sz="4" w:space="0" w:color="auto"/>
        <w:left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font21">
    <w:name w:val="font21"/>
    <w:basedOn w:val="a4"/>
    <w:rsid w:val="00555A70"/>
    <w:pPr>
      <w:spacing w:before="100" w:beforeAutospacing="1" w:after="100" w:afterAutospacing="1"/>
    </w:pPr>
    <w:rPr>
      <w:rFonts w:ascii="Arial" w:hAnsi="Arial" w:cs="Arial"/>
      <w:b/>
      <w:bCs/>
    </w:rPr>
  </w:style>
  <w:style w:type="paragraph" w:customStyle="1" w:styleId="font22">
    <w:name w:val="font22"/>
    <w:basedOn w:val="a4"/>
    <w:rsid w:val="00555A70"/>
    <w:pPr>
      <w:spacing w:before="100" w:beforeAutospacing="1" w:after="100" w:afterAutospacing="1"/>
    </w:pPr>
    <w:rPr>
      <w:rFonts w:ascii="Arial" w:hAnsi="Arial" w:cs="Arial"/>
      <w:i/>
      <w:iCs/>
      <w:sz w:val="20"/>
      <w:szCs w:val="20"/>
    </w:rPr>
  </w:style>
  <w:style w:type="paragraph" w:customStyle="1" w:styleId="font23">
    <w:name w:val="font23"/>
    <w:basedOn w:val="a4"/>
    <w:rsid w:val="00555A70"/>
    <w:pPr>
      <w:spacing w:before="100" w:beforeAutospacing="1" w:after="100" w:afterAutospacing="1"/>
    </w:pPr>
    <w:rPr>
      <w:rFonts w:ascii="Arial" w:hAnsi="Arial" w:cs="Arial"/>
      <w:i/>
      <w:iCs/>
      <w:sz w:val="20"/>
      <w:szCs w:val="20"/>
    </w:rPr>
  </w:style>
  <w:style w:type="paragraph" w:customStyle="1" w:styleId="font24">
    <w:name w:val="font24"/>
    <w:basedOn w:val="a4"/>
    <w:rsid w:val="00555A70"/>
    <w:pPr>
      <w:spacing w:before="100" w:beforeAutospacing="1" w:after="100" w:afterAutospacing="1"/>
    </w:pPr>
    <w:rPr>
      <w:b/>
      <w:bCs/>
      <w:sz w:val="28"/>
      <w:szCs w:val="28"/>
    </w:rPr>
  </w:style>
  <w:style w:type="paragraph" w:customStyle="1" w:styleId="font25">
    <w:name w:val="font25"/>
    <w:basedOn w:val="a4"/>
    <w:rsid w:val="00555A70"/>
    <w:pPr>
      <w:spacing w:before="100" w:beforeAutospacing="1" w:after="100" w:afterAutospacing="1"/>
    </w:pPr>
    <w:rPr>
      <w:rFonts w:ascii="Arial CYR" w:hAnsi="Arial CYR" w:cs="Arial CYR"/>
      <w:sz w:val="16"/>
      <w:szCs w:val="16"/>
    </w:rPr>
  </w:style>
  <w:style w:type="paragraph" w:customStyle="1" w:styleId="font26">
    <w:name w:val="font26"/>
    <w:basedOn w:val="a4"/>
    <w:rsid w:val="00555A70"/>
    <w:pPr>
      <w:spacing w:before="100" w:beforeAutospacing="1" w:after="100" w:afterAutospacing="1"/>
    </w:pPr>
    <w:rPr>
      <w:rFonts w:ascii="Arial CYR" w:hAnsi="Arial CYR" w:cs="Arial CYR"/>
      <w:sz w:val="16"/>
      <w:szCs w:val="16"/>
    </w:rPr>
  </w:style>
  <w:style w:type="paragraph" w:customStyle="1" w:styleId="font27">
    <w:name w:val="font27"/>
    <w:basedOn w:val="a4"/>
    <w:rsid w:val="00555A70"/>
    <w:pPr>
      <w:spacing w:before="100" w:beforeAutospacing="1" w:after="100" w:afterAutospacing="1"/>
    </w:pPr>
    <w:rPr>
      <w:rFonts w:ascii="Arial" w:hAnsi="Arial" w:cs="Arial"/>
      <w:sz w:val="18"/>
      <w:szCs w:val="18"/>
    </w:rPr>
  </w:style>
  <w:style w:type="paragraph" w:customStyle="1" w:styleId="xl228">
    <w:name w:val="xl228"/>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rPr>
  </w:style>
  <w:style w:type="paragraph" w:customStyle="1" w:styleId="xl229">
    <w:name w:val="xl229"/>
    <w:basedOn w:val="a4"/>
    <w:rsid w:val="00555A7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30">
    <w:name w:val="xl230"/>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31">
    <w:name w:val="xl231"/>
    <w:basedOn w:val="a4"/>
    <w:rsid w:val="00555A70"/>
    <w:pPr>
      <w:pBdr>
        <w:top w:val="single" w:sz="8" w:space="0" w:color="auto"/>
      </w:pBdr>
      <w:spacing w:before="100" w:beforeAutospacing="1" w:after="100" w:afterAutospacing="1"/>
      <w:textAlignment w:val="top"/>
    </w:pPr>
    <w:rPr>
      <w:rFonts w:ascii="Arial" w:hAnsi="Arial" w:cs="Arial"/>
      <w:sz w:val="18"/>
      <w:szCs w:val="18"/>
    </w:rPr>
  </w:style>
  <w:style w:type="paragraph" w:customStyle="1" w:styleId="xl232">
    <w:name w:val="xl232"/>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33">
    <w:name w:val="xl233"/>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34">
    <w:name w:val="xl234"/>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35">
    <w:name w:val="xl235"/>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36">
    <w:name w:val="xl236"/>
    <w:basedOn w:val="a4"/>
    <w:rsid w:val="00555A7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37">
    <w:name w:val="xl237"/>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238">
    <w:name w:val="xl238"/>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239">
    <w:name w:val="xl239"/>
    <w:basedOn w:val="a4"/>
    <w:rsid w:val="00555A7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40">
    <w:name w:val="xl240"/>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41">
    <w:name w:val="xl241"/>
    <w:basedOn w:val="a4"/>
    <w:rsid w:val="00555A7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42">
    <w:name w:val="xl242"/>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43">
    <w:name w:val="xl243"/>
    <w:basedOn w:val="a4"/>
    <w:rsid w:val="00555A70"/>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44">
    <w:name w:val="xl244"/>
    <w:basedOn w:val="a4"/>
    <w:rsid w:val="00555A70"/>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45">
    <w:name w:val="xl245"/>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46">
    <w:name w:val="xl246"/>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47">
    <w:name w:val="xl247"/>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48">
    <w:name w:val="xl248"/>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49">
    <w:name w:val="xl249"/>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50">
    <w:name w:val="xl250"/>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1">
    <w:name w:val="xl251"/>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52">
    <w:name w:val="xl252"/>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53">
    <w:name w:val="xl253"/>
    <w:basedOn w:val="a4"/>
    <w:rsid w:val="00555A7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4">
    <w:name w:val="xl254"/>
    <w:basedOn w:val="a4"/>
    <w:rsid w:val="00555A70"/>
    <w:pPr>
      <w:pBdr>
        <w:top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5">
    <w:name w:val="xl255"/>
    <w:basedOn w:val="a4"/>
    <w:rsid w:val="00555A70"/>
    <w:pPr>
      <w:pBdr>
        <w:top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6">
    <w:name w:val="xl256"/>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57">
    <w:name w:val="xl257"/>
    <w:basedOn w:val="a4"/>
    <w:rsid w:val="00555A70"/>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58">
    <w:name w:val="xl258"/>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59">
    <w:name w:val="xl259"/>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60">
    <w:name w:val="xl260"/>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61">
    <w:name w:val="xl261"/>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62">
    <w:name w:val="xl262"/>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63">
    <w:name w:val="xl263"/>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64">
    <w:name w:val="xl264"/>
    <w:basedOn w:val="a4"/>
    <w:rsid w:val="00555A7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65">
    <w:name w:val="xl265"/>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66">
    <w:name w:val="xl266"/>
    <w:basedOn w:val="a4"/>
    <w:rsid w:val="00555A70"/>
    <w:pPr>
      <w:spacing w:before="100" w:beforeAutospacing="1" w:after="100" w:afterAutospacing="1"/>
      <w:textAlignment w:val="top"/>
    </w:pPr>
    <w:rPr>
      <w:rFonts w:ascii="Arial" w:hAnsi="Arial" w:cs="Arial"/>
      <w:sz w:val="18"/>
      <w:szCs w:val="18"/>
    </w:rPr>
  </w:style>
  <w:style w:type="paragraph" w:customStyle="1" w:styleId="xl267">
    <w:name w:val="xl267"/>
    <w:basedOn w:val="a4"/>
    <w:rsid w:val="00555A70"/>
    <w:pPr>
      <w:spacing w:before="100" w:beforeAutospacing="1" w:after="100" w:afterAutospacing="1"/>
      <w:jc w:val="center"/>
    </w:pPr>
    <w:rPr>
      <w:rFonts w:ascii="Arial CYR" w:hAnsi="Arial CYR" w:cs="Arial CYR"/>
      <w:b/>
      <w:bCs/>
      <w:sz w:val="20"/>
      <w:szCs w:val="20"/>
    </w:rPr>
  </w:style>
  <w:style w:type="paragraph" w:customStyle="1" w:styleId="xl268">
    <w:name w:val="xl268"/>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69">
    <w:name w:val="xl269"/>
    <w:basedOn w:val="a4"/>
    <w:rsid w:val="00555A70"/>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70">
    <w:name w:val="xl270"/>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1">
    <w:name w:val="xl271"/>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2">
    <w:name w:val="xl272"/>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3">
    <w:name w:val="xl273"/>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74">
    <w:name w:val="xl274"/>
    <w:basedOn w:val="a4"/>
    <w:rsid w:val="00555A70"/>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75">
    <w:name w:val="xl275"/>
    <w:basedOn w:val="a4"/>
    <w:rsid w:val="00555A70"/>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76">
    <w:name w:val="xl276"/>
    <w:basedOn w:val="a4"/>
    <w:rsid w:val="00555A70"/>
    <w:pPr>
      <w:pBdr>
        <w:top w:val="single" w:sz="8"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7">
    <w:name w:val="xl277"/>
    <w:basedOn w:val="a4"/>
    <w:rsid w:val="00555A70"/>
    <w:pPr>
      <w:pBdr>
        <w:top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8">
    <w:name w:val="xl278"/>
    <w:basedOn w:val="a4"/>
    <w:rsid w:val="00555A70"/>
    <w:pPr>
      <w:pBdr>
        <w:top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79">
    <w:name w:val="xl279"/>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80">
    <w:name w:val="xl280"/>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81">
    <w:name w:val="xl281"/>
    <w:basedOn w:val="a4"/>
    <w:rsid w:val="00555A70"/>
    <w:pPr>
      <w:spacing w:before="100" w:beforeAutospacing="1" w:after="100" w:afterAutospacing="1"/>
    </w:pPr>
    <w:rPr>
      <w:rFonts w:ascii="Arial CYR" w:hAnsi="Arial CYR" w:cs="Arial CYR"/>
      <w:sz w:val="20"/>
      <w:szCs w:val="20"/>
    </w:rPr>
  </w:style>
  <w:style w:type="paragraph" w:customStyle="1" w:styleId="xl282">
    <w:name w:val="xl282"/>
    <w:basedOn w:val="a4"/>
    <w:rsid w:val="00555A70"/>
    <w:pPr>
      <w:spacing w:before="100" w:beforeAutospacing="1" w:after="100" w:afterAutospacing="1"/>
      <w:jc w:val="center"/>
    </w:pPr>
    <w:rPr>
      <w:rFonts w:ascii="Arial" w:hAnsi="Arial" w:cs="Arial"/>
      <w:b/>
      <w:bCs/>
    </w:rPr>
  </w:style>
  <w:style w:type="paragraph" w:customStyle="1" w:styleId="xl283">
    <w:name w:val="xl283"/>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4">
    <w:name w:val="xl284"/>
    <w:basedOn w:val="a4"/>
    <w:rsid w:val="00555A70"/>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5">
    <w:name w:val="xl285"/>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6">
    <w:name w:val="xl286"/>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
    <w:name w:val="xl287"/>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88">
    <w:name w:val="xl288"/>
    <w:basedOn w:val="a4"/>
    <w:rsid w:val="00555A7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89">
    <w:name w:val="xl289"/>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90">
    <w:name w:val="xl290"/>
    <w:basedOn w:val="a4"/>
    <w:rsid w:val="00555A70"/>
    <w:pPr>
      <w:pBdr>
        <w:top w:val="single" w:sz="4" w:space="0" w:color="auto"/>
        <w:left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table" w:customStyle="1" w:styleId="11f1">
    <w:name w:val="Таблица простая 11"/>
    <w:basedOn w:val="a6"/>
    <w:uiPriority w:val="41"/>
    <w:rsid w:val="00555A70"/>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f2">
    <w:name w:val="Сетка таблицы светлая1"/>
    <w:basedOn w:val="a6"/>
    <w:next w:val="afffffffff1"/>
    <w:uiPriority w:val="40"/>
    <w:rsid w:val="00555A70"/>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fffffff1">
    <w:name w:val="Grid Table Light"/>
    <w:basedOn w:val="a6"/>
    <w:uiPriority w:val="40"/>
    <w:rsid w:val="00555A70"/>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322">
    <w:name w:val="Заголовок 3 Знак2"/>
    <w:aliases w:val="Заголовок 3 Знак Знак2,Заголовок 3 Знак Знак Знак1,Section Знак1,PA Minor Section Знак1,H3 Знак1,hseHeading 3 Знак1,Re Знак1,Head 3 WSA Знак1,H31 Знак1,H32 Знак1,H33 Знак1,H311 Знак1,Heading 3 PEP Знак1,b 3 Знак1,1.1.1 Знак1,标题03 Знак1"/>
    <w:rsid w:val="00555A70"/>
    <w:rPr>
      <w:rFonts w:ascii="Arial" w:hAnsi="Arial"/>
      <w:b/>
      <w:bCs/>
      <w:szCs w:val="24"/>
      <w:lang w:val="x-none" w:eastAsia="x-none"/>
    </w:rPr>
  </w:style>
  <w:style w:type="numbering" w:customStyle="1" w:styleId="58">
    <w:name w:val="Нет списка5"/>
    <w:next w:val="a7"/>
    <w:uiPriority w:val="99"/>
    <w:semiHidden/>
    <w:unhideWhenUsed/>
    <w:rsid w:val="00555A70"/>
  </w:style>
  <w:style w:type="numbering" w:customStyle="1" w:styleId="67">
    <w:name w:val="Нет списка6"/>
    <w:next w:val="a7"/>
    <w:uiPriority w:val="99"/>
    <w:semiHidden/>
    <w:unhideWhenUsed/>
    <w:rsid w:val="00555A70"/>
  </w:style>
  <w:style w:type="numbering" w:customStyle="1" w:styleId="75">
    <w:name w:val="Нет списка7"/>
    <w:next w:val="a7"/>
    <w:uiPriority w:val="99"/>
    <w:semiHidden/>
    <w:unhideWhenUsed/>
    <w:rsid w:val="00555A70"/>
  </w:style>
  <w:style w:type="numbering" w:customStyle="1" w:styleId="85">
    <w:name w:val="Нет списка8"/>
    <w:next w:val="a7"/>
    <w:uiPriority w:val="99"/>
    <w:semiHidden/>
    <w:unhideWhenUsed/>
    <w:rsid w:val="00555A70"/>
  </w:style>
  <w:style w:type="numbering" w:customStyle="1" w:styleId="95">
    <w:name w:val="Нет списка9"/>
    <w:next w:val="a7"/>
    <w:uiPriority w:val="99"/>
    <w:semiHidden/>
    <w:unhideWhenUsed/>
    <w:rsid w:val="00555A70"/>
  </w:style>
  <w:style w:type="paragraph" w:customStyle="1" w:styleId="11">
    <w:name w:val="Маркер 1"/>
    <w:basedOn w:val="a4"/>
    <w:link w:val="1fff3"/>
    <w:uiPriority w:val="6"/>
    <w:qFormat/>
    <w:rsid w:val="00555A70"/>
    <w:pPr>
      <w:numPr>
        <w:numId w:val="100"/>
      </w:numPr>
      <w:spacing w:line="288" w:lineRule="auto"/>
      <w:jc w:val="both"/>
    </w:pPr>
    <w:rPr>
      <w:rFonts w:eastAsia="Calibri"/>
      <w:color w:val="000000"/>
      <w:szCs w:val="22"/>
      <w:lang w:eastAsia="en-US"/>
    </w:rPr>
  </w:style>
  <w:style w:type="character" w:customStyle="1" w:styleId="1fff3">
    <w:name w:val="Маркер 1 Знак"/>
    <w:link w:val="11"/>
    <w:uiPriority w:val="6"/>
    <w:rsid w:val="00555A70"/>
    <w:rPr>
      <w:rFonts w:ascii="Times New Roman" w:eastAsia="Calibri" w:hAnsi="Times New Roman" w:cs="Times New Roman"/>
      <w:color w:val="000000"/>
      <w:sz w:val="24"/>
    </w:rPr>
  </w:style>
  <w:style w:type="table" w:customStyle="1" w:styleId="TableGrid">
    <w:name w:val="TableGrid"/>
    <w:rsid w:val="00555A7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59">
    <w:name w:val="Обычный5"/>
    <w:rsid w:val="00555A70"/>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20">
    <w:name w:val="Мой список2"/>
    <w:rsid w:val="00555A70"/>
    <w:pPr>
      <w:widowControl w:val="0"/>
      <w:numPr>
        <w:numId w:val="101"/>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ru-RU"/>
    </w:rPr>
  </w:style>
  <w:style w:type="table" w:customStyle="1" w:styleId="21b">
    <w:name w:val="Сетка таблицы21"/>
    <w:basedOn w:val="a6"/>
    <w:next w:val="aff2"/>
    <w:uiPriority w:val="99"/>
    <w:rsid w:val="00555A7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7"/>
    <w:uiPriority w:val="99"/>
    <w:semiHidden/>
    <w:unhideWhenUsed/>
    <w:rsid w:val="00D92A8E"/>
  </w:style>
  <w:style w:type="table" w:customStyle="1" w:styleId="3fb">
    <w:name w:val="Сетка таблицы3"/>
    <w:basedOn w:val="a6"/>
    <w:next w:val="aff2"/>
    <w:uiPriority w:val="39"/>
    <w:rsid w:val="00D92A8E"/>
    <w:pPr>
      <w:spacing w:after="0" w:line="240" w:lineRule="auto"/>
    </w:pPr>
    <w:rPr>
      <w:rFonts w:ascii="Times New Roman" w:eastAsia="SimSu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Текущий список171"/>
    <w:rsid w:val="00D92A8E"/>
    <w:pPr>
      <w:numPr>
        <w:numId w:val="7"/>
      </w:numPr>
    </w:pPr>
  </w:style>
  <w:style w:type="numbering" w:customStyle="1" w:styleId="1ai71">
    <w:name w:val="1 / a / i71"/>
    <w:basedOn w:val="a7"/>
    <w:next w:val="1ai"/>
    <w:rsid w:val="00D92A8E"/>
    <w:pPr>
      <w:numPr>
        <w:numId w:val="9"/>
      </w:numPr>
    </w:pPr>
  </w:style>
  <w:style w:type="numbering" w:customStyle="1" w:styleId="1ai1">
    <w:name w:val="1 / a / i1"/>
    <w:basedOn w:val="a7"/>
    <w:next w:val="1ai"/>
    <w:uiPriority w:val="99"/>
    <w:semiHidden/>
    <w:unhideWhenUsed/>
    <w:rsid w:val="00D92A8E"/>
  </w:style>
  <w:style w:type="numbering" w:customStyle="1" w:styleId="126">
    <w:name w:val="Нет списка12"/>
    <w:next w:val="a7"/>
    <w:uiPriority w:val="99"/>
    <w:semiHidden/>
    <w:unhideWhenUsed/>
    <w:rsid w:val="00B0170D"/>
  </w:style>
  <w:style w:type="numbering" w:customStyle="1" w:styleId="135">
    <w:name w:val="Нет списка13"/>
    <w:next w:val="a7"/>
    <w:uiPriority w:val="99"/>
    <w:semiHidden/>
    <w:unhideWhenUsed/>
    <w:rsid w:val="00B02C67"/>
  </w:style>
  <w:style w:type="character" w:styleId="afffffffff2">
    <w:name w:val="Unresolved Mention"/>
    <w:basedOn w:val="a5"/>
    <w:uiPriority w:val="99"/>
    <w:semiHidden/>
    <w:unhideWhenUsed/>
    <w:rsid w:val="00BF5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197">
      <w:bodyDiv w:val="1"/>
      <w:marLeft w:val="0"/>
      <w:marRight w:val="0"/>
      <w:marTop w:val="0"/>
      <w:marBottom w:val="0"/>
      <w:divBdr>
        <w:top w:val="none" w:sz="0" w:space="0" w:color="auto"/>
        <w:left w:val="none" w:sz="0" w:space="0" w:color="auto"/>
        <w:bottom w:val="none" w:sz="0" w:space="0" w:color="auto"/>
        <w:right w:val="none" w:sz="0" w:space="0" w:color="auto"/>
      </w:divBdr>
    </w:div>
    <w:div w:id="25571529">
      <w:bodyDiv w:val="1"/>
      <w:marLeft w:val="0"/>
      <w:marRight w:val="0"/>
      <w:marTop w:val="0"/>
      <w:marBottom w:val="0"/>
      <w:divBdr>
        <w:top w:val="none" w:sz="0" w:space="0" w:color="auto"/>
        <w:left w:val="none" w:sz="0" w:space="0" w:color="auto"/>
        <w:bottom w:val="none" w:sz="0" w:space="0" w:color="auto"/>
        <w:right w:val="none" w:sz="0" w:space="0" w:color="auto"/>
      </w:divBdr>
    </w:div>
    <w:div w:id="51930734">
      <w:bodyDiv w:val="1"/>
      <w:marLeft w:val="0"/>
      <w:marRight w:val="0"/>
      <w:marTop w:val="0"/>
      <w:marBottom w:val="0"/>
      <w:divBdr>
        <w:top w:val="none" w:sz="0" w:space="0" w:color="auto"/>
        <w:left w:val="none" w:sz="0" w:space="0" w:color="auto"/>
        <w:bottom w:val="none" w:sz="0" w:space="0" w:color="auto"/>
        <w:right w:val="none" w:sz="0" w:space="0" w:color="auto"/>
      </w:divBdr>
    </w:div>
    <w:div w:id="65618539">
      <w:bodyDiv w:val="1"/>
      <w:marLeft w:val="0"/>
      <w:marRight w:val="0"/>
      <w:marTop w:val="0"/>
      <w:marBottom w:val="0"/>
      <w:divBdr>
        <w:top w:val="none" w:sz="0" w:space="0" w:color="auto"/>
        <w:left w:val="none" w:sz="0" w:space="0" w:color="auto"/>
        <w:bottom w:val="none" w:sz="0" w:space="0" w:color="auto"/>
        <w:right w:val="none" w:sz="0" w:space="0" w:color="auto"/>
      </w:divBdr>
    </w:div>
    <w:div w:id="72364019">
      <w:bodyDiv w:val="1"/>
      <w:marLeft w:val="0"/>
      <w:marRight w:val="0"/>
      <w:marTop w:val="0"/>
      <w:marBottom w:val="0"/>
      <w:divBdr>
        <w:top w:val="none" w:sz="0" w:space="0" w:color="auto"/>
        <w:left w:val="none" w:sz="0" w:space="0" w:color="auto"/>
        <w:bottom w:val="none" w:sz="0" w:space="0" w:color="auto"/>
        <w:right w:val="none" w:sz="0" w:space="0" w:color="auto"/>
      </w:divBdr>
    </w:div>
    <w:div w:id="124584585">
      <w:bodyDiv w:val="1"/>
      <w:marLeft w:val="0"/>
      <w:marRight w:val="0"/>
      <w:marTop w:val="0"/>
      <w:marBottom w:val="0"/>
      <w:divBdr>
        <w:top w:val="none" w:sz="0" w:space="0" w:color="auto"/>
        <w:left w:val="none" w:sz="0" w:space="0" w:color="auto"/>
        <w:bottom w:val="none" w:sz="0" w:space="0" w:color="auto"/>
        <w:right w:val="none" w:sz="0" w:space="0" w:color="auto"/>
      </w:divBdr>
    </w:div>
    <w:div w:id="167326690">
      <w:bodyDiv w:val="1"/>
      <w:marLeft w:val="0"/>
      <w:marRight w:val="0"/>
      <w:marTop w:val="0"/>
      <w:marBottom w:val="0"/>
      <w:divBdr>
        <w:top w:val="none" w:sz="0" w:space="0" w:color="auto"/>
        <w:left w:val="none" w:sz="0" w:space="0" w:color="auto"/>
        <w:bottom w:val="none" w:sz="0" w:space="0" w:color="auto"/>
        <w:right w:val="none" w:sz="0" w:space="0" w:color="auto"/>
      </w:divBdr>
    </w:div>
    <w:div w:id="187721652">
      <w:bodyDiv w:val="1"/>
      <w:marLeft w:val="0"/>
      <w:marRight w:val="0"/>
      <w:marTop w:val="0"/>
      <w:marBottom w:val="0"/>
      <w:divBdr>
        <w:top w:val="none" w:sz="0" w:space="0" w:color="auto"/>
        <w:left w:val="none" w:sz="0" w:space="0" w:color="auto"/>
        <w:bottom w:val="none" w:sz="0" w:space="0" w:color="auto"/>
        <w:right w:val="none" w:sz="0" w:space="0" w:color="auto"/>
      </w:divBdr>
    </w:div>
    <w:div w:id="200364312">
      <w:bodyDiv w:val="1"/>
      <w:marLeft w:val="0"/>
      <w:marRight w:val="0"/>
      <w:marTop w:val="0"/>
      <w:marBottom w:val="0"/>
      <w:divBdr>
        <w:top w:val="none" w:sz="0" w:space="0" w:color="auto"/>
        <w:left w:val="none" w:sz="0" w:space="0" w:color="auto"/>
        <w:bottom w:val="none" w:sz="0" w:space="0" w:color="auto"/>
        <w:right w:val="none" w:sz="0" w:space="0" w:color="auto"/>
      </w:divBdr>
    </w:div>
    <w:div w:id="224226032">
      <w:bodyDiv w:val="1"/>
      <w:marLeft w:val="0"/>
      <w:marRight w:val="0"/>
      <w:marTop w:val="0"/>
      <w:marBottom w:val="0"/>
      <w:divBdr>
        <w:top w:val="none" w:sz="0" w:space="0" w:color="auto"/>
        <w:left w:val="none" w:sz="0" w:space="0" w:color="auto"/>
        <w:bottom w:val="none" w:sz="0" w:space="0" w:color="auto"/>
        <w:right w:val="none" w:sz="0" w:space="0" w:color="auto"/>
      </w:divBdr>
    </w:div>
    <w:div w:id="233508942">
      <w:bodyDiv w:val="1"/>
      <w:marLeft w:val="0"/>
      <w:marRight w:val="0"/>
      <w:marTop w:val="0"/>
      <w:marBottom w:val="0"/>
      <w:divBdr>
        <w:top w:val="none" w:sz="0" w:space="0" w:color="auto"/>
        <w:left w:val="none" w:sz="0" w:space="0" w:color="auto"/>
        <w:bottom w:val="none" w:sz="0" w:space="0" w:color="auto"/>
        <w:right w:val="none" w:sz="0" w:space="0" w:color="auto"/>
      </w:divBdr>
    </w:div>
    <w:div w:id="281231140">
      <w:bodyDiv w:val="1"/>
      <w:marLeft w:val="0"/>
      <w:marRight w:val="0"/>
      <w:marTop w:val="0"/>
      <w:marBottom w:val="0"/>
      <w:divBdr>
        <w:top w:val="none" w:sz="0" w:space="0" w:color="auto"/>
        <w:left w:val="none" w:sz="0" w:space="0" w:color="auto"/>
        <w:bottom w:val="none" w:sz="0" w:space="0" w:color="auto"/>
        <w:right w:val="none" w:sz="0" w:space="0" w:color="auto"/>
      </w:divBdr>
    </w:div>
    <w:div w:id="304748232">
      <w:bodyDiv w:val="1"/>
      <w:marLeft w:val="0"/>
      <w:marRight w:val="0"/>
      <w:marTop w:val="0"/>
      <w:marBottom w:val="0"/>
      <w:divBdr>
        <w:top w:val="none" w:sz="0" w:space="0" w:color="auto"/>
        <w:left w:val="none" w:sz="0" w:space="0" w:color="auto"/>
        <w:bottom w:val="none" w:sz="0" w:space="0" w:color="auto"/>
        <w:right w:val="none" w:sz="0" w:space="0" w:color="auto"/>
      </w:divBdr>
    </w:div>
    <w:div w:id="318308973">
      <w:bodyDiv w:val="1"/>
      <w:marLeft w:val="0"/>
      <w:marRight w:val="0"/>
      <w:marTop w:val="0"/>
      <w:marBottom w:val="0"/>
      <w:divBdr>
        <w:top w:val="none" w:sz="0" w:space="0" w:color="auto"/>
        <w:left w:val="none" w:sz="0" w:space="0" w:color="auto"/>
        <w:bottom w:val="none" w:sz="0" w:space="0" w:color="auto"/>
        <w:right w:val="none" w:sz="0" w:space="0" w:color="auto"/>
      </w:divBdr>
    </w:div>
    <w:div w:id="332607898">
      <w:bodyDiv w:val="1"/>
      <w:marLeft w:val="0"/>
      <w:marRight w:val="0"/>
      <w:marTop w:val="0"/>
      <w:marBottom w:val="0"/>
      <w:divBdr>
        <w:top w:val="none" w:sz="0" w:space="0" w:color="auto"/>
        <w:left w:val="none" w:sz="0" w:space="0" w:color="auto"/>
        <w:bottom w:val="none" w:sz="0" w:space="0" w:color="auto"/>
        <w:right w:val="none" w:sz="0" w:space="0" w:color="auto"/>
      </w:divBdr>
    </w:div>
    <w:div w:id="334961545">
      <w:bodyDiv w:val="1"/>
      <w:marLeft w:val="0"/>
      <w:marRight w:val="0"/>
      <w:marTop w:val="0"/>
      <w:marBottom w:val="0"/>
      <w:divBdr>
        <w:top w:val="none" w:sz="0" w:space="0" w:color="auto"/>
        <w:left w:val="none" w:sz="0" w:space="0" w:color="auto"/>
        <w:bottom w:val="none" w:sz="0" w:space="0" w:color="auto"/>
        <w:right w:val="none" w:sz="0" w:space="0" w:color="auto"/>
      </w:divBdr>
    </w:div>
    <w:div w:id="340206006">
      <w:bodyDiv w:val="1"/>
      <w:marLeft w:val="0"/>
      <w:marRight w:val="0"/>
      <w:marTop w:val="0"/>
      <w:marBottom w:val="0"/>
      <w:divBdr>
        <w:top w:val="none" w:sz="0" w:space="0" w:color="auto"/>
        <w:left w:val="none" w:sz="0" w:space="0" w:color="auto"/>
        <w:bottom w:val="none" w:sz="0" w:space="0" w:color="auto"/>
        <w:right w:val="none" w:sz="0" w:space="0" w:color="auto"/>
      </w:divBdr>
    </w:div>
    <w:div w:id="352725535">
      <w:bodyDiv w:val="1"/>
      <w:marLeft w:val="0"/>
      <w:marRight w:val="0"/>
      <w:marTop w:val="0"/>
      <w:marBottom w:val="0"/>
      <w:divBdr>
        <w:top w:val="none" w:sz="0" w:space="0" w:color="auto"/>
        <w:left w:val="none" w:sz="0" w:space="0" w:color="auto"/>
        <w:bottom w:val="none" w:sz="0" w:space="0" w:color="auto"/>
        <w:right w:val="none" w:sz="0" w:space="0" w:color="auto"/>
      </w:divBdr>
    </w:div>
    <w:div w:id="353268605">
      <w:bodyDiv w:val="1"/>
      <w:marLeft w:val="0"/>
      <w:marRight w:val="0"/>
      <w:marTop w:val="0"/>
      <w:marBottom w:val="0"/>
      <w:divBdr>
        <w:top w:val="none" w:sz="0" w:space="0" w:color="auto"/>
        <w:left w:val="none" w:sz="0" w:space="0" w:color="auto"/>
        <w:bottom w:val="none" w:sz="0" w:space="0" w:color="auto"/>
        <w:right w:val="none" w:sz="0" w:space="0" w:color="auto"/>
      </w:divBdr>
    </w:div>
    <w:div w:id="359863089">
      <w:bodyDiv w:val="1"/>
      <w:marLeft w:val="0"/>
      <w:marRight w:val="0"/>
      <w:marTop w:val="0"/>
      <w:marBottom w:val="0"/>
      <w:divBdr>
        <w:top w:val="none" w:sz="0" w:space="0" w:color="auto"/>
        <w:left w:val="none" w:sz="0" w:space="0" w:color="auto"/>
        <w:bottom w:val="none" w:sz="0" w:space="0" w:color="auto"/>
        <w:right w:val="none" w:sz="0" w:space="0" w:color="auto"/>
      </w:divBdr>
    </w:div>
    <w:div w:id="365297714">
      <w:bodyDiv w:val="1"/>
      <w:marLeft w:val="0"/>
      <w:marRight w:val="0"/>
      <w:marTop w:val="0"/>
      <w:marBottom w:val="0"/>
      <w:divBdr>
        <w:top w:val="none" w:sz="0" w:space="0" w:color="auto"/>
        <w:left w:val="none" w:sz="0" w:space="0" w:color="auto"/>
        <w:bottom w:val="none" w:sz="0" w:space="0" w:color="auto"/>
        <w:right w:val="none" w:sz="0" w:space="0" w:color="auto"/>
      </w:divBdr>
    </w:div>
    <w:div w:id="380597615">
      <w:bodyDiv w:val="1"/>
      <w:marLeft w:val="0"/>
      <w:marRight w:val="0"/>
      <w:marTop w:val="0"/>
      <w:marBottom w:val="0"/>
      <w:divBdr>
        <w:top w:val="none" w:sz="0" w:space="0" w:color="auto"/>
        <w:left w:val="none" w:sz="0" w:space="0" w:color="auto"/>
        <w:bottom w:val="none" w:sz="0" w:space="0" w:color="auto"/>
        <w:right w:val="none" w:sz="0" w:space="0" w:color="auto"/>
      </w:divBdr>
    </w:div>
    <w:div w:id="390931479">
      <w:bodyDiv w:val="1"/>
      <w:marLeft w:val="0"/>
      <w:marRight w:val="0"/>
      <w:marTop w:val="0"/>
      <w:marBottom w:val="0"/>
      <w:divBdr>
        <w:top w:val="none" w:sz="0" w:space="0" w:color="auto"/>
        <w:left w:val="none" w:sz="0" w:space="0" w:color="auto"/>
        <w:bottom w:val="none" w:sz="0" w:space="0" w:color="auto"/>
        <w:right w:val="none" w:sz="0" w:space="0" w:color="auto"/>
      </w:divBdr>
    </w:div>
    <w:div w:id="402803779">
      <w:bodyDiv w:val="1"/>
      <w:marLeft w:val="0"/>
      <w:marRight w:val="0"/>
      <w:marTop w:val="0"/>
      <w:marBottom w:val="0"/>
      <w:divBdr>
        <w:top w:val="none" w:sz="0" w:space="0" w:color="auto"/>
        <w:left w:val="none" w:sz="0" w:space="0" w:color="auto"/>
        <w:bottom w:val="none" w:sz="0" w:space="0" w:color="auto"/>
        <w:right w:val="none" w:sz="0" w:space="0" w:color="auto"/>
      </w:divBdr>
    </w:div>
    <w:div w:id="406072207">
      <w:bodyDiv w:val="1"/>
      <w:marLeft w:val="0"/>
      <w:marRight w:val="0"/>
      <w:marTop w:val="0"/>
      <w:marBottom w:val="0"/>
      <w:divBdr>
        <w:top w:val="none" w:sz="0" w:space="0" w:color="auto"/>
        <w:left w:val="none" w:sz="0" w:space="0" w:color="auto"/>
        <w:bottom w:val="none" w:sz="0" w:space="0" w:color="auto"/>
        <w:right w:val="none" w:sz="0" w:space="0" w:color="auto"/>
      </w:divBdr>
    </w:div>
    <w:div w:id="419374388">
      <w:bodyDiv w:val="1"/>
      <w:marLeft w:val="0"/>
      <w:marRight w:val="0"/>
      <w:marTop w:val="0"/>
      <w:marBottom w:val="0"/>
      <w:divBdr>
        <w:top w:val="none" w:sz="0" w:space="0" w:color="auto"/>
        <w:left w:val="none" w:sz="0" w:space="0" w:color="auto"/>
        <w:bottom w:val="none" w:sz="0" w:space="0" w:color="auto"/>
        <w:right w:val="none" w:sz="0" w:space="0" w:color="auto"/>
      </w:divBdr>
    </w:div>
    <w:div w:id="433860736">
      <w:bodyDiv w:val="1"/>
      <w:marLeft w:val="0"/>
      <w:marRight w:val="0"/>
      <w:marTop w:val="0"/>
      <w:marBottom w:val="0"/>
      <w:divBdr>
        <w:top w:val="none" w:sz="0" w:space="0" w:color="auto"/>
        <w:left w:val="none" w:sz="0" w:space="0" w:color="auto"/>
        <w:bottom w:val="none" w:sz="0" w:space="0" w:color="auto"/>
        <w:right w:val="none" w:sz="0" w:space="0" w:color="auto"/>
      </w:divBdr>
    </w:div>
    <w:div w:id="443303557">
      <w:bodyDiv w:val="1"/>
      <w:marLeft w:val="0"/>
      <w:marRight w:val="0"/>
      <w:marTop w:val="0"/>
      <w:marBottom w:val="0"/>
      <w:divBdr>
        <w:top w:val="none" w:sz="0" w:space="0" w:color="auto"/>
        <w:left w:val="none" w:sz="0" w:space="0" w:color="auto"/>
        <w:bottom w:val="none" w:sz="0" w:space="0" w:color="auto"/>
        <w:right w:val="none" w:sz="0" w:space="0" w:color="auto"/>
      </w:divBdr>
    </w:div>
    <w:div w:id="447048649">
      <w:bodyDiv w:val="1"/>
      <w:marLeft w:val="0"/>
      <w:marRight w:val="0"/>
      <w:marTop w:val="0"/>
      <w:marBottom w:val="0"/>
      <w:divBdr>
        <w:top w:val="none" w:sz="0" w:space="0" w:color="auto"/>
        <w:left w:val="none" w:sz="0" w:space="0" w:color="auto"/>
        <w:bottom w:val="none" w:sz="0" w:space="0" w:color="auto"/>
        <w:right w:val="none" w:sz="0" w:space="0" w:color="auto"/>
      </w:divBdr>
    </w:div>
    <w:div w:id="452985610">
      <w:bodyDiv w:val="1"/>
      <w:marLeft w:val="0"/>
      <w:marRight w:val="0"/>
      <w:marTop w:val="0"/>
      <w:marBottom w:val="0"/>
      <w:divBdr>
        <w:top w:val="none" w:sz="0" w:space="0" w:color="auto"/>
        <w:left w:val="none" w:sz="0" w:space="0" w:color="auto"/>
        <w:bottom w:val="none" w:sz="0" w:space="0" w:color="auto"/>
        <w:right w:val="none" w:sz="0" w:space="0" w:color="auto"/>
      </w:divBdr>
    </w:div>
    <w:div w:id="472405220">
      <w:bodyDiv w:val="1"/>
      <w:marLeft w:val="0"/>
      <w:marRight w:val="0"/>
      <w:marTop w:val="0"/>
      <w:marBottom w:val="0"/>
      <w:divBdr>
        <w:top w:val="none" w:sz="0" w:space="0" w:color="auto"/>
        <w:left w:val="none" w:sz="0" w:space="0" w:color="auto"/>
        <w:bottom w:val="none" w:sz="0" w:space="0" w:color="auto"/>
        <w:right w:val="none" w:sz="0" w:space="0" w:color="auto"/>
      </w:divBdr>
    </w:div>
    <w:div w:id="505637285">
      <w:bodyDiv w:val="1"/>
      <w:marLeft w:val="0"/>
      <w:marRight w:val="0"/>
      <w:marTop w:val="0"/>
      <w:marBottom w:val="0"/>
      <w:divBdr>
        <w:top w:val="none" w:sz="0" w:space="0" w:color="auto"/>
        <w:left w:val="none" w:sz="0" w:space="0" w:color="auto"/>
        <w:bottom w:val="none" w:sz="0" w:space="0" w:color="auto"/>
        <w:right w:val="none" w:sz="0" w:space="0" w:color="auto"/>
      </w:divBdr>
    </w:div>
    <w:div w:id="507133236">
      <w:bodyDiv w:val="1"/>
      <w:marLeft w:val="0"/>
      <w:marRight w:val="0"/>
      <w:marTop w:val="0"/>
      <w:marBottom w:val="0"/>
      <w:divBdr>
        <w:top w:val="none" w:sz="0" w:space="0" w:color="auto"/>
        <w:left w:val="none" w:sz="0" w:space="0" w:color="auto"/>
        <w:bottom w:val="none" w:sz="0" w:space="0" w:color="auto"/>
        <w:right w:val="none" w:sz="0" w:space="0" w:color="auto"/>
      </w:divBdr>
    </w:div>
    <w:div w:id="525216383">
      <w:bodyDiv w:val="1"/>
      <w:marLeft w:val="0"/>
      <w:marRight w:val="0"/>
      <w:marTop w:val="0"/>
      <w:marBottom w:val="0"/>
      <w:divBdr>
        <w:top w:val="none" w:sz="0" w:space="0" w:color="auto"/>
        <w:left w:val="none" w:sz="0" w:space="0" w:color="auto"/>
        <w:bottom w:val="none" w:sz="0" w:space="0" w:color="auto"/>
        <w:right w:val="none" w:sz="0" w:space="0" w:color="auto"/>
      </w:divBdr>
    </w:div>
    <w:div w:id="536427450">
      <w:bodyDiv w:val="1"/>
      <w:marLeft w:val="0"/>
      <w:marRight w:val="0"/>
      <w:marTop w:val="0"/>
      <w:marBottom w:val="0"/>
      <w:divBdr>
        <w:top w:val="none" w:sz="0" w:space="0" w:color="auto"/>
        <w:left w:val="none" w:sz="0" w:space="0" w:color="auto"/>
        <w:bottom w:val="none" w:sz="0" w:space="0" w:color="auto"/>
        <w:right w:val="none" w:sz="0" w:space="0" w:color="auto"/>
      </w:divBdr>
    </w:div>
    <w:div w:id="549657483">
      <w:bodyDiv w:val="1"/>
      <w:marLeft w:val="0"/>
      <w:marRight w:val="0"/>
      <w:marTop w:val="0"/>
      <w:marBottom w:val="0"/>
      <w:divBdr>
        <w:top w:val="none" w:sz="0" w:space="0" w:color="auto"/>
        <w:left w:val="none" w:sz="0" w:space="0" w:color="auto"/>
        <w:bottom w:val="none" w:sz="0" w:space="0" w:color="auto"/>
        <w:right w:val="none" w:sz="0" w:space="0" w:color="auto"/>
      </w:divBdr>
    </w:div>
    <w:div w:id="573978048">
      <w:bodyDiv w:val="1"/>
      <w:marLeft w:val="0"/>
      <w:marRight w:val="0"/>
      <w:marTop w:val="0"/>
      <w:marBottom w:val="0"/>
      <w:divBdr>
        <w:top w:val="none" w:sz="0" w:space="0" w:color="auto"/>
        <w:left w:val="none" w:sz="0" w:space="0" w:color="auto"/>
        <w:bottom w:val="none" w:sz="0" w:space="0" w:color="auto"/>
        <w:right w:val="none" w:sz="0" w:space="0" w:color="auto"/>
      </w:divBdr>
    </w:div>
    <w:div w:id="576942651">
      <w:bodyDiv w:val="1"/>
      <w:marLeft w:val="0"/>
      <w:marRight w:val="0"/>
      <w:marTop w:val="0"/>
      <w:marBottom w:val="0"/>
      <w:divBdr>
        <w:top w:val="none" w:sz="0" w:space="0" w:color="auto"/>
        <w:left w:val="none" w:sz="0" w:space="0" w:color="auto"/>
        <w:bottom w:val="none" w:sz="0" w:space="0" w:color="auto"/>
        <w:right w:val="none" w:sz="0" w:space="0" w:color="auto"/>
      </w:divBdr>
    </w:div>
    <w:div w:id="580145793">
      <w:bodyDiv w:val="1"/>
      <w:marLeft w:val="0"/>
      <w:marRight w:val="0"/>
      <w:marTop w:val="0"/>
      <w:marBottom w:val="0"/>
      <w:divBdr>
        <w:top w:val="none" w:sz="0" w:space="0" w:color="auto"/>
        <w:left w:val="none" w:sz="0" w:space="0" w:color="auto"/>
        <w:bottom w:val="none" w:sz="0" w:space="0" w:color="auto"/>
        <w:right w:val="none" w:sz="0" w:space="0" w:color="auto"/>
      </w:divBdr>
    </w:div>
    <w:div w:id="580409808">
      <w:bodyDiv w:val="1"/>
      <w:marLeft w:val="0"/>
      <w:marRight w:val="0"/>
      <w:marTop w:val="0"/>
      <w:marBottom w:val="0"/>
      <w:divBdr>
        <w:top w:val="none" w:sz="0" w:space="0" w:color="auto"/>
        <w:left w:val="none" w:sz="0" w:space="0" w:color="auto"/>
        <w:bottom w:val="none" w:sz="0" w:space="0" w:color="auto"/>
        <w:right w:val="none" w:sz="0" w:space="0" w:color="auto"/>
      </w:divBdr>
    </w:div>
    <w:div w:id="580874838">
      <w:bodyDiv w:val="1"/>
      <w:marLeft w:val="0"/>
      <w:marRight w:val="0"/>
      <w:marTop w:val="0"/>
      <w:marBottom w:val="0"/>
      <w:divBdr>
        <w:top w:val="none" w:sz="0" w:space="0" w:color="auto"/>
        <w:left w:val="none" w:sz="0" w:space="0" w:color="auto"/>
        <w:bottom w:val="none" w:sz="0" w:space="0" w:color="auto"/>
        <w:right w:val="none" w:sz="0" w:space="0" w:color="auto"/>
      </w:divBdr>
    </w:div>
    <w:div w:id="582108452">
      <w:bodyDiv w:val="1"/>
      <w:marLeft w:val="0"/>
      <w:marRight w:val="0"/>
      <w:marTop w:val="0"/>
      <w:marBottom w:val="0"/>
      <w:divBdr>
        <w:top w:val="none" w:sz="0" w:space="0" w:color="auto"/>
        <w:left w:val="none" w:sz="0" w:space="0" w:color="auto"/>
        <w:bottom w:val="none" w:sz="0" w:space="0" w:color="auto"/>
        <w:right w:val="none" w:sz="0" w:space="0" w:color="auto"/>
      </w:divBdr>
    </w:div>
    <w:div w:id="595745096">
      <w:bodyDiv w:val="1"/>
      <w:marLeft w:val="0"/>
      <w:marRight w:val="0"/>
      <w:marTop w:val="0"/>
      <w:marBottom w:val="0"/>
      <w:divBdr>
        <w:top w:val="none" w:sz="0" w:space="0" w:color="auto"/>
        <w:left w:val="none" w:sz="0" w:space="0" w:color="auto"/>
        <w:bottom w:val="none" w:sz="0" w:space="0" w:color="auto"/>
        <w:right w:val="none" w:sz="0" w:space="0" w:color="auto"/>
      </w:divBdr>
    </w:div>
    <w:div w:id="614406151">
      <w:bodyDiv w:val="1"/>
      <w:marLeft w:val="0"/>
      <w:marRight w:val="0"/>
      <w:marTop w:val="0"/>
      <w:marBottom w:val="0"/>
      <w:divBdr>
        <w:top w:val="none" w:sz="0" w:space="0" w:color="auto"/>
        <w:left w:val="none" w:sz="0" w:space="0" w:color="auto"/>
        <w:bottom w:val="none" w:sz="0" w:space="0" w:color="auto"/>
        <w:right w:val="none" w:sz="0" w:space="0" w:color="auto"/>
      </w:divBdr>
    </w:div>
    <w:div w:id="631059141">
      <w:bodyDiv w:val="1"/>
      <w:marLeft w:val="0"/>
      <w:marRight w:val="0"/>
      <w:marTop w:val="0"/>
      <w:marBottom w:val="0"/>
      <w:divBdr>
        <w:top w:val="none" w:sz="0" w:space="0" w:color="auto"/>
        <w:left w:val="none" w:sz="0" w:space="0" w:color="auto"/>
        <w:bottom w:val="none" w:sz="0" w:space="0" w:color="auto"/>
        <w:right w:val="none" w:sz="0" w:space="0" w:color="auto"/>
      </w:divBdr>
    </w:div>
    <w:div w:id="633678675">
      <w:bodyDiv w:val="1"/>
      <w:marLeft w:val="0"/>
      <w:marRight w:val="0"/>
      <w:marTop w:val="0"/>
      <w:marBottom w:val="0"/>
      <w:divBdr>
        <w:top w:val="none" w:sz="0" w:space="0" w:color="auto"/>
        <w:left w:val="none" w:sz="0" w:space="0" w:color="auto"/>
        <w:bottom w:val="none" w:sz="0" w:space="0" w:color="auto"/>
        <w:right w:val="none" w:sz="0" w:space="0" w:color="auto"/>
      </w:divBdr>
    </w:div>
    <w:div w:id="655185218">
      <w:bodyDiv w:val="1"/>
      <w:marLeft w:val="0"/>
      <w:marRight w:val="0"/>
      <w:marTop w:val="0"/>
      <w:marBottom w:val="0"/>
      <w:divBdr>
        <w:top w:val="none" w:sz="0" w:space="0" w:color="auto"/>
        <w:left w:val="none" w:sz="0" w:space="0" w:color="auto"/>
        <w:bottom w:val="none" w:sz="0" w:space="0" w:color="auto"/>
        <w:right w:val="none" w:sz="0" w:space="0" w:color="auto"/>
      </w:divBdr>
    </w:div>
    <w:div w:id="662316634">
      <w:bodyDiv w:val="1"/>
      <w:marLeft w:val="0"/>
      <w:marRight w:val="0"/>
      <w:marTop w:val="0"/>
      <w:marBottom w:val="0"/>
      <w:divBdr>
        <w:top w:val="none" w:sz="0" w:space="0" w:color="auto"/>
        <w:left w:val="none" w:sz="0" w:space="0" w:color="auto"/>
        <w:bottom w:val="none" w:sz="0" w:space="0" w:color="auto"/>
        <w:right w:val="none" w:sz="0" w:space="0" w:color="auto"/>
      </w:divBdr>
    </w:div>
    <w:div w:id="668992138">
      <w:bodyDiv w:val="1"/>
      <w:marLeft w:val="0"/>
      <w:marRight w:val="0"/>
      <w:marTop w:val="0"/>
      <w:marBottom w:val="0"/>
      <w:divBdr>
        <w:top w:val="none" w:sz="0" w:space="0" w:color="auto"/>
        <w:left w:val="none" w:sz="0" w:space="0" w:color="auto"/>
        <w:bottom w:val="none" w:sz="0" w:space="0" w:color="auto"/>
        <w:right w:val="none" w:sz="0" w:space="0" w:color="auto"/>
      </w:divBdr>
    </w:div>
    <w:div w:id="690453226">
      <w:bodyDiv w:val="1"/>
      <w:marLeft w:val="0"/>
      <w:marRight w:val="0"/>
      <w:marTop w:val="0"/>
      <w:marBottom w:val="0"/>
      <w:divBdr>
        <w:top w:val="none" w:sz="0" w:space="0" w:color="auto"/>
        <w:left w:val="none" w:sz="0" w:space="0" w:color="auto"/>
        <w:bottom w:val="none" w:sz="0" w:space="0" w:color="auto"/>
        <w:right w:val="none" w:sz="0" w:space="0" w:color="auto"/>
      </w:divBdr>
    </w:div>
    <w:div w:id="700403032">
      <w:bodyDiv w:val="1"/>
      <w:marLeft w:val="0"/>
      <w:marRight w:val="0"/>
      <w:marTop w:val="0"/>
      <w:marBottom w:val="0"/>
      <w:divBdr>
        <w:top w:val="none" w:sz="0" w:space="0" w:color="auto"/>
        <w:left w:val="none" w:sz="0" w:space="0" w:color="auto"/>
        <w:bottom w:val="none" w:sz="0" w:space="0" w:color="auto"/>
        <w:right w:val="none" w:sz="0" w:space="0" w:color="auto"/>
      </w:divBdr>
    </w:div>
    <w:div w:id="719597878">
      <w:bodyDiv w:val="1"/>
      <w:marLeft w:val="0"/>
      <w:marRight w:val="0"/>
      <w:marTop w:val="0"/>
      <w:marBottom w:val="0"/>
      <w:divBdr>
        <w:top w:val="none" w:sz="0" w:space="0" w:color="auto"/>
        <w:left w:val="none" w:sz="0" w:space="0" w:color="auto"/>
        <w:bottom w:val="none" w:sz="0" w:space="0" w:color="auto"/>
        <w:right w:val="none" w:sz="0" w:space="0" w:color="auto"/>
      </w:divBdr>
    </w:div>
    <w:div w:id="728381465">
      <w:bodyDiv w:val="1"/>
      <w:marLeft w:val="0"/>
      <w:marRight w:val="0"/>
      <w:marTop w:val="0"/>
      <w:marBottom w:val="0"/>
      <w:divBdr>
        <w:top w:val="none" w:sz="0" w:space="0" w:color="auto"/>
        <w:left w:val="none" w:sz="0" w:space="0" w:color="auto"/>
        <w:bottom w:val="none" w:sz="0" w:space="0" w:color="auto"/>
        <w:right w:val="none" w:sz="0" w:space="0" w:color="auto"/>
      </w:divBdr>
    </w:div>
    <w:div w:id="732385684">
      <w:bodyDiv w:val="1"/>
      <w:marLeft w:val="0"/>
      <w:marRight w:val="0"/>
      <w:marTop w:val="0"/>
      <w:marBottom w:val="0"/>
      <w:divBdr>
        <w:top w:val="none" w:sz="0" w:space="0" w:color="auto"/>
        <w:left w:val="none" w:sz="0" w:space="0" w:color="auto"/>
        <w:bottom w:val="none" w:sz="0" w:space="0" w:color="auto"/>
        <w:right w:val="none" w:sz="0" w:space="0" w:color="auto"/>
      </w:divBdr>
    </w:div>
    <w:div w:id="737678359">
      <w:bodyDiv w:val="1"/>
      <w:marLeft w:val="0"/>
      <w:marRight w:val="0"/>
      <w:marTop w:val="0"/>
      <w:marBottom w:val="0"/>
      <w:divBdr>
        <w:top w:val="none" w:sz="0" w:space="0" w:color="auto"/>
        <w:left w:val="none" w:sz="0" w:space="0" w:color="auto"/>
        <w:bottom w:val="none" w:sz="0" w:space="0" w:color="auto"/>
        <w:right w:val="none" w:sz="0" w:space="0" w:color="auto"/>
      </w:divBdr>
    </w:div>
    <w:div w:id="741099094">
      <w:bodyDiv w:val="1"/>
      <w:marLeft w:val="0"/>
      <w:marRight w:val="0"/>
      <w:marTop w:val="0"/>
      <w:marBottom w:val="0"/>
      <w:divBdr>
        <w:top w:val="none" w:sz="0" w:space="0" w:color="auto"/>
        <w:left w:val="none" w:sz="0" w:space="0" w:color="auto"/>
        <w:bottom w:val="none" w:sz="0" w:space="0" w:color="auto"/>
        <w:right w:val="none" w:sz="0" w:space="0" w:color="auto"/>
      </w:divBdr>
    </w:div>
    <w:div w:id="741681896">
      <w:bodyDiv w:val="1"/>
      <w:marLeft w:val="0"/>
      <w:marRight w:val="0"/>
      <w:marTop w:val="0"/>
      <w:marBottom w:val="0"/>
      <w:divBdr>
        <w:top w:val="none" w:sz="0" w:space="0" w:color="auto"/>
        <w:left w:val="none" w:sz="0" w:space="0" w:color="auto"/>
        <w:bottom w:val="none" w:sz="0" w:space="0" w:color="auto"/>
        <w:right w:val="none" w:sz="0" w:space="0" w:color="auto"/>
      </w:divBdr>
    </w:div>
    <w:div w:id="765006542">
      <w:bodyDiv w:val="1"/>
      <w:marLeft w:val="0"/>
      <w:marRight w:val="0"/>
      <w:marTop w:val="0"/>
      <w:marBottom w:val="0"/>
      <w:divBdr>
        <w:top w:val="none" w:sz="0" w:space="0" w:color="auto"/>
        <w:left w:val="none" w:sz="0" w:space="0" w:color="auto"/>
        <w:bottom w:val="none" w:sz="0" w:space="0" w:color="auto"/>
        <w:right w:val="none" w:sz="0" w:space="0" w:color="auto"/>
      </w:divBdr>
    </w:div>
    <w:div w:id="781845912">
      <w:bodyDiv w:val="1"/>
      <w:marLeft w:val="0"/>
      <w:marRight w:val="0"/>
      <w:marTop w:val="0"/>
      <w:marBottom w:val="0"/>
      <w:divBdr>
        <w:top w:val="none" w:sz="0" w:space="0" w:color="auto"/>
        <w:left w:val="none" w:sz="0" w:space="0" w:color="auto"/>
        <w:bottom w:val="none" w:sz="0" w:space="0" w:color="auto"/>
        <w:right w:val="none" w:sz="0" w:space="0" w:color="auto"/>
      </w:divBdr>
    </w:div>
    <w:div w:id="783229689">
      <w:bodyDiv w:val="1"/>
      <w:marLeft w:val="0"/>
      <w:marRight w:val="0"/>
      <w:marTop w:val="0"/>
      <w:marBottom w:val="0"/>
      <w:divBdr>
        <w:top w:val="none" w:sz="0" w:space="0" w:color="auto"/>
        <w:left w:val="none" w:sz="0" w:space="0" w:color="auto"/>
        <w:bottom w:val="none" w:sz="0" w:space="0" w:color="auto"/>
        <w:right w:val="none" w:sz="0" w:space="0" w:color="auto"/>
      </w:divBdr>
    </w:div>
    <w:div w:id="787286153">
      <w:bodyDiv w:val="1"/>
      <w:marLeft w:val="0"/>
      <w:marRight w:val="0"/>
      <w:marTop w:val="0"/>
      <w:marBottom w:val="0"/>
      <w:divBdr>
        <w:top w:val="none" w:sz="0" w:space="0" w:color="auto"/>
        <w:left w:val="none" w:sz="0" w:space="0" w:color="auto"/>
        <w:bottom w:val="none" w:sz="0" w:space="0" w:color="auto"/>
        <w:right w:val="none" w:sz="0" w:space="0" w:color="auto"/>
      </w:divBdr>
    </w:div>
    <w:div w:id="795759920">
      <w:bodyDiv w:val="1"/>
      <w:marLeft w:val="0"/>
      <w:marRight w:val="0"/>
      <w:marTop w:val="0"/>
      <w:marBottom w:val="0"/>
      <w:divBdr>
        <w:top w:val="none" w:sz="0" w:space="0" w:color="auto"/>
        <w:left w:val="none" w:sz="0" w:space="0" w:color="auto"/>
        <w:bottom w:val="none" w:sz="0" w:space="0" w:color="auto"/>
        <w:right w:val="none" w:sz="0" w:space="0" w:color="auto"/>
      </w:divBdr>
    </w:div>
    <w:div w:id="850337904">
      <w:bodyDiv w:val="1"/>
      <w:marLeft w:val="0"/>
      <w:marRight w:val="0"/>
      <w:marTop w:val="0"/>
      <w:marBottom w:val="0"/>
      <w:divBdr>
        <w:top w:val="none" w:sz="0" w:space="0" w:color="auto"/>
        <w:left w:val="none" w:sz="0" w:space="0" w:color="auto"/>
        <w:bottom w:val="none" w:sz="0" w:space="0" w:color="auto"/>
        <w:right w:val="none" w:sz="0" w:space="0" w:color="auto"/>
      </w:divBdr>
    </w:div>
    <w:div w:id="870728562">
      <w:bodyDiv w:val="1"/>
      <w:marLeft w:val="0"/>
      <w:marRight w:val="0"/>
      <w:marTop w:val="0"/>
      <w:marBottom w:val="0"/>
      <w:divBdr>
        <w:top w:val="none" w:sz="0" w:space="0" w:color="auto"/>
        <w:left w:val="none" w:sz="0" w:space="0" w:color="auto"/>
        <w:bottom w:val="none" w:sz="0" w:space="0" w:color="auto"/>
        <w:right w:val="none" w:sz="0" w:space="0" w:color="auto"/>
      </w:divBdr>
    </w:div>
    <w:div w:id="893125026">
      <w:bodyDiv w:val="1"/>
      <w:marLeft w:val="0"/>
      <w:marRight w:val="0"/>
      <w:marTop w:val="0"/>
      <w:marBottom w:val="0"/>
      <w:divBdr>
        <w:top w:val="none" w:sz="0" w:space="0" w:color="auto"/>
        <w:left w:val="none" w:sz="0" w:space="0" w:color="auto"/>
        <w:bottom w:val="none" w:sz="0" w:space="0" w:color="auto"/>
        <w:right w:val="none" w:sz="0" w:space="0" w:color="auto"/>
      </w:divBdr>
    </w:div>
    <w:div w:id="897667356">
      <w:bodyDiv w:val="1"/>
      <w:marLeft w:val="0"/>
      <w:marRight w:val="0"/>
      <w:marTop w:val="0"/>
      <w:marBottom w:val="0"/>
      <w:divBdr>
        <w:top w:val="none" w:sz="0" w:space="0" w:color="auto"/>
        <w:left w:val="none" w:sz="0" w:space="0" w:color="auto"/>
        <w:bottom w:val="none" w:sz="0" w:space="0" w:color="auto"/>
        <w:right w:val="none" w:sz="0" w:space="0" w:color="auto"/>
      </w:divBdr>
    </w:div>
    <w:div w:id="912130252">
      <w:bodyDiv w:val="1"/>
      <w:marLeft w:val="0"/>
      <w:marRight w:val="0"/>
      <w:marTop w:val="0"/>
      <w:marBottom w:val="0"/>
      <w:divBdr>
        <w:top w:val="none" w:sz="0" w:space="0" w:color="auto"/>
        <w:left w:val="none" w:sz="0" w:space="0" w:color="auto"/>
        <w:bottom w:val="none" w:sz="0" w:space="0" w:color="auto"/>
        <w:right w:val="none" w:sz="0" w:space="0" w:color="auto"/>
      </w:divBdr>
    </w:div>
    <w:div w:id="965500514">
      <w:bodyDiv w:val="1"/>
      <w:marLeft w:val="0"/>
      <w:marRight w:val="0"/>
      <w:marTop w:val="0"/>
      <w:marBottom w:val="0"/>
      <w:divBdr>
        <w:top w:val="none" w:sz="0" w:space="0" w:color="auto"/>
        <w:left w:val="none" w:sz="0" w:space="0" w:color="auto"/>
        <w:bottom w:val="none" w:sz="0" w:space="0" w:color="auto"/>
        <w:right w:val="none" w:sz="0" w:space="0" w:color="auto"/>
      </w:divBdr>
    </w:div>
    <w:div w:id="985626677">
      <w:bodyDiv w:val="1"/>
      <w:marLeft w:val="0"/>
      <w:marRight w:val="0"/>
      <w:marTop w:val="0"/>
      <w:marBottom w:val="0"/>
      <w:divBdr>
        <w:top w:val="none" w:sz="0" w:space="0" w:color="auto"/>
        <w:left w:val="none" w:sz="0" w:space="0" w:color="auto"/>
        <w:bottom w:val="none" w:sz="0" w:space="0" w:color="auto"/>
        <w:right w:val="none" w:sz="0" w:space="0" w:color="auto"/>
      </w:divBdr>
    </w:div>
    <w:div w:id="985662790">
      <w:bodyDiv w:val="1"/>
      <w:marLeft w:val="0"/>
      <w:marRight w:val="0"/>
      <w:marTop w:val="0"/>
      <w:marBottom w:val="0"/>
      <w:divBdr>
        <w:top w:val="none" w:sz="0" w:space="0" w:color="auto"/>
        <w:left w:val="none" w:sz="0" w:space="0" w:color="auto"/>
        <w:bottom w:val="none" w:sz="0" w:space="0" w:color="auto"/>
        <w:right w:val="none" w:sz="0" w:space="0" w:color="auto"/>
      </w:divBdr>
    </w:div>
    <w:div w:id="993334728">
      <w:bodyDiv w:val="1"/>
      <w:marLeft w:val="0"/>
      <w:marRight w:val="0"/>
      <w:marTop w:val="0"/>
      <w:marBottom w:val="0"/>
      <w:divBdr>
        <w:top w:val="none" w:sz="0" w:space="0" w:color="auto"/>
        <w:left w:val="none" w:sz="0" w:space="0" w:color="auto"/>
        <w:bottom w:val="none" w:sz="0" w:space="0" w:color="auto"/>
        <w:right w:val="none" w:sz="0" w:space="0" w:color="auto"/>
      </w:divBdr>
    </w:div>
    <w:div w:id="1017538566">
      <w:bodyDiv w:val="1"/>
      <w:marLeft w:val="0"/>
      <w:marRight w:val="0"/>
      <w:marTop w:val="0"/>
      <w:marBottom w:val="0"/>
      <w:divBdr>
        <w:top w:val="none" w:sz="0" w:space="0" w:color="auto"/>
        <w:left w:val="none" w:sz="0" w:space="0" w:color="auto"/>
        <w:bottom w:val="none" w:sz="0" w:space="0" w:color="auto"/>
        <w:right w:val="none" w:sz="0" w:space="0" w:color="auto"/>
      </w:divBdr>
    </w:div>
    <w:div w:id="1050347413">
      <w:bodyDiv w:val="1"/>
      <w:marLeft w:val="0"/>
      <w:marRight w:val="0"/>
      <w:marTop w:val="0"/>
      <w:marBottom w:val="0"/>
      <w:divBdr>
        <w:top w:val="none" w:sz="0" w:space="0" w:color="auto"/>
        <w:left w:val="none" w:sz="0" w:space="0" w:color="auto"/>
        <w:bottom w:val="none" w:sz="0" w:space="0" w:color="auto"/>
        <w:right w:val="none" w:sz="0" w:space="0" w:color="auto"/>
      </w:divBdr>
    </w:div>
    <w:div w:id="1055738130">
      <w:bodyDiv w:val="1"/>
      <w:marLeft w:val="0"/>
      <w:marRight w:val="0"/>
      <w:marTop w:val="0"/>
      <w:marBottom w:val="0"/>
      <w:divBdr>
        <w:top w:val="none" w:sz="0" w:space="0" w:color="auto"/>
        <w:left w:val="none" w:sz="0" w:space="0" w:color="auto"/>
        <w:bottom w:val="none" w:sz="0" w:space="0" w:color="auto"/>
        <w:right w:val="none" w:sz="0" w:space="0" w:color="auto"/>
      </w:divBdr>
    </w:div>
    <w:div w:id="1070420852">
      <w:bodyDiv w:val="1"/>
      <w:marLeft w:val="0"/>
      <w:marRight w:val="0"/>
      <w:marTop w:val="0"/>
      <w:marBottom w:val="0"/>
      <w:divBdr>
        <w:top w:val="none" w:sz="0" w:space="0" w:color="auto"/>
        <w:left w:val="none" w:sz="0" w:space="0" w:color="auto"/>
        <w:bottom w:val="none" w:sz="0" w:space="0" w:color="auto"/>
        <w:right w:val="none" w:sz="0" w:space="0" w:color="auto"/>
      </w:divBdr>
    </w:div>
    <w:div w:id="1080829941">
      <w:bodyDiv w:val="1"/>
      <w:marLeft w:val="0"/>
      <w:marRight w:val="0"/>
      <w:marTop w:val="0"/>
      <w:marBottom w:val="0"/>
      <w:divBdr>
        <w:top w:val="none" w:sz="0" w:space="0" w:color="auto"/>
        <w:left w:val="none" w:sz="0" w:space="0" w:color="auto"/>
        <w:bottom w:val="none" w:sz="0" w:space="0" w:color="auto"/>
        <w:right w:val="none" w:sz="0" w:space="0" w:color="auto"/>
      </w:divBdr>
    </w:div>
    <w:div w:id="1107385768">
      <w:bodyDiv w:val="1"/>
      <w:marLeft w:val="0"/>
      <w:marRight w:val="0"/>
      <w:marTop w:val="0"/>
      <w:marBottom w:val="0"/>
      <w:divBdr>
        <w:top w:val="none" w:sz="0" w:space="0" w:color="auto"/>
        <w:left w:val="none" w:sz="0" w:space="0" w:color="auto"/>
        <w:bottom w:val="none" w:sz="0" w:space="0" w:color="auto"/>
        <w:right w:val="none" w:sz="0" w:space="0" w:color="auto"/>
      </w:divBdr>
    </w:div>
    <w:div w:id="1119957685">
      <w:bodyDiv w:val="1"/>
      <w:marLeft w:val="0"/>
      <w:marRight w:val="0"/>
      <w:marTop w:val="0"/>
      <w:marBottom w:val="0"/>
      <w:divBdr>
        <w:top w:val="none" w:sz="0" w:space="0" w:color="auto"/>
        <w:left w:val="none" w:sz="0" w:space="0" w:color="auto"/>
        <w:bottom w:val="none" w:sz="0" w:space="0" w:color="auto"/>
        <w:right w:val="none" w:sz="0" w:space="0" w:color="auto"/>
      </w:divBdr>
    </w:div>
    <w:div w:id="1124957931">
      <w:bodyDiv w:val="1"/>
      <w:marLeft w:val="0"/>
      <w:marRight w:val="0"/>
      <w:marTop w:val="0"/>
      <w:marBottom w:val="0"/>
      <w:divBdr>
        <w:top w:val="none" w:sz="0" w:space="0" w:color="auto"/>
        <w:left w:val="none" w:sz="0" w:space="0" w:color="auto"/>
        <w:bottom w:val="none" w:sz="0" w:space="0" w:color="auto"/>
        <w:right w:val="none" w:sz="0" w:space="0" w:color="auto"/>
      </w:divBdr>
    </w:div>
    <w:div w:id="1129782068">
      <w:bodyDiv w:val="1"/>
      <w:marLeft w:val="0"/>
      <w:marRight w:val="0"/>
      <w:marTop w:val="0"/>
      <w:marBottom w:val="0"/>
      <w:divBdr>
        <w:top w:val="none" w:sz="0" w:space="0" w:color="auto"/>
        <w:left w:val="none" w:sz="0" w:space="0" w:color="auto"/>
        <w:bottom w:val="none" w:sz="0" w:space="0" w:color="auto"/>
        <w:right w:val="none" w:sz="0" w:space="0" w:color="auto"/>
      </w:divBdr>
    </w:div>
    <w:div w:id="1129978093">
      <w:bodyDiv w:val="1"/>
      <w:marLeft w:val="0"/>
      <w:marRight w:val="0"/>
      <w:marTop w:val="0"/>
      <w:marBottom w:val="0"/>
      <w:divBdr>
        <w:top w:val="none" w:sz="0" w:space="0" w:color="auto"/>
        <w:left w:val="none" w:sz="0" w:space="0" w:color="auto"/>
        <w:bottom w:val="none" w:sz="0" w:space="0" w:color="auto"/>
        <w:right w:val="none" w:sz="0" w:space="0" w:color="auto"/>
      </w:divBdr>
    </w:div>
    <w:div w:id="1170674790">
      <w:bodyDiv w:val="1"/>
      <w:marLeft w:val="0"/>
      <w:marRight w:val="0"/>
      <w:marTop w:val="0"/>
      <w:marBottom w:val="0"/>
      <w:divBdr>
        <w:top w:val="none" w:sz="0" w:space="0" w:color="auto"/>
        <w:left w:val="none" w:sz="0" w:space="0" w:color="auto"/>
        <w:bottom w:val="none" w:sz="0" w:space="0" w:color="auto"/>
        <w:right w:val="none" w:sz="0" w:space="0" w:color="auto"/>
      </w:divBdr>
    </w:div>
    <w:div w:id="1195651029">
      <w:bodyDiv w:val="1"/>
      <w:marLeft w:val="0"/>
      <w:marRight w:val="0"/>
      <w:marTop w:val="0"/>
      <w:marBottom w:val="0"/>
      <w:divBdr>
        <w:top w:val="none" w:sz="0" w:space="0" w:color="auto"/>
        <w:left w:val="none" w:sz="0" w:space="0" w:color="auto"/>
        <w:bottom w:val="none" w:sz="0" w:space="0" w:color="auto"/>
        <w:right w:val="none" w:sz="0" w:space="0" w:color="auto"/>
      </w:divBdr>
    </w:div>
    <w:div w:id="1200511550">
      <w:bodyDiv w:val="1"/>
      <w:marLeft w:val="0"/>
      <w:marRight w:val="0"/>
      <w:marTop w:val="0"/>
      <w:marBottom w:val="0"/>
      <w:divBdr>
        <w:top w:val="none" w:sz="0" w:space="0" w:color="auto"/>
        <w:left w:val="none" w:sz="0" w:space="0" w:color="auto"/>
        <w:bottom w:val="none" w:sz="0" w:space="0" w:color="auto"/>
        <w:right w:val="none" w:sz="0" w:space="0" w:color="auto"/>
      </w:divBdr>
    </w:div>
    <w:div w:id="1212303996">
      <w:bodyDiv w:val="1"/>
      <w:marLeft w:val="0"/>
      <w:marRight w:val="0"/>
      <w:marTop w:val="0"/>
      <w:marBottom w:val="0"/>
      <w:divBdr>
        <w:top w:val="none" w:sz="0" w:space="0" w:color="auto"/>
        <w:left w:val="none" w:sz="0" w:space="0" w:color="auto"/>
        <w:bottom w:val="none" w:sz="0" w:space="0" w:color="auto"/>
        <w:right w:val="none" w:sz="0" w:space="0" w:color="auto"/>
      </w:divBdr>
    </w:div>
    <w:div w:id="1222403940">
      <w:bodyDiv w:val="1"/>
      <w:marLeft w:val="0"/>
      <w:marRight w:val="0"/>
      <w:marTop w:val="0"/>
      <w:marBottom w:val="0"/>
      <w:divBdr>
        <w:top w:val="none" w:sz="0" w:space="0" w:color="auto"/>
        <w:left w:val="none" w:sz="0" w:space="0" w:color="auto"/>
        <w:bottom w:val="none" w:sz="0" w:space="0" w:color="auto"/>
        <w:right w:val="none" w:sz="0" w:space="0" w:color="auto"/>
      </w:divBdr>
    </w:div>
    <w:div w:id="1233783153">
      <w:bodyDiv w:val="1"/>
      <w:marLeft w:val="0"/>
      <w:marRight w:val="0"/>
      <w:marTop w:val="0"/>
      <w:marBottom w:val="0"/>
      <w:divBdr>
        <w:top w:val="none" w:sz="0" w:space="0" w:color="auto"/>
        <w:left w:val="none" w:sz="0" w:space="0" w:color="auto"/>
        <w:bottom w:val="none" w:sz="0" w:space="0" w:color="auto"/>
        <w:right w:val="none" w:sz="0" w:space="0" w:color="auto"/>
      </w:divBdr>
    </w:div>
    <w:div w:id="1267734727">
      <w:bodyDiv w:val="1"/>
      <w:marLeft w:val="0"/>
      <w:marRight w:val="0"/>
      <w:marTop w:val="0"/>
      <w:marBottom w:val="0"/>
      <w:divBdr>
        <w:top w:val="none" w:sz="0" w:space="0" w:color="auto"/>
        <w:left w:val="none" w:sz="0" w:space="0" w:color="auto"/>
        <w:bottom w:val="none" w:sz="0" w:space="0" w:color="auto"/>
        <w:right w:val="none" w:sz="0" w:space="0" w:color="auto"/>
      </w:divBdr>
    </w:div>
    <w:div w:id="1279407824">
      <w:bodyDiv w:val="1"/>
      <w:marLeft w:val="0"/>
      <w:marRight w:val="0"/>
      <w:marTop w:val="0"/>
      <w:marBottom w:val="0"/>
      <w:divBdr>
        <w:top w:val="none" w:sz="0" w:space="0" w:color="auto"/>
        <w:left w:val="none" w:sz="0" w:space="0" w:color="auto"/>
        <w:bottom w:val="none" w:sz="0" w:space="0" w:color="auto"/>
        <w:right w:val="none" w:sz="0" w:space="0" w:color="auto"/>
      </w:divBdr>
    </w:div>
    <w:div w:id="1296063109">
      <w:bodyDiv w:val="1"/>
      <w:marLeft w:val="0"/>
      <w:marRight w:val="0"/>
      <w:marTop w:val="0"/>
      <w:marBottom w:val="0"/>
      <w:divBdr>
        <w:top w:val="none" w:sz="0" w:space="0" w:color="auto"/>
        <w:left w:val="none" w:sz="0" w:space="0" w:color="auto"/>
        <w:bottom w:val="none" w:sz="0" w:space="0" w:color="auto"/>
        <w:right w:val="none" w:sz="0" w:space="0" w:color="auto"/>
      </w:divBdr>
    </w:div>
    <w:div w:id="1315912511">
      <w:bodyDiv w:val="1"/>
      <w:marLeft w:val="0"/>
      <w:marRight w:val="0"/>
      <w:marTop w:val="0"/>
      <w:marBottom w:val="0"/>
      <w:divBdr>
        <w:top w:val="none" w:sz="0" w:space="0" w:color="auto"/>
        <w:left w:val="none" w:sz="0" w:space="0" w:color="auto"/>
        <w:bottom w:val="none" w:sz="0" w:space="0" w:color="auto"/>
        <w:right w:val="none" w:sz="0" w:space="0" w:color="auto"/>
      </w:divBdr>
    </w:div>
    <w:div w:id="1370377398">
      <w:bodyDiv w:val="1"/>
      <w:marLeft w:val="0"/>
      <w:marRight w:val="0"/>
      <w:marTop w:val="0"/>
      <w:marBottom w:val="0"/>
      <w:divBdr>
        <w:top w:val="none" w:sz="0" w:space="0" w:color="auto"/>
        <w:left w:val="none" w:sz="0" w:space="0" w:color="auto"/>
        <w:bottom w:val="none" w:sz="0" w:space="0" w:color="auto"/>
        <w:right w:val="none" w:sz="0" w:space="0" w:color="auto"/>
      </w:divBdr>
    </w:div>
    <w:div w:id="1388913670">
      <w:bodyDiv w:val="1"/>
      <w:marLeft w:val="0"/>
      <w:marRight w:val="0"/>
      <w:marTop w:val="0"/>
      <w:marBottom w:val="0"/>
      <w:divBdr>
        <w:top w:val="none" w:sz="0" w:space="0" w:color="auto"/>
        <w:left w:val="none" w:sz="0" w:space="0" w:color="auto"/>
        <w:bottom w:val="none" w:sz="0" w:space="0" w:color="auto"/>
        <w:right w:val="none" w:sz="0" w:space="0" w:color="auto"/>
      </w:divBdr>
    </w:div>
    <w:div w:id="1420062043">
      <w:bodyDiv w:val="1"/>
      <w:marLeft w:val="0"/>
      <w:marRight w:val="0"/>
      <w:marTop w:val="0"/>
      <w:marBottom w:val="0"/>
      <w:divBdr>
        <w:top w:val="none" w:sz="0" w:space="0" w:color="auto"/>
        <w:left w:val="none" w:sz="0" w:space="0" w:color="auto"/>
        <w:bottom w:val="none" w:sz="0" w:space="0" w:color="auto"/>
        <w:right w:val="none" w:sz="0" w:space="0" w:color="auto"/>
      </w:divBdr>
    </w:div>
    <w:div w:id="1448426211">
      <w:bodyDiv w:val="1"/>
      <w:marLeft w:val="0"/>
      <w:marRight w:val="0"/>
      <w:marTop w:val="0"/>
      <w:marBottom w:val="0"/>
      <w:divBdr>
        <w:top w:val="none" w:sz="0" w:space="0" w:color="auto"/>
        <w:left w:val="none" w:sz="0" w:space="0" w:color="auto"/>
        <w:bottom w:val="none" w:sz="0" w:space="0" w:color="auto"/>
        <w:right w:val="none" w:sz="0" w:space="0" w:color="auto"/>
      </w:divBdr>
    </w:div>
    <w:div w:id="1493521934">
      <w:bodyDiv w:val="1"/>
      <w:marLeft w:val="0"/>
      <w:marRight w:val="0"/>
      <w:marTop w:val="0"/>
      <w:marBottom w:val="0"/>
      <w:divBdr>
        <w:top w:val="none" w:sz="0" w:space="0" w:color="auto"/>
        <w:left w:val="none" w:sz="0" w:space="0" w:color="auto"/>
        <w:bottom w:val="none" w:sz="0" w:space="0" w:color="auto"/>
        <w:right w:val="none" w:sz="0" w:space="0" w:color="auto"/>
      </w:divBdr>
    </w:div>
    <w:div w:id="1505631315">
      <w:bodyDiv w:val="1"/>
      <w:marLeft w:val="0"/>
      <w:marRight w:val="0"/>
      <w:marTop w:val="0"/>
      <w:marBottom w:val="0"/>
      <w:divBdr>
        <w:top w:val="none" w:sz="0" w:space="0" w:color="auto"/>
        <w:left w:val="none" w:sz="0" w:space="0" w:color="auto"/>
        <w:bottom w:val="none" w:sz="0" w:space="0" w:color="auto"/>
        <w:right w:val="none" w:sz="0" w:space="0" w:color="auto"/>
      </w:divBdr>
    </w:div>
    <w:div w:id="1535339601">
      <w:bodyDiv w:val="1"/>
      <w:marLeft w:val="0"/>
      <w:marRight w:val="0"/>
      <w:marTop w:val="0"/>
      <w:marBottom w:val="0"/>
      <w:divBdr>
        <w:top w:val="none" w:sz="0" w:space="0" w:color="auto"/>
        <w:left w:val="none" w:sz="0" w:space="0" w:color="auto"/>
        <w:bottom w:val="none" w:sz="0" w:space="0" w:color="auto"/>
        <w:right w:val="none" w:sz="0" w:space="0" w:color="auto"/>
      </w:divBdr>
    </w:div>
    <w:div w:id="1539052515">
      <w:bodyDiv w:val="1"/>
      <w:marLeft w:val="0"/>
      <w:marRight w:val="0"/>
      <w:marTop w:val="0"/>
      <w:marBottom w:val="0"/>
      <w:divBdr>
        <w:top w:val="none" w:sz="0" w:space="0" w:color="auto"/>
        <w:left w:val="none" w:sz="0" w:space="0" w:color="auto"/>
        <w:bottom w:val="none" w:sz="0" w:space="0" w:color="auto"/>
        <w:right w:val="none" w:sz="0" w:space="0" w:color="auto"/>
      </w:divBdr>
    </w:div>
    <w:div w:id="1539244590">
      <w:bodyDiv w:val="1"/>
      <w:marLeft w:val="0"/>
      <w:marRight w:val="0"/>
      <w:marTop w:val="0"/>
      <w:marBottom w:val="0"/>
      <w:divBdr>
        <w:top w:val="none" w:sz="0" w:space="0" w:color="auto"/>
        <w:left w:val="none" w:sz="0" w:space="0" w:color="auto"/>
        <w:bottom w:val="none" w:sz="0" w:space="0" w:color="auto"/>
        <w:right w:val="none" w:sz="0" w:space="0" w:color="auto"/>
      </w:divBdr>
    </w:div>
    <w:div w:id="1589919037">
      <w:bodyDiv w:val="1"/>
      <w:marLeft w:val="0"/>
      <w:marRight w:val="0"/>
      <w:marTop w:val="0"/>
      <w:marBottom w:val="0"/>
      <w:divBdr>
        <w:top w:val="none" w:sz="0" w:space="0" w:color="auto"/>
        <w:left w:val="none" w:sz="0" w:space="0" w:color="auto"/>
        <w:bottom w:val="none" w:sz="0" w:space="0" w:color="auto"/>
        <w:right w:val="none" w:sz="0" w:space="0" w:color="auto"/>
      </w:divBdr>
    </w:div>
    <w:div w:id="1589969813">
      <w:bodyDiv w:val="1"/>
      <w:marLeft w:val="0"/>
      <w:marRight w:val="0"/>
      <w:marTop w:val="0"/>
      <w:marBottom w:val="0"/>
      <w:divBdr>
        <w:top w:val="none" w:sz="0" w:space="0" w:color="auto"/>
        <w:left w:val="none" w:sz="0" w:space="0" w:color="auto"/>
        <w:bottom w:val="none" w:sz="0" w:space="0" w:color="auto"/>
        <w:right w:val="none" w:sz="0" w:space="0" w:color="auto"/>
      </w:divBdr>
    </w:div>
    <w:div w:id="1590459171">
      <w:bodyDiv w:val="1"/>
      <w:marLeft w:val="0"/>
      <w:marRight w:val="0"/>
      <w:marTop w:val="0"/>
      <w:marBottom w:val="0"/>
      <w:divBdr>
        <w:top w:val="none" w:sz="0" w:space="0" w:color="auto"/>
        <w:left w:val="none" w:sz="0" w:space="0" w:color="auto"/>
        <w:bottom w:val="none" w:sz="0" w:space="0" w:color="auto"/>
        <w:right w:val="none" w:sz="0" w:space="0" w:color="auto"/>
      </w:divBdr>
    </w:div>
    <w:div w:id="1623146841">
      <w:bodyDiv w:val="1"/>
      <w:marLeft w:val="0"/>
      <w:marRight w:val="0"/>
      <w:marTop w:val="0"/>
      <w:marBottom w:val="0"/>
      <w:divBdr>
        <w:top w:val="none" w:sz="0" w:space="0" w:color="auto"/>
        <w:left w:val="none" w:sz="0" w:space="0" w:color="auto"/>
        <w:bottom w:val="none" w:sz="0" w:space="0" w:color="auto"/>
        <w:right w:val="none" w:sz="0" w:space="0" w:color="auto"/>
      </w:divBdr>
    </w:div>
    <w:div w:id="1627926196">
      <w:bodyDiv w:val="1"/>
      <w:marLeft w:val="0"/>
      <w:marRight w:val="0"/>
      <w:marTop w:val="0"/>
      <w:marBottom w:val="0"/>
      <w:divBdr>
        <w:top w:val="none" w:sz="0" w:space="0" w:color="auto"/>
        <w:left w:val="none" w:sz="0" w:space="0" w:color="auto"/>
        <w:bottom w:val="none" w:sz="0" w:space="0" w:color="auto"/>
        <w:right w:val="none" w:sz="0" w:space="0" w:color="auto"/>
      </w:divBdr>
    </w:div>
    <w:div w:id="1649242933">
      <w:bodyDiv w:val="1"/>
      <w:marLeft w:val="0"/>
      <w:marRight w:val="0"/>
      <w:marTop w:val="0"/>
      <w:marBottom w:val="0"/>
      <w:divBdr>
        <w:top w:val="none" w:sz="0" w:space="0" w:color="auto"/>
        <w:left w:val="none" w:sz="0" w:space="0" w:color="auto"/>
        <w:bottom w:val="none" w:sz="0" w:space="0" w:color="auto"/>
        <w:right w:val="none" w:sz="0" w:space="0" w:color="auto"/>
      </w:divBdr>
    </w:div>
    <w:div w:id="1655639639">
      <w:bodyDiv w:val="1"/>
      <w:marLeft w:val="0"/>
      <w:marRight w:val="0"/>
      <w:marTop w:val="0"/>
      <w:marBottom w:val="0"/>
      <w:divBdr>
        <w:top w:val="none" w:sz="0" w:space="0" w:color="auto"/>
        <w:left w:val="none" w:sz="0" w:space="0" w:color="auto"/>
        <w:bottom w:val="none" w:sz="0" w:space="0" w:color="auto"/>
        <w:right w:val="none" w:sz="0" w:space="0" w:color="auto"/>
      </w:divBdr>
    </w:div>
    <w:div w:id="1686129613">
      <w:bodyDiv w:val="1"/>
      <w:marLeft w:val="0"/>
      <w:marRight w:val="0"/>
      <w:marTop w:val="0"/>
      <w:marBottom w:val="0"/>
      <w:divBdr>
        <w:top w:val="none" w:sz="0" w:space="0" w:color="auto"/>
        <w:left w:val="none" w:sz="0" w:space="0" w:color="auto"/>
        <w:bottom w:val="none" w:sz="0" w:space="0" w:color="auto"/>
        <w:right w:val="none" w:sz="0" w:space="0" w:color="auto"/>
      </w:divBdr>
    </w:div>
    <w:div w:id="1688480021">
      <w:bodyDiv w:val="1"/>
      <w:marLeft w:val="0"/>
      <w:marRight w:val="0"/>
      <w:marTop w:val="0"/>
      <w:marBottom w:val="0"/>
      <w:divBdr>
        <w:top w:val="none" w:sz="0" w:space="0" w:color="auto"/>
        <w:left w:val="none" w:sz="0" w:space="0" w:color="auto"/>
        <w:bottom w:val="none" w:sz="0" w:space="0" w:color="auto"/>
        <w:right w:val="none" w:sz="0" w:space="0" w:color="auto"/>
      </w:divBdr>
    </w:div>
    <w:div w:id="1692221780">
      <w:bodyDiv w:val="1"/>
      <w:marLeft w:val="0"/>
      <w:marRight w:val="0"/>
      <w:marTop w:val="0"/>
      <w:marBottom w:val="0"/>
      <w:divBdr>
        <w:top w:val="none" w:sz="0" w:space="0" w:color="auto"/>
        <w:left w:val="none" w:sz="0" w:space="0" w:color="auto"/>
        <w:bottom w:val="none" w:sz="0" w:space="0" w:color="auto"/>
        <w:right w:val="none" w:sz="0" w:space="0" w:color="auto"/>
      </w:divBdr>
    </w:div>
    <w:div w:id="1707557277">
      <w:bodyDiv w:val="1"/>
      <w:marLeft w:val="0"/>
      <w:marRight w:val="0"/>
      <w:marTop w:val="0"/>
      <w:marBottom w:val="0"/>
      <w:divBdr>
        <w:top w:val="none" w:sz="0" w:space="0" w:color="auto"/>
        <w:left w:val="none" w:sz="0" w:space="0" w:color="auto"/>
        <w:bottom w:val="none" w:sz="0" w:space="0" w:color="auto"/>
        <w:right w:val="none" w:sz="0" w:space="0" w:color="auto"/>
      </w:divBdr>
    </w:div>
    <w:div w:id="1710717394">
      <w:bodyDiv w:val="1"/>
      <w:marLeft w:val="0"/>
      <w:marRight w:val="0"/>
      <w:marTop w:val="0"/>
      <w:marBottom w:val="0"/>
      <w:divBdr>
        <w:top w:val="none" w:sz="0" w:space="0" w:color="auto"/>
        <w:left w:val="none" w:sz="0" w:space="0" w:color="auto"/>
        <w:bottom w:val="none" w:sz="0" w:space="0" w:color="auto"/>
        <w:right w:val="none" w:sz="0" w:space="0" w:color="auto"/>
      </w:divBdr>
    </w:div>
    <w:div w:id="1744641898">
      <w:bodyDiv w:val="1"/>
      <w:marLeft w:val="0"/>
      <w:marRight w:val="0"/>
      <w:marTop w:val="0"/>
      <w:marBottom w:val="0"/>
      <w:divBdr>
        <w:top w:val="none" w:sz="0" w:space="0" w:color="auto"/>
        <w:left w:val="none" w:sz="0" w:space="0" w:color="auto"/>
        <w:bottom w:val="none" w:sz="0" w:space="0" w:color="auto"/>
        <w:right w:val="none" w:sz="0" w:space="0" w:color="auto"/>
      </w:divBdr>
    </w:div>
    <w:div w:id="1748570338">
      <w:bodyDiv w:val="1"/>
      <w:marLeft w:val="0"/>
      <w:marRight w:val="0"/>
      <w:marTop w:val="0"/>
      <w:marBottom w:val="0"/>
      <w:divBdr>
        <w:top w:val="none" w:sz="0" w:space="0" w:color="auto"/>
        <w:left w:val="none" w:sz="0" w:space="0" w:color="auto"/>
        <w:bottom w:val="none" w:sz="0" w:space="0" w:color="auto"/>
        <w:right w:val="none" w:sz="0" w:space="0" w:color="auto"/>
      </w:divBdr>
    </w:div>
    <w:div w:id="1776437872">
      <w:bodyDiv w:val="1"/>
      <w:marLeft w:val="0"/>
      <w:marRight w:val="0"/>
      <w:marTop w:val="0"/>
      <w:marBottom w:val="0"/>
      <w:divBdr>
        <w:top w:val="none" w:sz="0" w:space="0" w:color="auto"/>
        <w:left w:val="none" w:sz="0" w:space="0" w:color="auto"/>
        <w:bottom w:val="none" w:sz="0" w:space="0" w:color="auto"/>
        <w:right w:val="none" w:sz="0" w:space="0" w:color="auto"/>
      </w:divBdr>
    </w:div>
    <w:div w:id="1793792095">
      <w:bodyDiv w:val="1"/>
      <w:marLeft w:val="0"/>
      <w:marRight w:val="0"/>
      <w:marTop w:val="0"/>
      <w:marBottom w:val="0"/>
      <w:divBdr>
        <w:top w:val="none" w:sz="0" w:space="0" w:color="auto"/>
        <w:left w:val="none" w:sz="0" w:space="0" w:color="auto"/>
        <w:bottom w:val="none" w:sz="0" w:space="0" w:color="auto"/>
        <w:right w:val="none" w:sz="0" w:space="0" w:color="auto"/>
      </w:divBdr>
    </w:div>
    <w:div w:id="1801729867">
      <w:bodyDiv w:val="1"/>
      <w:marLeft w:val="0"/>
      <w:marRight w:val="0"/>
      <w:marTop w:val="0"/>
      <w:marBottom w:val="0"/>
      <w:divBdr>
        <w:top w:val="none" w:sz="0" w:space="0" w:color="auto"/>
        <w:left w:val="none" w:sz="0" w:space="0" w:color="auto"/>
        <w:bottom w:val="none" w:sz="0" w:space="0" w:color="auto"/>
        <w:right w:val="none" w:sz="0" w:space="0" w:color="auto"/>
      </w:divBdr>
    </w:div>
    <w:div w:id="1823539572">
      <w:bodyDiv w:val="1"/>
      <w:marLeft w:val="0"/>
      <w:marRight w:val="0"/>
      <w:marTop w:val="0"/>
      <w:marBottom w:val="0"/>
      <w:divBdr>
        <w:top w:val="none" w:sz="0" w:space="0" w:color="auto"/>
        <w:left w:val="none" w:sz="0" w:space="0" w:color="auto"/>
        <w:bottom w:val="none" w:sz="0" w:space="0" w:color="auto"/>
        <w:right w:val="none" w:sz="0" w:space="0" w:color="auto"/>
      </w:divBdr>
    </w:div>
    <w:div w:id="1829515003">
      <w:bodyDiv w:val="1"/>
      <w:marLeft w:val="0"/>
      <w:marRight w:val="0"/>
      <w:marTop w:val="0"/>
      <w:marBottom w:val="0"/>
      <w:divBdr>
        <w:top w:val="none" w:sz="0" w:space="0" w:color="auto"/>
        <w:left w:val="none" w:sz="0" w:space="0" w:color="auto"/>
        <w:bottom w:val="none" w:sz="0" w:space="0" w:color="auto"/>
        <w:right w:val="none" w:sz="0" w:space="0" w:color="auto"/>
      </w:divBdr>
    </w:div>
    <w:div w:id="1830052667">
      <w:bodyDiv w:val="1"/>
      <w:marLeft w:val="0"/>
      <w:marRight w:val="0"/>
      <w:marTop w:val="0"/>
      <w:marBottom w:val="0"/>
      <w:divBdr>
        <w:top w:val="none" w:sz="0" w:space="0" w:color="auto"/>
        <w:left w:val="none" w:sz="0" w:space="0" w:color="auto"/>
        <w:bottom w:val="none" w:sz="0" w:space="0" w:color="auto"/>
        <w:right w:val="none" w:sz="0" w:space="0" w:color="auto"/>
      </w:divBdr>
    </w:div>
    <w:div w:id="1834906314">
      <w:bodyDiv w:val="1"/>
      <w:marLeft w:val="0"/>
      <w:marRight w:val="0"/>
      <w:marTop w:val="0"/>
      <w:marBottom w:val="0"/>
      <w:divBdr>
        <w:top w:val="none" w:sz="0" w:space="0" w:color="auto"/>
        <w:left w:val="none" w:sz="0" w:space="0" w:color="auto"/>
        <w:bottom w:val="none" w:sz="0" w:space="0" w:color="auto"/>
        <w:right w:val="none" w:sz="0" w:space="0" w:color="auto"/>
      </w:divBdr>
    </w:div>
    <w:div w:id="1844274411">
      <w:bodyDiv w:val="1"/>
      <w:marLeft w:val="0"/>
      <w:marRight w:val="0"/>
      <w:marTop w:val="0"/>
      <w:marBottom w:val="0"/>
      <w:divBdr>
        <w:top w:val="none" w:sz="0" w:space="0" w:color="auto"/>
        <w:left w:val="none" w:sz="0" w:space="0" w:color="auto"/>
        <w:bottom w:val="none" w:sz="0" w:space="0" w:color="auto"/>
        <w:right w:val="none" w:sz="0" w:space="0" w:color="auto"/>
      </w:divBdr>
    </w:div>
    <w:div w:id="1851406566">
      <w:bodyDiv w:val="1"/>
      <w:marLeft w:val="0"/>
      <w:marRight w:val="0"/>
      <w:marTop w:val="0"/>
      <w:marBottom w:val="0"/>
      <w:divBdr>
        <w:top w:val="none" w:sz="0" w:space="0" w:color="auto"/>
        <w:left w:val="none" w:sz="0" w:space="0" w:color="auto"/>
        <w:bottom w:val="none" w:sz="0" w:space="0" w:color="auto"/>
        <w:right w:val="none" w:sz="0" w:space="0" w:color="auto"/>
      </w:divBdr>
    </w:div>
    <w:div w:id="1855342151">
      <w:bodyDiv w:val="1"/>
      <w:marLeft w:val="0"/>
      <w:marRight w:val="0"/>
      <w:marTop w:val="0"/>
      <w:marBottom w:val="0"/>
      <w:divBdr>
        <w:top w:val="none" w:sz="0" w:space="0" w:color="auto"/>
        <w:left w:val="none" w:sz="0" w:space="0" w:color="auto"/>
        <w:bottom w:val="none" w:sz="0" w:space="0" w:color="auto"/>
        <w:right w:val="none" w:sz="0" w:space="0" w:color="auto"/>
      </w:divBdr>
    </w:div>
    <w:div w:id="1857376986">
      <w:bodyDiv w:val="1"/>
      <w:marLeft w:val="0"/>
      <w:marRight w:val="0"/>
      <w:marTop w:val="0"/>
      <w:marBottom w:val="0"/>
      <w:divBdr>
        <w:top w:val="none" w:sz="0" w:space="0" w:color="auto"/>
        <w:left w:val="none" w:sz="0" w:space="0" w:color="auto"/>
        <w:bottom w:val="none" w:sz="0" w:space="0" w:color="auto"/>
        <w:right w:val="none" w:sz="0" w:space="0" w:color="auto"/>
      </w:divBdr>
    </w:div>
    <w:div w:id="1869833834">
      <w:bodyDiv w:val="1"/>
      <w:marLeft w:val="0"/>
      <w:marRight w:val="0"/>
      <w:marTop w:val="0"/>
      <w:marBottom w:val="0"/>
      <w:divBdr>
        <w:top w:val="none" w:sz="0" w:space="0" w:color="auto"/>
        <w:left w:val="none" w:sz="0" w:space="0" w:color="auto"/>
        <w:bottom w:val="none" w:sz="0" w:space="0" w:color="auto"/>
        <w:right w:val="none" w:sz="0" w:space="0" w:color="auto"/>
      </w:divBdr>
    </w:div>
    <w:div w:id="1874924896">
      <w:bodyDiv w:val="1"/>
      <w:marLeft w:val="0"/>
      <w:marRight w:val="0"/>
      <w:marTop w:val="0"/>
      <w:marBottom w:val="0"/>
      <w:divBdr>
        <w:top w:val="none" w:sz="0" w:space="0" w:color="auto"/>
        <w:left w:val="none" w:sz="0" w:space="0" w:color="auto"/>
        <w:bottom w:val="none" w:sz="0" w:space="0" w:color="auto"/>
        <w:right w:val="none" w:sz="0" w:space="0" w:color="auto"/>
      </w:divBdr>
    </w:div>
    <w:div w:id="1877304373">
      <w:bodyDiv w:val="1"/>
      <w:marLeft w:val="0"/>
      <w:marRight w:val="0"/>
      <w:marTop w:val="0"/>
      <w:marBottom w:val="0"/>
      <w:divBdr>
        <w:top w:val="none" w:sz="0" w:space="0" w:color="auto"/>
        <w:left w:val="none" w:sz="0" w:space="0" w:color="auto"/>
        <w:bottom w:val="none" w:sz="0" w:space="0" w:color="auto"/>
        <w:right w:val="none" w:sz="0" w:space="0" w:color="auto"/>
      </w:divBdr>
    </w:div>
    <w:div w:id="1883861359">
      <w:bodyDiv w:val="1"/>
      <w:marLeft w:val="0"/>
      <w:marRight w:val="0"/>
      <w:marTop w:val="0"/>
      <w:marBottom w:val="0"/>
      <w:divBdr>
        <w:top w:val="none" w:sz="0" w:space="0" w:color="auto"/>
        <w:left w:val="none" w:sz="0" w:space="0" w:color="auto"/>
        <w:bottom w:val="none" w:sz="0" w:space="0" w:color="auto"/>
        <w:right w:val="none" w:sz="0" w:space="0" w:color="auto"/>
      </w:divBdr>
    </w:div>
    <w:div w:id="1888643126">
      <w:bodyDiv w:val="1"/>
      <w:marLeft w:val="0"/>
      <w:marRight w:val="0"/>
      <w:marTop w:val="0"/>
      <w:marBottom w:val="0"/>
      <w:divBdr>
        <w:top w:val="none" w:sz="0" w:space="0" w:color="auto"/>
        <w:left w:val="none" w:sz="0" w:space="0" w:color="auto"/>
        <w:bottom w:val="none" w:sz="0" w:space="0" w:color="auto"/>
        <w:right w:val="none" w:sz="0" w:space="0" w:color="auto"/>
      </w:divBdr>
    </w:div>
    <w:div w:id="1888951465">
      <w:bodyDiv w:val="1"/>
      <w:marLeft w:val="0"/>
      <w:marRight w:val="0"/>
      <w:marTop w:val="0"/>
      <w:marBottom w:val="0"/>
      <w:divBdr>
        <w:top w:val="none" w:sz="0" w:space="0" w:color="auto"/>
        <w:left w:val="none" w:sz="0" w:space="0" w:color="auto"/>
        <w:bottom w:val="none" w:sz="0" w:space="0" w:color="auto"/>
        <w:right w:val="none" w:sz="0" w:space="0" w:color="auto"/>
      </w:divBdr>
    </w:div>
    <w:div w:id="1954045493">
      <w:bodyDiv w:val="1"/>
      <w:marLeft w:val="0"/>
      <w:marRight w:val="0"/>
      <w:marTop w:val="0"/>
      <w:marBottom w:val="0"/>
      <w:divBdr>
        <w:top w:val="none" w:sz="0" w:space="0" w:color="auto"/>
        <w:left w:val="none" w:sz="0" w:space="0" w:color="auto"/>
        <w:bottom w:val="none" w:sz="0" w:space="0" w:color="auto"/>
        <w:right w:val="none" w:sz="0" w:space="0" w:color="auto"/>
      </w:divBdr>
    </w:div>
    <w:div w:id="1963730148">
      <w:bodyDiv w:val="1"/>
      <w:marLeft w:val="0"/>
      <w:marRight w:val="0"/>
      <w:marTop w:val="0"/>
      <w:marBottom w:val="0"/>
      <w:divBdr>
        <w:top w:val="none" w:sz="0" w:space="0" w:color="auto"/>
        <w:left w:val="none" w:sz="0" w:space="0" w:color="auto"/>
        <w:bottom w:val="none" w:sz="0" w:space="0" w:color="auto"/>
        <w:right w:val="none" w:sz="0" w:space="0" w:color="auto"/>
      </w:divBdr>
    </w:div>
    <w:div w:id="1969890839">
      <w:bodyDiv w:val="1"/>
      <w:marLeft w:val="0"/>
      <w:marRight w:val="0"/>
      <w:marTop w:val="0"/>
      <w:marBottom w:val="0"/>
      <w:divBdr>
        <w:top w:val="none" w:sz="0" w:space="0" w:color="auto"/>
        <w:left w:val="none" w:sz="0" w:space="0" w:color="auto"/>
        <w:bottom w:val="none" w:sz="0" w:space="0" w:color="auto"/>
        <w:right w:val="none" w:sz="0" w:space="0" w:color="auto"/>
      </w:divBdr>
    </w:div>
    <w:div w:id="1980913112">
      <w:bodyDiv w:val="1"/>
      <w:marLeft w:val="0"/>
      <w:marRight w:val="0"/>
      <w:marTop w:val="0"/>
      <w:marBottom w:val="0"/>
      <w:divBdr>
        <w:top w:val="none" w:sz="0" w:space="0" w:color="auto"/>
        <w:left w:val="none" w:sz="0" w:space="0" w:color="auto"/>
        <w:bottom w:val="none" w:sz="0" w:space="0" w:color="auto"/>
        <w:right w:val="none" w:sz="0" w:space="0" w:color="auto"/>
      </w:divBdr>
    </w:div>
    <w:div w:id="1999337230">
      <w:bodyDiv w:val="1"/>
      <w:marLeft w:val="0"/>
      <w:marRight w:val="0"/>
      <w:marTop w:val="0"/>
      <w:marBottom w:val="0"/>
      <w:divBdr>
        <w:top w:val="none" w:sz="0" w:space="0" w:color="auto"/>
        <w:left w:val="none" w:sz="0" w:space="0" w:color="auto"/>
        <w:bottom w:val="none" w:sz="0" w:space="0" w:color="auto"/>
        <w:right w:val="none" w:sz="0" w:space="0" w:color="auto"/>
      </w:divBdr>
    </w:div>
    <w:div w:id="2003385692">
      <w:bodyDiv w:val="1"/>
      <w:marLeft w:val="0"/>
      <w:marRight w:val="0"/>
      <w:marTop w:val="0"/>
      <w:marBottom w:val="0"/>
      <w:divBdr>
        <w:top w:val="none" w:sz="0" w:space="0" w:color="auto"/>
        <w:left w:val="none" w:sz="0" w:space="0" w:color="auto"/>
        <w:bottom w:val="none" w:sz="0" w:space="0" w:color="auto"/>
        <w:right w:val="none" w:sz="0" w:space="0" w:color="auto"/>
      </w:divBdr>
    </w:div>
    <w:div w:id="2013682094">
      <w:bodyDiv w:val="1"/>
      <w:marLeft w:val="0"/>
      <w:marRight w:val="0"/>
      <w:marTop w:val="0"/>
      <w:marBottom w:val="0"/>
      <w:divBdr>
        <w:top w:val="none" w:sz="0" w:space="0" w:color="auto"/>
        <w:left w:val="none" w:sz="0" w:space="0" w:color="auto"/>
        <w:bottom w:val="none" w:sz="0" w:space="0" w:color="auto"/>
        <w:right w:val="none" w:sz="0" w:space="0" w:color="auto"/>
      </w:divBdr>
    </w:div>
    <w:div w:id="2023583620">
      <w:bodyDiv w:val="1"/>
      <w:marLeft w:val="0"/>
      <w:marRight w:val="0"/>
      <w:marTop w:val="0"/>
      <w:marBottom w:val="0"/>
      <w:divBdr>
        <w:top w:val="none" w:sz="0" w:space="0" w:color="auto"/>
        <w:left w:val="none" w:sz="0" w:space="0" w:color="auto"/>
        <w:bottom w:val="none" w:sz="0" w:space="0" w:color="auto"/>
        <w:right w:val="none" w:sz="0" w:space="0" w:color="auto"/>
      </w:divBdr>
    </w:div>
    <w:div w:id="2038657164">
      <w:bodyDiv w:val="1"/>
      <w:marLeft w:val="0"/>
      <w:marRight w:val="0"/>
      <w:marTop w:val="0"/>
      <w:marBottom w:val="0"/>
      <w:divBdr>
        <w:top w:val="none" w:sz="0" w:space="0" w:color="auto"/>
        <w:left w:val="none" w:sz="0" w:space="0" w:color="auto"/>
        <w:bottom w:val="none" w:sz="0" w:space="0" w:color="auto"/>
        <w:right w:val="none" w:sz="0" w:space="0" w:color="auto"/>
      </w:divBdr>
    </w:div>
    <w:div w:id="2066559635">
      <w:bodyDiv w:val="1"/>
      <w:marLeft w:val="0"/>
      <w:marRight w:val="0"/>
      <w:marTop w:val="0"/>
      <w:marBottom w:val="0"/>
      <w:divBdr>
        <w:top w:val="none" w:sz="0" w:space="0" w:color="auto"/>
        <w:left w:val="none" w:sz="0" w:space="0" w:color="auto"/>
        <w:bottom w:val="none" w:sz="0" w:space="0" w:color="auto"/>
        <w:right w:val="none" w:sz="0" w:space="0" w:color="auto"/>
      </w:divBdr>
    </w:div>
    <w:div w:id="2072269561">
      <w:bodyDiv w:val="1"/>
      <w:marLeft w:val="0"/>
      <w:marRight w:val="0"/>
      <w:marTop w:val="0"/>
      <w:marBottom w:val="0"/>
      <w:divBdr>
        <w:top w:val="none" w:sz="0" w:space="0" w:color="auto"/>
        <w:left w:val="none" w:sz="0" w:space="0" w:color="auto"/>
        <w:bottom w:val="none" w:sz="0" w:space="0" w:color="auto"/>
        <w:right w:val="none" w:sz="0" w:space="0" w:color="auto"/>
      </w:divBdr>
    </w:div>
    <w:div w:id="2075201095">
      <w:bodyDiv w:val="1"/>
      <w:marLeft w:val="0"/>
      <w:marRight w:val="0"/>
      <w:marTop w:val="0"/>
      <w:marBottom w:val="0"/>
      <w:divBdr>
        <w:top w:val="none" w:sz="0" w:space="0" w:color="auto"/>
        <w:left w:val="none" w:sz="0" w:space="0" w:color="auto"/>
        <w:bottom w:val="none" w:sz="0" w:space="0" w:color="auto"/>
        <w:right w:val="none" w:sz="0" w:space="0" w:color="auto"/>
      </w:divBdr>
    </w:div>
    <w:div w:id="2077507637">
      <w:bodyDiv w:val="1"/>
      <w:marLeft w:val="0"/>
      <w:marRight w:val="0"/>
      <w:marTop w:val="0"/>
      <w:marBottom w:val="0"/>
      <w:divBdr>
        <w:top w:val="none" w:sz="0" w:space="0" w:color="auto"/>
        <w:left w:val="none" w:sz="0" w:space="0" w:color="auto"/>
        <w:bottom w:val="none" w:sz="0" w:space="0" w:color="auto"/>
        <w:right w:val="none" w:sz="0" w:space="0" w:color="auto"/>
      </w:divBdr>
    </w:div>
    <w:div w:id="2109109911">
      <w:bodyDiv w:val="1"/>
      <w:marLeft w:val="0"/>
      <w:marRight w:val="0"/>
      <w:marTop w:val="0"/>
      <w:marBottom w:val="0"/>
      <w:divBdr>
        <w:top w:val="none" w:sz="0" w:space="0" w:color="auto"/>
        <w:left w:val="none" w:sz="0" w:space="0" w:color="auto"/>
        <w:bottom w:val="none" w:sz="0" w:space="0" w:color="auto"/>
        <w:right w:val="none" w:sz="0" w:space="0" w:color="auto"/>
      </w:divBdr>
    </w:div>
    <w:div w:id="2114938444">
      <w:bodyDiv w:val="1"/>
      <w:marLeft w:val="0"/>
      <w:marRight w:val="0"/>
      <w:marTop w:val="0"/>
      <w:marBottom w:val="0"/>
      <w:divBdr>
        <w:top w:val="none" w:sz="0" w:space="0" w:color="auto"/>
        <w:left w:val="none" w:sz="0" w:space="0" w:color="auto"/>
        <w:bottom w:val="none" w:sz="0" w:space="0" w:color="auto"/>
        <w:right w:val="none" w:sz="0" w:space="0" w:color="auto"/>
      </w:divBdr>
    </w:div>
    <w:div w:id="211820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online.zakon.kz/Document/?doc_id=39768520" TargetMode="Externa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header" Target="header7.xml"/><Relationship Id="rId14" Type="http://schemas.openxmlformats.org/officeDocument/2006/relationships/image" Target="media/image3.png"/><Relationship Id="rId22" Type="http://schemas.openxmlformats.org/officeDocument/2006/relationships/header" Target="header10.xml"/><Relationship Id="rId27" Type="http://schemas.openxmlformats.org/officeDocument/2006/relationships/image" Target="media/image4.wmf"/><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eader" Target="header15.xml"/><Relationship Id="rId20" Type="http://schemas.openxmlformats.org/officeDocument/2006/relationships/header" Target="header8.xml"/><Relationship Id="rId41" Type="http://schemas.openxmlformats.org/officeDocument/2006/relationships/image" Target="media/image16.png"/><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yperlink" Target="jl:2009648.0%20" TargetMode="External"/><Relationship Id="rId36" Type="http://schemas.openxmlformats.org/officeDocument/2006/relationships/image" Target="media/image12.png"/><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5.png"/><Relationship Id="rId34" Type="http://schemas.openxmlformats.org/officeDocument/2006/relationships/image" Target="media/image10.w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a:t>МС</a:t>
            </a:r>
            <a:r>
              <a:rPr lang="ru-RU" baseline="0"/>
              <a:t>  Кульсары</a:t>
            </a:r>
            <a:endParaRPr lang="ru-RU"/>
          </a:p>
        </c:rich>
      </c:tx>
      <c:overlay val="0"/>
    </c:title>
    <c:autoTitleDeleted val="0"/>
    <c:plotArea>
      <c:layout/>
      <c:radarChart>
        <c:radarStyle val="marker"/>
        <c:varyColors val="0"/>
        <c:ser>
          <c:idx val="0"/>
          <c:order val="0"/>
          <c:cat>
            <c:strRef>
              <c:f>Сводная!$O$4:$V$4</c:f>
              <c:strCache>
                <c:ptCount val="8"/>
                <c:pt idx="0">
                  <c:v>С</c:v>
                </c:pt>
                <c:pt idx="1">
                  <c:v>СВ</c:v>
                </c:pt>
                <c:pt idx="2">
                  <c:v>В</c:v>
                </c:pt>
                <c:pt idx="3">
                  <c:v>ЮВ</c:v>
                </c:pt>
                <c:pt idx="4">
                  <c:v>Ю</c:v>
                </c:pt>
                <c:pt idx="5">
                  <c:v>ЮЗ</c:v>
                </c:pt>
                <c:pt idx="6">
                  <c:v>З</c:v>
                </c:pt>
                <c:pt idx="7">
                  <c:v>СЗ</c:v>
                </c:pt>
              </c:strCache>
            </c:strRef>
          </c:cat>
          <c:val>
            <c:numRef>
              <c:f>Сводная!$O$5:$V$5</c:f>
              <c:numCache>
                <c:formatCode>0</c:formatCode>
                <c:ptCount val="8"/>
                <c:pt idx="0">
                  <c:v>10.67785303776683</c:v>
                </c:pt>
                <c:pt idx="1">
                  <c:v>11.095648604269293</c:v>
                </c:pt>
                <c:pt idx="2">
                  <c:v>26.186986863710999</c:v>
                </c:pt>
                <c:pt idx="3">
                  <c:v>11.682573891625616</c:v>
                </c:pt>
                <c:pt idx="4">
                  <c:v>8.8126026272577995</c:v>
                </c:pt>
                <c:pt idx="5">
                  <c:v>8.089183087027914</c:v>
                </c:pt>
                <c:pt idx="6">
                  <c:v>13.456793924466339</c:v>
                </c:pt>
                <c:pt idx="7">
                  <c:v>9.998357963875204</c:v>
                </c:pt>
              </c:numCache>
            </c:numRef>
          </c:val>
          <c:extLst>
            <c:ext xmlns:c16="http://schemas.microsoft.com/office/drawing/2014/chart" uri="{C3380CC4-5D6E-409C-BE32-E72D297353CC}">
              <c16:uniqueId val="{00000000-8F24-4409-911A-F00818D47C73}"/>
            </c:ext>
          </c:extLst>
        </c:ser>
        <c:dLbls>
          <c:showLegendKey val="0"/>
          <c:showVal val="0"/>
          <c:showCatName val="0"/>
          <c:showSerName val="0"/>
          <c:showPercent val="0"/>
          <c:showBubbleSize val="0"/>
        </c:dLbls>
        <c:axId val="1588131840"/>
        <c:axId val="1"/>
      </c:radarChart>
      <c:catAx>
        <c:axId val="1588131840"/>
        <c:scaling>
          <c:orientation val="minMax"/>
        </c:scaling>
        <c:delete val="0"/>
        <c:axPos val="b"/>
        <c:majorGridlines/>
        <c:numFmt formatCode="General" sourceLinked="1"/>
        <c:majorTickMark val="out"/>
        <c:minorTickMark val="none"/>
        <c:tickLblPos val="nextTo"/>
        <c:txPr>
          <a:bodyPr rot="0" vert="horz"/>
          <a:lstStyle/>
          <a:p>
            <a:pPr>
              <a:defRPr sz="1100" b="1" i="0" u="none" strike="noStrike" baseline="0">
                <a:solidFill>
                  <a:srgbClr val="000000"/>
                </a:solidFill>
                <a:latin typeface="Calibri"/>
                <a:ea typeface="Calibri"/>
                <a:cs typeface="Calibri"/>
              </a:defRPr>
            </a:pPr>
            <a:endParaRPr lang="ru-KZ"/>
          </a:p>
        </c:txPr>
        <c:crossAx val="1"/>
        <c:crosses val="autoZero"/>
        <c:auto val="0"/>
        <c:lblAlgn val="ctr"/>
        <c:lblOffset val="100"/>
        <c:noMultiLvlLbl val="0"/>
      </c:catAx>
      <c:valAx>
        <c:axId val="1"/>
        <c:scaling>
          <c:orientation val="minMax"/>
        </c:scaling>
        <c:delete val="0"/>
        <c:axPos val="l"/>
        <c:majorGridlines/>
        <c:numFmt formatCode="0" sourceLinked="1"/>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ru-KZ"/>
          </a:p>
        </c:txPr>
        <c:crossAx val="158813184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KZ"/>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B57C0-D181-4E04-9D25-BEF9AFDF0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3126</TotalTime>
  <Pages>1</Pages>
  <Words>52582</Words>
  <Characters>299723</Characters>
  <Application>Microsoft Office Word</Application>
  <DocSecurity>0</DocSecurity>
  <Lines>2497</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Умарова</dc:creator>
  <cp:keywords/>
  <dc:description/>
  <cp:lastModifiedBy>Насихатова Нурия Айболатовна</cp:lastModifiedBy>
  <cp:revision>158</cp:revision>
  <cp:lastPrinted>2022-10-12T13:38:00Z</cp:lastPrinted>
  <dcterms:created xsi:type="dcterms:W3CDTF">2021-12-08T09:42:00Z</dcterms:created>
  <dcterms:modified xsi:type="dcterms:W3CDTF">2023-09-27T04:59:00Z</dcterms:modified>
</cp:coreProperties>
</file>