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25E7" w14:textId="77777777" w:rsidR="005514B6" w:rsidRPr="00E93C07" w:rsidRDefault="00A56BBA" w:rsidP="00AD46D4">
      <w:pPr>
        <w:spacing w:after="0" w:line="240" w:lineRule="auto"/>
        <w:ind w:right="-2"/>
        <w:jc w:val="center"/>
        <w:rPr>
          <w:rFonts w:ascii="Times New Roman" w:hAnsi="Times New Roman" w:cs="Times New Roman"/>
          <w:b/>
          <w:bCs/>
          <w:noProof w:val="0"/>
          <w:sz w:val="28"/>
          <w:szCs w:val="28"/>
        </w:rPr>
      </w:pPr>
      <w:bookmarkStart w:id="0" w:name="_Hlk98339522"/>
      <w:r w:rsidRPr="00E93C07">
        <w:rPr>
          <w:rFonts w:ascii="Times New Roman" w:hAnsi="Times New Roman" w:cs="Times New Roman"/>
          <w:b/>
          <w:bCs/>
          <w:noProof w:val="0"/>
          <w:sz w:val="28"/>
          <w:szCs w:val="28"/>
        </w:rPr>
        <w:t xml:space="preserve">Заключение </w:t>
      </w:r>
      <w:r w:rsidR="00CF2B1C" w:rsidRPr="00E93C07">
        <w:rPr>
          <w:rFonts w:ascii="Times New Roman" w:hAnsi="Times New Roman" w:cs="Times New Roman"/>
          <w:b/>
          <w:bCs/>
          <w:noProof w:val="0"/>
          <w:sz w:val="28"/>
          <w:szCs w:val="28"/>
        </w:rPr>
        <w:t xml:space="preserve">по результатам анализа состояния конкуренции </w:t>
      </w:r>
    </w:p>
    <w:p w14:paraId="04B0B523" w14:textId="085A0926" w:rsidR="00DF2A95" w:rsidRPr="00E93C07" w:rsidRDefault="00DF2A95" w:rsidP="00AD46D4">
      <w:pPr>
        <w:spacing w:after="0" w:line="240" w:lineRule="auto"/>
        <w:ind w:right="-2"/>
        <w:jc w:val="center"/>
        <w:rPr>
          <w:rFonts w:ascii="Times New Roman" w:hAnsi="Times New Roman" w:cs="Times New Roman"/>
          <w:b/>
          <w:bCs/>
          <w:noProof w:val="0"/>
          <w:sz w:val="28"/>
          <w:szCs w:val="28"/>
        </w:rPr>
      </w:pPr>
      <w:r w:rsidRPr="00E93C07">
        <w:rPr>
          <w:rFonts w:ascii="Times New Roman" w:hAnsi="Times New Roman" w:cs="Times New Roman"/>
          <w:b/>
          <w:bCs/>
          <w:noProof w:val="0"/>
          <w:sz w:val="28"/>
          <w:szCs w:val="28"/>
        </w:rPr>
        <w:t xml:space="preserve">на </w:t>
      </w:r>
      <w:r w:rsidR="001C74E3" w:rsidRPr="00E93C07">
        <w:rPr>
          <w:rFonts w:ascii="Times New Roman" w:hAnsi="Times New Roman" w:cs="Times New Roman"/>
          <w:b/>
          <w:bCs/>
          <w:noProof w:val="0"/>
          <w:sz w:val="28"/>
          <w:szCs w:val="28"/>
        </w:rPr>
        <w:t>рынк</w:t>
      </w:r>
      <w:r w:rsidRPr="00E93C07">
        <w:rPr>
          <w:rFonts w:ascii="Times New Roman" w:hAnsi="Times New Roman" w:cs="Times New Roman"/>
          <w:b/>
          <w:bCs/>
          <w:noProof w:val="0"/>
          <w:sz w:val="28"/>
          <w:szCs w:val="28"/>
        </w:rPr>
        <w:t>е</w:t>
      </w:r>
      <w:r w:rsidR="00ED726E" w:rsidRPr="00E93C07">
        <w:rPr>
          <w:rFonts w:ascii="Times New Roman" w:hAnsi="Times New Roman" w:cs="Times New Roman"/>
          <w:b/>
          <w:bCs/>
          <w:noProof w:val="0"/>
          <w:sz w:val="28"/>
          <w:szCs w:val="28"/>
        </w:rPr>
        <w:t xml:space="preserve"> </w:t>
      </w:r>
      <w:r w:rsidRPr="00E93C07">
        <w:rPr>
          <w:rFonts w:ascii="Times New Roman" w:hAnsi="Times New Roman" w:cs="Times New Roman"/>
          <w:b/>
          <w:bCs/>
          <w:noProof w:val="0"/>
          <w:sz w:val="28"/>
          <w:szCs w:val="28"/>
        </w:rPr>
        <w:t>по сбору, вывозу</w:t>
      </w:r>
      <w:r w:rsidR="00B4767F" w:rsidRPr="00E93C07">
        <w:rPr>
          <w:rFonts w:ascii="Times New Roman" w:hAnsi="Times New Roman" w:cs="Times New Roman"/>
          <w:b/>
          <w:bCs/>
          <w:noProof w:val="0"/>
          <w:sz w:val="28"/>
          <w:szCs w:val="28"/>
        </w:rPr>
        <w:t xml:space="preserve">, </w:t>
      </w:r>
      <w:r w:rsidR="0075766A">
        <w:rPr>
          <w:rFonts w:ascii="Times New Roman" w:hAnsi="Times New Roman" w:cs="Times New Roman"/>
          <w:b/>
          <w:bCs/>
          <w:noProof w:val="0"/>
          <w:sz w:val="28"/>
          <w:szCs w:val="28"/>
        </w:rPr>
        <w:t>сортировке</w:t>
      </w:r>
      <w:r w:rsidRPr="00E93C07">
        <w:rPr>
          <w:rFonts w:ascii="Times New Roman" w:hAnsi="Times New Roman" w:cs="Times New Roman"/>
          <w:b/>
          <w:bCs/>
          <w:noProof w:val="0"/>
          <w:sz w:val="28"/>
          <w:szCs w:val="28"/>
        </w:rPr>
        <w:t xml:space="preserve"> и захоронению </w:t>
      </w:r>
    </w:p>
    <w:p w14:paraId="0A21A542" w14:textId="3277631B" w:rsidR="00DF2A95" w:rsidRPr="00E93C07" w:rsidRDefault="00A527E4" w:rsidP="00AD46D4">
      <w:pPr>
        <w:spacing w:after="0" w:line="240" w:lineRule="auto"/>
        <w:ind w:right="-2"/>
        <w:jc w:val="center"/>
        <w:rPr>
          <w:rFonts w:ascii="Times New Roman" w:hAnsi="Times New Roman" w:cs="Times New Roman"/>
          <w:b/>
          <w:bCs/>
          <w:noProof w:val="0"/>
          <w:sz w:val="28"/>
          <w:szCs w:val="28"/>
        </w:rPr>
      </w:pPr>
      <w:bookmarkStart w:id="1" w:name="_Hlk120270464"/>
      <w:r w:rsidRPr="00E93C07">
        <w:rPr>
          <w:rFonts w:ascii="Times New Roman" w:hAnsi="Times New Roman" w:cs="Times New Roman"/>
          <w:b/>
          <w:bCs/>
          <w:noProof w:val="0"/>
          <w:sz w:val="28"/>
          <w:szCs w:val="28"/>
        </w:rPr>
        <w:t>тверд</w:t>
      </w:r>
      <w:r w:rsidR="00EE082A" w:rsidRPr="00E93C07">
        <w:rPr>
          <w:rFonts w:ascii="Times New Roman" w:hAnsi="Times New Roman" w:cs="Times New Roman"/>
          <w:b/>
          <w:bCs/>
          <w:noProof w:val="0"/>
          <w:sz w:val="28"/>
          <w:szCs w:val="28"/>
        </w:rPr>
        <w:t xml:space="preserve">ых </w:t>
      </w:r>
      <w:r w:rsidRPr="00E93C07">
        <w:rPr>
          <w:rFonts w:ascii="Times New Roman" w:hAnsi="Times New Roman" w:cs="Times New Roman"/>
          <w:b/>
          <w:bCs/>
          <w:noProof w:val="0"/>
          <w:sz w:val="28"/>
          <w:szCs w:val="28"/>
        </w:rPr>
        <w:t xml:space="preserve">бытовых </w:t>
      </w:r>
      <w:r w:rsidR="00DF2A95" w:rsidRPr="00E93C07">
        <w:rPr>
          <w:rFonts w:ascii="Times New Roman" w:hAnsi="Times New Roman" w:cs="Times New Roman"/>
          <w:b/>
          <w:bCs/>
          <w:noProof w:val="0"/>
          <w:sz w:val="28"/>
          <w:szCs w:val="28"/>
        </w:rPr>
        <w:t>отходов</w:t>
      </w:r>
      <w:bookmarkEnd w:id="1"/>
      <w:r w:rsidR="001C74E3" w:rsidRPr="00E93C07">
        <w:rPr>
          <w:rFonts w:ascii="Times New Roman" w:hAnsi="Times New Roman" w:cs="Times New Roman"/>
          <w:b/>
          <w:bCs/>
          <w:noProof w:val="0"/>
          <w:sz w:val="28"/>
          <w:szCs w:val="28"/>
        </w:rPr>
        <w:t xml:space="preserve"> </w:t>
      </w:r>
      <w:r w:rsidRPr="00E93C07">
        <w:rPr>
          <w:rFonts w:ascii="Times New Roman" w:hAnsi="Times New Roman" w:cs="Times New Roman"/>
          <w:b/>
          <w:bCs/>
          <w:noProof w:val="0"/>
          <w:sz w:val="28"/>
          <w:szCs w:val="28"/>
        </w:rPr>
        <w:t>на территории Республики Казахстан</w:t>
      </w:r>
    </w:p>
    <w:p w14:paraId="47CD8887" w14:textId="5FE142EB" w:rsidR="001C74E3" w:rsidRPr="00E93C07" w:rsidRDefault="00665A99" w:rsidP="00AD46D4">
      <w:pPr>
        <w:spacing w:after="0" w:line="240" w:lineRule="auto"/>
        <w:ind w:right="-2"/>
        <w:jc w:val="center"/>
        <w:rPr>
          <w:rFonts w:ascii="Times New Roman" w:hAnsi="Times New Roman" w:cs="Times New Roman"/>
          <w:b/>
          <w:bCs/>
          <w:noProof w:val="0"/>
          <w:sz w:val="28"/>
          <w:szCs w:val="28"/>
        </w:rPr>
      </w:pPr>
      <w:r w:rsidRPr="00E93C07">
        <w:rPr>
          <w:rFonts w:ascii="Times New Roman" w:hAnsi="Times New Roman" w:cs="Times New Roman"/>
          <w:b/>
          <w:bCs/>
          <w:noProof w:val="0"/>
          <w:sz w:val="28"/>
          <w:szCs w:val="28"/>
        </w:rPr>
        <w:t xml:space="preserve">за </w:t>
      </w:r>
      <w:r w:rsidR="00DF2A95" w:rsidRPr="00E93C07">
        <w:rPr>
          <w:rFonts w:ascii="Times New Roman" w:hAnsi="Times New Roman" w:cs="Times New Roman"/>
          <w:b/>
          <w:bCs/>
          <w:noProof w:val="0"/>
          <w:sz w:val="28"/>
          <w:szCs w:val="28"/>
        </w:rPr>
        <w:t>2020-</w:t>
      </w:r>
      <w:r w:rsidRPr="00E93C07">
        <w:rPr>
          <w:rFonts w:ascii="Times New Roman" w:hAnsi="Times New Roman" w:cs="Times New Roman"/>
          <w:b/>
          <w:bCs/>
          <w:noProof w:val="0"/>
          <w:sz w:val="28"/>
          <w:szCs w:val="28"/>
        </w:rPr>
        <w:t>2021 год</w:t>
      </w:r>
      <w:r w:rsidR="00DF2A95" w:rsidRPr="00E93C07">
        <w:rPr>
          <w:rFonts w:ascii="Times New Roman" w:hAnsi="Times New Roman" w:cs="Times New Roman"/>
          <w:b/>
          <w:bCs/>
          <w:noProof w:val="0"/>
          <w:sz w:val="28"/>
          <w:szCs w:val="28"/>
        </w:rPr>
        <w:t>ы</w:t>
      </w:r>
      <w:r w:rsidR="001C74E3" w:rsidRPr="00E93C07">
        <w:rPr>
          <w:rFonts w:ascii="Times New Roman" w:hAnsi="Times New Roman" w:cs="Times New Roman"/>
          <w:b/>
          <w:bCs/>
          <w:noProof w:val="0"/>
          <w:sz w:val="28"/>
          <w:szCs w:val="28"/>
        </w:rPr>
        <w:t xml:space="preserve"> и </w:t>
      </w:r>
      <w:r w:rsidR="00DF2A95" w:rsidRPr="00E93C07">
        <w:rPr>
          <w:rFonts w:ascii="Times New Roman" w:hAnsi="Times New Roman" w:cs="Times New Roman"/>
          <w:b/>
          <w:bCs/>
          <w:noProof w:val="0"/>
          <w:sz w:val="28"/>
          <w:szCs w:val="28"/>
        </w:rPr>
        <w:t>8 месяцев</w:t>
      </w:r>
      <w:r w:rsidR="00A527E4" w:rsidRPr="00E93C07">
        <w:rPr>
          <w:rFonts w:ascii="Times New Roman" w:hAnsi="Times New Roman" w:cs="Times New Roman"/>
          <w:b/>
          <w:bCs/>
          <w:noProof w:val="0"/>
          <w:sz w:val="28"/>
          <w:szCs w:val="28"/>
        </w:rPr>
        <w:t xml:space="preserve"> </w:t>
      </w:r>
      <w:r w:rsidR="001C74E3" w:rsidRPr="00E93C07">
        <w:rPr>
          <w:rFonts w:ascii="Times New Roman" w:hAnsi="Times New Roman" w:cs="Times New Roman"/>
          <w:b/>
          <w:bCs/>
          <w:noProof w:val="0"/>
          <w:sz w:val="28"/>
          <w:szCs w:val="28"/>
        </w:rPr>
        <w:t>2022 года</w:t>
      </w:r>
    </w:p>
    <w:p w14:paraId="32FB7BAF" w14:textId="77777777" w:rsidR="00ED157A" w:rsidRPr="00E93C07" w:rsidRDefault="00ED157A" w:rsidP="00AD46D4">
      <w:pPr>
        <w:pStyle w:val="a3"/>
        <w:ind w:left="-426" w:right="-2" w:hanging="141"/>
        <w:jc w:val="both"/>
        <w:rPr>
          <w:rFonts w:ascii="Times New Roman" w:hAnsi="Times New Roman"/>
          <w:b/>
          <w:bCs/>
          <w:sz w:val="28"/>
          <w:szCs w:val="28"/>
        </w:rPr>
      </w:pPr>
    </w:p>
    <w:p w14:paraId="74C4BDD7" w14:textId="30633C00" w:rsidR="00FC3545" w:rsidRPr="00E93C07" w:rsidRDefault="00A527E4" w:rsidP="00F81D63">
      <w:pPr>
        <w:pStyle w:val="a3"/>
        <w:ind w:left="0" w:right="-2" w:hanging="141"/>
        <w:jc w:val="both"/>
        <w:rPr>
          <w:rFonts w:ascii="Times New Roman" w:hAnsi="Times New Roman"/>
          <w:b/>
          <w:bCs/>
          <w:sz w:val="28"/>
          <w:szCs w:val="28"/>
        </w:rPr>
      </w:pPr>
      <w:r w:rsidRPr="00E93C07">
        <w:rPr>
          <w:rFonts w:ascii="Times New Roman" w:hAnsi="Times New Roman"/>
          <w:b/>
          <w:bCs/>
          <w:sz w:val="28"/>
          <w:szCs w:val="28"/>
        </w:rPr>
        <w:t>декабрь</w:t>
      </w:r>
      <w:r w:rsidR="00665A99" w:rsidRPr="00E93C07">
        <w:rPr>
          <w:rFonts w:ascii="Times New Roman" w:hAnsi="Times New Roman"/>
          <w:b/>
          <w:bCs/>
          <w:sz w:val="28"/>
          <w:szCs w:val="28"/>
        </w:rPr>
        <w:t xml:space="preserve"> 2022 года                                        </w:t>
      </w:r>
      <w:r w:rsidR="00240088" w:rsidRPr="00E93C07">
        <w:rPr>
          <w:rFonts w:ascii="Times New Roman" w:hAnsi="Times New Roman"/>
          <w:b/>
          <w:bCs/>
          <w:sz w:val="28"/>
          <w:szCs w:val="28"/>
        </w:rPr>
        <w:t xml:space="preserve">                         </w:t>
      </w:r>
      <w:r w:rsidRPr="00E93C07">
        <w:rPr>
          <w:rFonts w:ascii="Times New Roman" w:hAnsi="Times New Roman"/>
          <w:b/>
          <w:bCs/>
          <w:sz w:val="28"/>
          <w:szCs w:val="28"/>
        </w:rPr>
        <w:t xml:space="preserve">               </w:t>
      </w:r>
      <w:r w:rsidR="00240088" w:rsidRPr="00E93C07">
        <w:rPr>
          <w:rFonts w:ascii="Times New Roman" w:hAnsi="Times New Roman"/>
          <w:b/>
          <w:bCs/>
          <w:sz w:val="28"/>
          <w:szCs w:val="28"/>
        </w:rPr>
        <w:t xml:space="preserve">     </w:t>
      </w:r>
      <w:r w:rsidR="00665A99" w:rsidRPr="00E93C07">
        <w:rPr>
          <w:rFonts w:ascii="Times New Roman" w:hAnsi="Times New Roman"/>
          <w:b/>
          <w:bCs/>
          <w:sz w:val="28"/>
          <w:szCs w:val="28"/>
        </w:rPr>
        <w:t xml:space="preserve"> </w:t>
      </w:r>
      <w:r w:rsidR="00FC3545" w:rsidRPr="00E93C07">
        <w:rPr>
          <w:rFonts w:ascii="Times New Roman" w:hAnsi="Times New Roman"/>
          <w:b/>
          <w:bCs/>
          <w:sz w:val="28"/>
          <w:szCs w:val="28"/>
        </w:rPr>
        <w:t>г.</w:t>
      </w:r>
      <w:r w:rsidR="00665A99" w:rsidRPr="00E93C07">
        <w:rPr>
          <w:rFonts w:ascii="Times New Roman" w:hAnsi="Times New Roman"/>
          <w:b/>
          <w:bCs/>
          <w:sz w:val="28"/>
          <w:szCs w:val="28"/>
        </w:rPr>
        <w:t xml:space="preserve"> </w:t>
      </w:r>
      <w:r w:rsidRPr="00E93C07">
        <w:rPr>
          <w:rFonts w:ascii="Times New Roman" w:hAnsi="Times New Roman"/>
          <w:b/>
          <w:bCs/>
          <w:sz w:val="28"/>
          <w:szCs w:val="28"/>
        </w:rPr>
        <w:t>Астана</w:t>
      </w:r>
    </w:p>
    <w:p w14:paraId="3AB3D612" w14:textId="77777777" w:rsidR="009272F4" w:rsidRPr="00E93C07" w:rsidRDefault="009272F4" w:rsidP="00AD46D4">
      <w:pPr>
        <w:pStyle w:val="a3"/>
        <w:ind w:left="0" w:right="-2" w:hanging="141"/>
        <w:jc w:val="both"/>
        <w:rPr>
          <w:rFonts w:ascii="Times New Roman" w:hAnsi="Times New Roman"/>
          <w:b/>
          <w:bCs/>
          <w:sz w:val="28"/>
          <w:szCs w:val="28"/>
        </w:rPr>
      </w:pPr>
    </w:p>
    <w:p w14:paraId="202838D9" w14:textId="77777777" w:rsidR="00ED167D" w:rsidRPr="00E93C07" w:rsidRDefault="00ED167D" w:rsidP="00AD46D4">
      <w:pPr>
        <w:pStyle w:val="a3"/>
        <w:numPr>
          <w:ilvl w:val="0"/>
          <w:numId w:val="9"/>
        </w:numPr>
        <w:ind w:left="0" w:right="-2"/>
        <w:jc w:val="center"/>
        <w:rPr>
          <w:rFonts w:ascii="Times New Roman" w:hAnsi="Times New Roman"/>
          <w:sz w:val="28"/>
          <w:szCs w:val="28"/>
        </w:rPr>
      </w:pPr>
      <w:r w:rsidRPr="00E93C07">
        <w:rPr>
          <w:rFonts w:ascii="Times New Roman" w:hAnsi="Times New Roman"/>
          <w:b/>
          <w:bCs/>
          <w:sz w:val="28"/>
          <w:szCs w:val="28"/>
        </w:rPr>
        <w:t>Общие положения</w:t>
      </w:r>
    </w:p>
    <w:p w14:paraId="5063A391" w14:textId="56AEACFC" w:rsidR="00A527E4" w:rsidRPr="00E93C07" w:rsidRDefault="00AA4680" w:rsidP="00AA4680">
      <w:pPr>
        <w:spacing w:after="0" w:line="240" w:lineRule="auto"/>
        <w:ind w:right="-2" w:firstLine="709"/>
        <w:jc w:val="both"/>
        <w:rPr>
          <w:rFonts w:ascii="Times New Roman" w:hAnsi="Times New Roman" w:cs="Times New Roman"/>
          <w:noProof w:val="0"/>
          <w:color w:val="000000" w:themeColor="text1"/>
          <w:sz w:val="28"/>
          <w:szCs w:val="28"/>
        </w:rPr>
      </w:pPr>
      <w:r>
        <w:rPr>
          <w:rFonts w:ascii="Times New Roman" w:hAnsi="Times New Roman" w:cs="Times New Roman"/>
          <w:noProof w:val="0"/>
          <w:color w:val="000000" w:themeColor="text1"/>
          <w:sz w:val="28"/>
          <w:szCs w:val="28"/>
        </w:rPr>
        <w:t xml:space="preserve">Департаментом финансовых рынков и иных отраслей </w:t>
      </w:r>
      <w:r w:rsidR="001C74E3" w:rsidRPr="00E93C07">
        <w:rPr>
          <w:rFonts w:ascii="Times New Roman" w:hAnsi="Times New Roman" w:cs="Times New Roman"/>
          <w:noProof w:val="0"/>
          <w:color w:val="000000" w:themeColor="text1"/>
          <w:sz w:val="28"/>
          <w:szCs w:val="28"/>
        </w:rPr>
        <w:t>Агентств</w:t>
      </w:r>
      <w:r>
        <w:rPr>
          <w:rFonts w:ascii="Times New Roman" w:hAnsi="Times New Roman" w:cs="Times New Roman"/>
          <w:noProof w:val="0"/>
          <w:color w:val="000000" w:themeColor="text1"/>
          <w:sz w:val="28"/>
          <w:szCs w:val="28"/>
        </w:rPr>
        <w:t>а</w:t>
      </w:r>
      <w:r w:rsidR="001C74E3" w:rsidRPr="00E93C07">
        <w:rPr>
          <w:rFonts w:ascii="Times New Roman" w:hAnsi="Times New Roman" w:cs="Times New Roman"/>
          <w:noProof w:val="0"/>
          <w:color w:val="000000" w:themeColor="text1"/>
          <w:sz w:val="28"/>
          <w:szCs w:val="28"/>
        </w:rPr>
        <w:t xml:space="preserve"> по защите и развитию конкуренции Республики Казахстан</w:t>
      </w:r>
      <w:r w:rsidR="00A527E4" w:rsidRPr="00E93C07">
        <w:rPr>
          <w:rFonts w:ascii="Times New Roman" w:hAnsi="Times New Roman" w:cs="Times New Roman"/>
          <w:noProof w:val="0"/>
          <w:color w:val="000000" w:themeColor="text1"/>
          <w:sz w:val="28"/>
          <w:szCs w:val="28"/>
        </w:rPr>
        <w:t xml:space="preserve"> в соответствии с планом работы </w:t>
      </w:r>
      <w:r w:rsidRPr="00E93C07">
        <w:rPr>
          <w:rFonts w:ascii="Times New Roman" w:hAnsi="Times New Roman" w:cs="Times New Roman"/>
          <w:noProof w:val="0"/>
          <w:color w:val="000000" w:themeColor="text1"/>
          <w:sz w:val="28"/>
          <w:szCs w:val="28"/>
        </w:rPr>
        <w:t>Агентств</w:t>
      </w:r>
      <w:r>
        <w:rPr>
          <w:rFonts w:ascii="Times New Roman" w:hAnsi="Times New Roman" w:cs="Times New Roman"/>
          <w:noProof w:val="0"/>
          <w:color w:val="000000" w:themeColor="text1"/>
          <w:sz w:val="28"/>
          <w:szCs w:val="28"/>
        </w:rPr>
        <w:t>а</w:t>
      </w:r>
      <w:r w:rsidRPr="00E93C07">
        <w:rPr>
          <w:rFonts w:ascii="Times New Roman" w:hAnsi="Times New Roman" w:cs="Times New Roman"/>
          <w:noProof w:val="0"/>
          <w:color w:val="000000" w:themeColor="text1"/>
          <w:sz w:val="28"/>
          <w:szCs w:val="28"/>
        </w:rPr>
        <w:t xml:space="preserve"> по защите и развитию конкуренции Республики Казахстан </w:t>
      </w:r>
      <w:r w:rsidRPr="00E93C07">
        <w:rPr>
          <w:rFonts w:ascii="Times New Roman" w:hAnsi="Times New Roman" w:cs="Times New Roman"/>
          <w:i/>
          <w:iCs/>
          <w:noProof w:val="0"/>
          <w:color w:val="000000" w:themeColor="text1"/>
          <w:sz w:val="24"/>
          <w:szCs w:val="24"/>
        </w:rPr>
        <w:t>(далее - Агентство)</w:t>
      </w:r>
      <w:r>
        <w:rPr>
          <w:rFonts w:ascii="Times New Roman" w:hAnsi="Times New Roman" w:cs="Times New Roman"/>
          <w:i/>
          <w:iCs/>
          <w:noProof w:val="0"/>
          <w:color w:val="000000" w:themeColor="text1"/>
          <w:sz w:val="24"/>
          <w:szCs w:val="24"/>
        </w:rPr>
        <w:t xml:space="preserve"> </w:t>
      </w:r>
      <w:r w:rsidR="00A527E4" w:rsidRPr="00E93C07">
        <w:rPr>
          <w:rFonts w:ascii="Times New Roman" w:hAnsi="Times New Roman" w:cs="Times New Roman"/>
          <w:noProof w:val="0"/>
          <w:color w:val="000000" w:themeColor="text1"/>
          <w:sz w:val="28"/>
          <w:szCs w:val="28"/>
        </w:rPr>
        <w:t xml:space="preserve">на 2022 год, проведен анализ состояния конкуренции на товарном рынка по </w:t>
      </w:r>
      <w:bookmarkStart w:id="2" w:name="_Hlk121130188"/>
      <w:r w:rsidR="00A527E4" w:rsidRPr="00E93C07">
        <w:rPr>
          <w:rFonts w:ascii="Times New Roman" w:hAnsi="Times New Roman" w:cs="Times New Roman"/>
          <w:noProof w:val="0"/>
          <w:color w:val="000000" w:themeColor="text1"/>
          <w:sz w:val="28"/>
          <w:szCs w:val="28"/>
        </w:rPr>
        <w:t>сбору, вывозу, сортировке и захоронению</w:t>
      </w:r>
      <w:r w:rsidR="00A527E4" w:rsidRPr="00E93C07">
        <w:t xml:space="preserve"> </w:t>
      </w:r>
      <w:bookmarkEnd w:id="2"/>
      <w:r w:rsidR="00A527E4" w:rsidRPr="00E93C07">
        <w:rPr>
          <w:rFonts w:ascii="Times New Roman" w:hAnsi="Times New Roman" w:cs="Times New Roman"/>
          <w:noProof w:val="0"/>
          <w:color w:val="000000" w:themeColor="text1"/>
          <w:sz w:val="28"/>
          <w:szCs w:val="28"/>
        </w:rPr>
        <w:t>тверд</w:t>
      </w:r>
      <w:r w:rsidR="00EE082A" w:rsidRPr="00E93C07">
        <w:rPr>
          <w:rFonts w:ascii="Times New Roman" w:hAnsi="Times New Roman" w:cs="Times New Roman"/>
          <w:noProof w:val="0"/>
          <w:color w:val="000000" w:themeColor="text1"/>
          <w:sz w:val="28"/>
          <w:szCs w:val="28"/>
        </w:rPr>
        <w:t xml:space="preserve">ых </w:t>
      </w:r>
      <w:r w:rsidR="00A527E4" w:rsidRPr="00E93C07">
        <w:rPr>
          <w:rFonts w:ascii="Times New Roman" w:hAnsi="Times New Roman" w:cs="Times New Roman"/>
          <w:noProof w:val="0"/>
          <w:color w:val="000000" w:themeColor="text1"/>
          <w:sz w:val="28"/>
          <w:szCs w:val="28"/>
        </w:rPr>
        <w:t>бытовых отходов</w:t>
      </w:r>
      <w:r w:rsidR="00EE082A" w:rsidRPr="00E93C07">
        <w:rPr>
          <w:rFonts w:ascii="Times New Roman" w:hAnsi="Times New Roman" w:cs="Times New Roman"/>
          <w:noProof w:val="0"/>
          <w:color w:val="000000" w:themeColor="text1"/>
          <w:sz w:val="28"/>
          <w:szCs w:val="28"/>
        </w:rPr>
        <w:t xml:space="preserve"> </w:t>
      </w:r>
      <w:r w:rsidR="00EE082A" w:rsidRPr="00E93C07">
        <w:rPr>
          <w:rFonts w:ascii="Times New Roman" w:hAnsi="Times New Roman" w:cs="Times New Roman"/>
          <w:i/>
          <w:noProof w:val="0"/>
          <w:sz w:val="24"/>
          <w:szCs w:val="24"/>
        </w:rPr>
        <w:t>(далее - ТБО)</w:t>
      </w:r>
      <w:r w:rsidR="00EE082A" w:rsidRPr="00E93C07">
        <w:rPr>
          <w:rFonts w:ascii="Times New Roman" w:hAnsi="Times New Roman" w:cs="Times New Roman"/>
          <w:b/>
          <w:bCs/>
          <w:noProof w:val="0"/>
          <w:sz w:val="28"/>
          <w:szCs w:val="28"/>
        </w:rPr>
        <w:t xml:space="preserve"> </w:t>
      </w:r>
      <w:r w:rsidR="00EE082A" w:rsidRPr="00E93C07">
        <w:rPr>
          <w:rFonts w:ascii="Times New Roman" w:hAnsi="Times New Roman" w:cs="Times New Roman"/>
          <w:noProof w:val="0"/>
          <w:sz w:val="28"/>
          <w:szCs w:val="28"/>
        </w:rPr>
        <w:t>за период 2020-2021 годы и 8 месяцев 2022 года.</w:t>
      </w:r>
    </w:p>
    <w:p w14:paraId="4744280C" w14:textId="28369D47" w:rsidR="00ED167D" w:rsidRPr="00E93C07" w:rsidRDefault="00ED167D" w:rsidP="00AC4A99">
      <w:pPr>
        <w:spacing w:after="0" w:line="240" w:lineRule="auto"/>
        <w:ind w:right="-2" w:firstLine="709"/>
        <w:jc w:val="both"/>
        <w:rPr>
          <w:rFonts w:ascii="Times New Roman" w:hAnsi="Times New Roman"/>
          <w:noProof w:val="0"/>
          <w:color w:val="000000"/>
          <w:sz w:val="28"/>
          <w:szCs w:val="28"/>
        </w:rPr>
      </w:pPr>
      <w:r w:rsidRPr="00E93C07">
        <w:rPr>
          <w:rFonts w:ascii="Times New Roman" w:hAnsi="Times New Roman"/>
          <w:noProof w:val="0"/>
          <w:color w:val="000000"/>
          <w:sz w:val="28"/>
          <w:szCs w:val="28"/>
        </w:rPr>
        <w:t xml:space="preserve">Анализ проведен в соответствии со статьей 196 Предпринимательского кодекса Республики Казахстан </w:t>
      </w:r>
      <w:r w:rsidRPr="00E93C07">
        <w:rPr>
          <w:rFonts w:ascii="Times New Roman" w:hAnsi="Times New Roman"/>
          <w:i/>
          <w:noProof w:val="0"/>
          <w:color w:val="000000"/>
          <w:sz w:val="24"/>
          <w:szCs w:val="24"/>
        </w:rPr>
        <w:t xml:space="preserve">(далее </w:t>
      </w:r>
      <w:r w:rsidR="00EF780D" w:rsidRPr="00E93C07">
        <w:rPr>
          <w:rFonts w:ascii="Times New Roman" w:hAnsi="Times New Roman"/>
          <w:i/>
          <w:noProof w:val="0"/>
          <w:color w:val="000000"/>
          <w:sz w:val="24"/>
          <w:szCs w:val="24"/>
        </w:rPr>
        <w:t>–</w:t>
      </w:r>
      <w:r w:rsidRPr="00E93C07">
        <w:rPr>
          <w:rFonts w:ascii="Times New Roman" w:hAnsi="Times New Roman"/>
          <w:i/>
          <w:noProof w:val="0"/>
          <w:color w:val="000000"/>
          <w:sz w:val="24"/>
          <w:szCs w:val="24"/>
        </w:rPr>
        <w:t xml:space="preserve"> </w:t>
      </w:r>
      <w:r w:rsidR="00EF780D" w:rsidRPr="00E93C07">
        <w:rPr>
          <w:rFonts w:ascii="Times New Roman" w:hAnsi="Times New Roman"/>
          <w:i/>
          <w:noProof w:val="0"/>
          <w:color w:val="000000"/>
          <w:sz w:val="24"/>
          <w:szCs w:val="24"/>
        </w:rPr>
        <w:t>ПК РК</w:t>
      </w:r>
      <w:r w:rsidRPr="00E93C07">
        <w:rPr>
          <w:rFonts w:ascii="Times New Roman" w:hAnsi="Times New Roman"/>
          <w:i/>
          <w:noProof w:val="0"/>
          <w:color w:val="000000"/>
          <w:sz w:val="24"/>
          <w:szCs w:val="24"/>
        </w:rPr>
        <w:t>)</w:t>
      </w:r>
      <w:r w:rsidRPr="00E93C07">
        <w:rPr>
          <w:rFonts w:ascii="Times New Roman" w:hAnsi="Times New Roman"/>
          <w:noProof w:val="0"/>
          <w:color w:val="000000"/>
          <w:sz w:val="28"/>
          <w:szCs w:val="28"/>
        </w:rPr>
        <w:t xml:space="preserve"> и Методикой по проведению </w:t>
      </w:r>
      <w:r w:rsidR="00CF2B1C" w:rsidRPr="00E93C07">
        <w:rPr>
          <w:rFonts w:ascii="Times New Roman" w:hAnsi="Times New Roman"/>
          <w:noProof w:val="0"/>
          <w:color w:val="000000"/>
          <w:sz w:val="28"/>
          <w:szCs w:val="28"/>
        </w:rPr>
        <w:t>анализа состояния конкуренции на товарных рынках</w:t>
      </w:r>
      <w:r w:rsidRPr="00E93C07">
        <w:rPr>
          <w:rFonts w:ascii="Times New Roman" w:hAnsi="Times New Roman"/>
          <w:noProof w:val="0"/>
          <w:color w:val="000000"/>
          <w:sz w:val="28"/>
          <w:szCs w:val="28"/>
        </w:rPr>
        <w:t xml:space="preserve">, утвержденной </w:t>
      </w:r>
      <w:r w:rsidR="00CF2B1C" w:rsidRPr="00E93C07">
        <w:rPr>
          <w:rFonts w:ascii="Times New Roman" w:hAnsi="Times New Roman"/>
          <w:noProof w:val="0"/>
          <w:color w:val="000000"/>
          <w:sz w:val="28"/>
          <w:szCs w:val="28"/>
        </w:rPr>
        <w:t>Приказом Председателя Агентства по защите и развитию конкуренции Республики Казахстан от 3 мая 2022 года № 13</w:t>
      </w:r>
      <w:r w:rsidRPr="00E93C07">
        <w:rPr>
          <w:rFonts w:ascii="Times New Roman" w:hAnsi="Times New Roman"/>
          <w:noProof w:val="0"/>
          <w:color w:val="000000"/>
          <w:sz w:val="28"/>
          <w:szCs w:val="28"/>
        </w:rPr>
        <w:t>.</w:t>
      </w:r>
      <w:r w:rsidR="00ED726E" w:rsidRPr="00E93C07">
        <w:rPr>
          <w:rFonts w:ascii="Times New Roman" w:hAnsi="Times New Roman"/>
          <w:noProof w:val="0"/>
          <w:color w:val="000000"/>
          <w:sz w:val="28"/>
          <w:szCs w:val="28"/>
        </w:rPr>
        <w:t xml:space="preserve"> </w:t>
      </w:r>
    </w:p>
    <w:p w14:paraId="24907CC8" w14:textId="77777777" w:rsidR="00583016" w:rsidRPr="00E93C07" w:rsidRDefault="00ED167D" w:rsidP="00583016">
      <w:pPr>
        <w:spacing w:after="0" w:line="240" w:lineRule="auto"/>
        <w:ind w:firstLine="720"/>
        <w:jc w:val="both"/>
        <w:rPr>
          <w:rFonts w:ascii="Times New Roman" w:hAnsi="Times New Roman"/>
          <w:b/>
          <w:i/>
          <w:iCs/>
          <w:noProof w:val="0"/>
          <w:sz w:val="28"/>
          <w:szCs w:val="28"/>
        </w:rPr>
      </w:pPr>
      <w:r w:rsidRPr="00E93C07">
        <w:rPr>
          <w:rFonts w:ascii="Times New Roman" w:hAnsi="Times New Roman"/>
          <w:b/>
          <w:i/>
          <w:iCs/>
          <w:noProof w:val="0"/>
          <w:sz w:val="28"/>
          <w:szCs w:val="28"/>
        </w:rPr>
        <w:t xml:space="preserve">Цель анализа: </w:t>
      </w:r>
    </w:p>
    <w:p w14:paraId="7A888714" w14:textId="52ABD17D" w:rsidR="0079547A" w:rsidRPr="00E93C07" w:rsidRDefault="0079547A" w:rsidP="00583016">
      <w:pPr>
        <w:spacing w:after="0" w:line="240" w:lineRule="auto"/>
        <w:ind w:firstLine="720"/>
        <w:jc w:val="both"/>
        <w:rPr>
          <w:rFonts w:ascii="Times New Roman" w:hAnsi="Times New Roman"/>
          <w:b/>
          <w:noProof w:val="0"/>
          <w:sz w:val="28"/>
          <w:szCs w:val="28"/>
        </w:rPr>
      </w:pPr>
      <w:r w:rsidRPr="00E93C07">
        <w:rPr>
          <w:rFonts w:ascii="Times New Roman" w:eastAsia="Times New Roman" w:hAnsi="Times New Roman" w:cs="Times New Roman"/>
          <w:noProof w:val="0"/>
          <w:sz w:val="28"/>
          <w:szCs w:val="28"/>
        </w:rPr>
        <w:t>Целью проведения анализа является определение уровня конкуренции, выявления субъектов рынка, занимающих доминирующее или монопольное положение, разработка комплекса мер, направленных на защиту и развитие конкуренции, предупреждение, ограничение и пресечение монополистической деятельности, в том числе рассмотрены:</w:t>
      </w:r>
    </w:p>
    <w:p w14:paraId="261F7782" w14:textId="4F1F942B" w:rsidR="00750451" w:rsidRPr="00E93C07" w:rsidRDefault="00750451" w:rsidP="00750451">
      <w:pPr>
        <w:pStyle w:val="a3"/>
        <w:numPr>
          <w:ilvl w:val="0"/>
          <w:numId w:val="20"/>
        </w:numPr>
        <w:ind w:left="0" w:firstLine="567"/>
        <w:jc w:val="both"/>
        <w:rPr>
          <w:rFonts w:ascii="Times New Roman" w:eastAsia="Times New Roman" w:hAnsi="Times New Roman"/>
          <w:sz w:val="28"/>
          <w:szCs w:val="28"/>
        </w:rPr>
      </w:pPr>
      <w:r w:rsidRPr="00E93C07">
        <w:rPr>
          <w:rFonts w:ascii="Times New Roman" w:eastAsia="Times New Roman" w:hAnsi="Times New Roman"/>
          <w:sz w:val="28"/>
          <w:szCs w:val="28"/>
        </w:rPr>
        <w:t>Оценка ситуации на рынке по ТБО;</w:t>
      </w:r>
    </w:p>
    <w:p w14:paraId="18524027" w14:textId="374782AE" w:rsidR="00987A24" w:rsidRPr="00E93C07" w:rsidRDefault="00987A24" w:rsidP="00987A24">
      <w:pPr>
        <w:pStyle w:val="a3"/>
        <w:widowControl w:val="0"/>
        <w:numPr>
          <w:ilvl w:val="0"/>
          <w:numId w:val="20"/>
        </w:numPr>
        <w:tabs>
          <w:tab w:val="left" w:pos="0"/>
        </w:tabs>
        <w:autoSpaceDE w:val="0"/>
        <w:ind w:left="0" w:firstLine="567"/>
        <w:jc w:val="both"/>
        <w:rPr>
          <w:rFonts w:ascii="Times New Roman" w:eastAsia="Times New Roman" w:hAnsi="Times New Roman"/>
          <w:sz w:val="28"/>
          <w:szCs w:val="28"/>
        </w:rPr>
      </w:pPr>
      <w:r w:rsidRPr="00E93C07">
        <w:rPr>
          <w:rFonts w:ascii="Times New Roman" w:eastAsia="Times New Roman" w:hAnsi="Times New Roman"/>
          <w:sz w:val="28"/>
          <w:szCs w:val="28"/>
        </w:rPr>
        <w:t>Выявление фактов возможного нарушения законодательства в области защиты конкуренции со стороны субъектов рынка;</w:t>
      </w:r>
    </w:p>
    <w:p w14:paraId="10A810C2" w14:textId="0984086C" w:rsidR="00750451" w:rsidRPr="00E93C07" w:rsidRDefault="00987A24" w:rsidP="00651992">
      <w:pPr>
        <w:pStyle w:val="a3"/>
        <w:widowControl w:val="0"/>
        <w:numPr>
          <w:ilvl w:val="0"/>
          <w:numId w:val="20"/>
        </w:numPr>
        <w:tabs>
          <w:tab w:val="left" w:pos="0"/>
        </w:tabs>
        <w:autoSpaceDE w:val="0"/>
        <w:jc w:val="both"/>
        <w:rPr>
          <w:rFonts w:ascii="Times New Roman" w:eastAsia="Times New Roman" w:hAnsi="Times New Roman"/>
          <w:sz w:val="28"/>
          <w:szCs w:val="28"/>
        </w:rPr>
      </w:pPr>
      <w:r w:rsidRPr="00E93C07">
        <w:rPr>
          <w:rFonts w:ascii="Times New Roman" w:eastAsia="Times New Roman" w:hAnsi="Times New Roman"/>
          <w:sz w:val="28"/>
          <w:szCs w:val="28"/>
        </w:rPr>
        <w:t>Барьеры входа на рынок ТБО;</w:t>
      </w:r>
    </w:p>
    <w:p w14:paraId="67BFCABD" w14:textId="00D42F03" w:rsidR="00AC4A99" w:rsidRPr="00E93C07" w:rsidRDefault="00AC4A99" w:rsidP="00AC4A99">
      <w:pPr>
        <w:spacing w:after="0" w:line="240" w:lineRule="auto"/>
        <w:ind w:firstLine="708"/>
        <w:jc w:val="both"/>
        <w:rPr>
          <w:rFonts w:ascii="Times New Roman" w:hAnsi="Times New Roman" w:cs="Times New Roman"/>
          <w:b/>
          <w:bCs/>
          <w:i/>
          <w:iCs/>
          <w:sz w:val="28"/>
          <w:szCs w:val="28"/>
        </w:rPr>
      </w:pPr>
      <w:r w:rsidRPr="00E93C07">
        <w:rPr>
          <w:rFonts w:ascii="Times New Roman" w:hAnsi="Times New Roman" w:cs="Times New Roman"/>
          <w:b/>
          <w:bCs/>
          <w:i/>
          <w:iCs/>
          <w:sz w:val="28"/>
          <w:szCs w:val="28"/>
        </w:rPr>
        <w:t xml:space="preserve">Общие критерии проведения анализа состояния конкуренции на рынке </w:t>
      </w:r>
      <w:r w:rsidR="007E5933" w:rsidRPr="00E93C07">
        <w:rPr>
          <w:rFonts w:ascii="Times New Roman" w:hAnsi="Times New Roman" w:cs="Times New Roman"/>
          <w:b/>
          <w:bCs/>
          <w:i/>
          <w:iCs/>
          <w:sz w:val="28"/>
          <w:szCs w:val="28"/>
        </w:rPr>
        <w:t>ТБО</w:t>
      </w:r>
      <w:r w:rsidRPr="00E93C07">
        <w:rPr>
          <w:rFonts w:ascii="Times New Roman" w:hAnsi="Times New Roman" w:cs="Times New Roman"/>
          <w:b/>
          <w:bCs/>
          <w:i/>
          <w:iCs/>
          <w:sz w:val="28"/>
          <w:szCs w:val="28"/>
        </w:rPr>
        <w:t>:</w:t>
      </w:r>
    </w:p>
    <w:p w14:paraId="43D1A487" w14:textId="77777777" w:rsidR="00AC4A99" w:rsidRPr="00E93C07" w:rsidRDefault="00AC4A99" w:rsidP="00AC4A99">
      <w:pPr>
        <w:spacing w:after="0" w:line="240" w:lineRule="auto"/>
        <w:ind w:firstLine="708"/>
        <w:jc w:val="both"/>
        <w:rPr>
          <w:rFonts w:ascii="Times New Roman" w:hAnsi="Times New Roman" w:cs="Times New Roman"/>
          <w:sz w:val="28"/>
          <w:szCs w:val="28"/>
        </w:rPr>
      </w:pPr>
      <w:r w:rsidRPr="00E93C07">
        <w:rPr>
          <w:rFonts w:ascii="Times New Roman" w:hAnsi="Times New Roman" w:cs="Times New Roman"/>
          <w:sz w:val="28"/>
          <w:szCs w:val="28"/>
        </w:rPr>
        <w:t>- социальная значимость товара (работ, услуг), на который имеется спрос наибольшего количества потребителей, в том числе, определенных нормативными правовыми актами;</w:t>
      </w:r>
    </w:p>
    <w:p w14:paraId="582B4B5B" w14:textId="57029AD7" w:rsidR="009272F4" w:rsidRPr="00E93C07" w:rsidRDefault="00AC4A99" w:rsidP="00AC3A18">
      <w:pPr>
        <w:spacing w:after="0" w:line="240" w:lineRule="auto"/>
        <w:ind w:firstLine="708"/>
        <w:jc w:val="both"/>
        <w:rPr>
          <w:rFonts w:ascii="Times New Roman" w:hAnsi="Times New Roman" w:cs="Times New Roman"/>
          <w:sz w:val="28"/>
          <w:szCs w:val="28"/>
        </w:rPr>
      </w:pPr>
      <w:r w:rsidRPr="00E93C07">
        <w:rPr>
          <w:rFonts w:ascii="Times New Roman" w:hAnsi="Times New Roman" w:cs="Times New Roman"/>
          <w:sz w:val="28"/>
          <w:szCs w:val="28"/>
        </w:rPr>
        <w:t>- мотивированные жалобы, обращения физических и (или) юридических лиц, публикации средств массовой информации указывающее на признаки нарушения законодательства Республики Казахстан в области защиты конкуренции</w:t>
      </w:r>
      <w:r w:rsidR="00AC3A18" w:rsidRPr="00E93C07">
        <w:rPr>
          <w:rFonts w:ascii="Times New Roman" w:hAnsi="Times New Roman" w:cs="Times New Roman"/>
          <w:sz w:val="28"/>
          <w:szCs w:val="28"/>
        </w:rPr>
        <w:t>.</w:t>
      </w:r>
    </w:p>
    <w:p w14:paraId="607ADDDE" w14:textId="77777777" w:rsidR="00374A4A" w:rsidRPr="00E93C07" w:rsidRDefault="00F84687" w:rsidP="00374A4A">
      <w:pPr>
        <w:spacing w:after="0" w:line="240" w:lineRule="auto"/>
        <w:ind w:firstLine="720"/>
        <w:jc w:val="both"/>
        <w:rPr>
          <w:rFonts w:ascii="Times New Roman" w:hAnsi="Times New Roman"/>
          <w:i/>
          <w:iCs/>
          <w:noProof w:val="0"/>
          <w:sz w:val="28"/>
          <w:szCs w:val="28"/>
        </w:rPr>
      </w:pPr>
      <w:r w:rsidRPr="00E93C07">
        <w:rPr>
          <w:rFonts w:ascii="Times New Roman" w:hAnsi="Times New Roman"/>
          <w:b/>
          <w:i/>
          <w:iCs/>
          <w:noProof w:val="0"/>
          <w:sz w:val="28"/>
          <w:szCs w:val="28"/>
        </w:rPr>
        <w:t>В</w:t>
      </w:r>
      <w:r w:rsidR="00583016" w:rsidRPr="00E93C07">
        <w:rPr>
          <w:rFonts w:ascii="Times New Roman" w:hAnsi="Times New Roman"/>
          <w:b/>
          <w:i/>
          <w:iCs/>
          <w:noProof w:val="0"/>
          <w:sz w:val="28"/>
          <w:szCs w:val="28"/>
        </w:rPr>
        <w:t xml:space="preserve"> качестве исходной информации были использованы следующие данные</w:t>
      </w:r>
      <w:r w:rsidR="007E7015" w:rsidRPr="00E93C07">
        <w:rPr>
          <w:rFonts w:ascii="Times New Roman" w:hAnsi="Times New Roman"/>
          <w:b/>
          <w:i/>
          <w:iCs/>
          <w:noProof w:val="0"/>
          <w:sz w:val="28"/>
          <w:szCs w:val="28"/>
        </w:rPr>
        <w:t>:</w:t>
      </w:r>
    </w:p>
    <w:p w14:paraId="3CDA5D63" w14:textId="77777777" w:rsidR="00374A4A" w:rsidRPr="00E93C07" w:rsidRDefault="00374A4A" w:rsidP="00374A4A">
      <w:pPr>
        <w:spacing w:after="0" w:line="240" w:lineRule="auto"/>
        <w:ind w:firstLine="720"/>
        <w:jc w:val="both"/>
        <w:rPr>
          <w:rFonts w:ascii="Times New Roman" w:hAnsi="Times New Roman"/>
          <w:i/>
          <w:iCs/>
          <w:noProof w:val="0"/>
          <w:sz w:val="28"/>
          <w:szCs w:val="28"/>
        </w:rPr>
      </w:pPr>
      <w:r w:rsidRPr="00E93C07">
        <w:rPr>
          <w:rFonts w:ascii="Times New Roman" w:hAnsi="Times New Roman"/>
          <w:i/>
          <w:iCs/>
          <w:noProof w:val="0"/>
          <w:sz w:val="28"/>
          <w:szCs w:val="28"/>
        </w:rPr>
        <w:t xml:space="preserve">- </w:t>
      </w:r>
      <w:r w:rsidR="007E7015" w:rsidRPr="00E93C07">
        <w:rPr>
          <w:rFonts w:ascii="Times New Roman" w:hAnsi="Times New Roman"/>
          <w:noProof w:val="0"/>
          <w:sz w:val="28"/>
          <w:szCs w:val="28"/>
        </w:rPr>
        <w:t xml:space="preserve">Информация субъектов рынка, </w:t>
      </w:r>
      <w:r w:rsidR="00C72AFC" w:rsidRPr="00E93C07">
        <w:rPr>
          <w:rFonts w:ascii="Times New Roman" w:hAnsi="Times New Roman"/>
          <w:noProof w:val="0"/>
          <w:sz w:val="28"/>
          <w:szCs w:val="28"/>
        </w:rPr>
        <w:t>осуществляющих</w:t>
      </w:r>
      <w:r w:rsidR="00A84CCD" w:rsidRPr="00E93C07">
        <w:rPr>
          <w:rFonts w:ascii="Times New Roman" w:hAnsi="Times New Roman"/>
          <w:noProof w:val="0"/>
          <w:sz w:val="28"/>
          <w:szCs w:val="28"/>
        </w:rPr>
        <w:t xml:space="preserve"> свою деятельность</w:t>
      </w:r>
      <w:r w:rsidR="007E7015" w:rsidRPr="00E93C07">
        <w:rPr>
          <w:rFonts w:ascii="Times New Roman" w:hAnsi="Times New Roman"/>
          <w:noProof w:val="0"/>
          <w:sz w:val="28"/>
          <w:szCs w:val="28"/>
        </w:rPr>
        <w:t xml:space="preserve"> на </w:t>
      </w:r>
      <w:r w:rsidR="00ED726E" w:rsidRPr="00E93C07">
        <w:rPr>
          <w:rFonts w:ascii="Times New Roman" w:hAnsi="Times New Roman"/>
          <w:noProof w:val="0"/>
          <w:sz w:val="28"/>
          <w:szCs w:val="28"/>
        </w:rPr>
        <w:t xml:space="preserve">товарном </w:t>
      </w:r>
      <w:r w:rsidR="007E7015" w:rsidRPr="00E93C07">
        <w:rPr>
          <w:rFonts w:ascii="Times New Roman" w:hAnsi="Times New Roman"/>
          <w:noProof w:val="0"/>
          <w:sz w:val="28"/>
          <w:szCs w:val="28"/>
        </w:rPr>
        <w:t xml:space="preserve">рынке </w:t>
      </w:r>
      <w:r w:rsidR="00DE5BA0" w:rsidRPr="00E93C07">
        <w:rPr>
          <w:rFonts w:ascii="Times New Roman" w:hAnsi="Times New Roman"/>
          <w:noProof w:val="0"/>
          <w:sz w:val="28"/>
          <w:szCs w:val="28"/>
        </w:rPr>
        <w:t xml:space="preserve">по сбору, вывозу, сортировке и захоронению ТБО </w:t>
      </w:r>
      <w:r w:rsidR="00DE5BA0" w:rsidRPr="00E93C07">
        <w:rPr>
          <w:rFonts w:ascii="Times New Roman" w:hAnsi="Times New Roman" w:cs="Times New Roman"/>
          <w:noProof w:val="0"/>
          <w:sz w:val="28"/>
          <w:szCs w:val="28"/>
        </w:rPr>
        <w:t>области</w:t>
      </w:r>
      <w:r w:rsidR="00CF7B6B" w:rsidRPr="00E93C07">
        <w:rPr>
          <w:rFonts w:ascii="Times New Roman" w:hAnsi="Times New Roman" w:cs="Times New Roman"/>
          <w:noProof w:val="0"/>
          <w:sz w:val="28"/>
          <w:szCs w:val="28"/>
        </w:rPr>
        <w:t>, городов республиканского значения;</w:t>
      </w:r>
    </w:p>
    <w:p w14:paraId="4B898E3B" w14:textId="7B5FDD50" w:rsidR="00CF7B6B" w:rsidRPr="00E93C07" w:rsidRDefault="00374A4A" w:rsidP="00374A4A">
      <w:pPr>
        <w:spacing w:after="0" w:line="240" w:lineRule="auto"/>
        <w:ind w:firstLine="720"/>
        <w:jc w:val="both"/>
        <w:rPr>
          <w:rFonts w:ascii="Times New Roman" w:hAnsi="Times New Roman"/>
          <w:i/>
          <w:iCs/>
          <w:noProof w:val="0"/>
          <w:sz w:val="28"/>
          <w:szCs w:val="28"/>
        </w:rPr>
      </w:pPr>
      <w:r w:rsidRPr="00E93C07">
        <w:rPr>
          <w:rFonts w:ascii="Times New Roman" w:hAnsi="Times New Roman"/>
          <w:i/>
          <w:iCs/>
          <w:noProof w:val="0"/>
          <w:sz w:val="28"/>
          <w:szCs w:val="28"/>
        </w:rPr>
        <w:t xml:space="preserve">- </w:t>
      </w:r>
      <w:r w:rsidR="00CF7B6B" w:rsidRPr="00E93C07">
        <w:rPr>
          <w:rFonts w:ascii="Times New Roman" w:hAnsi="Times New Roman"/>
          <w:noProof w:val="0"/>
          <w:sz w:val="28"/>
          <w:szCs w:val="28"/>
        </w:rPr>
        <w:t xml:space="preserve">Информация департаментов государственных доходов Министерства финансов </w:t>
      </w:r>
      <w:r w:rsidR="00751A83" w:rsidRPr="00E93C07">
        <w:rPr>
          <w:rFonts w:ascii="Times New Roman" w:hAnsi="Times New Roman"/>
          <w:noProof w:val="0"/>
          <w:sz w:val="28"/>
          <w:szCs w:val="28"/>
        </w:rPr>
        <w:t>РК</w:t>
      </w:r>
      <w:r w:rsidR="00CF7B6B" w:rsidRPr="00E93C07">
        <w:rPr>
          <w:rFonts w:ascii="Times New Roman" w:hAnsi="Times New Roman"/>
          <w:noProof w:val="0"/>
          <w:sz w:val="28"/>
          <w:szCs w:val="28"/>
        </w:rPr>
        <w:t>, бюро Национальной статистики Агентства</w:t>
      </w:r>
      <w:r w:rsidR="00CF7B6B" w:rsidRPr="00E93C07">
        <w:t xml:space="preserve"> </w:t>
      </w:r>
      <w:r w:rsidR="00CF7B6B" w:rsidRPr="00E93C07">
        <w:rPr>
          <w:rFonts w:ascii="Times New Roman" w:hAnsi="Times New Roman"/>
          <w:noProof w:val="0"/>
          <w:sz w:val="28"/>
          <w:szCs w:val="28"/>
        </w:rPr>
        <w:t xml:space="preserve">по стратегическому </w:t>
      </w:r>
      <w:r w:rsidR="00CF7B6B" w:rsidRPr="00E93C07">
        <w:rPr>
          <w:rFonts w:ascii="Times New Roman" w:hAnsi="Times New Roman"/>
          <w:noProof w:val="0"/>
          <w:sz w:val="28"/>
          <w:szCs w:val="28"/>
        </w:rPr>
        <w:lastRenderedPageBreak/>
        <w:t xml:space="preserve">планированию и реформам РК, </w:t>
      </w:r>
      <w:r w:rsidR="003270C1" w:rsidRPr="00E93C07">
        <w:rPr>
          <w:rFonts w:ascii="Times New Roman" w:hAnsi="Times New Roman"/>
          <w:noProof w:val="0"/>
          <w:sz w:val="28"/>
          <w:szCs w:val="28"/>
        </w:rPr>
        <w:t>местных исполнительных органов</w:t>
      </w:r>
      <w:r w:rsidR="00CF7B6B" w:rsidRPr="00E93C07">
        <w:rPr>
          <w:rFonts w:ascii="Times New Roman" w:hAnsi="Times New Roman"/>
          <w:noProof w:val="0"/>
          <w:sz w:val="28"/>
          <w:szCs w:val="28"/>
        </w:rPr>
        <w:t xml:space="preserve"> районов и городов област</w:t>
      </w:r>
      <w:r w:rsidR="003270C1" w:rsidRPr="00E93C07">
        <w:rPr>
          <w:rFonts w:ascii="Times New Roman" w:hAnsi="Times New Roman"/>
          <w:noProof w:val="0"/>
          <w:sz w:val="28"/>
          <w:szCs w:val="28"/>
        </w:rPr>
        <w:t>ного</w:t>
      </w:r>
      <w:r w:rsidR="00AC7B6E" w:rsidRPr="00E93C07">
        <w:rPr>
          <w:rFonts w:ascii="Times New Roman" w:hAnsi="Times New Roman"/>
          <w:noProof w:val="0"/>
          <w:sz w:val="28"/>
          <w:szCs w:val="28"/>
        </w:rPr>
        <w:t>, республиканского значения.</w:t>
      </w:r>
    </w:p>
    <w:p w14:paraId="2F373BFA" w14:textId="77777777" w:rsidR="00D23C03" w:rsidRPr="00E93C07" w:rsidRDefault="00D23C03" w:rsidP="00AD46D4">
      <w:pPr>
        <w:pStyle w:val="a3"/>
        <w:ind w:left="0" w:right="-2"/>
        <w:rPr>
          <w:rFonts w:ascii="Times New Roman" w:hAnsi="Times New Roman"/>
          <w:b/>
          <w:bCs/>
          <w:sz w:val="28"/>
          <w:szCs w:val="28"/>
          <w:highlight w:val="yellow"/>
        </w:rPr>
      </w:pPr>
    </w:p>
    <w:p w14:paraId="7504B65E" w14:textId="77777777" w:rsidR="00D23C03" w:rsidRPr="00E93C07" w:rsidRDefault="000A46D6" w:rsidP="00AD46D4">
      <w:pPr>
        <w:pStyle w:val="a3"/>
        <w:ind w:left="0" w:right="-2"/>
        <w:jc w:val="center"/>
        <w:rPr>
          <w:rFonts w:ascii="Times New Roman" w:hAnsi="Times New Roman"/>
          <w:bCs/>
          <w:sz w:val="28"/>
          <w:szCs w:val="28"/>
        </w:rPr>
      </w:pPr>
      <w:r w:rsidRPr="00E93C07">
        <w:rPr>
          <w:rFonts w:ascii="Times New Roman" w:hAnsi="Times New Roman"/>
          <w:b/>
          <w:bCs/>
          <w:sz w:val="28"/>
          <w:szCs w:val="28"/>
        </w:rPr>
        <w:t>2.</w:t>
      </w:r>
      <w:r w:rsidR="00501A36" w:rsidRPr="00E93C07">
        <w:rPr>
          <w:rFonts w:ascii="Times New Roman" w:hAnsi="Times New Roman"/>
          <w:b/>
          <w:bCs/>
          <w:sz w:val="28"/>
          <w:szCs w:val="28"/>
        </w:rPr>
        <w:t xml:space="preserve"> </w:t>
      </w:r>
      <w:r w:rsidR="00D23C03" w:rsidRPr="00E93C07">
        <w:rPr>
          <w:rFonts w:ascii="Times New Roman" w:hAnsi="Times New Roman"/>
          <w:b/>
          <w:bCs/>
          <w:sz w:val="28"/>
          <w:szCs w:val="28"/>
        </w:rPr>
        <w:t>Определение критериев взаимозаменяемости товаров</w:t>
      </w:r>
      <w:bookmarkEnd w:id="0"/>
    </w:p>
    <w:p w14:paraId="445AA6CC" w14:textId="159EA93A" w:rsidR="0084410F" w:rsidRPr="00E93C07" w:rsidRDefault="0084410F" w:rsidP="0084410F">
      <w:pPr>
        <w:spacing w:after="0" w:line="240" w:lineRule="auto"/>
        <w:ind w:firstLine="708"/>
        <w:jc w:val="both"/>
        <w:rPr>
          <w:rFonts w:ascii="Times New Roman" w:eastAsia="Times New Roman" w:hAnsi="Times New Roman" w:cs="Times New Roman"/>
          <w:noProof w:val="0"/>
          <w:sz w:val="28"/>
          <w:szCs w:val="26"/>
          <w:lang w:eastAsia="ru-RU"/>
        </w:rPr>
      </w:pPr>
      <w:bookmarkStart w:id="3" w:name="z27"/>
      <w:r w:rsidRPr="00E93C07">
        <w:rPr>
          <w:rFonts w:ascii="Times New Roman" w:eastAsia="Times New Roman" w:hAnsi="Times New Roman" w:cs="Times New Roman"/>
          <w:noProof w:val="0"/>
          <w:sz w:val="28"/>
          <w:szCs w:val="26"/>
          <w:lang w:eastAsia="ru-RU"/>
        </w:rPr>
        <w:t>Согласно пункту 4) статьи 196 ПК РК, под товаром понимаются товар, работа, услуга, являющиеся объектом гражданского оборота.</w:t>
      </w:r>
    </w:p>
    <w:p w14:paraId="4CC2EE1A" w14:textId="31157623" w:rsidR="0084410F" w:rsidRPr="00E93C07" w:rsidRDefault="0084410F" w:rsidP="0084410F">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t>Определение наименования товара проведено на основе нормативно-правовых актов, регулирующих соответствующую деятельность.</w:t>
      </w:r>
    </w:p>
    <w:p w14:paraId="5B0347AE" w14:textId="674E7EE4" w:rsidR="00107DB7" w:rsidRPr="00E93C07" w:rsidRDefault="00107DB7" w:rsidP="00107DB7">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t xml:space="preserve">Товаром в данном случае являются услуги по сбору, вывозу, </w:t>
      </w:r>
      <w:r w:rsidR="0075766A">
        <w:rPr>
          <w:rFonts w:ascii="Times New Roman" w:eastAsia="Times New Roman" w:hAnsi="Times New Roman" w:cs="Times New Roman"/>
          <w:noProof w:val="0"/>
          <w:sz w:val="28"/>
          <w:szCs w:val="26"/>
          <w:lang w:eastAsia="ru-RU"/>
        </w:rPr>
        <w:t>сортировке</w:t>
      </w:r>
      <w:r w:rsidRPr="00E93C07">
        <w:rPr>
          <w:rFonts w:ascii="Times New Roman" w:eastAsia="Times New Roman" w:hAnsi="Times New Roman" w:cs="Times New Roman"/>
          <w:noProof w:val="0"/>
          <w:sz w:val="28"/>
          <w:szCs w:val="26"/>
          <w:lang w:eastAsia="ru-RU"/>
        </w:rPr>
        <w:t xml:space="preserve"> и захоронению твердых бытовых отходов.</w:t>
      </w:r>
    </w:p>
    <w:p w14:paraId="1F61F309" w14:textId="395C0926" w:rsidR="00107DB7" w:rsidRPr="00E93C07" w:rsidRDefault="00107DB7" w:rsidP="00107DB7">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t>Получателями услуг по сбору</w:t>
      </w:r>
      <w:r w:rsidR="0075766A">
        <w:rPr>
          <w:rFonts w:ascii="Times New Roman" w:eastAsia="Times New Roman" w:hAnsi="Times New Roman" w:cs="Times New Roman"/>
          <w:noProof w:val="0"/>
          <w:sz w:val="28"/>
          <w:szCs w:val="26"/>
          <w:lang w:eastAsia="ru-RU"/>
        </w:rPr>
        <w:t xml:space="preserve">, </w:t>
      </w:r>
      <w:r w:rsidRPr="00E93C07">
        <w:rPr>
          <w:rFonts w:ascii="Times New Roman" w:eastAsia="Times New Roman" w:hAnsi="Times New Roman" w:cs="Times New Roman"/>
          <w:noProof w:val="0"/>
          <w:sz w:val="28"/>
          <w:szCs w:val="26"/>
          <w:lang w:eastAsia="ru-RU"/>
        </w:rPr>
        <w:t>вывозу</w:t>
      </w:r>
      <w:r w:rsidR="0075766A">
        <w:rPr>
          <w:rFonts w:ascii="Times New Roman" w:eastAsia="Times New Roman" w:hAnsi="Times New Roman" w:cs="Times New Roman"/>
          <w:noProof w:val="0"/>
          <w:sz w:val="28"/>
          <w:szCs w:val="26"/>
          <w:lang w:eastAsia="ru-RU"/>
        </w:rPr>
        <w:t>,</w:t>
      </w:r>
      <w:r w:rsidRPr="00E93C07">
        <w:rPr>
          <w:rFonts w:ascii="Times New Roman" w:eastAsia="Times New Roman" w:hAnsi="Times New Roman" w:cs="Times New Roman"/>
          <w:noProof w:val="0"/>
          <w:sz w:val="28"/>
          <w:szCs w:val="26"/>
          <w:lang w:eastAsia="ru-RU"/>
        </w:rPr>
        <w:t xml:space="preserve"> </w:t>
      </w:r>
      <w:r w:rsidR="0075766A" w:rsidRPr="0075766A">
        <w:rPr>
          <w:rFonts w:ascii="Times New Roman" w:eastAsia="Times New Roman" w:hAnsi="Times New Roman" w:cs="Times New Roman"/>
          <w:noProof w:val="0"/>
          <w:sz w:val="28"/>
          <w:szCs w:val="26"/>
          <w:lang w:eastAsia="ru-RU"/>
        </w:rPr>
        <w:t xml:space="preserve">сортировке и захоронению </w:t>
      </w:r>
      <w:r w:rsidRPr="00E93C07">
        <w:rPr>
          <w:rFonts w:ascii="Times New Roman" w:eastAsia="Times New Roman" w:hAnsi="Times New Roman" w:cs="Times New Roman"/>
          <w:noProof w:val="0"/>
          <w:sz w:val="28"/>
          <w:szCs w:val="26"/>
          <w:lang w:eastAsia="ru-RU"/>
        </w:rPr>
        <w:t>ТБО являются физические и юридические лица.</w:t>
      </w:r>
    </w:p>
    <w:p w14:paraId="26DEE6FC" w14:textId="6C9187B8" w:rsidR="00EF780D" w:rsidRPr="00E93C07" w:rsidRDefault="00EF780D" w:rsidP="00F673C2">
      <w:pPr>
        <w:spacing w:after="0" w:line="240" w:lineRule="auto"/>
        <w:ind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6"/>
          <w:lang w:eastAsia="ru-RU"/>
        </w:rPr>
        <w:t xml:space="preserve">В соответствии с основными понятиями и терминами, используемые в Экологическом кодексе Республики Казахстан </w:t>
      </w:r>
      <w:r w:rsidRPr="00E93C07">
        <w:rPr>
          <w:rFonts w:ascii="Times New Roman" w:eastAsia="Times New Roman" w:hAnsi="Times New Roman" w:cs="Times New Roman"/>
          <w:i/>
          <w:iCs/>
          <w:noProof w:val="0"/>
          <w:sz w:val="24"/>
          <w:szCs w:val="24"/>
          <w:lang w:eastAsia="ru-RU"/>
        </w:rPr>
        <w:t>(далее – ЭК РК)</w:t>
      </w:r>
      <w:r w:rsidRPr="00E93C07">
        <w:rPr>
          <w:rFonts w:ascii="Times New Roman" w:eastAsia="Times New Roman" w:hAnsi="Times New Roman" w:cs="Times New Roman"/>
          <w:noProof w:val="0"/>
          <w:sz w:val="28"/>
          <w:szCs w:val="26"/>
          <w:lang w:eastAsia="ru-RU"/>
        </w:rPr>
        <w:t xml:space="preserve"> под </w:t>
      </w:r>
      <w:r w:rsidRPr="00E93C07">
        <w:rPr>
          <w:rFonts w:ascii="Times New Roman" w:eastAsia="Times New Roman" w:hAnsi="Times New Roman" w:cs="Times New Roman"/>
          <w:b/>
          <w:noProof w:val="0"/>
          <w:sz w:val="28"/>
          <w:szCs w:val="26"/>
          <w:lang w:eastAsia="ru-RU"/>
        </w:rPr>
        <w:t xml:space="preserve">твердо-бытовыми отходами </w:t>
      </w:r>
      <w:r w:rsidRPr="00E93C07">
        <w:rPr>
          <w:rFonts w:ascii="Times New Roman" w:eastAsia="Times New Roman" w:hAnsi="Times New Roman" w:cs="Times New Roman"/>
          <w:noProof w:val="0"/>
          <w:sz w:val="28"/>
          <w:szCs w:val="26"/>
          <w:lang w:eastAsia="ru-RU"/>
        </w:rPr>
        <w:t xml:space="preserve">понимаются твердые коммунальные отходы,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14:paraId="50500758" w14:textId="0303DA6F" w:rsidR="00EF780D" w:rsidRDefault="00EF780D" w:rsidP="00EF780D">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b/>
          <w:noProof w:val="0"/>
          <w:sz w:val="28"/>
          <w:szCs w:val="26"/>
          <w:lang w:eastAsia="ru-RU"/>
        </w:rPr>
        <w:t>Обращение с отходами</w:t>
      </w:r>
      <w:r w:rsidRPr="00E93C07">
        <w:rPr>
          <w:rFonts w:ascii="Times New Roman" w:eastAsia="Times New Roman" w:hAnsi="Times New Roman" w:cs="Times New Roman"/>
          <w:noProof w:val="0"/>
          <w:sz w:val="28"/>
          <w:szCs w:val="26"/>
          <w:lang w:eastAsia="ru-RU"/>
        </w:rPr>
        <w:t xml:space="preserve">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p w14:paraId="09B2FA31" w14:textId="4A4EC4F3" w:rsidR="0075766A" w:rsidRPr="0075766A" w:rsidRDefault="0075766A" w:rsidP="00EF780D">
      <w:pPr>
        <w:spacing w:after="0" w:line="240" w:lineRule="auto"/>
        <w:ind w:firstLine="708"/>
        <w:jc w:val="both"/>
        <w:rPr>
          <w:rFonts w:ascii="Times New Roman" w:eastAsia="Times New Roman" w:hAnsi="Times New Roman" w:cs="Times New Roman"/>
          <w:noProof w:val="0"/>
          <w:sz w:val="28"/>
          <w:szCs w:val="26"/>
          <w:lang w:eastAsia="ru-RU"/>
        </w:rPr>
      </w:pPr>
      <w:r w:rsidRPr="0075766A">
        <w:rPr>
          <w:rFonts w:ascii="Times New Roman" w:eastAsia="Times New Roman" w:hAnsi="Times New Roman" w:cs="Times New Roman"/>
          <w:b/>
          <w:bCs/>
          <w:noProof w:val="0"/>
          <w:sz w:val="28"/>
          <w:szCs w:val="26"/>
          <w:lang w:eastAsia="ru-RU"/>
        </w:rPr>
        <w:t>Сортировка отходов</w:t>
      </w:r>
      <w:r w:rsidRPr="0075766A">
        <w:rPr>
          <w:rFonts w:ascii="Times New Roman" w:eastAsia="Times New Roman" w:hAnsi="Times New Roman" w:cs="Times New Roman"/>
          <w:noProof w:val="0"/>
          <w:sz w:val="28"/>
          <w:szCs w:val="26"/>
          <w:lang w:eastAsia="ru-RU"/>
        </w:rPr>
        <w:t xml:space="preserve"> </w:t>
      </w:r>
      <w:r>
        <w:rPr>
          <w:rFonts w:ascii="Times New Roman" w:eastAsia="Times New Roman" w:hAnsi="Times New Roman" w:cs="Times New Roman"/>
          <w:noProof w:val="0"/>
          <w:sz w:val="28"/>
          <w:szCs w:val="26"/>
          <w:lang w:eastAsia="ru-RU"/>
        </w:rPr>
        <w:t>-</w:t>
      </w:r>
      <w:r w:rsidRPr="0075766A">
        <w:rPr>
          <w:rFonts w:ascii="Times New Roman" w:eastAsia="Times New Roman" w:hAnsi="Times New Roman" w:cs="Times New Roman"/>
          <w:noProof w:val="0"/>
          <w:sz w:val="28"/>
          <w:szCs w:val="26"/>
          <w:lang w:eastAsia="ru-RU"/>
        </w:rPr>
        <w:t xml:space="preserve">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p w14:paraId="2936A4D8" w14:textId="4966D981" w:rsidR="00EF780D" w:rsidRPr="00E93C07" w:rsidRDefault="00EF780D" w:rsidP="00EF780D">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b/>
          <w:noProof w:val="0"/>
          <w:sz w:val="28"/>
          <w:szCs w:val="26"/>
          <w:lang w:eastAsia="ru-RU"/>
        </w:rPr>
        <w:t>Захоронение отходов</w:t>
      </w:r>
      <w:r w:rsidRPr="00E93C07">
        <w:rPr>
          <w:rFonts w:ascii="Times New Roman" w:eastAsia="Times New Roman" w:hAnsi="Times New Roman" w:cs="Times New Roman"/>
          <w:noProof w:val="0"/>
          <w:sz w:val="28"/>
          <w:szCs w:val="26"/>
          <w:lang w:eastAsia="ru-RU"/>
        </w:rPr>
        <w:t xml:space="preserve"> - </w:t>
      </w:r>
      <w:r w:rsidR="006843DC" w:rsidRPr="00E93C07">
        <w:rPr>
          <w:rFonts w:ascii="Times New Roman" w:eastAsia="Times New Roman" w:hAnsi="Times New Roman" w:cs="Times New Roman"/>
          <w:noProof w:val="0"/>
          <w:sz w:val="28"/>
          <w:szCs w:val="26"/>
          <w:lang w:eastAsia="ru-RU"/>
        </w:rPr>
        <w:t>складирование отходов в местах, специально установленных для их безопасного хранения в течение неограниченного срока, без намерения их изъятия.</w:t>
      </w:r>
    </w:p>
    <w:p w14:paraId="305EBF32" w14:textId="59534AB9" w:rsidR="00EF780D" w:rsidRPr="00E93C07" w:rsidRDefault="00EF780D" w:rsidP="00EF780D">
      <w:pPr>
        <w:spacing w:after="0" w:line="240" w:lineRule="auto"/>
        <w:ind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b/>
          <w:noProof w:val="0"/>
          <w:sz w:val="28"/>
          <w:szCs w:val="28"/>
          <w:lang w:eastAsia="ru-RU"/>
        </w:rPr>
        <w:t>Сбор и вывоз коммунальных отходов</w:t>
      </w:r>
      <w:r w:rsidRPr="00E93C07">
        <w:rPr>
          <w:rFonts w:ascii="Times New Roman" w:eastAsia="Times New Roman" w:hAnsi="Times New Roman" w:cs="Times New Roman"/>
          <w:noProof w:val="0"/>
          <w:sz w:val="28"/>
          <w:szCs w:val="28"/>
          <w:lang w:eastAsia="ru-RU"/>
        </w:rPr>
        <w:t xml:space="preserve"> - комплекс мероприятий, связанных с выгрузкой коммунальных отходов из контейнеров (</w:t>
      </w:r>
      <w:r w:rsidRPr="00E93C07">
        <w:rPr>
          <w:rFonts w:ascii="Times New Roman" w:eastAsia="Times New Roman" w:hAnsi="Times New Roman" w:cs="Times New Roman"/>
          <w:i/>
          <w:noProof w:val="0"/>
          <w:sz w:val="24"/>
          <w:szCs w:val="24"/>
          <w:lang w:eastAsia="ru-RU"/>
        </w:rPr>
        <w:t>контейнер</w:t>
      </w:r>
      <w:r w:rsidRPr="00E93C07">
        <w:rPr>
          <w:rFonts w:ascii="Times New Roman" w:eastAsia="Times New Roman" w:hAnsi="Times New Roman" w:cs="Times New Roman"/>
          <w:noProof w:val="0"/>
          <w:sz w:val="28"/>
          <w:szCs w:val="28"/>
          <w:lang w:eastAsia="ru-RU"/>
        </w:rPr>
        <w:t>–</w:t>
      </w:r>
      <w:r w:rsidRPr="00E93C07">
        <w:rPr>
          <w:rFonts w:ascii="Times New Roman" w:eastAsia="Times New Roman" w:hAnsi="Times New Roman" w:cs="Times New Roman"/>
          <w:i/>
          <w:noProof w:val="0"/>
          <w:sz w:val="24"/>
          <w:szCs w:val="24"/>
          <w:lang w:eastAsia="ru-RU"/>
        </w:rPr>
        <w:t>стандартная емкость для сбора коммунальных отходов</w:t>
      </w:r>
      <w:r w:rsidRPr="00E93C07">
        <w:rPr>
          <w:rFonts w:ascii="Times New Roman" w:eastAsia="Times New Roman" w:hAnsi="Times New Roman" w:cs="Times New Roman"/>
          <w:noProof w:val="0"/>
          <w:sz w:val="28"/>
          <w:szCs w:val="28"/>
          <w:lang w:eastAsia="ru-RU"/>
        </w:rPr>
        <w:t>) в специальный 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p>
    <w:p w14:paraId="64E7E708" w14:textId="77777777" w:rsidR="00EF780D" w:rsidRPr="00E93C07" w:rsidRDefault="00EF780D" w:rsidP="00EF780D">
      <w:pPr>
        <w:spacing w:after="0" w:line="240" w:lineRule="auto"/>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ab/>
      </w:r>
      <w:r w:rsidRPr="00E93C07">
        <w:rPr>
          <w:rFonts w:ascii="Times New Roman" w:eastAsia="Times New Roman" w:hAnsi="Times New Roman" w:cs="Times New Roman"/>
          <w:b/>
          <w:noProof w:val="0"/>
          <w:sz w:val="28"/>
          <w:szCs w:val="28"/>
          <w:lang w:eastAsia="ru-RU"/>
        </w:rPr>
        <w:t>Полигон</w:t>
      </w:r>
      <w:r w:rsidRPr="00E93C07">
        <w:rPr>
          <w:rFonts w:ascii="Times New Roman" w:eastAsia="Times New Roman" w:hAnsi="Times New Roman" w:cs="Times New Roman"/>
          <w:noProof w:val="0"/>
          <w:sz w:val="28"/>
          <w:szCs w:val="28"/>
          <w:lang w:eastAsia="ru-RU"/>
        </w:rPr>
        <w:t xml:space="preserve"> — специальное сооружение, предназначенное для изоляции и обезвреживания твёрдых бытовых отходов.</w:t>
      </w:r>
    </w:p>
    <w:p w14:paraId="2F971DA9" w14:textId="235A1D28" w:rsidR="00EF780D" w:rsidRPr="00E93C07" w:rsidRDefault="00EF780D" w:rsidP="00EF780D">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t>В соответствии с предъявляемыми едиными экологическими требованиями при обращении с коммунальными отходами и согласно п.4 ст.292 ЭК РК, транспортировка коммунальных отходов в установленное место их хранения и переработки осуществляется специализированными предприятиями за счет собственников отходов.</w:t>
      </w:r>
    </w:p>
    <w:p w14:paraId="5359AA9E" w14:textId="77777777" w:rsidR="00EF780D" w:rsidRPr="00E93C07" w:rsidRDefault="00EF780D" w:rsidP="00EF780D">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t>Согласно ст.292 ЭК РК, для захоронения ТБО местные исполнительные органы создают предприятия, ответственные за создание и эксплуатацию полигонов отходов.</w:t>
      </w:r>
    </w:p>
    <w:p w14:paraId="31F36184" w14:textId="0A5A2B6D" w:rsidR="00EF780D" w:rsidRPr="00E93C07" w:rsidRDefault="00EF780D" w:rsidP="00EF780D">
      <w:pPr>
        <w:spacing w:after="0" w:line="240" w:lineRule="auto"/>
        <w:ind w:firstLine="708"/>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6"/>
          <w:lang w:eastAsia="ru-RU"/>
        </w:rPr>
        <w:lastRenderedPageBreak/>
        <w:t xml:space="preserve">Таким образом, вывоз ТБО осуществляется автотранспортными предприятиями, имеющими соответствующий специализированный подвижной состав. Захоронение </w:t>
      </w:r>
      <w:r w:rsidRPr="00E93C07">
        <w:rPr>
          <w:rFonts w:ascii="Times New Roman" w:eastAsia="Times New Roman" w:hAnsi="Times New Roman" w:cs="Times New Roman"/>
          <w:i/>
          <w:noProof w:val="0"/>
          <w:sz w:val="28"/>
          <w:szCs w:val="26"/>
          <w:lang w:eastAsia="ru-RU"/>
        </w:rPr>
        <w:t>(</w:t>
      </w:r>
      <w:r w:rsidRPr="00E93C07">
        <w:rPr>
          <w:rFonts w:ascii="Times New Roman" w:eastAsia="Times New Roman" w:hAnsi="Times New Roman" w:cs="Times New Roman"/>
          <w:i/>
          <w:noProof w:val="0"/>
          <w:sz w:val="24"/>
          <w:szCs w:val="24"/>
          <w:lang w:eastAsia="ru-RU"/>
        </w:rPr>
        <w:t>что также включает переработку, обезвреживание, размещение, хранение, уничтожение, утилизацию и др</w:t>
      </w:r>
      <w:r w:rsidRPr="00E93C07">
        <w:rPr>
          <w:rFonts w:ascii="Times New Roman" w:eastAsia="Times New Roman" w:hAnsi="Times New Roman" w:cs="Times New Roman"/>
          <w:noProof w:val="0"/>
          <w:sz w:val="28"/>
          <w:szCs w:val="26"/>
          <w:lang w:eastAsia="ru-RU"/>
        </w:rPr>
        <w:t>.</w:t>
      </w:r>
      <w:r w:rsidRPr="00E93C07">
        <w:rPr>
          <w:rFonts w:ascii="Times New Roman" w:eastAsia="Times New Roman" w:hAnsi="Times New Roman" w:cs="Times New Roman"/>
          <w:i/>
          <w:noProof w:val="0"/>
          <w:sz w:val="28"/>
          <w:szCs w:val="26"/>
          <w:lang w:eastAsia="ru-RU"/>
        </w:rPr>
        <w:t>)</w:t>
      </w:r>
      <w:r w:rsidRPr="00E93C07">
        <w:rPr>
          <w:rFonts w:ascii="Times New Roman" w:eastAsia="Times New Roman" w:hAnsi="Times New Roman" w:cs="Times New Roman"/>
          <w:noProof w:val="0"/>
          <w:sz w:val="28"/>
          <w:szCs w:val="26"/>
          <w:lang w:eastAsia="ru-RU"/>
        </w:rPr>
        <w:t xml:space="preserve"> отходов производится хозяйственными предприятиями на специально отведенных местах захоронения (</w:t>
      </w:r>
      <w:r w:rsidRPr="00E93C07">
        <w:rPr>
          <w:rFonts w:ascii="Times New Roman" w:eastAsia="Times New Roman" w:hAnsi="Times New Roman" w:cs="Times New Roman"/>
          <w:i/>
          <w:noProof w:val="0"/>
          <w:sz w:val="24"/>
          <w:szCs w:val="24"/>
          <w:lang w:eastAsia="ru-RU"/>
        </w:rPr>
        <w:t>на полигон</w:t>
      </w:r>
      <w:r w:rsidR="003D3334" w:rsidRPr="00E93C07">
        <w:rPr>
          <w:rFonts w:ascii="Times New Roman" w:eastAsia="Times New Roman" w:hAnsi="Times New Roman" w:cs="Times New Roman"/>
          <w:i/>
          <w:noProof w:val="0"/>
          <w:sz w:val="24"/>
          <w:szCs w:val="24"/>
          <w:lang w:eastAsia="ru-RU"/>
        </w:rPr>
        <w:t>ах</w:t>
      </w:r>
      <w:r w:rsidRPr="00E93C07">
        <w:rPr>
          <w:rFonts w:ascii="Times New Roman" w:eastAsia="Times New Roman" w:hAnsi="Times New Roman" w:cs="Times New Roman"/>
          <w:i/>
          <w:noProof w:val="0"/>
          <w:sz w:val="24"/>
          <w:szCs w:val="24"/>
          <w:lang w:eastAsia="ru-RU"/>
        </w:rPr>
        <w:t xml:space="preserve"> ТБО</w:t>
      </w:r>
      <w:r w:rsidRPr="00E93C07">
        <w:rPr>
          <w:rFonts w:ascii="Times New Roman" w:eastAsia="Times New Roman" w:hAnsi="Times New Roman" w:cs="Times New Roman"/>
          <w:noProof w:val="0"/>
          <w:sz w:val="28"/>
          <w:szCs w:val="26"/>
          <w:lang w:eastAsia="ru-RU"/>
        </w:rPr>
        <w:t>).</w:t>
      </w:r>
    </w:p>
    <w:p w14:paraId="60F0D0EE" w14:textId="77777777" w:rsidR="00EF780D" w:rsidRPr="00E93C07" w:rsidRDefault="00EF780D" w:rsidP="00EF780D">
      <w:pPr>
        <w:spacing w:after="0" w:line="240" w:lineRule="auto"/>
        <w:jc w:val="both"/>
        <w:rPr>
          <w:rFonts w:ascii="Times New Roman" w:eastAsia="Times New Roman" w:hAnsi="Times New Roman" w:cs="Times New Roman"/>
          <w:noProof w:val="0"/>
          <w:sz w:val="28"/>
          <w:szCs w:val="26"/>
          <w:lang w:eastAsia="ru-RU"/>
        </w:rPr>
      </w:pPr>
      <w:r w:rsidRPr="00E93C07">
        <w:rPr>
          <w:rFonts w:ascii="Times New Roman" w:eastAsia="Times New Roman" w:hAnsi="Times New Roman" w:cs="Times New Roman"/>
          <w:noProof w:val="0"/>
          <w:sz w:val="28"/>
          <w:szCs w:val="28"/>
          <w:lang w:eastAsia="ru-RU"/>
        </w:rPr>
        <w:tab/>
      </w:r>
      <w:r w:rsidRPr="00E93C07">
        <w:rPr>
          <w:rFonts w:ascii="Times New Roman" w:eastAsia="Times New Roman" w:hAnsi="Times New Roman" w:cs="Times New Roman"/>
          <w:noProof w:val="0"/>
          <w:sz w:val="28"/>
          <w:szCs w:val="26"/>
          <w:lang w:eastAsia="ru-RU"/>
        </w:rPr>
        <w:t xml:space="preserve">Услуга по вывозу и захоронению ТБО не может подлежать фактической замене другими услугами, тем самым данные услуги являются невзаимозаменяемым. </w:t>
      </w:r>
    </w:p>
    <w:p w14:paraId="7E8E8C22" w14:textId="77777777" w:rsidR="00C806E7" w:rsidRPr="00E93C07" w:rsidRDefault="00C806E7" w:rsidP="00AD46D4">
      <w:pPr>
        <w:spacing w:after="0" w:line="240" w:lineRule="auto"/>
        <w:ind w:right="-2"/>
        <w:rPr>
          <w:rFonts w:ascii="Times New Roman" w:eastAsia="Times New Roman" w:hAnsi="Times New Roman" w:cs="Times New Roman"/>
          <w:noProof w:val="0"/>
          <w:sz w:val="28"/>
          <w:szCs w:val="28"/>
          <w:highlight w:val="yellow"/>
        </w:rPr>
      </w:pPr>
    </w:p>
    <w:p w14:paraId="3DA2EC3D" w14:textId="77777777" w:rsidR="000B2B6A" w:rsidRPr="00E93C07" w:rsidRDefault="00C806E7" w:rsidP="00AD46D4">
      <w:pPr>
        <w:spacing w:after="0" w:line="240" w:lineRule="auto"/>
        <w:ind w:right="-2"/>
        <w:jc w:val="center"/>
        <w:rPr>
          <w:rFonts w:ascii="Times New Roman" w:hAnsi="Times New Roman" w:cs="Times New Roman"/>
          <w:noProof w:val="0"/>
          <w:sz w:val="28"/>
          <w:szCs w:val="28"/>
        </w:rPr>
      </w:pPr>
      <w:r w:rsidRPr="00E93C07">
        <w:rPr>
          <w:rFonts w:ascii="Times New Roman" w:hAnsi="Times New Roman" w:cs="Times New Roman"/>
          <w:b/>
          <w:noProof w:val="0"/>
          <w:color w:val="000000"/>
          <w:sz w:val="28"/>
          <w:szCs w:val="28"/>
        </w:rPr>
        <w:t>3. Определение границ товарного рынка</w:t>
      </w:r>
      <w:bookmarkEnd w:id="3"/>
    </w:p>
    <w:p w14:paraId="2E4DAB9D" w14:textId="77777777" w:rsidR="00DD1848" w:rsidRPr="00E93C07" w:rsidRDefault="00DD1848" w:rsidP="00AD46D4">
      <w:pPr>
        <w:shd w:val="clear" w:color="auto" w:fill="FFFFFF"/>
        <w:spacing w:after="0" w:line="240" w:lineRule="auto"/>
        <w:ind w:right="-2" w:firstLine="720"/>
        <w:jc w:val="both"/>
        <w:rPr>
          <w:rFonts w:ascii="Times New Roman" w:eastAsia="Times New Roman" w:hAnsi="Times New Roman" w:cs="Times New Roman"/>
          <w:noProof w:val="0"/>
          <w:sz w:val="28"/>
          <w:szCs w:val="28"/>
          <w:lang w:eastAsia="ru-RU"/>
        </w:rPr>
      </w:pPr>
      <w:bookmarkStart w:id="4" w:name="z97"/>
      <w:r w:rsidRPr="00E93C07">
        <w:rPr>
          <w:rFonts w:ascii="Times New Roman" w:eastAsia="Times New Roman" w:hAnsi="Times New Roman" w:cs="Times New Roman"/>
          <w:noProof w:val="0"/>
          <w:sz w:val="28"/>
          <w:szCs w:val="28"/>
          <w:lang w:eastAsia="ru-RU"/>
        </w:rPr>
        <w:t>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14:paraId="74BD7C80" w14:textId="77777777" w:rsidR="00FB6D6E" w:rsidRPr="00E93C07" w:rsidRDefault="00FB6D6E" w:rsidP="00AD46D4">
      <w:pPr>
        <w:spacing w:after="0" w:line="240" w:lineRule="auto"/>
        <w:ind w:right="-2" w:firstLine="709"/>
        <w:jc w:val="both"/>
        <w:rPr>
          <w:rFonts w:ascii="Times New Roman" w:eastAsia="Calibri" w:hAnsi="Times New Roman" w:cs="Times New Roman"/>
          <w:bCs/>
          <w:noProof w:val="0"/>
          <w:sz w:val="28"/>
          <w:szCs w:val="28"/>
        </w:rPr>
      </w:pPr>
      <w:r w:rsidRPr="00E93C07">
        <w:rPr>
          <w:rFonts w:ascii="Times New Roman" w:eastAsia="Calibri" w:hAnsi="Times New Roman" w:cs="Times New Roman"/>
          <w:bCs/>
          <w:noProof w:val="0"/>
          <w:sz w:val="28"/>
          <w:szCs w:val="28"/>
        </w:rPr>
        <w:t>Границы рынка определяются с учетом доступности приобретения товаров по следующим критериям:</w:t>
      </w:r>
      <w:bookmarkStart w:id="5" w:name="z98"/>
      <w:bookmarkEnd w:id="4"/>
    </w:p>
    <w:p w14:paraId="245E2BDE" w14:textId="090EFF5B" w:rsidR="005E2318" w:rsidRPr="00E93C07" w:rsidRDefault="00FB6D6E" w:rsidP="00AD46D4">
      <w:pPr>
        <w:spacing w:after="0" w:line="240" w:lineRule="auto"/>
        <w:ind w:right="-2" w:firstLine="709"/>
        <w:jc w:val="both"/>
        <w:rPr>
          <w:rFonts w:ascii="Times New Roman" w:eastAsia="Calibri" w:hAnsi="Times New Roman" w:cs="Times New Roman"/>
          <w:bCs/>
          <w:iCs/>
          <w:noProof w:val="0"/>
          <w:sz w:val="28"/>
          <w:szCs w:val="28"/>
        </w:rPr>
      </w:pPr>
      <w:r w:rsidRPr="00E93C07">
        <w:rPr>
          <w:rFonts w:ascii="Times New Roman" w:eastAsia="Calibri" w:hAnsi="Times New Roman" w:cs="Times New Roman"/>
          <w:bCs/>
          <w:i/>
          <w:noProof w:val="0"/>
          <w:sz w:val="28"/>
          <w:szCs w:val="28"/>
        </w:rPr>
        <w:t>1)</w:t>
      </w:r>
      <w:r w:rsidRPr="00E93C07">
        <w:rPr>
          <w:rFonts w:ascii="Times New Roman" w:eastAsia="Calibri" w:hAnsi="Times New Roman" w:cs="Times New Roman"/>
          <w:bCs/>
          <w:i/>
          <w:noProof w:val="0"/>
          <w:sz w:val="28"/>
          <w:szCs w:val="28"/>
          <w:u w:val="single"/>
        </w:rPr>
        <w:t xml:space="preserve"> возможность приобретения товара н</w:t>
      </w:r>
      <w:r w:rsidR="00272181" w:rsidRPr="00E93C07">
        <w:rPr>
          <w:rFonts w:ascii="Times New Roman" w:eastAsia="Calibri" w:hAnsi="Times New Roman" w:cs="Times New Roman"/>
          <w:bCs/>
          <w:i/>
          <w:noProof w:val="0"/>
          <w:sz w:val="28"/>
          <w:szCs w:val="28"/>
          <w:u w:val="single"/>
        </w:rPr>
        <w:t>а данной территории:</w:t>
      </w:r>
      <w:r w:rsidR="00272181" w:rsidRPr="00E93C07">
        <w:rPr>
          <w:rFonts w:ascii="Times New Roman" w:eastAsia="Calibri" w:hAnsi="Times New Roman" w:cs="Times New Roman"/>
          <w:bCs/>
          <w:i/>
          <w:noProof w:val="0"/>
          <w:sz w:val="28"/>
          <w:szCs w:val="28"/>
        </w:rPr>
        <w:t xml:space="preserve"> </w:t>
      </w:r>
      <w:bookmarkStart w:id="6" w:name="z99"/>
      <w:bookmarkEnd w:id="5"/>
      <w:r w:rsidR="006512A7" w:rsidRPr="00E93C07">
        <w:rPr>
          <w:rFonts w:ascii="Times New Roman" w:eastAsia="Calibri" w:hAnsi="Times New Roman" w:cs="Times New Roman"/>
          <w:bCs/>
          <w:iCs/>
          <w:noProof w:val="0"/>
          <w:sz w:val="28"/>
          <w:szCs w:val="28"/>
        </w:rPr>
        <w:t>терри</w:t>
      </w:r>
      <w:r w:rsidR="009C714B" w:rsidRPr="00E93C07">
        <w:rPr>
          <w:rFonts w:ascii="Times New Roman" w:eastAsia="Calibri" w:hAnsi="Times New Roman" w:cs="Times New Roman"/>
          <w:bCs/>
          <w:iCs/>
          <w:noProof w:val="0"/>
          <w:sz w:val="28"/>
          <w:szCs w:val="28"/>
        </w:rPr>
        <w:t>ториальные границы услуг сбора, вывоза</w:t>
      </w:r>
      <w:r w:rsidR="0075766A">
        <w:rPr>
          <w:rFonts w:ascii="Times New Roman" w:eastAsia="Calibri" w:hAnsi="Times New Roman" w:cs="Times New Roman"/>
          <w:bCs/>
          <w:iCs/>
          <w:noProof w:val="0"/>
          <w:sz w:val="28"/>
          <w:szCs w:val="28"/>
        </w:rPr>
        <w:t>, сортировки</w:t>
      </w:r>
      <w:r w:rsidR="009C714B" w:rsidRPr="00E93C07">
        <w:rPr>
          <w:rFonts w:ascii="Times New Roman" w:eastAsia="Calibri" w:hAnsi="Times New Roman" w:cs="Times New Roman"/>
          <w:bCs/>
          <w:iCs/>
          <w:noProof w:val="0"/>
          <w:sz w:val="28"/>
          <w:szCs w:val="28"/>
        </w:rPr>
        <w:t xml:space="preserve"> и захоронения определяются каждым местным исполнительным органом района области, городов областного и республиканского значения раздельно, путем проведения конкурса (тендера) согласно нормам ЭК РК.</w:t>
      </w:r>
    </w:p>
    <w:p w14:paraId="49478557" w14:textId="4BCE11AB" w:rsidR="009C714B" w:rsidRPr="00E93C07" w:rsidRDefault="00C72535" w:rsidP="00C72535">
      <w:pPr>
        <w:spacing w:after="0" w:line="240" w:lineRule="auto"/>
        <w:ind w:right="-2" w:firstLine="709"/>
        <w:jc w:val="both"/>
        <w:rPr>
          <w:rFonts w:ascii="Times New Roman" w:eastAsia="Calibri" w:hAnsi="Times New Roman" w:cs="Times New Roman"/>
          <w:bCs/>
          <w:iCs/>
          <w:noProof w:val="0"/>
          <w:sz w:val="28"/>
          <w:szCs w:val="28"/>
        </w:rPr>
      </w:pPr>
      <w:r w:rsidRPr="00E93C07">
        <w:rPr>
          <w:rFonts w:ascii="Times New Roman" w:eastAsia="Calibri" w:hAnsi="Times New Roman" w:cs="Times New Roman"/>
          <w:bCs/>
          <w:iCs/>
          <w:noProof w:val="0"/>
          <w:sz w:val="28"/>
          <w:szCs w:val="28"/>
        </w:rPr>
        <w:t>Таким образом, географической границей услуг по сбору, вывозу</w:t>
      </w:r>
      <w:r w:rsidR="0075766A">
        <w:rPr>
          <w:rFonts w:ascii="Times New Roman" w:eastAsia="Calibri" w:hAnsi="Times New Roman" w:cs="Times New Roman"/>
          <w:bCs/>
          <w:iCs/>
          <w:noProof w:val="0"/>
          <w:sz w:val="28"/>
          <w:szCs w:val="28"/>
        </w:rPr>
        <w:t>, сортировке</w:t>
      </w:r>
      <w:r w:rsidR="00F33A5B" w:rsidRPr="00E93C07">
        <w:rPr>
          <w:rFonts w:ascii="Times New Roman" w:eastAsia="Calibri" w:hAnsi="Times New Roman" w:cs="Times New Roman"/>
          <w:bCs/>
          <w:iCs/>
          <w:noProof w:val="0"/>
          <w:sz w:val="28"/>
          <w:szCs w:val="28"/>
        </w:rPr>
        <w:t xml:space="preserve"> </w:t>
      </w:r>
      <w:r w:rsidRPr="00E93C07">
        <w:rPr>
          <w:rFonts w:ascii="Times New Roman" w:eastAsia="Calibri" w:hAnsi="Times New Roman" w:cs="Times New Roman"/>
          <w:bCs/>
          <w:iCs/>
          <w:noProof w:val="0"/>
          <w:sz w:val="28"/>
          <w:szCs w:val="28"/>
        </w:rPr>
        <w:t xml:space="preserve">и захоронению ТБО определены </w:t>
      </w:r>
      <w:r w:rsidR="009C714B" w:rsidRPr="00E93C07">
        <w:rPr>
          <w:rFonts w:ascii="Times New Roman" w:hAnsi="Times New Roman" w:cs="Times New Roman"/>
          <w:iCs/>
          <w:noProof w:val="0"/>
          <w:sz w:val="28"/>
          <w:szCs w:val="28"/>
        </w:rPr>
        <w:t>как отдельные административно-территориальные единицы Республики Казахстан.</w:t>
      </w:r>
    </w:p>
    <w:p w14:paraId="4BC5B6BE" w14:textId="66956DCE" w:rsidR="00DD1848" w:rsidRPr="00E93C07" w:rsidRDefault="00FB6D6E" w:rsidP="00AD46D4">
      <w:pPr>
        <w:spacing w:after="0" w:line="240" w:lineRule="auto"/>
        <w:ind w:right="-2" w:firstLine="709"/>
        <w:jc w:val="both"/>
        <w:rPr>
          <w:rFonts w:ascii="Times New Roman" w:eastAsia="Calibri" w:hAnsi="Times New Roman" w:cs="Times New Roman"/>
          <w:bCs/>
          <w:noProof w:val="0"/>
          <w:sz w:val="28"/>
          <w:szCs w:val="28"/>
        </w:rPr>
      </w:pPr>
      <w:r w:rsidRPr="00E93C07">
        <w:rPr>
          <w:rFonts w:ascii="Times New Roman" w:eastAsia="Calibri" w:hAnsi="Times New Roman" w:cs="Times New Roman"/>
          <w:bCs/>
          <w:i/>
          <w:noProof w:val="0"/>
          <w:sz w:val="28"/>
          <w:szCs w:val="28"/>
        </w:rPr>
        <w:t>2)</w:t>
      </w:r>
      <w:r w:rsidRPr="00E93C07">
        <w:rPr>
          <w:rFonts w:ascii="Times New Roman" w:eastAsia="Calibri" w:hAnsi="Times New Roman" w:cs="Times New Roman"/>
          <w:bCs/>
          <w:i/>
          <w:noProof w:val="0"/>
          <w:sz w:val="28"/>
          <w:szCs w:val="28"/>
          <w:u w:val="single"/>
        </w:rPr>
        <w:t xml:space="preserve"> обоснованность и оправданность транспортных затра</w:t>
      </w:r>
      <w:r w:rsidR="006C226C" w:rsidRPr="00E93C07">
        <w:rPr>
          <w:rFonts w:ascii="Times New Roman" w:eastAsia="Calibri" w:hAnsi="Times New Roman" w:cs="Times New Roman"/>
          <w:bCs/>
          <w:i/>
          <w:noProof w:val="0"/>
          <w:sz w:val="28"/>
          <w:szCs w:val="28"/>
          <w:u w:val="single"/>
        </w:rPr>
        <w:t>т относительно стоимости товара:</w:t>
      </w:r>
      <w:r w:rsidR="006C226C" w:rsidRPr="00E93C07">
        <w:rPr>
          <w:rFonts w:ascii="Times New Roman" w:eastAsia="Calibri" w:hAnsi="Times New Roman" w:cs="Times New Roman"/>
          <w:bCs/>
          <w:i/>
          <w:noProof w:val="0"/>
          <w:sz w:val="28"/>
          <w:szCs w:val="28"/>
        </w:rPr>
        <w:t xml:space="preserve"> </w:t>
      </w:r>
      <w:bookmarkStart w:id="7" w:name="z100"/>
      <w:bookmarkEnd w:id="6"/>
      <w:r w:rsidR="005E2318" w:rsidRPr="00E93C07">
        <w:rPr>
          <w:rFonts w:ascii="Times New Roman" w:eastAsia="Calibri" w:hAnsi="Times New Roman" w:cs="Times New Roman"/>
          <w:bCs/>
          <w:noProof w:val="0"/>
          <w:sz w:val="28"/>
          <w:szCs w:val="28"/>
        </w:rPr>
        <w:t>в тариф на</w:t>
      </w:r>
      <w:r w:rsidR="005E2318" w:rsidRPr="00E93C07">
        <w:rPr>
          <w:rFonts w:ascii="Times New Roman" w:eastAsia="Calibri" w:hAnsi="Times New Roman" w:cs="Times New Roman"/>
          <w:bCs/>
          <w:i/>
          <w:noProof w:val="0"/>
          <w:sz w:val="28"/>
          <w:szCs w:val="28"/>
        </w:rPr>
        <w:t xml:space="preserve"> </w:t>
      </w:r>
      <w:r w:rsidR="00DD1848" w:rsidRPr="00E93C07">
        <w:rPr>
          <w:rFonts w:ascii="Times New Roman" w:eastAsia="Calibri" w:hAnsi="Times New Roman" w:cs="Times New Roman"/>
          <w:bCs/>
          <w:noProof w:val="0"/>
          <w:sz w:val="28"/>
          <w:szCs w:val="28"/>
        </w:rPr>
        <w:t>услуги по сбору, вывозу</w:t>
      </w:r>
      <w:r w:rsidR="0075766A">
        <w:rPr>
          <w:rFonts w:ascii="Times New Roman" w:eastAsia="Calibri" w:hAnsi="Times New Roman" w:cs="Times New Roman"/>
          <w:bCs/>
          <w:noProof w:val="0"/>
          <w:sz w:val="28"/>
          <w:szCs w:val="28"/>
        </w:rPr>
        <w:t>, сортировке</w:t>
      </w:r>
      <w:r w:rsidR="00DD1848" w:rsidRPr="00E93C07">
        <w:rPr>
          <w:rFonts w:ascii="Times New Roman" w:eastAsia="Calibri" w:hAnsi="Times New Roman" w:cs="Times New Roman"/>
          <w:bCs/>
          <w:noProof w:val="0"/>
          <w:sz w:val="28"/>
          <w:szCs w:val="28"/>
        </w:rPr>
        <w:t xml:space="preserve"> и захоронению ТБО включ</w:t>
      </w:r>
      <w:r w:rsidR="005E2318" w:rsidRPr="00E93C07">
        <w:rPr>
          <w:rFonts w:ascii="Times New Roman" w:eastAsia="Calibri" w:hAnsi="Times New Roman" w:cs="Times New Roman"/>
          <w:bCs/>
          <w:noProof w:val="0"/>
          <w:sz w:val="28"/>
          <w:szCs w:val="28"/>
        </w:rPr>
        <w:t>ены</w:t>
      </w:r>
      <w:r w:rsidR="00DD1848" w:rsidRPr="00E93C07">
        <w:rPr>
          <w:rFonts w:ascii="Times New Roman" w:eastAsia="Calibri" w:hAnsi="Times New Roman" w:cs="Times New Roman"/>
          <w:bCs/>
          <w:noProof w:val="0"/>
          <w:sz w:val="28"/>
          <w:szCs w:val="28"/>
        </w:rPr>
        <w:t xml:space="preserve"> транспортные расходы по </w:t>
      </w:r>
      <w:r w:rsidR="00E31379" w:rsidRPr="00E93C07">
        <w:rPr>
          <w:rFonts w:ascii="Times New Roman" w:eastAsia="Calibri" w:hAnsi="Times New Roman" w:cs="Times New Roman"/>
          <w:bCs/>
          <w:noProof w:val="0"/>
          <w:sz w:val="28"/>
          <w:szCs w:val="28"/>
        </w:rPr>
        <w:t xml:space="preserve">вывозу и </w:t>
      </w:r>
      <w:r w:rsidR="00DD1848" w:rsidRPr="00E93C07">
        <w:rPr>
          <w:rFonts w:ascii="Times New Roman" w:eastAsia="Calibri" w:hAnsi="Times New Roman" w:cs="Times New Roman"/>
          <w:bCs/>
          <w:noProof w:val="0"/>
          <w:sz w:val="28"/>
          <w:szCs w:val="28"/>
        </w:rPr>
        <w:t>доставке отходов специальной машиной (мусоровозом) на полигон.</w:t>
      </w:r>
    </w:p>
    <w:p w14:paraId="7B0081B8" w14:textId="77777777" w:rsidR="00DD1848" w:rsidRPr="00E93C07" w:rsidRDefault="00FB6D6E" w:rsidP="00AD46D4">
      <w:pPr>
        <w:spacing w:after="0" w:line="240" w:lineRule="auto"/>
        <w:ind w:right="-2" w:firstLine="709"/>
        <w:jc w:val="both"/>
        <w:rPr>
          <w:rFonts w:ascii="Times New Roman" w:eastAsia="Calibri" w:hAnsi="Times New Roman" w:cs="Times New Roman"/>
          <w:bCs/>
          <w:noProof w:val="0"/>
          <w:sz w:val="28"/>
          <w:szCs w:val="28"/>
        </w:rPr>
      </w:pPr>
      <w:r w:rsidRPr="00E93C07">
        <w:rPr>
          <w:rFonts w:ascii="Times New Roman" w:eastAsia="Calibri" w:hAnsi="Times New Roman" w:cs="Times New Roman"/>
          <w:bCs/>
          <w:i/>
          <w:noProof w:val="0"/>
          <w:sz w:val="28"/>
          <w:szCs w:val="28"/>
        </w:rPr>
        <w:t>3)</w:t>
      </w:r>
      <w:r w:rsidRPr="00E93C07">
        <w:rPr>
          <w:rFonts w:ascii="Times New Roman" w:eastAsia="Calibri" w:hAnsi="Times New Roman" w:cs="Times New Roman"/>
          <w:bCs/>
          <w:i/>
          <w:noProof w:val="0"/>
          <w:sz w:val="28"/>
          <w:szCs w:val="28"/>
          <w:u w:val="single"/>
        </w:rPr>
        <w:t xml:space="preserve"> сохранение качества, надежности и других потребительских свойств</w:t>
      </w:r>
      <w:r w:rsidR="00A86E01" w:rsidRPr="00E93C07">
        <w:rPr>
          <w:rFonts w:ascii="Times New Roman" w:eastAsia="Calibri" w:hAnsi="Times New Roman" w:cs="Times New Roman"/>
          <w:bCs/>
          <w:i/>
          <w:noProof w:val="0"/>
          <w:sz w:val="28"/>
          <w:szCs w:val="28"/>
          <w:u w:val="single"/>
        </w:rPr>
        <w:t xml:space="preserve"> товара при его транспортировке:</w:t>
      </w:r>
      <w:r w:rsidR="00A86E01" w:rsidRPr="00E93C07">
        <w:rPr>
          <w:rFonts w:ascii="Times New Roman" w:eastAsia="Calibri" w:hAnsi="Times New Roman" w:cs="Times New Roman"/>
          <w:bCs/>
          <w:i/>
          <w:noProof w:val="0"/>
          <w:sz w:val="28"/>
          <w:szCs w:val="28"/>
        </w:rPr>
        <w:t xml:space="preserve"> </w:t>
      </w:r>
      <w:bookmarkStart w:id="8" w:name="z101"/>
      <w:bookmarkEnd w:id="7"/>
      <w:r w:rsidR="00DD1848" w:rsidRPr="00E93C07">
        <w:rPr>
          <w:rFonts w:ascii="Times New Roman" w:eastAsia="Calibri" w:hAnsi="Times New Roman" w:cs="Times New Roman"/>
          <w:bCs/>
          <w:noProof w:val="0"/>
          <w:sz w:val="28"/>
          <w:szCs w:val="28"/>
        </w:rPr>
        <w:t>ограничений нет.</w:t>
      </w:r>
    </w:p>
    <w:p w14:paraId="5D7D62DB" w14:textId="77777777" w:rsidR="00FB6D6E" w:rsidRPr="00E93C07" w:rsidRDefault="00FB6D6E" w:rsidP="00AD46D4">
      <w:pPr>
        <w:spacing w:after="0" w:line="240" w:lineRule="auto"/>
        <w:ind w:right="-2" w:firstLine="709"/>
        <w:jc w:val="both"/>
        <w:rPr>
          <w:rFonts w:ascii="Times New Roman" w:eastAsia="Calibri" w:hAnsi="Times New Roman" w:cs="Times New Roman"/>
          <w:bCs/>
          <w:i/>
          <w:noProof w:val="0"/>
          <w:sz w:val="28"/>
          <w:szCs w:val="28"/>
          <w:u w:val="single"/>
        </w:rPr>
      </w:pPr>
      <w:r w:rsidRPr="00E93C07">
        <w:rPr>
          <w:rFonts w:ascii="Times New Roman" w:eastAsia="Calibri" w:hAnsi="Times New Roman" w:cs="Times New Roman"/>
          <w:bCs/>
          <w:i/>
          <w:noProof w:val="0"/>
          <w:sz w:val="28"/>
          <w:szCs w:val="28"/>
        </w:rPr>
        <w:t>4)</w:t>
      </w:r>
      <w:r w:rsidRPr="00E93C07">
        <w:rPr>
          <w:rFonts w:ascii="Times New Roman" w:eastAsia="Calibri" w:hAnsi="Times New Roman" w:cs="Times New Roman"/>
          <w:bCs/>
          <w:i/>
          <w:noProof w:val="0"/>
          <w:sz w:val="28"/>
          <w:szCs w:val="28"/>
          <w:u w:val="single"/>
        </w:rPr>
        <w:t xml:space="preserve"> отсутствие ограничений (запретов) купли-</w:t>
      </w:r>
      <w:r w:rsidR="006B1E32" w:rsidRPr="00E93C07">
        <w:rPr>
          <w:rFonts w:ascii="Times New Roman" w:eastAsia="Calibri" w:hAnsi="Times New Roman" w:cs="Times New Roman"/>
          <w:bCs/>
          <w:i/>
          <w:noProof w:val="0"/>
          <w:sz w:val="28"/>
          <w:szCs w:val="28"/>
          <w:u w:val="single"/>
        </w:rPr>
        <w:t>продажи, ввоза и вывоза товаров</w:t>
      </w:r>
      <w:r w:rsidR="006B1E32" w:rsidRPr="00E93C07">
        <w:rPr>
          <w:rFonts w:ascii="Times New Roman" w:eastAsia="Calibri" w:hAnsi="Times New Roman" w:cs="Times New Roman"/>
          <w:bCs/>
          <w:noProof w:val="0"/>
          <w:sz w:val="28"/>
          <w:szCs w:val="28"/>
        </w:rPr>
        <w:t>: ограничений нет.</w:t>
      </w:r>
    </w:p>
    <w:p w14:paraId="72D4924B" w14:textId="42746A24" w:rsidR="00CD595F" w:rsidRPr="00E93C07" w:rsidRDefault="00FB6D6E" w:rsidP="00CD595F">
      <w:pPr>
        <w:spacing w:after="0" w:line="240" w:lineRule="auto"/>
        <w:ind w:right="-2" w:firstLine="567"/>
        <w:jc w:val="both"/>
        <w:rPr>
          <w:rFonts w:ascii="Times New Roman" w:eastAsia="Calibri" w:hAnsi="Times New Roman" w:cs="Times New Roman"/>
          <w:bCs/>
          <w:noProof w:val="0"/>
          <w:sz w:val="28"/>
          <w:szCs w:val="28"/>
        </w:rPr>
      </w:pPr>
      <w:bookmarkStart w:id="9" w:name="z102"/>
      <w:bookmarkEnd w:id="8"/>
      <w:r w:rsidRPr="00E93C07">
        <w:rPr>
          <w:rFonts w:ascii="Times New Roman" w:eastAsia="Calibri" w:hAnsi="Times New Roman" w:cs="Times New Roman"/>
          <w:bCs/>
          <w:i/>
          <w:noProof w:val="0"/>
          <w:sz w:val="28"/>
          <w:szCs w:val="28"/>
        </w:rPr>
        <w:t>  5)</w:t>
      </w:r>
      <w:r w:rsidRPr="00E93C07">
        <w:rPr>
          <w:rFonts w:ascii="Times New Roman" w:eastAsia="Calibri" w:hAnsi="Times New Roman" w:cs="Times New Roman"/>
          <w:bCs/>
          <w:i/>
          <w:noProof w:val="0"/>
          <w:sz w:val="28"/>
          <w:szCs w:val="28"/>
          <w:u w:val="single"/>
        </w:rPr>
        <w:t xml:space="preserve"> наличие равных условий конкуренции на территории, в пределах которой осуществляют</w:t>
      </w:r>
      <w:r w:rsidR="006C226C" w:rsidRPr="00E93C07">
        <w:rPr>
          <w:rFonts w:ascii="Times New Roman" w:eastAsia="Calibri" w:hAnsi="Times New Roman" w:cs="Times New Roman"/>
          <w:bCs/>
          <w:i/>
          <w:noProof w:val="0"/>
          <w:sz w:val="28"/>
          <w:szCs w:val="28"/>
          <w:u w:val="single"/>
        </w:rPr>
        <w:t>ся реализация, поставка товаров</w:t>
      </w:r>
      <w:r w:rsidR="006C226C" w:rsidRPr="00E93C07">
        <w:rPr>
          <w:rFonts w:ascii="Times New Roman" w:eastAsia="Calibri" w:hAnsi="Times New Roman" w:cs="Times New Roman"/>
          <w:bCs/>
          <w:noProof w:val="0"/>
          <w:sz w:val="28"/>
          <w:szCs w:val="28"/>
        </w:rPr>
        <w:t>: разных условий не установлено.</w:t>
      </w:r>
    </w:p>
    <w:bookmarkEnd w:id="9"/>
    <w:p w14:paraId="00E5E5D4" w14:textId="77777777" w:rsidR="004C525B" w:rsidRPr="00E93C07" w:rsidRDefault="004C525B" w:rsidP="009235DF">
      <w:pPr>
        <w:spacing w:after="0" w:line="240" w:lineRule="auto"/>
        <w:ind w:right="-2"/>
        <w:jc w:val="both"/>
        <w:rPr>
          <w:rFonts w:ascii="Times New Roman" w:eastAsia="Calibri" w:hAnsi="Times New Roman" w:cs="Times New Roman"/>
          <w:bCs/>
          <w:noProof w:val="0"/>
          <w:sz w:val="28"/>
          <w:szCs w:val="28"/>
          <w:highlight w:val="yellow"/>
        </w:rPr>
      </w:pPr>
    </w:p>
    <w:p w14:paraId="7D4057F2" w14:textId="77777777" w:rsidR="00940153" w:rsidRPr="00E93C07" w:rsidRDefault="00920C92" w:rsidP="00AD46D4">
      <w:pPr>
        <w:pStyle w:val="a5"/>
        <w:spacing w:after="0"/>
        <w:ind w:left="0" w:right="-2"/>
        <w:jc w:val="center"/>
        <w:rPr>
          <w:rFonts w:ascii="Times New Roman" w:hAnsi="Times New Roman"/>
          <w:b/>
          <w:sz w:val="28"/>
          <w:szCs w:val="28"/>
        </w:rPr>
      </w:pPr>
      <w:r w:rsidRPr="00E93C07">
        <w:rPr>
          <w:rFonts w:ascii="Times New Roman" w:hAnsi="Times New Roman"/>
          <w:b/>
          <w:bCs/>
          <w:sz w:val="28"/>
          <w:szCs w:val="28"/>
        </w:rPr>
        <w:t>4.</w:t>
      </w:r>
      <w:r w:rsidRPr="00E93C07">
        <w:rPr>
          <w:rFonts w:ascii="Times New Roman" w:hAnsi="Times New Roman"/>
          <w:b/>
          <w:sz w:val="28"/>
          <w:szCs w:val="28"/>
        </w:rPr>
        <w:t xml:space="preserve"> Определение временного интервала исследования </w:t>
      </w:r>
    </w:p>
    <w:p w14:paraId="287AE124" w14:textId="77777777" w:rsidR="00920C92" w:rsidRPr="00E93C07" w:rsidRDefault="00920C92" w:rsidP="00AD46D4">
      <w:pPr>
        <w:pStyle w:val="a5"/>
        <w:spacing w:after="0"/>
        <w:ind w:left="0" w:right="-2"/>
        <w:jc w:val="center"/>
        <w:rPr>
          <w:rFonts w:ascii="Times New Roman" w:hAnsi="Times New Roman"/>
          <w:b/>
          <w:bCs/>
          <w:sz w:val="28"/>
          <w:szCs w:val="28"/>
        </w:rPr>
      </w:pPr>
      <w:r w:rsidRPr="00E93C07">
        <w:rPr>
          <w:rFonts w:ascii="Times New Roman" w:hAnsi="Times New Roman"/>
          <w:b/>
          <w:sz w:val="28"/>
          <w:szCs w:val="28"/>
        </w:rPr>
        <w:t>товарного рынка</w:t>
      </w:r>
    </w:p>
    <w:p w14:paraId="0D1BF03B" w14:textId="77777777" w:rsidR="00920C92" w:rsidRPr="00E93C07" w:rsidRDefault="00920C92" w:rsidP="00AD46D4">
      <w:pPr>
        <w:spacing w:after="0"/>
        <w:ind w:right="-2" w:firstLine="567"/>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03DBCC39" w14:textId="77777777" w:rsidR="00920C92" w:rsidRPr="00E93C07" w:rsidRDefault="00920C92" w:rsidP="00AD46D4">
      <w:pPr>
        <w:spacing w:after="0"/>
        <w:ind w:right="-2" w:firstLine="567"/>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Согласно Методики были проанализированы характеристики товарного рынка, в том числе:</w:t>
      </w:r>
    </w:p>
    <w:p w14:paraId="22365072" w14:textId="0CF98344" w:rsidR="00920C92" w:rsidRPr="00E93C07" w:rsidRDefault="00920C92" w:rsidP="00AD46D4">
      <w:pPr>
        <w:spacing w:after="0"/>
        <w:ind w:right="-2" w:firstLine="708"/>
        <w:jc w:val="both"/>
        <w:rPr>
          <w:rFonts w:ascii="Times New Roman" w:hAnsi="Times New Roman" w:cs="Times New Roman"/>
          <w:noProof w:val="0"/>
          <w:sz w:val="28"/>
          <w:szCs w:val="28"/>
        </w:rPr>
      </w:pPr>
      <w:r w:rsidRPr="00E93C07">
        <w:rPr>
          <w:rFonts w:ascii="Times New Roman" w:hAnsi="Times New Roman" w:cs="Times New Roman"/>
          <w:i/>
          <w:noProof w:val="0"/>
          <w:sz w:val="28"/>
          <w:szCs w:val="28"/>
        </w:rPr>
        <w:t xml:space="preserve">1) </w:t>
      </w:r>
      <w:r w:rsidRPr="00E93C07">
        <w:rPr>
          <w:rFonts w:ascii="Times New Roman" w:hAnsi="Times New Roman" w:cs="Times New Roman"/>
          <w:i/>
          <w:noProof w:val="0"/>
          <w:sz w:val="28"/>
          <w:szCs w:val="28"/>
          <w:u w:val="single"/>
        </w:rPr>
        <w:t>сезонность поставок товара в течение года</w:t>
      </w:r>
      <w:r w:rsidRPr="00E93C07">
        <w:rPr>
          <w:rFonts w:ascii="Times New Roman" w:hAnsi="Times New Roman" w:cs="Times New Roman"/>
          <w:iCs/>
          <w:noProof w:val="0"/>
          <w:sz w:val="28"/>
          <w:szCs w:val="28"/>
          <w:u w:val="single"/>
        </w:rPr>
        <w:t>:</w:t>
      </w:r>
      <w:r w:rsidRPr="00E93C07">
        <w:rPr>
          <w:rFonts w:ascii="Times New Roman" w:hAnsi="Times New Roman" w:cs="Times New Roman"/>
          <w:iCs/>
          <w:noProof w:val="0"/>
          <w:sz w:val="28"/>
          <w:szCs w:val="28"/>
        </w:rPr>
        <w:t xml:space="preserve"> </w:t>
      </w:r>
      <w:r w:rsidR="003E3036" w:rsidRPr="00E93C07">
        <w:rPr>
          <w:rFonts w:ascii="Times New Roman" w:hAnsi="Times New Roman" w:cs="Times New Roman"/>
          <w:iCs/>
          <w:noProof w:val="0"/>
          <w:sz w:val="28"/>
          <w:szCs w:val="28"/>
        </w:rPr>
        <w:t>сбор, вывоз</w:t>
      </w:r>
      <w:r w:rsidR="0075766A">
        <w:rPr>
          <w:rFonts w:ascii="Times New Roman" w:hAnsi="Times New Roman" w:cs="Times New Roman"/>
          <w:iCs/>
          <w:noProof w:val="0"/>
          <w:sz w:val="28"/>
          <w:szCs w:val="28"/>
        </w:rPr>
        <w:t>, сортировка</w:t>
      </w:r>
      <w:r w:rsidR="003E3036" w:rsidRPr="00E93C07">
        <w:rPr>
          <w:rFonts w:ascii="Times New Roman" w:hAnsi="Times New Roman" w:cs="Times New Roman"/>
          <w:iCs/>
          <w:noProof w:val="0"/>
          <w:sz w:val="28"/>
          <w:szCs w:val="28"/>
        </w:rPr>
        <w:t xml:space="preserve"> и захоронение ТБО </w:t>
      </w:r>
      <w:r w:rsidRPr="00E93C07">
        <w:rPr>
          <w:rFonts w:ascii="Times New Roman" w:hAnsi="Times New Roman" w:cs="Times New Roman"/>
          <w:noProof w:val="0"/>
          <w:sz w:val="28"/>
          <w:szCs w:val="28"/>
        </w:rPr>
        <w:t xml:space="preserve">осуществляется в течении всего года. Таким </w:t>
      </w:r>
      <w:r w:rsidR="00142F1F" w:rsidRPr="00E93C07">
        <w:rPr>
          <w:rFonts w:ascii="Times New Roman" w:hAnsi="Times New Roman" w:cs="Times New Roman"/>
          <w:noProof w:val="0"/>
          <w:sz w:val="28"/>
          <w:szCs w:val="28"/>
        </w:rPr>
        <w:t xml:space="preserve">образом, спрос на </w:t>
      </w:r>
      <w:r w:rsidR="003E3036" w:rsidRPr="00E93C07">
        <w:rPr>
          <w:rFonts w:ascii="Times New Roman" w:hAnsi="Times New Roman" w:cs="Times New Roman"/>
          <w:noProof w:val="0"/>
          <w:sz w:val="28"/>
          <w:szCs w:val="28"/>
        </w:rPr>
        <w:t xml:space="preserve">данные услуги </w:t>
      </w:r>
      <w:r w:rsidRPr="00E93C07">
        <w:rPr>
          <w:rFonts w:ascii="Times New Roman" w:hAnsi="Times New Roman" w:cs="Times New Roman"/>
          <w:noProof w:val="0"/>
          <w:sz w:val="28"/>
          <w:szCs w:val="28"/>
        </w:rPr>
        <w:t>имеется постоянно, и не зависит от сезонности.</w:t>
      </w:r>
    </w:p>
    <w:p w14:paraId="18B8DF90" w14:textId="77777777" w:rsidR="00920C92" w:rsidRPr="00E93C07" w:rsidRDefault="00920C92" w:rsidP="00AD46D4">
      <w:pPr>
        <w:spacing w:after="0"/>
        <w:ind w:right="-2" w:firstLine="708"/>
        <w:jc w:val="both"/>
        <w:rPr>
          <w:rFonts w:ascii="Times New Roman" w:hAnsi="Times New Roman" w:cs="Times New Roman"/>
          <w:iCs/>
          <w:noProof w:val="0"/>
          <w:sz w:val="28"/>
          <w:szCs w:val="28"/>
        </w:rPr>
      </w:pPr>
      <w:r w:rsidRPr="00E93C07">
        <w:rPr>
          <w:rFonts w:ascii="Times New Roman" w:hAnsi="Times New Roman" w:cs="Times New Roman"/>
          <w:i/>
          <w:noProof w:val="0"/>
          <w:sz w:val="28"/>
          <w:szCs w:val="28"/>
        </w:rPr>
        <w:lastRenderedPageBreak/>
        <w:t xml:space="preserve">2) </w:t>
      </w:r>
      <w:r w:rsidRPr="00E93C07">
        <w:rPr>
          <w:rFonts w:ascii="Times New Roman" w:hAnsi="Times New Roman" w:cs="Times New Roman"/>
          <w:i/>
          <w:noProof w:val="0"/>
          <w:sz w:val="28"/>
          <w:szCs w:val="28"/>
          <w:u w:val="single"/>
        </w:rPr>
        <w:t>стабильность поставок товара в течение года</w:t>
      </w:r>
      <w:r w:rsidRPr="00E93C07">
        <w:rPr>
          <w:rFonts w:ascii="Times New Roman" w:hAnsi="Times New Roman" w:cs="Times New Roman"/>
          <w:iCs/>
          <w:noProof w:val="0"/>
          <w:sz w:val="28"/>
          <w:szCs w:val="28"/>
          <w:u w:val="single"/>
        </w:rPr>
        <w:t>:</w:t>
      </w:r>
      <w:r w:rsidRPr="00E93C07">
        <w:rPr>
          <w:rFonts w:ascii="Times New Roman" w:hAnsi="Times New Roman" w:cs="Times New Roman"/>
          <w:iCs/>
          <w:noProof w:val="0"/>
          <w:sz w:val="28"/>
          <w:szCs w:val="28"/>
        </w:rPr>
        <w:t xml:space="preserve"> </w:t>
      </w:r>
      <w:r w:rsidR="00477747" w:rsidRPr="00E93C07">
        <w:rPr>
          <w:rFonts w:ascii="Times New Roman" w:hAnsi="Times New Roman" w:cs="Times New Roman"/>
          <w:iCs/>
          <w:noProof w:val="0"/>
          <w:sz w:val="28"/>
          <w:szCs w:val="28"/>
        </w:rPr>
        <w:t>постав</w:t>
      </w:r>
      <w:r w:rsidR="00107A13" w:rsidRPr="00E93C07">
        <w:rPr>
          <w:rFonts w:ascii="Times New Roman" w:hAnsi="Times New Roman" w:cs="Times New Roman"/>
          <w:iCs/>
          <w:noProof w:val="0"/>
          <w:sz w:val="28"/>
          <w:szCs w:val="28"/>
        </w:rPr>
        <w:t>ка в течение года стабильна</w:t>
      </w:r>
      <w:r w:rsidRPr="00E93C07">
        <w:rPr>
          <w:rFonts w:ascii="Times New Roman" w:hAnsi="Times New Roman" w:cs="Times New Roman"/>
          <w:iCs/>
          <w:noProof w:val="0"/>
          <w:sz w:val="28"/>
          <w:szCs w:val="28"/>
        </w:rPr>
        <w:t>.</w:t>
      </w:r>
    </w:p>
    <w:p w14:paraId="076548FE" w14:textId="5E04EB35" w:rsidR="00920C92" w:rsidRPr="00E93C07" w:rsidRDefault="00920C92" w:rsidP="00AD46D4">
      <w:pPr>
        <w:spacing w:after="0"/>
        <w:ind w:right="-2" w:firstLine="708"/>
        <w:jc w:val="both"/>
        <w:rPr>
          <w:rFonts w:ascii="Times New Roman" w:hAnsi="Times New Roman" w:cs="Times New Roman"/>
          <w:noProof w:val="0"/>
          <w:sz w:val="28"/>
          <w:szCs w:val="28"/>
        </w:rPr>
      </w:pPr>
      <w:r w:rsidRPr="00E93C07">
        <w:rPr>
          <w:rFonts w:ascii="Times New Roman" w:hAnsi="Times New Roman" w:cs="Times New Roman"/>
          <w:i/>
          <w:noProof w:val="0"/>
          <w:sz w:val="28"/>
          <w:szCs w:val="28"/>
        </w:rPr>
        <w:t xml:space="preserve">3) </w:t>
      </w:r>
      <w:r w:rsidRPr="00E93C07">
        <w:rPr>
          <w:rFonts w:ascii="Times New Roman" w:hAnsi="Times New Roman" w:cs="Times New Roman"/>
          <w:i/>
          <w:noProof w:val="0"/>
          <w:sz w:val="28"/>
          <w:szCs w:val="28"/>
          <w:u w:val="single"/>
        </w:rPr>
        <w:t>периоды максимального и минимального спроса (в том числе краткосрочные), соотношение между количеством покупателей в эти периоды</w:t>
      </w:r>
      <w:r w:rsidRPr="00E93C07">
        <w:rPr>
          <w:rFonts w:ascii="Times New Roman" w:hAnsi="Times New Roman" w:cs="Times New Roman"/>
          <w:i/>
          <w:noProof w:val="0"/>
          <w:sz w:val="28"/>
          <w:szCs w:val="28"/>
        </w:rPr>
        <w:t>:</w:t>
      </w:r>
      <w:r w:rsidRPr="00E93C07">
        <w:rPr>
          <w:rFonts w:ascii="Times New Roman" w:hAnsi="Times New Roman" w:cs="Times New Roman"/>
          <w:iCs/>
          <w:noProof w:val="0"/>
          <w:sz w:val="28"/>
          <w:szCs w:val="28"/>
        </w:rPr>
        <w:t xml:space="preserve"> </w:t>
      </w:r>
      <w:r w:rsidR="003E3036" w:rsidRPr="00E93C07">
        <w:rPr>
          <w:rFonts w:ascii="Times New Roman" w:hAnsi="Times New Roman" w:cs="Times New Roman"/>
          <w:noProof w:val="0"/>
          <w:sz w:val="28"/>
          <w:szCs w:val="28"/>
        </w:rPr>
        <w:t>сбор, вывоз</w:t>
      </w:r>
      <w:r w:rsidR="0075766A">
        <w:rPr>
          <w:rFonts w:ascii="Times New Roman" w:hAnsi="Times New Roman" w:cs="Times New Roman"/>
          <w:noProof w:val="0"/>
          <w:sz w:val="28"/>
          <w:szCs w:val="28"/>
        </w:rPr>
        <w:t>, сортировка</w:t>
      </w:r>
      <w:r w:rsidR="003E3036" w:rsidRPr="00E93C07">
        <w:rPr>
          <w:rFonts w:ascii="Times New Roman" w:hAnsi="Times New Roman" w:cs="Times New Roman"/>
          <w:noProof w:val="0"/>
          <w:sz w:val="28"/>
          <w:szCs w:val="28"/>
        </w:rPr>
        <w:t xml:space="preserve"> и захоронение ТБО</w:t>
      </w:r>
      <w:r w:rsidRPr="00E93C07">
        <w:rPr>
          <w:rFonts w:ascii="Times New Roman" w:hAnsi="Times New Roman" w:cs="Times New Roman"/>
          <w:noProof w:val="0"/>
          <w:sz w:val="28"/>
          <w:szCs w:val="28"/>
        </w:rPr>
        <w:t xml:space="preserve"> осуществляется в течении всего года одинаково.</w:t>
      </w:r>
    </w:p>
    <w:p w14:paraId="53ADFC28" w14:textId="77777777" w:rsidR="00920C92" w:rsidRPr="00E93C07" w:rsidRDefault="00920C92" w:rsidP="00AD46D4">
      <w:pPr>
        <w:spacing w:after="0"/>
        <w:ind w:right="-2" w:firstLine="708"/>
        <w:jc w:val="both"/>
        <w:rPr>
          <w:rFonts w:ascii="Times New Roman" w:hAnsi="Times New Roman" w:cs="Times New Roman"/>
          <w:noProof w:val="0"/>
          <w:sz w:val="28"/>
          <w:szCs w:val="28"/>
        </w:rPr>
      </w:pPr>
      <w:r w:rsidRPr="00E93C07">
        <w:rPr>
          <w:rFonts w:ascii="Times New Roman" w:hAnsi="Times New Roman" w:cs="Times New Roman"/>
          <w:iCs/>
          <w:noProof w:val="0"/>
          <w:sz w:val="28"/>
          <w:szCs w:val="28"/>
        </w:rPr>
        <w:t xml:space="preserve">4) </w:t>
      </w:r>
      <w:r w:rsidRPr="00E93C07">
        <w:rPr>
          <w:rFonts w:ascii="Times New Roman" w:hAnsi="Times New Roman" w:cs="Times New Roman"/>
          <w:i/>
          <w:noProof w:val="0"/>
          <w:sz w:val="28"/>
          <w:szCs w:val="28"/>
          <w:u w:val="single"/>
        </w:rPr>
        <w:t>возможность установления продавцами разных цен в разные временные периоды</w:t>
      </w:r>
      <w:r w:rsidRPr="00E93C07">
        <w:rPr>
          <w:rFonts w:ascii="Times New Roman" w:hAnsi="Times New Roman" w:cs="Times New Roman"/>
          <w:i/>
          <w:noProof w:val="0"/>
          <w:sz w:val="28"/>
          <w:szCs w:val="28"/>
        </w:rPr>
        <w:t>:</w:t>
      </w:r>
      <w:r w:rsidRPr="00E93C07">
        <w:rPr>
          <w:rFonts w:ascii="Times New Roman" w:hAnsi="Times New Roman" w:cs="Times New Roman"/>
          <w:iCs/>
          <w:noProof w:val="0"/>
          <w:sz w:val="28"/>
          <w:szCs w:val="28"/>
        </w:rPr>
        <w:t xml:space="preserve"> </w:t>
      </w:r>
      <w:r w:rsidRPr="00E93C07">
        <w:rPr>
          <w:rFonts w:ascii="Times New Roman" w:hAnsi="Times New Roman" w:cs="Times New Roman"/>
          <w:noProof w:val="0"/>
          <w:sz w:val="28"/>
          <w:szCs w:val="28"/>
        </w:rPr>
        <w:t>цены</w:t>
      </w:r>
      <w:r w:rsidR="003E3036" w:rsidRPr="00E93C07">
        <w:rPr>
          <w:rFonts w:ascii="Times New Roman" w:hAnsi="Times New Roman" w:cs="Times New Roman"/>
          <w:noProof w:val="0"/>
          <w:sz w:val="28"/>
          <w:szCs w:val="28"/>
        </w:rPr>
        <w:t xml:space="preserve"> (тариф)</w:t>
      </w:r>
      <w:r w:rsidRPr="00E93C07">
        <w:rPr>
          <w:rFonts w:ascii="Times New Roman" w:hAnsi="Times New Roman" w:cs="Times New Roman"/>
          <w:noProof w:val="0"/>
          <w:sz w:val="28"/>
          <w:szCs w:val="28"/>
        </w:rPr>
        <w:t xml:space="preserve"> на </w:t>
      </w:r>
      <w:r w:rsidR="003E3036" w:rsidRPr="00E93C07">
        <w:rPr>
          <w:rFonts w:ascii="Times New Roman" w:hAnsi="Times New Roman" w:cs="Times New Roman"/>
          <w:noProof w:val="0"/>
          <w:sz w:val="28"/>
          <w:szCs w:val="28"/>
        </w:rPr>
        <w:t xml:space="preserve">услуги регулируются и устанавливаются </w:t>
      </w:r>
      <w:r w:rsidR="00F13E8D" w:rsidRPr="00E93C07">
        <w:rPr>
          <w:rFonts w:ascii="Times New Roman" w:hAnsi="Times New Roman" w:cs="Times New Roman"/>
          <w:noProof w:val="0"/>
          <w:sz w:val="28"/>
          <w:szCs w:val="28"/>
        </w:rPr>
        <w:t>местными представительными органами районов и городов</w:t>
      </w:r>
      <w:r w:rsidR="003E3036" w:rsidRPr="00E93C07">
        <w:rPr>
          <w:rFonts w:ascii="Times New Roman" w:hAnsi="Times New Roman" w:cs="Times New Roman"/>
          <w:noProof w:val="0"/>
          <w:sz w:val="28"/>
          <w:szCs w:val="28"/>
        </w:rPr>
        <w:t>.</w:t>
      </w:r>
    </w:p>
    <w:p w14:paraId="54AF7A19" w14:textId="367E4524" w:rsidR="00920C92" w:rsidRPr="00E93C07" w:rsidRDefault="00920C92" w:rsidP="00AD46D4">
      <w:pPr>
        <w:spacing w:after="0"/>
        <w:ind w:right="-2" w:firstLine="708"/>
        <w:jc w:val="both"/>
        <w:rPr>
          <w:rFonts w:ascii="Times New Roman" w:hAnsi="Times New Roman" w:cs="Times New Roman"/>
          <w:i/>
          <w:noProof w:val="0"/>
          <w:sz w:val="28"/>
          <w:szCs w:val="28"/>
          <w:u w:val="single"/>
        </w:rPr>
      </w:pPr>
      <w:r w:rsidRPr="00E93C07">
        <w:rPr>
          <w:rFonts w:ascii="Times New Roman" w:hAnsi="Times New Roman" w:cs="Times New Roman"/>
          <w:iCs/>
          <w:noProof w:val="0"/>
          <w:sz w:val="28"/>
          <w:szCs w:val="28"/>
        </w:rPr>
        <w:t xml:space="preserve">5) </w:t>
      </w:r>
      <w:r w:rsidRPr="00E93C07">
        <w:rPr>
          <w:rFonts w:ascii="Times New Roman" w:hAnsi="Times New Roman" w:cs="Times New Roman"/>
          <w:i/>
          <w:noProof w:val="0"/>
          <w:sz w:val="28"/>
          <w:szCs w:val="28"/>
          <w:u w:val="single"/>
        </w:rPr>
        <w:t>сроки контрактов:</w:t>
      </w:r>
      <w:r w:rsidR="00142F1F" w:rsidRPr="00E93C07">
        <w:rPr>
          <w:rFonts w:ascii="Times New Roman" w:hAnsi="Times New Roman" w:cs="Times New Roman"/>
          <w:noProof w:val="0"/>
          <w:sz w:val="28"/>
          <w:szCs w:val="28"/>
        </w:rPr>
        <w:t xml:space="preserve"> </w:t>
      </w:r>
      <w:r w:rsidR="003E3036" w:rsidRPr="00E93C07">
        <w:rPr>
          <w:rFonts w:ascii="Times New Roman" w:hAnsi="Times New Roman" w:cs="Times New Roman"/>
          <w:noProof w:val="0"/>
          <w:sz w:val="28"/>
          <w:szCs w:val="28"/>
        </w:rPr>
        <w:t>вывоз ТБО по графику на постоянной основе</w:t>
      </w:r>
      <w:r w:rsidRPr="00E93C07">
        <w:rPr>
          <w:rFonts w:ascii="Times New Roman" w:hAnsi="Times New Roman" w:cs="Times New Roman"/>
          <w:noProof w:val="0"/>
          <w:sz w:val="28"/>
          <w:szCs w:val="28"/>
        </w:rPr>
        <w:t>.</w:t>
      </w:r>
    </w:p>
    <w:p w14:paraId="6AEBFCAD" w14:textId="77777777" w:rsidR="00920C92" w:rsidRPr="00E93C07" w:rsidRDefault="00920C92" w:rsidP="00AD46D4">
      <w:pPr>
        <w:spacing w:after="0"/>
        <w:ind w:right="-2" w:firstLine="708"/>
        <w:jc w:val="both"/>
        <w:rPr>
          <w:rFonts w:ascii="Times New Roman" w:hAnsi="Times New Roman" w:cs="Times New Roman"/>
          <w:noProof w:val="0"/>
          <w:sz w:val="28"/>
          <w:szCs w:val="28"/>
        </w:rPr>
      </w:pPr>
      <w:r w:rsidRPr="00E93C07">
        <w:rPr>
          <w:rFonts w:ascii="Times New Roman" w:hAnsi="Times New Roman" w:cs="Times New Roman"/>
          <w:iCs/>
          <w:noProof w:val="0"/>
          <w:sz w:val="28"/>
          <w:szCs w:val="28"/>
        </w:rPr>
        <w:t xml:space="preserve">6) </w:t>
      </w:r>
      <w:r w:rsidRPr="00E93C07">
        <w:rPr>
          <w:rFonts w:ascii="Times New Roman" w:hAnsi="Times New Roman" w:cs="Times New Roman"/>
          <w:i/>
          <w:noProof w:val="0"/>
          <w:sz w:val="28"/>
          <w:szCs w:val="28"/>
          <w:u w:val="single"/>
        </w:rPr>
        <w:t>время появления товара на рынке</w:t>
      </w:r>
      <w:r w:rsidRPr="00E93C07">
        <w:rPr>
          <w:rFonts w:ascii="Times New Roman" w:hAnsi="Times New Roman" w:cs="Times New Roman"/>
          <w:iCs/>
          <w:noProof w:val="0"/>
          <w:sz w:val="28"/>
          <w:szCs w:val="28"/>
        </w:rPr>
        <w:t xml:space="preserve">: </w:t>
      </w:r>
      <w:r w:rsidRPr="00E93C07">
        <w:rPr>
          <w:rFonts w:ascii="Times New Roman" w:hAnsi="Times New Roman" w:cs="Times New Roman"/>
          <w:noProof w:val="0"/>
          <w:sz w:val="28"/>
          <w:szCs w:val="28"/>
        </w:rPr>
        <w:t xml:space="preserve">присутствует постоянно. </w:t>
      </w:r>
    </w:p>
    <w:p w14:paraId="7A4972C1" w14:textId="2BA7A8DA" w:rsidR="00920C92" w:rsidRPr="00E93C07" w:rsidRDefault="00920C92" w:rsidP="00246FD3">
      <w:pPr>
        <w:pStyle w:val="a7"/>
        <w:spacing w:before="0" w:beforeAutospacing="0" w:after="0" w:afterAutospacing="0"/>
        <w:ind w:right="-2" w:firstLine="708"/>
        <w:jc w:val="both"/>
        <w:rPr>
          <w:rFonts w:eastAsia="Calibri"/>
          <w:sz w:val="28"/>
          <w:szCs w:val="28"/>
          <w:lang w:eastAsia="en-US"/>
        </w:rPr>
      </w:pPr>
      <w:r w:rsidRPr="00E93C07">
        <w:rPr>
          <w:rFonts w:eastAsia="Calibri"/>
          <w:sz w:val="28"/>
          <w:szCs w:val="28"/>
          <w:lang w:eastAsia="en-US"/>
        </w:rPr>
        <w:t>Из анализа временных характеристик</w:t>
      </w:r>
      <w:r w:rsidR="006B5CB1" w:rsidRPr="00E93C07">
        <w:rPr>
          <w:rFonts w:eastAsia="Calibri"/>
          <w:sz w:val="28"/>
          <w:szCs w:val="28"/>
          <w:lang w:eastAsia="en-US"/>
        </w:rPr>
        <w:t xml:space="preserve">, а также </w:t>
      </w:r>
      <w:r w:rsidR="00246FD3" w:rsidRPr="00E93C07">
        <w:rPr>
          <w:rFonts w:eastAsia="Calibri"/>
          <w:sz w:val="28"/>
          <w:szCs w:val="28"/>
          <w:lang w:eastAsia="en-US"/>
        </w:rPr>
        <w:t>согласно Плана работы Агентства на 2022 год от 27 декабря 2021 года № 352 - НҚ</w:t>
      </w:r>
      <w:r w:rsidR="00F309B2" w:rsidRPr="00E93C07">
        <w:rPr>
          <w:rFonts w:eastAsia="Calibri"/>
          <w:sz w:val="28"/>
          <w:szCs w:val="28"/>
          <w:lang w:eastAsia="en-US"/>
        </w:rPr>
        <w:t>,</w:t>
      </w:r>
      <w:r w:rsidR="003E3036" w:rsidRPr="00E93C07">
        <w:rPr>
          <w:rFonts w:eastAsia="Calibri"/>
          <w:sz w:val="28"/>
          <w:szCs w:val="28"/>
          <w:lang w:eastAsia="en-US"/>
        </w:rPr>
        <w:t xml:space="preserve"> </w:t>
      </w:r>
      <w:r w:rsidRPr="00E93C07">
        <w:rPr>
          <w:rFonts w:eastAsia="Calibri"/>
          <w:sz w:val="28"/>
          <w:szCs w:val="28"/>
          <w:lang w:eastAsia="en-US"/>
        </w:rPr>
        <w:t xml:space="preserve">временным интервалом исследования товарного рынка </w:t>
      </w:r>
      <w:r w:rsidR="003E3036" w:rsidRPr="00E93C07">
        <w:rPr>
          <w:bCs/>
          <w:sz w:val="28"/>
          <w:szCs w:val="28"/>
        </w:rPr>
        <w:t>по сбору, вывозу и захоронению</w:t>
      </w:r>
      <w:r w:rsidR="00246FD3" w:rsidRPr="00E93C07">
        <w:rPr>
          <w:bCs/>
          <w:sz w:val="28"/>
          <w:szCs w:val="28"/>
        </w:rPr>
        <w:t xml:space="preserve"> ТБО</w:t>
      </w:r>
      <w:r w:rsidR="003E3036" w:rsidRPr="00E93C07">
        <w:rPr>
          <w:rFonts w:eastAsia="Calibri"/>
          <w:bCs/>
          <w:sz w:val="28"/>
          <w:szCs w:val="28"/>
        </w:rPr>
        <w:t xml:space="preserve"> </w:t>
      </w:r>
      <w:r w:rsidRPr="00E93C07">
        <w:rPr>
          <w:rFonts w:eastAsia="Calibri"/>
          <w:sz w:val="28"/>
          <w:szCs w:val="28"/>
          <w:lang w:eastAsia="en-US"/>
        </w:rPr>
        <w:t xml:space="preserve">определен </w:t>
      </w:r>
      <w:r w:rsidR="003E3036" w:rsidRPr="00E93C07">
        <w:rPr>
          <w:rFonts w:eastAsia="Calibri"/>
          <w:b/>
          <w:sz w:val="28"/>
          <w:szCs w:val="28"/>
          <w:lang w:eastAsia="en-US"/>
        </w:rPr>
        <w:t>2020-</w:t>
      </w:r>
      <w:r w:rsidR="0022716C" w:rsidRPr="00E93C07">
        <w:rPr>
          <w:rFonts w:eastAsia="Calibri"/>
          <w:b/>
          <w:sz w:val="28"/>
          <w:szCs w:val="28"/>
          <w:lang w:eastAsia="en-US"/>
        </w:rPr>
        <w:t>2021 год</w:t>
      </w:r>
      <w:r w:rsidR="003E3036" w:rsidRPr="00E93C07">
        <w:rPr>
          <w:rFonts w:eastAsia="Calibri"/>
          <w:b/>
          <w:sz w:val="28"/>
          <w:szCs w:val="28"/>
          <w:lang w:eastAsia="en-US"/>
        </w:rPr>
        <w:t>ы</w:t>
      </w:r>
      <w:r w:rsidR="0022716C" w:rsidRPr="00E93C07">
        <w:rPr>
          <w:rFonts w:eastAsia="Calibri"/>
          <w:b/>
          <w:sz w:val="28"/>
          <w:szCs w:val="28"/>
          <w:lang w:eastAsia="en-US"/>
        </w:rPr>
        <w:t xml:space="preserve"> и </w:t>
      </w:r>
      <w:r w:rsidR="003E3036" w:rsidRPr="00E93C07">
        <w:rPr>
          <w:rFonts w:eastAsia="Calibri"/>
          <w:b/>
          <w:sz w:val="28"/>
          <w:szCs w:val="28"/>
          <w:lang w:eastAsia="en-US"/>
        </w:rPr>
        <w:t>8 месяцев</w:t>
      </w:r>
      <w:r w:rsidR="0022716C" w:rsidRPr="00E93C07">
        <w:rPr>
          <w:rFonts w:eastAsia="Calibri"/>
          <w:b/>
          <w:sz w:val="28"/>
          <w:szCs w:val="28"/>
          <w:lang w:eastAsia="en-US"/>
        </w:rPr>
        <w:t xml:space="preserve"> 2022 года</w:t>
      </w:r>
      <w:r w:rsidRPr="00E93C07">
        <w:rPr>
          <w:rFonts w:eastAsia="Calibri"/>
          <w:b/>
          <w:sz w:val="28"/>
          <w:szCs w:val="28"/>
          <w:lang w:eastAsia="en-US"/>
        </w:rPr>
        <w:t>.</w:t>
      </w:r>
      <w:r w:rsidRPr="00E93C07">
        <w:rPr>
          <w:b/>
          <w:sz w:val="28"/>
          <w:szCs w:val="28"/>
        </w:rPr>
        <w:t xml:space="preserve"> </w:t>
      </w:r>
    </w:p>
    <w:p w14:paraId="6EC44455" w14:textId="77777777" w:rsidR="005746C9" w:rsidRPr="00E93C07" w:rsidRDefault="005746C9" w:rsidP="00AD46D4">
      <w:pPr>
        <w:pStyle w:val="a5"/>
        <w:spacing w:after="0"/>
        <w:ind w:left="0" w:right="-2"/>
        <w:jc w:val="center"/>
        <w:rPr>
          <w:rFonts w:ascii="Times New Roman" w:hAnsi="Times New Roman"/>
          <w:b/>
          <w:sz w:val="28"/>
          <w:szCs w:val="28"/>
        </w:rPr>
      </w:pPr>
    </w:p>
    <w:p w14:paraId="7A7E5235" w14:textId="77777777" w:rsidR="00940153" w:rsidRPr="00E93C07" w:rsidRDefault="0022716C" w:rsidP="00AD46D4">
      <w:pPr>
        <w:pStyle w:val="a5"/>
        <w:spacing w:after="0"/>
        <w:ind w:left="0" w:right="-2"/>
        <w:jc w:val="center"/>
        <w:rPr>
          <w:rFonts w:ascii="Times New Roman" w:hAnsi="Times New Roman"/>
          <w:b/>
          <w:sz w:val="28"/>
          <w:szCs w:val="28"/>
        </w:rPr>
      </w:pPr>
      <w:r w:rsidRPr="00E93C07">
        <w:rPr>
          <w:rFonts w:ascii="Times New Roman" w:hAnsi="Times New Roman"/>
          <w:b/>
          <w:sz w:val="28"/>
          <w:szCs w:val="28"/>
        </w:rPr>
        <w:t>5.</w:t>
      </w:r>
      <w:r w:rsidR="00501A36" w:rsidRPr="00E93C07">
        <w:rPr>
          <w:rFonts w:ascii="Times New Roman" w:hAnsi="Times New Roman"/>
          <w:b/>
          <w:sz w:val="28"/>
          <w:szCs w:val="28"/>
        </w:rPr>
        <w:t xml:space="preserve"> </w:t>
      </w:r>
      <w:r w:rsidRPr="00E93C07">
        <w:rPr>
          <w:rFonts w:ascii="Times New Roman" w:hAnsi="Times New Roman"/>
          <w:b/>
          <w:sz w:val="28"/>
          <w:szCs w:val="28"/>
        </w:rPr>
        <w:t xml:space="preserve">Определение состава субъектов рынка, </w:t>
      </w:r>
    </w:p>
    <w:p w14:paraId="5B24B9A8" w14:textId="77777777" w:rsidR="0022716C" w:rsidRPr="00E93C07" w:rsidRDefault="0022716C" w:rsidP="00AD46D4">
      <w:pPr>
        <w:pStyle w:val="a5"/>
        <w:spacing w:after="0"/>
        <w:ind w:left="0" w:right="-2"/>
        <w:jc w:val="center"/>
        <w:rPr>
          <w:rFonts w:ascii="Times New Roman" w:hAnsi="Times New Roman"/>
          <w:b/>
          <w:sz w:val="28"/>
          <w:szCs w:val="28"/>
        </w:rPr>
      </w:pPr>
      <w:r w:rsidRPr="00E93C07">
        <w:rPr>
          <w:rFonts w:ascii="Times New Roman" w:hAnsi="Times New Roman"/>
          <w:b/>
          <w:sz w:val="28"/>
          <w:szCs w:val="28"/>
        </w:rPr>
        <w:t>действующих на товарном рынке</w:t>
      </w:r>
    </w:p>
    <w:p w14:paraId="5F8A0F05" w14:textId="3642D578" w:rsidR="00751A83" w:rsidRPr="00E93C07" w:rsidRDefault="00751A83" w:rsidP="00AD46D4">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13C6BFEB" w14:textId="5A0572BC" w:rsidR="007869AE" w:rsidRPr="00E93C07" w:rsidRDefault="007869AE" w:rsidP="007869AE">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В соответствии с пунктом 1 статьи 337 ЭК РК «субъекты предпринимательства, планирующие или осуществляющие предпринимательскую деятельность по сбору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Законом Республики Казахстан «О разрешениях и уведомлениях».</w:t>
      </w:r>
    </w:p>
    <w:p w14:paraId="4ABD4C20" w14:textId="1E0F7156" w:rsidR="007869AE" w:rsidRPr="00E93C07" w:rsidRDefault="007869AE" w:rsidP="007869AE">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Согласно пункту 3 статьи 337 ЭК РК «осуществление предпринимательской деятельности по сбору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p w14:paraId="3D042413" w14:textId="70F24335" w:rsidR="007869AE" w:rsidRPr="00E93C07" w:rsidRDefault="007869AE" w:rsidP="007869AE">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Прием уведомлений от субъектов, указанных в пункте 1 статьи 337 ЭК РК и ведение государственного электронного реестра разрешений и уведомлений в соответствии с Законом РК «О разрешениях и уведомлениях»  осуществляет уполномоченный орган в области охраны окружающей среды РК – Министерство экологии, геологии и природных ресурсов РК.</w:t>
      </w:r>
    </w:p>
    <w:p w14:paraId="1909325B" w14:textId="0E5EF6E3" w:rsidR="006C1D8A" w:rsidRPr="00E93C07" w:rsidRDefault="006C1D8A" w:rsidP="007869AE">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На основе предоставленных информаций от департаментов государственных доходов Министерства финансов РК, бюро Национальной статистики Агентства по стратегическому планированию и реформам РК, местных исполнительных органов районов и городов областного, республиканского значения.</w:t>
      </w:r>
    </w:p>
    <w:p w14:paraId="6C90373F" w14:textId="18040248" w:rsidR="006E4BFD" w:rsidRPr="00E93C07" w:rsidRDefault="006C1D8A" w:rsidP="00193D0C">
      <w:pPr>
        <w:spacing w:after="0" w:line="240" w:lineRule="auto"/>
        <w:ind w:right="-2"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Составлена</w:t>
      </w:r>
      <w:r w:rsidR="00193D0C" w:rsidRPr="00E93C07">
        <w:rPr>
          <w:rFonts w:ascii="Times New Roman" w:eastAsia="Times New Roman" w:hAnsi="Times New Roman" w:cs="Times New Roman"/>
          <w:noProof w:val="0"/>
          <w:sz w:val="28"/>
          <w:szCs w:val="28"/>
          <w:lang w:eastAsia="ru-RU"/>
        </w:rPr>
        <w:t xml:space="preserve"> количеств</w:t>
      </w:r>
      <w:r w:rsidRPr="00E93C07">
        <w:rPr>
          <w:rFonts w:ascii="Times New Roman" w:eastAsia="Times New Roman" w:hAnsi="Times New Roman" w:cs="Times New Roman"/>
          <w:noProof w:val="0"/>
          <w:sz w:val="28"/>
          <w:szCs w:val="28"/>
          <w:lang w:eastAsia="ru-RU"/>
        </w:rPr>
        <w:t>о</w:t>
      </w:r>
      <w:r w:rsidR="00193D0C" w:rsidRPr="00E93C07">
        <w:rPr>
          <w:rFonts w:ascii="Times New Roman" w:eastAsia="Times New Roman" w:hAnsi="Times New Roman" w:cs="Times New Roman"/>
          <w:noProof w:val="0"/>
          <w:sz w:val="28"/>
          <w:szCs w:val="28"/>
          <w:lang w:eastAsia="ru-RU"/>
        </w:rPr>
        <w:t xml:space="preserve"> субъектов товарного рынке по сбору, вывозу</w:t>
      </w:r>
      <w:r w:rsidR="0075766A">
        <w:rPr>
          <w:rFonts w:ascii="Times New Roman" w:eastAsia="Times New Roman" w:hAnsi="Times New Roman" w:cs="Times New Roman"/>
          <w:noProof w:val="0"/>
          <w:sz w:val="28"/>
          <w:szCs w:val="28"/>
          <w:lang w:eastAsia="ru-RU"/>
        </w:rPr>
        <w:t>, сортировке</w:t>
      </w:r>
      <w:r w:rsidR="00F33A5B" w:rsidRPr="00E93C07">
        <w:rPr>
          <w:rFonts w:ascii="Times New Roman" w:eastAsia="Times New Roman" w:hAnsi="Times New Roman" w:cs="Times New Roman"/>
          <w:noProof w:val="0"/>
          <w:sz w:val="28"/>
          <w:szCs w:val="28"/>
          <w:lang w:eastAsia="ru-RU"/>
        </w:rPr>
        <w:t xml:space="preserve"> </w:t>
      </w:r>
      <w:r w:rsidR="00193D0C" w:rsidRPr="00E93C07">
        <w:rPr>
          <w:rFonts w:ascii="Times New Roman" w:eastAsia="Times New Roman" w:hAnsi="Times New Roman" w:cs="Times New Roman"/>
          <w:noProof w:val="0"/>
          <w:sz w:val="28"/>
          <w:szCs w:val="28"/>
          <w:lang w:eastAsia="ru-RU"/>
        </w:rPr>
        <w:t>и захоронению ТБО за анализируемый период 2020-2021 годы и 8 месяцев 2022 года приведены ниже:</w:t>
      </w:r>
    </w:p>
    <w:p w14:paraId="72E0398B" w14:textId="1C010FF8" w:rsidR="00DF514A" w:rsidRDefault="00DF514A" w:rsidP="00074436">
      <w:pPr>
        <w:spacing w:after="0" w:line="240" w:lineRule="auto"/>
        <w:ind w:right="-2"/>
        <w:jc w:val="both"/>
        <w:rPr>
          <w:rFonts w:ascii="Times New Roman" w:eastAsia="Times New Roman" w:hAnsi="Times New Roman" w:cs="Times New Roman"/>
          <w:b/>
          <w:bCs/>
          <w:noProof w:val="0"/>
          <w:sz w:val="28"/>
          <w:szCs w:val="28"/>
          <w:lang w:eastAsia="ru-RU"/>
        </w:rPr>
      </w:pPr>
    </w:p>
    <w:p w14:paraId="6FCE6CE4" w14:textId="77777777" w:rsidR="00873BAE" w:rsidRPr="00E93C07" w:rsidRDefault="00873BAE" w:rsidP="00074436">
      <w:pPr>
        <w:spacing w:after="0" w:line="240" w:lineRule="auto"/>
        <w:ind w:right="-2"/>
        <w:jc w:val="both"/>
        <w:rPr>
          <w:rFonts w:ascii="Times New Roman" w:eastAsia="Times New Roman" w:hAnsi="Times New Roman" w:cs="Times New Roman"/>
          <w:b/>
          <w:bCs/>
          <w:noProof w:val="0"/>
          <w:sz w:val="28"/>
          <w:szCs w:val="28"/>
          <w:lang w:eastAsia="ru-RU"/>
        </w:rPr>
      </w:pPr>
    </w:p>
    <w:p w14:paraId="2A43DB06" w14:textId="1F0C7373" w:rsidR="00DD628A" w:rsidRPr="00E93C07" w:rsidRDefault="00242ED0" w:rsidP="00DF514A">
      <w:pPr>
        <w:spacing w:after="0" w:line="240" w:lineRule="auto"/>
        <w:ind w:right="-2" w:firstLine="708"/>
        <w:jc w:val="both"/>
        <w:rPr>
          <w:rFonts w:ascii="Times New Roman" w:eastAsia="Times New Roman" w:hAnsi="Times New Roman" w:cs="Times New Roman"/>
          <w:b/>
          <w:bCs/>
          <w:noProof w:val="0"/>
          <w:sz w:val="28"/>
          <w:szCs w:val="28"/>
          <w:lang w:eastAsia="ru-RU"/>
        </w:rPr>
      </w:pPr>
      <w:bookmarkStart w:id="10" w:name="_Hlk121219052"/>
      <w:r w:rsidRPr="00E93C07">
        <w:rPr>
          <w:rFonts w:ascii="Times New Roman" w:eastAsia="Times New Roman" w:hAnsi="Times New Roman" w:cs="Times New Roman"/>
          <w:b/>
          <w:bCs/>
          <w:noProof w:val="0"/>
          <w:sz w:val="28"/>
          <w:szCs w:val="28"/>
          <w:lang w:eastAsia="ru-RU"/>
        </w:rPr>
        <w:t>Субъекты</w:t>
      </w:r>
      <w:r w:rsidR="00185AFA" w:rsidRPr="00E93C07">
        <w:rPr>
          <w:rFonts w:ascii="Times New Roman" w:eastAsia="Times New Roman" w:hAnsi="Times New Roman" w:cs="Times New Roman"/>
          <w:b/>
          <w:bCs/>
          <w:noProof w:val="0"/>
          <w:sz w:val="28"/>
          <w:szCs w:val="28"/>
          <w:lang w:eastAsia="ru-RU"/>
        </w:rPr>
        <w:t xml:space="preserve"> товарного</w:t>
      </w:r>
      <w:r w:rsidR="00EC537D" w:rsidRPr="00E93C07">
        <w:rPr>
          <w:rFonts w:ascii="Times New Roman" w:eastAsia="Times New Roman" w:hAnsi="Times New Roman" w:cs="Times New Roman"/>
          <w:b/>
          <w:bCs/>
          <w:noProof w:val="0"/>
          <w:sz w:val="28"/>
          <w:szCs w:val="28"/>
          <w:lang w:eastAsia="ru-RU"/>
        </w:rPr>
        <w:t xml:space="preserve"> рынка</w:t>
      </w:r>
      <w:r w:rsidR="0097138A" w:rsidRPr="00E93C07">
        <w:rPr>
          <w:rFonts w:ascii="Times New Roman" w:eastAsia="Times New Roman" w:hAnsi="Times New Roman" w:cs="Times New Roman"/>
          <w:b/>
          <w:bCs/>
          <w:noProof w:val="0"/>
          <w:sz w:val="28"/>
          <w:szCs w:val="28"/>
          <w:lang w:eastAsia="ru-RU"/>
        </w:rPr>
        <w:t xml:space="preserve"> по</w:t>
      </w:r>
      <w:r w:rsidRPr="00E93C07">
        <w:rPr>
          <w:rFonts w:ascii="Times New Roman" w:eastAsia="Times New Roman" w:hAnsi="Times New Roman" w:cs="Times New Roman"/>
          <w:b/>
          <w:bCs/>
          <w:noProof w:val="0"/>
          <w:sz w:val="28"/>
          <w:szCs w:val="28"/>
          <w:lang w:eastAsia="ru-RU"/>
        </w:rPr>
        <w:t xml:space="preserve"> </w:t>
      </w:r>
      <w:r w:rsidR="00185AFA" w:rsidRPr="00E93C07">
        <w:rPr>
          <w:rFonts w:ascii="Times New Roman" w:eastAsia="Times New Roman" w:hAnsi="Times New Roman" w:cs="Times New Roman"/>
          <w:b/>
          <w:bCs/>
          <w:noProof w:val="0"/>
          <w:sz w:val="28"/>
          <w:szCs w:val="28"/>
          <w:lang w:eastAsia="ru-RU"/>
        </w:rPr>
        <w:t>сбору, вывозу</w:t>
      </w:r>
      <w:r w:rsidR="00DD628A" w:rsidRPr="00E93C07">
        <w:rPr>
          <w:rFonts w:ascii="Times New Roman" w:eastAsia="Times New Roman" w:hAnsi="Times New Roman" w:cs="Times New Roman"/>
          <w:b/>
          <w:bCs/>
          <w:noProof w:val="0"/>
          <w:sz w:val="28"/>
          <w:szCs w:val="28"/>
          <w:lang w:eastAsia="ru-RU"/>
        </w:rPr>
        <w:t xml:space="preserve"> </w:t>
      </w:r>
      <w:r w:rsidR="00185AFA" w:rsidRPr="00E93C07">
        <w:rPr>
          <w:rFonts w:ascii="Times New Roman" w:eastAsia="Times New Roman" w:hAnsi="Times New Roman" w:cs="Times New Roman"/>
          <w:b/>
          <w:bCs/>
          <w:noProof w:val="0"/>
          <w:sz w:val="28"/>
          <w:szCs w:val="28"/>
          <w:lang w:eastAsia="ru-RU"/>
        </w:rPr>
        <w:t xml:space="preserve">ТБО </w:t>
      </w:r>
    </w:p>
    <w:p w14:paraId="17F4BD31" w14:textId="093C2159" w:rsidR="00DD628A" w:rsidRPr="00E93C07" w:rsidRDefault="00DD628A" w:rsidP="00254422">
      <w:pPr>
        <w:spacing w:after="0" w:line="240" w:lineRule="auto"/>
        <w:ind w:right="-2" w:firstLine="708"/>
        <w:jc w:val="right"/>
        <w:rPr>
          <w:rFonts w:ascii="Times New Roman" w:eastAsia="Times New Roman" w:hAnsi="Times New Roman" w:cs="Times New Roman"/>
          <w:i/>
          <w:iCs/>
          <w:noProof w:val="0"/>
          <w:sz w:val="24"/>
          <w:szCs w:val="24"/>
          <w:lang w:eastAsia="ru-RU"/>
        </w:rPr>
      </w:pPr>
    </w:p>
    <w:tbl>
      <w:tblPr>
        <w:tblStyle w:val="a9"/>
        <w:tblW w:w="0" w:type="auto"/>
        <w:jc w:val="center"/>
        <w:tblLook w:val="04A0" w:firstRow="1" w:lastRow="0" w:firstColumn="1" w:lastColumn="0" w:noHBand="0" w:noVBand="1"/>
      </w:tblPr>
      <w:tblGrid>
        <w:gridCol w:w="2737"/>
        <w:gridCol w:w="952"/>
        <w:gridCol w:w="990"/>
        <w:gridCol w:w="1274"/>
        <w:gridCol w:w="3816"/>
      </w:tblGrid>
      <w:tr w:rsidR="00E253B1" w:rsidRPr="00E93C07" w14:paraId="6B955D6A" w14:textId="77777777" w:rsidTr="008C5F8D">
        <w:trPr>
          <w:jc w:val="center"/>
        </w:trPr>
        <w:tc>
          <w:tcPr>
            <w:tcW w:w="2737" w:type="dxa"/>
            <w:vMerge w:val="restart"/>
            <w:vAlign w:val="center"/>
          </w:tcPr>
          <w:p w14:paraId="09CD1B93" w14:textId="3A86F093"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bookmarkStart w:id="11" w:name="_Hlk121221780"/>
            <w:r w:rsidRPr="00E93C07">
              <w:rPr>
                <w:rFonts w:ascii="Times New Roman" w:eastAsia="Times New Roman" w:hAnsi="Times New Roman" w:cs="Times New Roman"/>
                <w:b/>
                <w:bCs/>
                <w:noProof w:val="0"/>
                <w:sz w:val="20"/>
                <w:szCs w:val="20"/>
                <w:lang w:eastAsia="ru-RU"/>
              </w:rPr>
              <w:t>Регион</w:t>
            </w:r>
          </w:p>
        </w:tc>
        <w:tc>
          <w:tcPr>
            <w:tcW w:w="3216" w:type="dxa"/>
            <w:gridSpan w:val="3"/>
            <w:vAlign w:val="center"/>
          </w:tcPr>
          <w:p w14:paraId="467CCA8A" w14:textId="08682AF4" w:rsidR="00E253B1" w:rsidRPr="00E93C07" w:rsidRDefault="00E253B1" w:rsidP="009129A0">
            <w:pPr>
              <w:ind w:right="-2"/>
              <w:jc w:val="center"/>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Количество субъектов</w:t>
            </w:r>
          </w:p>
        </w:tc>
        <w:tc>
          <w:tcPr>
            <w:tcW w:w="3816" w:type="dxa"/>
            <w:vMerge w:val="restart"/>
            <w:vAlign w:val="center"/>
          </w:tcPr>
          <w:p w14:paraId="1CF484BF" w14:textId="1CD265B7"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Организации с государственным участием</w:t>
            </w:r>
          </w:p>
        </w:tc>
      </w:tr>
      <w:tr w:rsidR="00E253B1" w:rsidRPr="00E93C07" w14:paraId="1B61C54D" w14:textId="77777777" w:rsidTr="008C5F8D">
        <w:trPr>
          <w:jc w:val="center"/>
        </w:trPr>
        <w:tc>
          <w:tcPr>
            <w:tcW w:w="2737" w:type="dxa"/>
            <w:vMerge/>
            <w:vAlign w:val="center"/>
          </w:tcPr>
          <w:p w14:paraId="5C2D9707" w14:textId="77777777"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p>
        </w:tc>
        <w:tc>
          <w:tcPr>
            <w:tcW w:w="952" w:type="dxa"/>
            <w:vAlign w:val="center"/>
          </w:tcPr>
          <w:p w14:paraId="5C07DA8E" w14:textId="1B2DB6A4"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2020 год</w:t>
            </w:r>
          </w:p>
        </w:tc>
        <w:tc>
          <w:tcPr>
            <w:tcW w:w="990" w:type="dxa"/>
            <w:vAlign w:val="center"/>
          </w:tcPr>
          <w:p w14:paraId="345872D2" w14:textId="5C6EF79F"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2021 год</w:t>
            </w:r>
          </w:p>
        </w:tc>
        <w:tc>
          <w:tcPr>
            <w:tcW w:w="1274" w:type="dxa"/>
            <w:vAlign w:val="center"/>
          </w:tcPr>
          <w:p w14:paraId="4039B815" w14:textId="470957CB"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8 месяцев 2022 года</w:t>
            </w:r>
          </w:p>
        </w:tc>
        <w:tc>
          <w:tcPr>
            <w:tcW w:w="3816" w:type="dxa"/>
            <w:vMerge/>
            <w:vAlign w:val="center"/>
          </w:tcPr>
          <w:p w14:paraId="21D249B1" w14:textId="77777777" w:rsidR="00E253B1" w:rsidRPr="00E93C07" w:rsidRDefault="00E253B1" w:rsidP="006E4BFD">
            <w:pPr>
              <w:ind w:right="-2"/>
              <w:jc w:val="both"/>
              <w:rPr>
                <w:rFonts w:ascii="Times New Roman" w:eastAsia="Times New Roman" w:hAnsi="Times New Roman" w:cs="Times New Roman"/>
                <w:b/>
                <w:bCs/>
                <w:noProof w:val="0"/>
                <w:sz w:val="20"/>
                <w:szCs w:val="20"/>
                <w:lang w:eastAsia="ru-RU"/>
              </w:rPr>
            </w:pPr>
          </w:p>
        </w:tc>
      </w:tr>
      <w:tr w:rsidR="00E253B1" w:rsidRPr="00E93C07" w14:paraId="715756B8" w14:textId="77777777" w:rsidTr="008C5F8D">
        <w:trPr>
          <w:jc w:val="center"/>
        </w:trPr>
        <w:tc>
          <w:tcPr>
            <w:tcW w:w="2737" w:type="dxa"/>
            <w:vAlign w:val="center"/>
          </w:tcPr>
          <w:p w14:paraId="02E0DF7E" w14:textId="3150E204" w:rsidR="00E253B1" w:rsidRPr="00E93C07" w:rsidRDefault="00E253B1"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Актюбинская обл.</w:t>
            </w:r>
          </w:p>
        </w:tc>
        <w:tc>
          <w:tcPr>
            <w:tcW w:w="952" w:type="dxa"/>
            <w:vAlign w:val="center"/>
          </w:tcPr>
          <w:p w14:paraId="07EA8692" w14:textId="77073A5A" w:rsidR="00E253B1" w:rsidRPr="00E93C07" w:rsidRDefault="00E253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13</w:t>
            </w:r>
          </w:p>
        </w:tc>
        <w:tc>
          <w:tcPr>
            <w:tcW w:w="990" w:type="dxa"/>
            <w:vAlign w:val="center"/>
          </w:tcPr>
          <w:p w14:paraId="4B393F72" w14:textId="7208670F" w:rsidR="00E253B1" w:rsidRPr="00E93C07" w:rsidRDefault="00E253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1274" w:type="dxa"/>
            <w:vAlign w:val="center"/>
          </w:tcPr>
          <w:p w14:paraId="6E43CFEB" w14:textId="4540B282" w:rsidR="00E253B1" w:rsidRPr="00E93C07" w:rsidRDefault="00E253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15</w:t>
            </w:r>
          </w:p>
        </w:tc>
        <w:tc>
          <w:tcPr>
            <w:tcW w:w="3816" w:type="dxa"/>
            <w:vAlign w:val="center"/>
          </w:tcPr>
          <w:p w14:paraId="367CEB30" w14:textId="0656ECB8" w:rsidR="00E253B1" w:rsidRPr="00E93C07" w:rsidRDefault="00E253B1"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66802DFE" w14:textId="77777777" w:rsidTr="008C5F8D">
        <w:trPr>
          <w:jc w:val="center"/>
        </w:trPr>
        <w:tc>
          <w:tcPr>
            <w:tcW w:w="2737" w:type="dxa"/>
            <w:vAlign w:val="center"/>
          </w:tcPr>
          <w:p w14:paraId="1FF908CC" w14:textId="1EC520A1" w:rsidR="00E253B1" w:rsidRPr="00E93C07" w:rsidRDefault="00EA1500"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 Астана</w:t>
            </w:r>
          </w:p>
        </w:tc>
        <w:tc>
          <w:tcPr>
            <w:tcW w:w="952" w:type="dxa"/>
            <w:vAlign w:val="center"/>
          </w:tcPr>
          <w:p w14:paraId="2FD32CB0" w14:textId="0B8193F6" w:rsidR="00E253B1" w:rsidRPr="00E93C07" w:rsidRDefault="00EA1500"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w:t>
            </w:r>
          </w:p>
        </w:tc>
        <w:tc>
          <w:tcPr>
            <w:tcW w:w="990" w:type="dxa"/>
            <w:vAlign w:val="center"/>
          </w:tcPr>
          <w:p w14:paraId="536626B7" w14:textId="0516052F" w:rsidR="00E253B1" w:rsidRPr="00E93C07" w:rsidRDefault="00EA1500"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5</w:t>
            </w:r>
          </w:p>
        </w:tc>
        <w:tc>
          <w:tcPr>
            <w:tcW w:w="1274" w:type="dxa"/>
            <w:vAlign w:val="center"/>
          </w:tcPr>
          <w:p w14:paraId="10E81EF6" w14:textId="38D1941F" w:rsidR="00E253B1" w:rsidRPr="00E93C07" w:rsidRDefault="00EA1500"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5</w:t>
            </w:r>
          </w:p>
        </w:tc>
        <w:tc>
          <w:tcPr>
            <w:tcW w:w="3816" w:type="dxa"/>
            <w:vAlign w:val="center"/>
          </w:tcPr>
          <w:p w14:paraId="6149C7BB" w14:textId="7465E8CF" w:rsidR="00E253B1" w:rsidRPr="00E93C07" w:rsidRDefault="00EF616E"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5CD6964C" w14:textId="77777777" w:rsidTr="008C5F8D">
        <w:trPr>
          <w:jc w:val="center"/>
        </w:trPr>
        <w:tc>
          <w:tcPr>
            <w:tcW w:w="2737" w:type="dxa"/>
            <w:vAlign w:val="center"/>
          </w:tcPr>
          <w:p w14:paraId="6951C70A" w14:textId="7A30D635" w:rsidR="00E253B1" w:rsidRPr="00E93C07" w:rsidRDefault="00405FA9"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ВКО обл.</w:t>
            </w:r>
          </w:p>
        </w:tc>
        <w:tc>
          <w:tcPr>
            <w:tcW w:w="952" w:type="dxa"/>
            <w:vAlign w:val="center"/>
          </w:tcPr>
          <w:p w14:paraId="014DC79E" w14:textId="3CF277CA" w:rsidR="00E253B1" w:rsidRPr="00E93C07" w:rsidRDefault="00405FA9"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10</w:t>
            </w:r>
          </w:p>
        </w:tc>
        <w:tc>
          <w:tcPr>
            <w:tcW w:w="990" w:type="dxa"/>
            <w:vAlign w:val="center"/>
          </w:tcPr>
          <w:p w14:paraId="1FEFAAFA" w14:textId="221A3965" w:rsidR="00E253B1" w:rsidRPr="00E93C07" w:rsidRDefault="00405FA9"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11</w:t>
            </w:r>
          </w:p>
        </w:tc>
        <w:tc>
          <w:tcPr>
            <w:tcW w:w="1274" w:type="dxa"/>
            <w:vAlign w:val="center"/>
          </w:tcPr>
          <w:p w14:paraId="487F039A" w14:textId="4459EBD9" w:rsidR="00E253B1" w:rsidRPr="00E93C07" w:rsidRDefault="00405FA9"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13</w:t>
            </w:r>
          </w:p>
        </w:tc>
        <w:tc>
          <w:tcPr>
            <w:tcW w:w="3816" w:type="dxa"/>
            <w:vAlign w:val="center"/>
          </w:tcPr>
          <w:p w14:paraId="37E810BB" w14:textId="44C29079" w:rsidR="00E253B1" w:rsidRPr="00E93C07" w:rsidRDefault="00405FA9"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2562E2A4" w14:textId="77777777" w:rsidTr="008C5F8D">
        <w:trPr>
          <w:jc w:val="center"/>
        </w:trPr>
        <w:tc>
          <w:tcPr>
            <w:tcW w:w="2737" w:type="dxa"/>
            <w:vAlign w:val="center"/>
          </w:tcPr>
          <w:p w14:paraId="72B61844" w14:textId="2F743B7E" w:rsidR="00E253B1" w:rsidRPr="00E93C07" w:rsidRDefault="004E6D18"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Жамбылская обл.</w:t>
            </w:r>
          </w:p>
        </w:tc>
        <w:tc>
          <w:tcPr>
            <w:tcW w:w="952" w:type="dxa"/>
            <w:vAlign w:val="center"/>
          </w:tcPr>
          <w:p w14:paraId="4ECDE2E9" w14:textId="42279BBE" w:rsidR="00E253B1" w:rsidRPr="00E93C07" w:rsidRDefault="004E6D18"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25</w:t>
            </w:r>
          </w:p>
        </w:tc>
        <w:tc>
          <w:tcPr>
            <w:tcW w:w="990" w:type="dxa"/>
            <w:vAlign w:val="center"/>
          </w:tcPr>
          <w:p w14:paraId="4B86E860" w14:textId="534D344F" w:rsidR="00E253B1" w:rsidRPr="00E93C07" w:rsidRDefault="00D0527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28</w:t>
            </w:r>
          </w:p>
        </w:tc>
        <w:tc>
          <w:tcPr>
            <w:tcW w:w="1274" w:type="dxa"/>
            <w:vAlign w:val="center"/>
          </w:tcPr>
          <w:p w14:paraId="118D7BA7" w14:textId="5309E379" w:rsidR="00E253B1" w:rsidRPr="00E93C07" w:rsidRDefault="00D0527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29</w:t>
            </w:r>
          </w:p>
        </w:tc>
        <w:tc>
          <w:tcPr>
            <w:tcW w:w="3816" w:type="dxa"/>
            <w:vAlign w:val="center"/>
          </w:tcPr>
          <w:p w14:paraId="112DCECA" w14:textId="1CE6BC85" w:rsidR="00E253B1" w:rsidRPr="00E93C07" w:rsidRDefault="001627B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ТОО «</w:t>
            </w:r>
            <w:proofErr w:type="spellStart"/>
            <w:r w:rsidRPr="00E93C07">
              <w:rPr>
                <w:rFonts w:ascii="Times New Roman" w:eastAsia="Times New Roman" w:hAnsi="Times New Roman" w:cs="Times New Roman"/>
                <w:noProof w:val="0"/>
                <w:sz w:val="20"/>
                <w:szCs w:val="20"/>
                <w:lang w:eastAsia="ru-RU"/>
              </w:rPr>
              <w:t>Жасыл</w:t>
            </w:r>
            <w:proofErr w:type="spellEnd"/>
            <w:r w:rsidRPr="00E93C07">
              <w:rPr>
                <w:rFonts w:ascii="Times New Roman" w:eastAsia="Times New Roman" w:hAnsi="Times New Roman" w:cs="Times New Roman"/>
                <w:noProof w:val="0"/>
                <w:sz w:val="20"/>
                <w:szCs w:val="20"/>
                <w:lang w:eastAsia="ru-RU"/>
              </w:rPr>
              <w:t xml:space="preserve"> Ел-Тараз», ГКП на ПХВ «</w:t>
            </w:r>
            <w:proofErr w:type="spellStart"/>
            <w:r w:rsidRPr="00E93C07">
              <w:rPr>
                <w:rFonts w:ascii="Times New Roman" w:eastAsia="Times New Roman" w:hAnsi="Times New Roman" w:cs="Times New Roman"/>
                <w:noProof w:val="0"/>
                <w:sz w:val="20"/>
                <w:szCs w:val="20"/>
                <w:lang w:eastAsia="ru-RU"/>
              </w:rPr>
              <w:t>Жуалы</w:t>
            </w:r>
            <w:proofErr w:type="spellEnd"/>
            <w:r w:rsidRPr="00E93C07">
              <w:rPr>
                <w:rFonts w:ascii="Times New Roman" w:eastAsia="Times New Roman" w:hAnsi="Times New Roman" w:cs="Times New Roman"/>
                <w:noProof w:val="0"/>
                <w:sz w:val="20"/>
                <w:szCs w:val="20"/>
                <w:lang w:eastAsia="ru-RU"/>
              </w:rPr>
              <w:t>-Су»</w:t>
            </w:r>
          </w:p>
        </w:tc>
      </w:tr>
      <w:tr w:rsidR="00E253B1" w:rsidRPr="00E93C07" w14:paraId="36F8C95A" w14:textId="77777777" w:rsidTr="008C5F8D">
        <w:trPr>
          <w:jc w:val="center"/>
        </w:trPr>
        <w:tc>
          <w:tcPr>
            <w:tcW w:w="2737" w:type="dxa"/>
            <w:vAlign w:val="center"/>
          </w:tcPr>
          <w:p w14:paraId="5AEE0472" w14:textId="120A9167" w:rsidR="00E253B1" w:rsidRPr="00E93C07" w:rsidRDefault="0000680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Обл. </w:t>
            </w:r>
            <w:proofErr w:type="spellStart"/>
            <w:r w:rsidRPr="00E93C07">
              <w:rPr>
                <w:rFonts w:ascii="Times New Roman" w:eastAsia="Times New Roman" w:hAnsi="Times New Roman" w:cs="Times New Roman"/>
                <w:noProof w:val="0"/>
                <w:sz w:val="20"/>
                <w:szCs w:val="20"/>
                <w:lang w:eastAsia="ru-RU"/>
              </w:rPr>
              <w:t>Жетісу</w:t>
            </w:r>
            <w:proofErr w:type="spellEnd"/>
          </w:p>
        </w:tc>
        <w:tc>
          <w:tcPr>
            <w:tcW w:w="952" w:type="dxa"/>
            <w:vAlign w:val="center"/>
          </w:tcPr>
          <w:p w14:paraId="782D7B4D" w14:textId="62FC242C" w:rsidR="00E253B1" w:rsidRPr="00E93C07" w:rsidRDefault="0000680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990" w:type="dxa"/>
            <w:vAlign w:val="center"/>
          </w:tcPr>
          <w:p w14:paraId="03E03CC7" w14:textId="3A78C794" w:rsidR="00E253B1" w:rsidRPr="00E93C07" w:rsidRDefault="0000680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9</w:t>
            </w:r>
          </w:p>
        </w:tc>
        <w:tc>
          <w:tcPr>
            <w:tcW w:w="1274" w:type="dxa"/>
            <w:vAlign w:val="center"/>
          </w:tcPr>
          <w:p w14:paraId="4C883EE3" w14:textId="347EEED0" w:rsidR="00E253B1" w:rsidRPr="00E93C07" w:rsidRDefault="0000680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12</w:t>
            </w:r>
          </w:p>
        </w:tc>
        <w:tc>
          <w:tcPr>
            <w:tcW w:w="3816" w:type="dxa"/>
            <w:vAlign w:val="center"/>
          </w:tcPr>
          <w:p w14:paraId="5EE5F51A" w14:textId="0F9BF374" w:rsidR="00E253B1" w:rsidRPr="00E93C07" w:rsidRDefault="00022286"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ТОО «Талдыкорган </w:t>
            </w:r>
            <w:proofErr w:type="spellStart"/>
            <w:r w:rsidRPr="00E93C07">
              <w:rPr>
                <w:rFonts w:ascii="Times New Roman" w:eastAsia="Times New Roman" w:hAnsi="Times New Roman" w:cs="Times New Roman"/>
                <w:noProof w:val="0"/>
                <w:sz w:val="20"/>
                <w:szCs w:val="20"/>
                <w:lang w:eastAsia="ru-RU"/>
              </w:rPr>
              <w:t>Коркейту</w:t>
            </w:r>
            <w:proofErr w:type="spellEnd"/>
            <w:r w:rsidRPr="00E93C07">
              <w:rPr>
                <w:rFonts w:ascii="Times New Roman" w:eastAsia="Times New Roman" w:hAnsi="Times New Roman" w:cs="Times New Roman"/>
                <w:noProof w:val="0"/>
                <w:sz w:val="20"/>
                <w:szCs w:val="20"/>
                <w:lang w:eastAsia="ru-RU"/>
              </w:rPr>
              <w:t>»</w:t>
            </w:r>
          </w:p>
        </w:tc>
      </w:tr>
      <w:tr w:rsidR="00E253B1" w:rsidRPr="00E93C07" w14:paraId="59FC0AB2" w14:textId="77777777" w:rsidTr="008C5F8D">
        <w:trPr>
          <w:jc w:val="center"/>
        </w:trPr>
        <w:tc>
          <w:tcPr>
            <w:tcW w:w="2737" w:type="dxa"/>
            <w:vAlign w:val="center"/>
          </w:tcPr>
          <w:p w14:paraId="7147C932" w14:textId="640F7DA0" w:rsidR="00E253B1" w:rsidRPr="00E93C07" w:rsidRDefault="00F655D6"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Кызылординская обл.</w:t>
            </w:r>
          </w:p>
        </w:tc>
        <w:tc>
          <w:tcPr>
            <w:tcW w:w="952" w:type="dxa"/>
            <w:vAlign w:val="center"/>
          </w:tcPr>
          <w:p w14:paraId="69FE664B" w14:textId="4A74C55F" w:rsidR="00E253B1" w:rsidRPr="00E93C07" w:rsidRDefault="007F4F0C"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990" w:type="dxa"/>
            <w:vAlign w:val="center"/>
          </w:tcPr>
          <w:p w14:paraId="5FA73112" w14:textId="214922DE" w:rsidR="00E253B1" w:rsidRPr="00E93C07" w:rsidRDefault="007F4F0C"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13</w:t>
            </w:r>
          </w:p>
        </w:tc>
        <w:tc>
          <w:tcPr>
            <w:tcW w:w="1274" w:type="dxa"/>
            <w:vAlign w:val="center"/>
          </w:tcPr>
          <w:p w14:paraId="2C1279F9" w14:textId="4DCF53A4" w:rsidR="00E253B1" w:rsidRPr="00E93C07" w:rsidRDefault="007F4F0C"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15</w:t>
            </w:r>
          </w:p>
        </w:tc>
        <w:tc>
          <w:tcPr>
            <w:tcW w:w="3816" w:type="dxa"/>
            <w:vAlign w:val="center"/>
          </w:tcPr>
          <w:p w14:paraId="723E4578" w14:textId="41FA3AA8" w:rsidR="00E253B1" w:rsidRPr="00E93C07" w:rsidRDefault="00EF71E0"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ГКП на ПХВ «Кызылорда су </w:t>
            </w:r>
            <w:proofErr w:type="spellStart"/>
            <w:r w:rsidRPr="00E93C07">
              <w:rPr>
                <w:rFonts w:ascii="Times New Roman" w:eastAsia="Times New Roman" w:hAnsi="Times New Roman" w:cs="Times New Roman"/>
                <w:noProof w:val="0"/>
                <w:sz w:val="20"/>
                <w:szCs w:val="20"/>
                <w:lang w:eastAsia="ru-RU"/>
              </w:rPr>
              <w:t>жуйеси</w:t>
            </w:r>
            <w:proofErr w:type="spellEnd"/>
            <w:r w:rsidRPr="00E93C07">
              <w:rPr>
                <w:rFonts w:ascii="Times New Roman" w:eastAsia="Times New Roman" w:hAnsi="Times New Roman" w:cs="Times New Roman"/>
                <w:noProof w:val="0"/>
                <w:sz w:val="20"/>
                <w:szCs w:val="20"/>
                <w:lang w:eastAsia="ru-RU"/>
              </w:rPr>
              <w:t>»</w:t>
            </w:r>
          </w:p>
        </w:tc>
      </w:tr>
      <w:tr w:rsidR="00E253B1" w:rsidRPr="00E93C07" w14:paraId="4E613906" w14:textId="77777777" w:rsidTr="008C5F8D">
        <w:trPr>
          <w:jc w:val="center"/>
        </w:trPr>
        <w:tc>
          <w:tcPr>
            <w:tcW w:w="2737" w:type="dxa"/>
            <w:vAlign w:val="center"/>
          </w:tcPr>
          <w:p w14:paraId="581FE788" w14:textId="03F1251F" w:rsidR="00E253B1" w:rsidRPr="00E93C07" w:rsidRDefault="00C41895"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Павлодарская обл.</w:t>
            </w:r>
          </w:p>
        </w:tc>
        <w:tc>
          <w:tcPr>
            <w:tcW w:w="952" w:type="dxa"/>
            <w:vAlign w:val="center"/>
          </w:tcPr>
          <w:p w14:paraId="5B023B39" w14:textId="5529D6D9" w:rsidR="00E253B1" w:rsidRPr="00E93C07" w:rsidRDefault="00C4189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990" w:type="dxa"/>
            <w:vAlign w:val="center"/>
          </w:tcPr>
          <w:p w14:paraId="7FA6EC58" w14:textId="412432B3" w:rsidR="00E253B1" w:rsidRPr="00E93C07" w:rsidRDefault="00C4189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1274" w:type="dxa"/>
            <w:vAlign w:val="center"/>
          </w:tcPr>
          <w:p w14:paraId="41C5E8B9" w14:textId="24B9DE23" w:rsidR="00E253B1" w:rsidRPr="00E93C07" w:rsidRDefault="00C4189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3816" w:type="dxa"/>
            <w:vAlign w:val="center"/>
          </w:tcPr>
          <w:p w14:paraId="59C75052" w14:textId="6155DBE4" w:rsidR="00E253B1" w:rsidRPr="00E93C07" w:rsidRDefault="00537DC3"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7E1DD053" w14:textId="77777777" w:rsidTr="008C5F8D">
        <w:trPr>
          <w:jc w:val="center"/>
        </w:trPr>
        <w:tc>
          <w:tcPr>
            <w:tcW w:w="2737" w:type="dxa"/>
            <w:vAlign w:val="center"/>
          </w:tcPr>
          <w:p w14:paraId="66CDE646" w14:textId="77B65FFD" w:rsidR="00E253B1" w:rsidRPr="00E93C07" w:rsidRDefault="00333792"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Г. </w:t>
            </w:r>
            <w:r w:rsidR="00592EE8" w:rsidRPr="00E93C07">
              <w:rPr>
                <w:rFonts w:ascii="Times New Roman" w:eastAsia="Times New Roman" w:hAnsi="Times New Roman" w:cs="Times New Roman"/>
                <w:noProof w:val="0"/>
                <w:sz w:val="20"/>
                <w:szCs w:val="20"/>
                <w:lang w:eastAsia="ru-RU"/>
              </w:rPr>
              <w:t>Шымкент</w:t>
            </w:r>
          </w:p>
        </w:tc>
        <w:tc>
          <w:tcPr>
            <w:tcW w:w="952" w:type="dxa"/>
            <w:vAlign w:val="center"/>
          </w:tcPr>
          <w:p w14:paraId="0407E81F" w14:textId="4CA8F145" w:rsidR="00E253B1" w:rsidRPr="00E93C07" w:rsidRDefault="00592EE8"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w:t>
            </w:r>
          </w:p>
        </w:tc>
        <w:tc>
          <w:tcPr>
            <w:tcW w:w="990" w:type="dxa"/>
            <w:vAlign w:val="center"/>
          </w:tcPr>
          <w:p w14:paraId="3E6094D3" w14:textId="083CC6AD" w:rsidR="00E253B1" w:rsidRPr="00E93C07" w:rsidRDefault="00592EE8"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9</w:t>
            </w:r>
          </w:p>
        </w:tc>
        <w:tc>
          <w:tcPr>
            <w:tcW w:w="1274" w:type="dxa"/>
            <w:vAlign w:val="center"/>
          </w:tcPr>
          <w:p w14:paraId="1A3A38E6" w14:textId="1E9E8FD3" w:rsidR="00E253B1" w:rsidRPr="00E93C07" w:rsidRDefault="00592EE8"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9</w:t>
            </w:r>
          </w:p>
        </w:tc>
        <w:tc>
          <w:tcPr>
            <w:tcW w:w="3816" w:type="dxa"/>
            <w:vAlign w:val="center"/>
          </w:tcPr>
          <w:p w14:paraId="5705370D" w14:textId="42D61F47" w:rsidR="00E253B1" w:rsidRPr="00E93C07" w:rsidRDefault="00592EE8"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767C520A" w14:textId="77777777" w:rsidTr="008C5F8D">
        <w:trPr>
          <w:jc w:val="center"/>
        </w:trPr>
        <w:tc>
          <w:tcPr>
            <w:tcW w:w="2737" w:type="dxa"/>
            <w:vAlign w:val="center"/>
          </w:tcPr>
          <w:p w14:paraId="74845447" w14:textId="79E50F1E" w:rsidR="00E253B1" w:rsidRPr="00E93C07" w:rsidRDefault="00FE00B1"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Алматинская обл.</w:t>
            </w:r>
          </w:p>
        </w:tc>
        <w:tc>
          <w:tcPr>
            <w:tcW w:w="952" w:type="dxa"/>
            <w:vAlign w:val="center"/>
          </w:tcPr>
          <w:p w14:paraId="13A21C4F" w14:textId="0CAD1020" w:rsidR="00E253B1" w:rsidRPr="00E93C07" w:rsidRDefault="00FE00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29</w:t>
            </w:r>
          </w:p>
        </w:tc>
        <w:tc>
          <w:tcPr>
            <w:tcW w:w="990" w:type="dxa"/>
            <w:vAlign w:val="center"/>
          </w:tcPr>
          <w:p w14:paraId="4D24C78F" w14:textId="31E90AC4" w:rsidR="00E253B1" w:rsidRPr="00E93C07" w:rsidRDefault="00FE00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33</w:t>
            </w:r>
          </w:p>
        </w:tc>
        <w:tc>
          <w:tcPr>
            <w:tcW w:w="1274" w:type="dxa"/>
            <w:vAlign w:val="center"/>
          </w:tcPr>
          <w:p w14:paraId="17089005" w14:textId="6D7B8617" w:rsidR="00E253B1" w:rsidRPr="00E93C07" w:rsidRDefault="00FE00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35</w:t>
            </w:r>
          </w:p>
        </w:tc>
        <w:tc>
          <w:tcPr>
            <w:tcW w:w="3816" w:type="dxa"/>
            <w:vAlign w:val="center"/>
          </w:tcPr>
          <w:p w14:paraId="4677A185" w14:textId="530FE0C1" w:rsidR="00E253B1" w:rsidRPr="00E93C07" w:rsidRDefault="00FE00B1"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FE00B1" w:rsidRPr="00E93C07" w14:paraId="2D8BE285" w14:textId="77777777" w:rsidTr="008C5F8D">
        <w:trPr>
          <w:jc w:val="center"/>
        </w:trPr>
        <w:tc>
          <w:tcPr>
            <w:tcW w:w="2737" w:type="dxa"/>
            <w:vAlign w:val="center"/>
          </w:tcPr>
          <w:p w14:paraId="2E52343B" w14:textId="125353DA" w:rsidR="00FE00B1" w:rsidRPr="00E93C07" w:rsidRDefault="002F5B4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ЗКО обл.</w:t>
            </w:r>
          </w:p>
        </w:tc>
        <w:tc>
          <w:tcPr>
            <w:tcW w:w="952" w:type="dxa"/>
            <w:vAlign w:val="center"/>
          </w:tcPr>
          <w:p w14:paraId="22AA7EDF" w14:textId="0D73B033" w:rsidR="00FE00B1" w:rsidRPr="00E93C07" w:rsidRDefault="002F5B4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990" w:type="dxa"/>
            <w:vAlign w:val="center"/>
          </w:tcPr>
          <w:p w14:paraId="01D1F6C6" w14:textId="40BEAF18" w:rsidR="00FE00B1" w:rsidRPr="00E93C07" w:rsidRDefault="002F5B4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15</w:t>
            </w:r>
          </w:p>
        </w:tc>
        <w:tc>
          <w:tcPr>
            <w:tcW w:w="1274" w:type="dxa"/>
            <w:vAlign w:val="center"/>
          </w:tcPr>
          <w:p w14:paraId="6EF4C186" w14:textId="0E76762F" w:rsidR="00FE00B1" w:rsidRPr="00E93C07" w:rsidRDefault="002F5B4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3816" w:type="dxa"/>
            <w:vAlign w:val="center"/>
          </w:tcPr>
          <w:p w14:paraId="3EB12958" w14:textId="5519BCB2" w:rsidR="00FE00B1" w:rsidRPr="00E93C07" w:rsidRDefault="002F5B4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FE00B1" w:rsidRPr="00E93C07" w14:paraId="2B6114F2" w14:textId="77777777" w:rsidTr="008C5F8D">
        <w:trPr>
          <w:jc w:val="center"/>
        </w:trPr>
        <w:tc>
          <w:tcPr>
            <w:tcW w:w="2737" w:type="dxa"/>
            <w:vAlign w:val="center"/>
          </w:tcPr>
          <w:p w14:paraId="325E51F4" w14:textId="787CC77F" w:rsidR="00FE00B1" w:rsidRPr="00E93C07" w:rsidRDefault="00A83908"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Акмолинская обл.</w:t>
            </w:r>
          </w:p>
        </w:tc>
        <w:tc>
          <w:tcPr>
            <w:tcW w:w="952" w:type="dxa"/>
            <w:vAlign w:val="center"/>
          </w:tcPr>
          <w:p w14:paraId="677AD5D4" w14:textId="1DEAD9D7" w:rsidR="00FE00B1" w:rsidRPr="00E93C07" w:rsidRDefault="00160514"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30</w:t>
            </w:r>
          </w:p>
        </w:tc>
        <w:tc>
          <w:tcPr>
            <w:tcW w:w="990" w:type="dxa"/>
            <w:vAlign w:val="center"/>
          </w:tcPr>
          <w:p w14:paraId="6E6A1E33" w14:textId="1149B439" w:rsidR="00FE00B1" w:rsidRPr="00E93C07" w:rsidRDefault="001E6D49"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31</w:t>
            </w:r>
          </w:p>
        </w:tc>
        <w:tc>
          <w:tcPr>
            <w:tcW w:w="1274" w:type="dxa"/>
            <w:vAlign w:val="center"/>
          </w:tcPr>
          <w:p w14:paraId="781571DA" w14:textId="608E2495" w:rsidR="00FE00B1" w:rsidRPr="00E93C07" w:rsidRDefault="001E6D49"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34</w:t>
            </w:r>
          </w:p>
        </w:tc>
        <w:tc>
          <w:tcPr>
            <w:tcW w:w="3816" w:type="dxa"/>
            <w:vAlign w:val="center"/>
          </w:tcPr>
          <w:p w14:paraId="69BDA49D" w14:textId="7378BCC8" w:rsidR="00FE00B1" w:rsidRPr="00E93C07" w:rsidRDefault="003E36C9"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r w:rsidR="00DF172E" w:rsidRPr="00E93C07">
              <w:rPr>
                <w:rFonts w:ascii="Times New Roman" w:eastAsia="Times New Roman" w:hAnsi="Times New Roman" w:cs="Times New Roman"/>
                <w:noProof w:val="0"/>
                <w:sz w:val="20"/>
                <w:szCs w:val="20"/>
                <w:lang w:eastAsia="ru-RU"/>
              </w:rPr>
              <w:t>ГКП на ПХВ «Акколь-</w:t>
            </w:r>
            <w:proofErr w:type="spellStart"/>
            <w:r w:rsidR="00DF172E" w:rsidRPr="00E93C07">
              <w:rPr>
                <w:rFonts w:ascii="Times New Roman" w:eastAsia="Times New Roman" w:hAnsi="Times New Roman" w:cs="Times New Roman"/>
                <w:noProof w:val="0"/>
                <w:sz w:val="20"/>
                <w:szCs w:val="20"/>
                <w:lang w:eastAsia="ru-RU"/>
              </w:rPr>
              <w:t>Горкомхоз</w:t>
            </w:r>
            <w:proofErr w:type="spellEnd"/>
            <w:r w:rsidR="00DF172E" w:rsidRPr="00E93C07">
              <w:rPr>
                <w:rFonts w:ascii="Times New Roman" w:eastAsia="Times New Roman" w:hAnsi="Times New Roman" w:cs="Times New Roman"/>
                <w:noProof w:val="0"/>
                <w:sz w:val="20"/>
                <w:szCs w:val="20"/>
                <w:lang w:eastAsia="ru-RU"/>
              </w:rPr>
              <w:t>»</w:t>
            </w:r>
            <w:r w:rsidRPr="00E93C07">
              <w:rPr>
                <w:rFonts w:ascii="Times New Roman" w:eastAsia="Times New Roman" w:hAnsi="Times New Roman" w:cs="Times New Roman"/>
                <w:noProof w:val="0"/>
                <w:sz w:val="20"/>
                <w:szCs w:val="20"/>
                <w:lang w:eastAsia="ru-RU"/>
              </w:rPr>
              <w:t>;</w:t>
            </w:r>
            <w:r w:rsidR="00DF172E" w:rsidRPr="00E93C07">
              <w:rPr>
                <w:rFonts w:ascii="Times New Roman" w:eastAsia="Times New Roman" w:hAnsi="Times New Roman" w:cs="Times New Roman"/>
                <w:noProof w:val="0"/>
                <w:sz w:val="20"/>
                <w:szCs w:val="20"/>
                <w:lang w:eastAsia="ru-RU"/>
              </w:rPr>
              <w:t xml:space="preserve"> </w:t>
            </w:r>
            <w:r w:rsidRPr="00E93C07">
              <w:rPr>
                <w:rFonts w:ascii="Times New Roman" w:eastAsia="Times New Roman" w:hAnsi="Times New Roman" w:cs="Times New Roman"/>
                <w:noProof w:val="0"/>
                <w:sz w:val="20"/>
                <w:szCs w:val="20"/>
                <w:lang w:eastAsia="ru-RU"/>
              </w:rPr>
              <w:t>2)</w:t>
            </w:r>
            <w:r w:rsidR="00DF172E" w:rsidRPr="00E93C07">
              <w:rPr>
                <w:rFonts w:ascii="Times New Roman" w:eastAsia="Times New Roman" w:hAnsi="Times New Roman" w:cs="Times New Roman"/>
                <w:noProof w:val="0"/>
                <w:sz w:val="20"/>
                <w:szCs w:val="20"/>
                <w:lang w:eastAsia="ru-RU"/>
              </w:rPr>
              <w:t>ГКП на ПХВ «</w:t>
            </w:r>
            <w:proofErr w:type="spellStart"/>
            <w:r w:rsidR="00DF172E" w:rsidRPr="00E93C07">
              <w:rPr>
                <w:rFonts w:ascii="Times New Roman" w:eastAsia="Times New Roman" w:hAnsi="Times New Roman" w:cs="Times New Roman"/>
                <w:noProof w:val="0"/>
                <w:sz w:val="20"/>
                <w:szCs w:val="20"/>
                <w:lang w:eastAsia="ru-RU"/>
              </w:rPr>
              <w:t>Аршалы</w:t>
            </w:r>
            <w:proofErr w:type="spellEnd"/>
            <w:r w:rsidR="00DF172E" w:rsidRPr="00E93C07">
              <w:rPr>
                <w:rFonts w:ascii="Times New Roman" w:eastAsia="Times New Roman" w:hAnsi="Times New Roman" w:cs="Times New Roman"/>
                <w:noProof w:val="0"/>
                <w:sz w:val="20"/>
                <w:szCs w:val="20"/>
                <w:lang w:eastAsia="ru-RU"/>
              </w:rPr>
              <w:t xml:space="preserve"> Су»</w:t>
            </w:r>
            <w:r w:rsidRPr="00E93C07">
              <w:rPr>
                <w:rFonts w:ascii="Times New Roman" w:eastAsia="Times New Roman" w:hAnsi="Times New Roman" w:cs="Times New Roman"/>
                <w:noProof w:val="0"/>
                <w:sz w:val="20"/>
                <w:szCs w:val="20"/>
                <w:lang w:eastAsia="ru-RU"/>
              </w:rPr>
              <w:t>;</w:t>
            </w:r>
            <w:r w:rsidR="00DF172E" w:rsidRPr="00E93C07">
              <w:rPr>
                <w:rFonts w:ascii="Times New Roman" w:eastAsia="Times New Roman" w:hAnsi="Times New Roman" w:cs="Times New Roman"/>
                <w:noProof w:val="0"/>
                <w:sz w:val="20"/>
                <w:szCs w:val="20"/>
                <w:lang w:eastAsia="ru-RU"/>
              </w:rPr>
              <w:t xml:space="preserve"> </w:t>
            </w:r>
            <w:r w:rsidRPr="00E93C07">
              <w:rPr>
                <w:rFonts w:ascii="Times New Roman" w:eastAsia="Times New Roman" w:hAnsi="Times New Roman" w:cs="Times New Roman"/>
                <w:noProof w:val="0"/>
                <w:sz w:val="20"/>
                <w:szCs w:val="20"/>
                <w:lang w:eastAsia="ru-RU"/>
              </w:rPr>
              <w:t>3)</w:t>
            </w:r>
            <w:r w:rsidR="00DF172E" w:rsidRPr="00E93C07">
              <w:rPr>
                <w:rFonts w:ascii="Times New Roman" w:eastAsia="Times New Roman" w:hAnsi="Times New Roman" w:cs="Times New Roman"/>
                <w:noProof w:val="0"/>
                <w:sz w:val="20"/>
                <w:szCs w:val="20"/>
                <w:lang w:eastAsia="ru-RU"/>
              </w:rPr>
              <w:t>ГКП на ПХВ «</w:t>
            </w:r>
            <w:proofErr w:type="spellStart"/>
            <w:r w:rsidR="00DF172E" w:rsidRPr="00E93C07">
              <w:rPr>
                <w:rFonts w:ascii="Times New Roman" w:eastAsia="Times New Roman" w:hAnsi="Times New Roman" w:cs="Times New Roman"/>
                <w:noProof w:val="0"/>
                <w:sz w:val="20"/>
                <w:szCs w:val="20"/>
                <w:lang w:eastAsia="ru-RU"/>
              </w:rPr>
              <w:t>Өрлеу</w:t>
            </w:r>
            <w:proofErr w:type="spellEnd"/>
            <w:r w:rsidR="00DF172E" w:rsidRPr="00E93C07">
              <w:rPr>
                <w:rFonts w:ascii="Times New Roman" w:eastAsia="Times New Roman" w:hAnsi="Times New Roman" w:cs="Times New Roman"/>
                <w:noProof w:val="0"/>
                <w:sz w:val="20"/>
                <w:szCs w:val="20"/>
                <w:lang w:eastAsia="ru-RU"/>
              </w:rPr>
              <w:t>»</w:t>
            </w:r>
            <w:r w:rsidRPr="00E93C07">
              <w:rPr>
                <w:rFonts w:ascii="Times New Roman" w:eastAsia="Times New Roman" w:hAnsi="Times New Roman" w:cs="Times New Roman"/>
                <w:noProof w:val="0"/>
                <w:sz w:val="20"/>
                <w:szCs w:val="20"/>
                <w:lang w:eastAsia="ru-RU"/>
              </w:rPr>
              <w:t>;</w:t>
            </w:r>
            <w:r w:rsidR="00DF172E" w:rsidRPr="00E93C07">
              <w:rPr>
                <w:rFonts w:ascii="Times New Roman" w:eastAsia="Times New Roman" w:hAnsi="Times New Roman" w:cs="Times New Roman"/>
                <w:noProof w:val="0"/>
                <w:sz w:val="20"/>
                <w:szCs w:val="20"/>
                <w:lang w:eastAsia="ru-RU"/>
              </w:rPr>
              <w:t xml:space="preserve"> </w:t>
            </w:r>
            <w:r w:rsidRPr="00E93C07">
              <w:rPr>
                <w:rFonts w:ascii="Times New Roman" w:eastAsia="Times New Roman" w:hAnsi="Times New Roman" w:cs="Times New Roman"/>
                <w:noProof w:val="0"/>
                <w:sz w:val="20"/>
                <w:szCs w:val="20"/>
                <w:lang w:eastAsia="ru-RU"/>
              </w:rPr>
              <w:t>4)</w:t>
            </w:r>
            <w:r w:rsidR="00DF172E" w:rsidRPr="00E93C07">
              <w:rPr>
                <w:rFonts w:ascii="Times New Roman" w:eastAsia="Times New Roman" w:hAnsi="Times New Roman" w:cs="Times New Roman"/>
                <w:noProof w:val="0"/>
                <w:sz w:val="20"/>
                <w:szCs w:val="20"/>
                <w:lang w:eastAsia="ru-RU"/>
              </w:rPr>
              <w:t>ГКП на ПХВ «</w:t>
            </w:r>
            <w:proofErr w:type="spellStart"/>
            <w:r w:rsidR="00DF172E" w:rsidRPr="00E93C07">
              <w:rPr>
                <w:rFonts w:ascii="Times New Roman" w:eastAsia="Times New Roman" w:hAnsi="Times New Roman" w:cs="Times New Roman"/>
                <w:noProof w:val="0"/>
                <w:sz w:val="20"/>
                <w:szCs w:val="20"/>
                <w:lang w:eastAsia="ru-RU"/>
              </w:rPr>
              <w:t>Шортанды</w:t>
            </w:r>
            <w:proofErr w:type="spellEnd"/>
            <w:r w:rsidR="00DF172E" w:rsidRPr="00E93C07">
              <w:rPr>
                <w:rFonts w:ascii="Times New Roman" w:eastAsia="Times New Roman" w:hAnsi="Times New Roman" w:cs="Times New Roman"/>
                <w:noProof w:val="0"/>
                <w:sz w:val="20"/>
                <w:szCs w:val="20"/>
                <w:lang w:eastAsia="ru-RU"/>
              </w:rPr>
              <w:t xml:space="preserve"> Су»</w:t>
            </w:r>
          </w:p>
        </w:tc>
      </w:tr>
      <w:tr w:rsidR="00FE00B1" w:rsidRPr="00E93C07" w14:paraId="0D55163F" w14:textId="77777777" w:rsidTr="008C5F8D">
        <w:trPr>
          <w:jc w:val="center"/>
        </w:trPr>
        <w:tc>
          <w:tcPr>
            <w:tcW w:w="2737" w:type="dxa"/>
            <w:vAlign w:val="center"/>
          </w:tcPr>
          <w:p w14:paraId="040FB79D" w14:textId="577014BF" w:rsidR="00FE00B1" w:rsidRPr="00E93C07" w:rsidRDefault="006F2FA3"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Карагандинская обл.</w:t>
            </w:r>
          </w:p>
        </w:tc>
        <w:tc>
          <w:tcPr>
            <w:tcW w:w="952" w:type="dxa"/>
            <w:vAlign w:val="center"/>
          </w:tcPr>
          <w:p w14:paraId="6A03A327" w14:textId="765583E8" w:rsidR="00FE00B1" w:rsidRPr="00E93C07" w:rsidRDefault="006F2FA3"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22</w:t>
            </w:r>
          </w:p>
        </w:tc>
        <w:tc>
          <w:tcPr>
            <w:tcW w:w="990" w:type="dxa"/>
            <w:vAlign w:val="center"/>
          </w:tcPr>
          <w:p w14:paraId="2896F3F3" w14:textId="59DCD330" w:rsidR="00FE00B1" w:rsidRPr="00E93C07" w:rsidRDefault="006F2FA3"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29</w:t>
            </w:r>
          </w:p>
        </w:tc>
        <w:tc>
          <w:tcPr>
            <w:tcW w:w="1274" w:type="dxa"/>
            <w:vAlign w:val="center"/>
          </w:tcPr>
          <w:p w14:paraId="42197084" w14:textId="6EDF3751" w:rsidR="00FE00B1" w:rsidRPr="00E93C07" w:rsidRDefault="006F2FA3"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30</w:t>
            </w:r>
          </w:p>
        </w:tc>
        <w:tc>
          <w:tcPr>
            <w:tcW w:w="3816" w:type="dxa"/>
            <w:vAlign w:val="center"/>
          </w:tcPr>
          <w:p w14:paraId="64FE5D7B" w14:textId="64D594D3" w:rsidR="00FE00B1" w:rsidRPr="00E93C07" w:rsidRDefault="00CF20D9"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FE00B1" w:rsidRPr="00E93C07" w14:paraId="2619A561" w14:textId="77777777" w:rsidTr="008C5F8D">
        <w:trPr>
          <w:jc w:val="center"/>
        </w:trPr>
        <w:tc>
          <w:tcPr>
            <w:tcW w:w="2737" w:type="dxa"/>
            <w:vAlign w:val="center"/>
          </w:tcPr>
          <w:p w14:paraId="16A05938" w14:textId="5361ADFA" w:rsidR="00FE00B1" w:rsidRPr="00E93C07" w:rsidRDefault="00BE3AA4"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Костанайская обл.</w:t>
            </w:r>
          </w:p>
        </w:tc>
        <w:tc>
          <w:tcPr>
            <w:tcW w:w="952" w:type="dxa"/>
            <w:vAlign w:val="center"/>
          </w:tcPr>
          <w:p w14:paraId="208B846D" w14:textId="1C9CFFB9" w:rsidR="00FE00B1" w:rsidRPr="00E93C07" w:rsidRDefault="00BE3AA4"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20</w:t>
            </w:r>
          </w:p>
        </w:tc>
        <w:tc>
          <w:tcPr>
            <w:tcW w:w="990" w:type="dxa"/>
            <w:vAlign w:val="center"/>
          </w:tcPr>
          <w:p w14:paraId="2363FD3A" w14:textId="2EBDF81F" w:rsidR="00FE00B1" w:rsidRPr="00E93C07" w:rsidRDefault="00BE3AA4"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21</w:t>
            </w:r>
          </w:p>
        </w:tc>
        <w:tc>
          <w:tcPr>
            <w:tcW w:w="1274" w:type="dxa"/>
            <w:vAlign w:val="center"/>
          </w:tcPr>
          <w:p w14:paraId="4DF65351" w14:textId="3CE511B6" w:rsidR="00FE00B1" w:rsidRPr="00E93C07" w:rsidRDefault="00BE3AA4"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22</w:t>
            </w:r>
          </w:p>
        </w:tc>
        <w:tc>
          <w:tcPr>
            <w:tcW w:w="3816" w:type="dxa"/>
            <w:vAlign w:val="center"/>
          </w:tcPr>
          <w:p w14:paraId="7DE71B92" w14:textId="059845B6" w:rsidR="00FE00B1" w:rsidRPr="00E93C07" w:rsidRDefault="00B62447"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ТОО «Жарколь», ГКП «Таза </w:t>
            </w:r>
            <w:proofErr w:type="spellStart"/>
            <w:r w:rsidRPr="00E93C07">
              <w:rPr>
                <w:rFonts w:ascii="Times New Roman" w:eastAsia="Times New Roman" w:hAnsi="Times New Roman" w:cs="Times New Roman"/>
                <w:noProof w:val="0"/>
                <w:sz w:val="20"/>
                <w:szCs w:val="20"/>
                <w:lang w:eastAsia="ru-RU"/>
              </w:rPr>
              <w:t>Ұзынкөл</w:t>
            </w:r>
            <w:proofErr w:type="spellEnd"/>
            <w:r w:rsidRPr="00E93C07">
              <w:rPr>
                <w:rFonts w:ascii="Times New Roman" w:eastAsia="Times New Roman" w:hAnsi="Times New Roman" w:cs="Times New Roman"/>
                <w:noProof w:val="0"/>
                <w:sz w:val="20"/>
                <w:szCs w:val="20"/>
                <w:lang w:eastAsia="ru-RU"/>
              </w:rPr>
              <w:t>», ТОО «</w:t>
            </w:r>
            <w:proofErr w:type="spellStart"/>
            <w:r w:rsidRPr="00E93C07">
              <w:rPr>
                <w:rFonts w:ascii="Times New Roman" w:eastAsia="Times New Roman" w:hAnsi="Times New Roman" w:cs="Times New Roman"/>
                <w:noProof w:val="0"/>
                <w:sz w:val="20"/>
                <w:szCs w:val="20"/>
                <w:lang w:eastAsia="ru-RU"/>
              </w:rPr>
              <w:t>Тазалык</w:t>
            </w:r>
            <w:proofErr w:type="spellEnd"/>
            <w:r w:rsidRPr="00E93C07">
              <w:rPr>
                <w:rFonts w:ascii="Times New Roman" w:eastAsia="Times New Roman" w:hAnsi="Times New Roman" w:cs="Times New Roman"/>
                <w:noProof w:val="0"/>
                <w:sz w:val="20"/>
                <w:szCs w:val="20"/>
                <w:lang w:eastAsia="ru-RU"/>
              </w:rPr>
              <w:t xml:space="preserve"> 2012»</w:t>
            </w:r>
          </w:p>
        </w:tc>
      </w:tr>
      <w:tr w:rsidR="00FE00B1" w:rsidRPr="00E93C07" w14:paraId="17746563" w14:textId="77777777" w:rsidTr="008C5F8D">
        <w:trPr>
          <w:jc w:val="center"/>
        </w:trPr>
        <w:tc>
          <w:tcPr>
            <w:tcW w:w="2737" w:type="dxa"/>
            <w:vAlign w:val="center"/>
          </w:tcPr>
          <w:p w14:paraId="120330BB" w14:textId="143A6AD8" w:rsidR="00FE00B1" w:rsidRPr="00E93C07" w:rsidRDefault="00ED5615"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Мангистауская обл.</w:t>
            </w:r>
          </w:p>
        </w:tc>
        <w:tc>
          <w:tcPr>
            <w:tcW w:w="952" w:type="dxa"/>
            <w:vAlign w:val="center"/>
          </w:tcPr>
          <w:p w14:paraId="1F713972" w14:textId="46829690" w:rsidR="00FE00B1" w:rsidRPr="00E93C07" w:rsidRDefault="00ED561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15</w:t>
            </w:r>
          </w:p>
        </w:tc>
        <w:tc>
          <w:tcPr>
            <w:tcW w:w="990" w:type="dxa"/>
            <w:vAlign w:val="center"/>
          </w:tcPr>
          <w:p w14:paraId="55B59724" w14:textId="44844AF1" w:rsidR="00FE00B1" w:rsidRPr="00E93C07" w:rsidRDefault="00ED561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16</w:t>
            </w:r>
          </w:p>
        </w:tc>
        <w:tc>
          <w:tcPr>
            <w:tcW w:w="1274" w:type="dxa"/>
            <w:vAlign w:val="center"/>
          </w:tcPr>
          <w:p w14:paraId="327419EB" w14:textId="1DF47F81" w:rsidR="00FE00B1" w:rsidRPr="00E93C07" w:rsidRDefault="00ED5615"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18</w:t>
            </w:r>
          </w:p>
        </w:tc>
        <w:tc>
          <w:tcPr>
            <w:tcW w:w="3816" w:type="dxa"/>
            <w:vAlign w:val="center"/>
          </w:tcPr>
          <w:p w14:paraId="2B131E0B" w14:textId="73FCCC37" w:rsidR="00FE00B1" w:rsidRPr="00975B57" w:rsidRDefault="00E43868" w:rsidP="00975B57">
            <w:pPr>
              <w:pStyle w:val="a3"/>
              <w:numPr>
                <w:ilvl w:val="0"/>
                <w:numId w:val="28"/>
              </w:numPr>
              <w:ind w:left="0" w:right="-2" w:firstLine="0"/>
              <w:rPr>
                <w:rFonts w:ascii="Times New Roman" w:eastAsia="Times New Roman" w:hAnsi="Times New Roman"/>
                <w:sz w:val="20"/>
                <w:szCs w:val="20"/>
                <w:lang w:eastAsia="ru-RU"/>
              </w:rPr>
            </w:pPr>
            <w:r w:rsidRPr="00975B57">
              <w:rPr>
                <w:rFonts w:ascii="Times New Roman" w:eastAsia="Times New Roman" w:hAnsi="Times New Roman"/>
                <w:sz w:val="20"/>
                <w:szCs w:val="20"/>
                <w:lang w:eastAsia="ru-RU"/>
              </w:rPr>
              <w:t>ГКП на ПХВ «</w:t>
            </w:r>
            <w:proofErr w:type="spellStart"/>
            <w:r w:rsidRPr="00975B57">
              <w:rPr>
                <w:rFonts w:ascii="Times New Roman" w:eastAsia="Times New Roman" w:hAnsi="Times New Roman"/>
                <w:sz w:val="20"/>
                <w:szCs w:val="20"/>
                <w:lang w:eastAsia="ru-RU"/>
              </w:rPr>
              <w:t>Мангистау</w:t>
            </w:r>
            <w:proofErr w:type="spellEnd"/>
            <w:r w:rsidRPr="00975B57">
              <w:rPr>
                <w:rFonts w:ascii="Times New Roman" w:eastAsia="Times New Roman" w:hAnsi="Times New Roman"/>
                <w:sz w:val="20"/>
                <w:szCs w:val="20"/>
                <w:lang w:eastAsia="ru-RU"/>
              </w:rPr>
              <w:t xml:space="preserve"> </w:t>
            </w:r>
            <w:proofErr w:type="spellStart"/>
            <w:r w:rsidRPr="00975B57">
              <w:rPr>
                <w:rFonts w:ascii="Times New Roman" w:eastAsia="Times New Roman" w:hAnsi="Times New Roman"/>
                <w:sz w:val="20"/>
                <w:szCs w:val="20"/>
                <w:lang w:eastAsia="ru-RU"/>
              </w:rPr>
              <w:t>жылу</w:t>
            </w:r>
            <w:proofErr w:type="spellEnd"/>
            <w:r w:rsidRPr="00975B57">
              <w:rPr>
                <w:rFonts w:ascii="Times New Roman" w:eastAsia="Times New Roman" w:hAnsi="Times New Roman"/>
                <w:sz w:val="20"/>
                <w:szCs w:val="20"/>
                <w:lang w:eastAsia="ru-RU"/>
              </w:rPr>
              <w:t>»</w:t>
            </w:r>
            <w:r w:rsidR="00975B57">
              <w:rPr>
                <w:rFonts w:ascii="Times New Roman" w:eastAsia="Times New Roman" w:hAnsi="Times New Roman"/>
                <w:sz w:val="20"/>
                <w:szCs w:val="20"/>
                <w:lang w:eastAsia="ru-RU"/>
              </w:rPr>
              <w:t>, 2)</w:t>
            </w:r>
            <w:r w:rsidR="00975B57">
              <w:t xml:space="preserve"> </w:t>
            </w:r>
            <w:r w:rsidR="00975B57" w:rsidRPr="00975B57">
              <w:rPr>
                <w:rFonts w:ascii="Times New Roman" w:eastAsia="Times New Roman" w:hAnsi="Times New Roman"/>
                <w:sz w:val="20"/>
                <w:szCs w:val="20"/>
                <w:lang w:eastAsia="ru-RU"/>
              </w:rPr>
              <w:t>ГКП «</w:t>
            </w:r>
            <w:proofErr w:type="spellStart"/>
            <w:r w:rsidR="00975B57" w:rsidRPr="00975B57">
              <w:rPr>
                <w:rFonts w:ascii="Times New Roman" w:eastAsia="Times New Roman" w:hAnsi="Times New Roman"/>
                <w:sz w:val="20"/>
                <w:szCs w:val="20"/>
                <w:lang w:eastAsia="ru-RU"/>
              </w:rPr>
              <w:t>Мангистаужылу</w:t>
            </w:r>
            <w:proofErr w:type="spellEnd"/>
            <w:r w:rsidR="00975B57" w:rsidRPr="00975B57">
              <w:rPr>
                <w:rFonts w:ascii="Times New Roman" w:eastAsia="Times New Roman" w:hAnsi="Times New Roman"/>
                <w:sz w:val="20"/>
                <w:szCs w:val="20"/>
                <w:lang w:eastAsia="ru-RU"/>
              </w:rPr>
              <w:t xml:space="preserve"> су»</w:t>
            </w:r>
            <w:r w:rsidR="00975B57">
              <w:rPr>
                <w:rFonts w:ascii="Times New Roman" w:eastAsia="Times New Roman" w:hAnsi="Times New Roman"/>
                <w:sz w:val="20"/>
                <w:szCs w:val="20"/>
                <w:lang w:eastAsia="ru-RU"/>
              </w:rPr>
              <w:t xml:space="preserve">, 3) </w:t>
            </w:r>
            <w:r w:rsidR="00975B57" w:rsidRPr="00975B57">
              <w:rPr>
                <w:rFonts w:ascii="Times New Roman" w:eastAsia="Times New Roman" w:hAnsi="Times New Roman"/>
                <w:sz w:val="20"/>
                <w:szCs w:val="20"/>
                <w:lang w:eastAsia="ru-RU"/>
              </w:rPr>
              <w:t>ГКП «</w:t>
            </w:r>
            <w:proofErr w:type="spellStart"/>
            <w:r w:rsidR="00975B57" w:rsidRPr="00975B57">
              <w:rPr>
                <w:rFonts w:ascii="Times New Roman" w:eastAsia="Times New Roman" w:hAnsi="Times New Roman"/>
                <w:sz w:val="20"/>
                <w:szCs w:val="20"/>
                <w:lang w:eastAsia="ru-RU"/>
              </w:rPr>
              <w:t>Турмыс</w:t>
            </w:r>
            <w:proofErr w:type="spellEnd"/>
            <w:r w:rsidR="00975B57" w:rsidRPr="00975B57">
              <w:rPr>
                <w:rFonts w:ascii="Times New Roman" w:eastAsia="Times New Roman" w:hAnsi="Times New Roman"/>
                <w:sz w:val="20"/>
                <w:szCs w:val="20"/>
                <w:lang w:eastAsia="ru-RU"/>
              </w:rPr>
              <w:t>-Сервис» на ПХВ</w:t>
            </w:r>
            <w:r w:rsidR="00975B57">
              <w:rPr>
                <w:rFonts w:ascii="Times New Roman" w:eastAsia="Times New Roman" w:hAnsi="Times New Roman"/>
                <w:sz w:val="20"/>
                <w:szCs w:val="20"/>
                <w:lang w:eastAsia="ru-RU"/>
              </w:rPr>
              <w:t xml:space="preserve">, 4) </w:t>
            </w:r>
            <w:r w:rsidR="00975B57" w:rsidRPr="00975B57">
              <w:rPr>
                <w:rFonts w:ascii="Times New Roman" w:eastAsia="Times New Roman" w:hAnsi="Times New Roman"/>
                <w:sz w:val="20"/>
                <w:szCs w:val="20"/>
                <w:lang w:eastAsia="ru-RU"/>
              </w:rPr>
              <w:t xml:space="preserve">ТОО «Каспий </w:t>
            </w:r>
            <w:proofErr w:type="spellStart"/>
            <w:r w:rsidR="00975B57" w:rsidRPr="00975B57">
              <w:rPr>
                <w:rFonts w:ascii="Times New Roman" w:eastAsia="Times New Roman" w:hAnsi="Times New Roman"/>
                <w:sz w:val="20"/>
                <w:szCs w:val="20"/>
                <w:lang w:eastAsia="ru-RU"/>
              </w:rPr>
              <w:t>коммуналдық</w:t>
            </w:r>
            <w:proofErr w:type="spellEnd"/>
            <w:r w:rsidR="00975B57" w:rsidRPr="00975B57">
              <w:rPr>
                <w:rFonts w:ascii="Times New Roman" w:eastAsia="Times New Roman" w:hAnsi="Times New Roman"/>
                <w:sz w:val="20"/>
                <w:szCs w:val="20"/>
                <w:lang w:eastAsia="ru-RU"/>
              </w:rPr>
              <w:t xml:space="preserve"> </w:t>
            </w:r>
            <w:proofErr w:type="spellStart"/>
            <w:r w:rsidR="00975B57" w:rsidRPr="00975B57">
              <w:rPr>
                <w:rFonts w:ascii="Times New Roman" w:eastAsia="Times New Roman" w:hAnsi="Times New Roman"/>
                <w:sz w:val="20"/>
                <w:szCs w:val="20"/>
                <w:lang w:eastAsia="ru-RU"/>
              </w:rPr>
              <w:t>қызметі</w:t>
            </w:r>
            <w:proofErr w:type="spellEnd"/>
            <w:r w:rsidR="00975B57" w:rsidRPr="00975B57">
              <w:rPr>
                <w:rFonts w:ascii="Times New Roman" w:eastAsia="Times New Roman" w:hAnsi="Times New Roman"/>
                <w:sz w:val="20"/>
                <w:szCs w:val="20"/>
                <w:lang w:eastAsia="ru-RU"/>
              </w:rPr>
              <w:t>»</w:t>
            </w:r>
            <w:r w:rsidR="00975B57">
              <w:rPr>
                <w:rFonts w:ascii="Times New Roman" w:eastAsia="Times New Roman" w:hAnsi="Times New Roman"/>
                <w:sz w:val="20"/>
                <w:szCs w:val="20"/>
                <w:lang w:eastAsia="ru-RU"/>
              </w:rPr>
              <w:t xml:space="preserve">, 5) </w:t>
            </w:r>
            <w:r w:rsidR="00975B57" w:rsidRPr="00975B57">
              <w:rPr>
                <w:rFonts w:ascii="Times New Roman" w:eastAsia="Times New Roman" w:hAnsi="Times New Roman"/>
                <w:sz w:val="20"/>
                <w:szCs w:val="20"/>
                <w:lang w:eastAsia="ru-RU"/>
              </w:rPr>
              <w:t>ГКП «</w:t>
            </w:r>
            <w:proofErr w:type="spellStart"/>
            <w:r w:rsidR="00975B57" w:rsidRPr="00975B57">
              <w:rPr>
                <w:rFonts w:ascii="Times New Roman" w:eastAsia="Times New Roman" w:hAnsi="Times New Roman"/>
                <w:sz w:val="20"/>
                <w:szCs w:val="20"/>
                <w:lang w:eastAsia="ru-RU"/>
              </w:rPr>
              <w:t>Көктем</w:t>
            </w:r>
            <w:proofErr w:type="spellEnd"/>
            <w:r w:rsidR="00975B57" w:rsidRPr="00975B57">
              <w:rPr>
                <w:rFonts w:ascii="Times New Roman" w:eastAsia="Times New Roman" w:hAnsi="Times New Roman"/>
                <w:sz w:val="20"/>
                <w:szCs w:val="20"/>
                <w:lang w:eastAsia="ru-RU"/>
              </w:rPr>
              <w:t>» на ПХВ</w:t>
            </w:r>
          </w:p>
        </w:tc>
      </w:tr>
      <w:tr w:rsidR="00FE00B1" w:rsidRPr="00E93C07" w14:paraId="47BE3466" w14:textId="77777777" w:rsidTr="008C5F8D">
        <w:trPr>
          <w:jc w:val="center"/>
        </w:trPr>
        <w:tc>
          <w:tcPr>
            <w:tcW w:w="2737" w:type="dxa"/>
            <w:vAlign w:val="center"/>
          </w:tcPr>
          <w:p w14:paraId="1B2FA18F" w14:textId="2D5FD773" w:rsidR="00FE00B1" w:rsidRPr="00E93C07" w:rsidRDefault="00647CB1"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СКО обл.</w:t>
            </w:r>
          </w:p>
        </w:tc>
        <w:tc>
          <w:tcPr>
            <w:tcW w:w="952" w:type="dxa"/>
            <w:vAlign w:val="center"/>
          </w:tcPr>
          <w:p w14:paraId="0D55B009" w14:textId="3450CFEC" w:rsidR="00FE00B1" w:rsidRPr="00E93C07" w:rsidRDefault="00647C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13</w:t>
            </w:r>
          </w:p>
        </w:tc>
        <w:tc>
          <w:tcPr>
            <w:tcW w:w="990" w:type="dxa"/>
            <w:vAlign w:val="center"/>
          </w:tcPr>
          <w:p w14:paraId="2B4F0EE1" w14:textId="4CE90B2F" w:rsidR="00FE00B1" w:rsidRPr="00E93C07" w:rsidRDefault="00647C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1274" w:type="dxa"/>
            <w:vAlign w:val="center"/>
          </w:tcPr>
          <w:p w14:paraId="12FA9DC4" w14:textId="0A0F9D0C" w:rsidR="00FE00B1" w:rsidRPr="00E93C07" w:rsidRDefault="00647CB1"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15</w:t>
            </w:r>
          </w:p>
        </w:tc>
        <w:tc>
          <w:tcPr>
            <w:tcW w:w="3816" w:type="dxa"/>
            <w:vAlign w:val="center"/>
          </w:tcPr>
          <w:p w14:paraId="33831B61" w14:textId="40A27BCB" w:rsidR="00FE00B1" w:rsidRPr="00E93C07" w:rsidRDefault="00EF7B00"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666A9B" w:rsidRPr="00E93C07" w14:paraId="6102D3B6" w14:textId="77777777" w:rsidTr="008C5F8D">
        <w:trPr>
          <w:jc w:val="center"/>
        </w:trPr>
        <w:tc>
          <w:tcPr>
            <w:tcW w:w="2737" w:type="dxa"/>
            <w:vAlign w:val="center"/>
          </w:tcPr>
          <w:p w14:paraId="2F850572" w14:textId="2C9A7AEC" w:rsidR="00666A9B" w:rsidRPr="00E93C07" w:rsidRDefault="00666A9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 Алматы</w:t>
            </w:r>
          </w:p>
        </w:tc>
        <w:tc>
          <w:tcPr>
            <w:tcW w:w="952" w:type="dxa"/>
            <w:vAlign w:val="center"/>
          </w:tcPr>
          <w:p w14:paraId="1D2EB2D8" w14:textId="57B7C578" w:rsidR="00666A9B" w:rsidRPr="00E93C07" w:rsidRDefault="00666A9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41</w:t>
            </w:r>
          </w:p>
        </w:tc>
        <w:tc>
          <w:tcPr>
            <w:tcW w:w="990" w:type="dxa"/>
            <w:vAlign w:val="center"/>
          </w:tcPr>
          <w:p w14:paraId="238FC670" w14:textId="10D194AE" w:rsidR="00666A9B" w:rsidRPr="00E93C07" w:rsidRDefault="00666A9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41</w:t>
            </w:r>
          </w:p>
        </w:tc>
        <w:tc>
          <w:tcPr>
            <w:tcW w:w="1274" w:type="dxa"/>
            <w:vAlign w:val="center"/>
          </w:tcPr>
          <w:p w14:paraId="5DBC727B" w14:textId="140238A8" w:rsidR="00666A9B" w:rsidRPr="00E93C07" w:rsidRDefault="00666A9B" w:rsidP="00044E38">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41</w:t>
            </w:r>
          </w:p>
        </w:tc>
        <w:tc>
          <w:tcPr>
            <w:tcW w:w="3816" w:type="dxa"/>
            <w:vAlign w:val="center"/>
          </w:tcPr>
          <w:p w14:paraId="2180B094" w14:textId="48215AB3" w:rsidR="00666A9B" w:rsidRPr="00E93C07" w:rsidRDefault="00666A9B" w:rsidP="00044E38">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717DA3" w:rsidRPr="00E93C07" w14:paraId="29564739" w14:textId="77777777" w:rsidTr="008C5F8D">
        <w:trPr>
          <w:jc w:val="center"/>
        </w:trPr>
        <w:tc>
          <w:tcPr>
            <w:tcW w:w="2737" w:type="dxa"/>
            <w:vAlign w:val="center"/>
          </w:tcPr>
          <w:p w14:paraId="1F588D01" w14:textId="7432C2EF" w:rsidR="00717DA3" w:rsidRPr="00E93C07" w:rsidRDefault="00717DA3" w:rsidP="00717DA3">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Туркестанская обл.</w:t>
            </w:r>
          </w:p>
        </w:tc>
        <w:tc>
          <w:tcPr>
            <w:tcW w:w="952" w:type="dxa"/>
            <w:vAlign w:val="center"/>
          </w:tcPr>
          <w:p w14:paraId="2326317D" w14:textId="5A6D3855" w:rsidR="00717DA3" w:rsidRPr="00E93C07" w:rsidRDefault="00717DA3" w:rsidP="00717DA3">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49</w:t>
            </w:r>
          </w:p>
        </w:tc>
        <w:tc>
          <w:tcPr>
            <w:tcW w:w="990" w:type="dxa"/>
            <w:vAlign w:val="center"/>
          </w:tcPr>
          <w:p w14:paraId="0B453EE3" w14:textId="2B16ED85" w:rsidR="00717DA3" w:rsidRPr="00E93C07" w:rsidRDefault="00717DA3" w:rsidP="00717DA3">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48</w:t>
            </w:r>
          </w:p>
        </w:tc>
        <w:tc>
          <w:tcPr>
            <w:tcW w:w="1274" w:type="dxa"/>
            <w:vAlign w:val="center"/>
          </w:tcPr>
          <w:p w14:paraId="7A8A3FF6" w14:textId="29A2DC96" w:rsidR="00717DA3" w:rsidRPr="00E93C07" w:rsidRDefault="00717DA3" w:rsidP="00717DA3">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49</w:t>
            </w:r>
          </w:p>
        </w:tc>
        <w:tc>
          <w:tcPr>
            <w:tcW w:w="3816" w:type="dxa"/>
            <w:vAlign w:val="center"/>
          </w:tcPr>
          <w:p w14:paraId="24C4B4BC" w14:textId="67F53517" w:rsidR="00717DA3" w:rsidRPr="00E93C07" w:rsidRDefault="00717DA3" w:rsidP="00717DA3">
            <w:pPr>
              <w:ind w:right="-2"/>
              <w:rPr>
                <w:rFonts w:ascii="Times New Roman" w:eastAsia="Times New Roman" w:hAnsi="Times New Roman" w:cs="Times New Roman"/>
                <w:noProof w:val="0"/>
                <w:sz w:val="20"/>
                <w:szCs w:val="20"/>
                <w:lang w:eastAsia="ru-RU"/>
              </w:rPr>
            </w:pPr>
            <w:bookmarkStart w:id="12" w:name="_Hlk125017887"/>
            <w:r w:rsidRPr="00E93C07">
              <w:rPr>
                <w:rFonts w:ascii="Times New Roman" w:eastAsia="Times New Roman" w:hAnsi="Times New Roman" w:cs="Times New Roman"/>
                <w:noProof w:val="0"/>
                <w:sz w:val="20"/>
                <w:szCs w:val="20"/>
                <w:lang w:eastAsia="ru-RU"/>
              </w:rPr>
              <w:t>ГКП «</w:t>
            </w:r>
            <w:proofErr w:type="spellStart"/>
            <w:r w:rsidRPr="00E93C07">
              <w:rPr>
                <w:rFonts w:ascii="Times New Roman" w:eastAsia="Times New Roman" w:hAnsi="Times New Roman" w:cs="Times New Roman"/>
                <w:noProof w:val="0"/>
                <w:sz w:val="20"/>
                <w:szCs w:val="20"/>
                <w:lang w:eastAsia="ru-RU"/>
              </w:rPr>
              <w:t>Жасыл</w:t>
            </w:r>
            <w:proofErr w:type="spellEnd"/>
            <w:r w:rsidRPr="00E93C07">
              <w:rPr>
                <w:rFonts w:ascii="Times New Roman" w:eastAsia="Times New Roman" w:hAnsi="Times New Roman" w:cs="Times New Roman"/>
                <w:noProof w:val="0"/>
                <w:sz w:val="20"/>
                <w:szCs w:val="20"/>
                <w:lang w:eastAsia="ru-RU"/>
              </w:rPr>
              <w:t xml:space="preserve"> </w:t>
            </w:r>
            <w:proofErr w:type="spellStart"/>
            <w:r w:rsidRPr="00E93C07">
              <w:rPr>
                <w:rFonts w:ascii="Times New Roman" w:eastAsia="Times New Roman" w:hAnsi="Times New Roman" w:cs="Times New Roman"/>
                <w:noProof w:val="0"/>
                <w:sz w:val="20"/>
                <w:szCs w:val="20"/>
                <w:lang w:eastAsia="ru-RU"/>
              </w:rPr>
              <w:t>саябактар</w:t>
            </w:r>
            <w:proofErr w:type="spellEnd"/>
            <w:r w:rsidRPr="00E93C07">
              <w:rPr>
                <w:rFonts w:ascii="Times New Roman" w:eastAsia="Times New Roman" w:hAnsi="Times New Roman" w:cs="Times New Roman"/>
                <w:noProof w:val="0"/>
                <w:sz w:val="20"/>
                <w:szCs w:val="20"/>
                <w:lang w:eastAsia="ru-RU"/>
              </w:rPr>
              <w:t>»</w:t>
            </w:r>
            <w:bookmarkEnd w:id="12"/>
          </w:p>
        </w:tc>
      </w:tr>
      <w:tr w:rsidR="00CD5DFC" w:rsidRPr="00E93C07" w14:paraId="6C476111" w14:textId="77777777" w:rsidTr="008C5F8D">
        <w:trPr>
          <w:jc w:val="center"/>
        </w:trPr>
        <w:tc>
          <w:tcPr>
            <w:tcW w:w="2737" w:type="dxa"/>
            <w:vAlign w:val="center"/>
          </w:tcPr>
          <w:p w14:paraId="4E2080CD" w14:textId="14759696" w:rsidR="00CD5DFC" w:rsidRPr="00E93C07" w:rsidRDefault="00CD5DFC" w:rsidP="00717DA3">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Атырауская обл.</w:t>
            </w:r>
          </w:p>
        </w:tc>
        <w:tc>
          <w:tcPr>
            <w:tcW w:w="952" w:type="dxa"/>
            <w:vAlign w:val="center"/>
          </w:tcPr>
          <w:p w14:paraId="4FFA0520" w14:textId="7839CBF6" w:rsidR="00CD5DFC" w:rsidRPr="00E93C07" w:rsidRDefault="00CD5DFC" w:rsidP="00717DA3">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16</w:t>
            </w:r>
          </w:p>
        </w:tc>
        <w:tc>
          <w:tcPr>
            <w:tcW w:w="990" w:type="dxa"/>
            <w:vAlign w:val="center"/>
          </w:tcPr>
          <w:p w14:paraId="45A36F7F" w14:textId="69E58C6B" w:rsidR="00CD5DFC" w:rsidRPr="00E93C07" w:rsidRDefault="00CD5DFC" w:rsidP="00717DA3">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18</w:t>
            </w:r>
          </w:p>
        </w:tc>
        <w:tc>
          <w:tcPr>
            <w:tcW w:w="1274" w:type="dxa"/>
            <w:vAlign w:val="center"/>
          </w:tcPr>
          <w:p w14:paraId="29F930EE" w14:textId="550D4122" w:rsidR="00CD5DFC" w:rsidRPr="00E93C07" w:rsidRDefault="00CD5DFC" w:rsidP="00717DA3">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19</w:t>
            </w:r>
          </w:p>
        </w:tc>
        <w:tc>
          <w:tcPr>
            <w:tcW w:w="3816" w:type="dxa"/>
            <w:vAlign w:val="center"/>
          </w:tcPr>
          <w:p w14:paraId="57D6F37A" w14:textId="0CDDCB6C" w:rsidR="00CD5DFC" w:rsidRPr="00E93C07" w:rsidRDefault="00CD5DFC" w:rsidP="00717DA3">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717DA3" w:rsidRPr="00E93C07" w14:paraId="4A306C31" w14:textId="77777777" w:rsidTr="008C5F8D">
        <w:trPr>
          <w:jc w:val="center"/>
        </w:trPr>
        <w:tc>
          <w:tcPr>
            <w:tcW w:w="2737" w:type="dxa"/>
            <w:vAlign w:val="center"/>
          </w:tcPr>
          <w:p w14:paraId="2E5C6B85" w14:textId="162FB2F2" w:rsidR="00717DA3" w:rsidRPr="00E93C07" w:rsidRDefault="00717DA3" w:rsidP="00717DA3">
            <w:pPr>
              <w:ind w:right="-2"/>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Итого:</w:t>
            </w:r>
          </w:p>
        </w:tc>
        <w:tc>
          <w:tcPr>
            <w:tcW w:w="952" w:type="dxa"/>
            <w:vAlign w:val="center"/>
          </w:tcPr>
          <w:p w14:paraId="2A959FD0" w14:textId="62CC1B6F" w:rsidR="00717DA3" w:rsidRPr="00E93C07" w:rsidRDefault="00CD5DFC" w:rsidP="00717DA3">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324</w:t>
            </w:r>
          </w:p>
        </w:tc>
        <w:tc>
          <w:tcPr>
            <w:tcW w:w="990" w:type="dxa"/>
            <w:vAlign w:val="center"/>
          </w:tcPr>
          <w:p w14:paraId="4920C7E0" w14:textId="33B3DFD9" w:rsidR="00717DA3" w:rsidRPr="00E93C07" w:rsidRDefault="00CD5DFC" w:rsidP="00717DA3">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359</w:t>
            </w:r>
          </w:p>
        </w:tc>
        <w:tc>
          <w:tcPr>
            <w:tcW w:w="1274" w:type="dxa"/>
            <w:vAlign w:val="center"/>
          </w:tcPr>
          <w:p w14:paraId="09A0CA00" w14:textId="1DA32D61" w:rsidR="00717DA3" w:rsidRPr="00E93C07" w:rsidRDefault="00717DA3" w:rsidP="00717DA3">
            <w:pPr>
              <w:ind w:right="-2"/>
              <w:jc w:val="center"/>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3</w:t>
            </w:r>
            <w:r w:rsidR="00CD5DFC">
              <w:rPr>
                <w:rFonts w:ascii="Times New Roman" w:eastAsia="Times New Roman" w:hAnsi="Times New Roman" w:cs="Times New Roman"/>
                <w:b/>
                <w:bCs/>
                <w:noProof w:val="0"/>
                <w:sz w:val="20"/>
                <w:szCs w:val="20"/>
                <w:lang w:eastAsia="ru-RU"/>
              </w:rPr>
              <w:t>79</w:t>
            </w:r>
          </w:p>
        </w:tc>
        <w:tc>
          <w:tcPr>
            <w:tcW w:w="3816" w:type="dxa"/>
            <w:vAlign w:val="center"/>
          </w:tcPr>
          <w:p w14:paraId="78720B82" w14:textId="1FAE4C36" w:rsidR="00717DA3" w:rsidRPr="00E93C07" w:rsidRDefault="00717DA3" w:rsidP="00717DA3">
            <w:pPr>
              <w:ind w:right="-2"/>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13</w:t>
            </w:r>
          </w:p>
        </w:tc>
      </w:tr>
      <w:bookmarkEnd w:id="10"/>
      <w:bookmarkEnd w:id="11"/>
    </w:tbl>
    <w:p w14:paraId="26961B02" w14:textId="65FE5177" w:rsidR="00622FE4" w:rsidRPr="00E93C07" w:rsidRDefault="00622FE4" w:rsidP="00DF514A">
      <w:pPr>
        <w:pStyle w:val="a5"/>
        <w:spacing w:after="0"/>
        <w:ind w:left="0"/>
        <w:jc w:val="both"/>
        <w:rPr>
          <w:rFonts w:ascii="Times New Roman" w:hAnsi="Times New Roman"/>
          <w:bCs/>
          <w:sz w:val="28"/>
          <w:szCs w:val="28"/>
        </w:rPr>
      </w:pPr>
    </w:p>
    <w:p w14:paraId="28ED335C" w14:textId="75AB15AF" w:rsidR="008C5F8D" w:rsidRPr="00E93C07" w:rsidRDefault="008C5F8D" w:rsidP="00914889">
      <w:pPr>
        <w:pStyle w:val="a5"/>
        <w:spacing w:after="0"/>
        <w:ind w:left="0" w:firstLine="720"/>
        <w:jc w:val="both"/>
        <w:rPr>
          <w:rFonts w:ascii="Times New Roman" w:hAnsi="Times New Roman"/>
          <w:bCs/>
          <w:sz w:val="28"/>
          <w:szCs w:val="28"/>
        </w:rPr>
      </w:pPr>
      <w:r w:rsidRPr="00E93C07">
        <w:rPr>
          <w:rFonts w:ascii="Times New Roman" w:hAnsi="Times New Roman"/>
          <w:bCs/>
          <w:sz w:val="28"/>
          <w:szCs w:val="28"/>
        </w:rPr>
        <w:t xml:space="preserve">Вместе с тем, по областям Абай, </w:t>
      </w:r>
      <w:proofErr w:type="spellStart"/>
      <w:r w:rsidRPr="00E93C07">
        <w:rPr>
          <w:rFonts w:ascii="Times New Roman" w:hAnsi="Times New Roman"/>
          <w:bCs/>
          <w:sz w:val="28"/>
          <w:szCs w:val="28"/>
        </w:rPr>
        <w:t>Ұлытау</w:t>
      </w:r>
      <w:proofErr w:type="spellEnd"/>
      <w:r w:rsidRPr="00E93C07">
        <w:rPr>
          <w:rFonts w:ascii="Times New Roman" w:hAnsi="Times New Roman"/>
          <w:bCs/>
          <w:sz w:val="28"/>
          <w:szCs w:val="28"/>
        </w:rPr>
        <w:t>, Атырау отсутствует информация.</w:t>
      </w:r>
    </w:p>
    <w:p w14:paraId="4B2BF6EE" w14:textId="77777777" w:rsidR="00A83908" w:rsidRPr="00E93C07" w:rsidRDefault="00A83908" w:rsidP="00A83908">
      <w:pPr>
        <w:pStyle w:val="a5"/>
        <w:spacing w:after="0"/>
        <w:ind w:left="720"/>
        <w:jc w:val="both"/>
        <w:rPr>
          <w:rFonts w:ascii="Times New Roman" w:hAnsi="Times New Roman"/>
          <w:bCs/>
          <w:sz w:val="28"/>
          <w:szCs w:val="28"/>
        </w:rPr>
      </w:pPr>
    </w:p>
    <w:p w14:paraId="20193531" w14:textId="6BCAFC87" w:rsidR="00075467" w:rsidRPr="00E93C07" w:rsidRDefault="00075467" w:rsidP="00075467">
      <w:pPr>
        <w:spacing w:after="0" w:line="240" w:lineRule="auto"/>
        <w:ind w:right="-2" w:firstLine="708"/>
        <w:jc w:val="both"/>
        <w:rPr>
          <w:rFonts w:ascii="Times New Roman" w:eastAsia="Times New Roman" w:hAnsi="Times New Roman" w:cs="Times New Roman"/>
          <w:b/>
          <w:bCs/>
          <w:noProof w:val="0"/>
          <w:sz w:val="28"/>
          <w:szCs w:val="28"/>
          <w:lang w:eastAsia="ru-RU"/>
        </w:rPr>
      </w:pPr>
      <w:r w:rsidRPr="00E93C07">
        <w:rPr>
          <w:rFonts w:ascii="Times New Roman" w:eastAsia="Times New Roman" w:hAnsi="Times New Roman" w:cs="Times New Roman"/>
          <w:b/>
          <w:bCs/>
          <w:noProof w:val="0"/>
          <w:sz w:val="28"/>
          <w:szCs w:val="28"/>
          <w:lang w:eastAsia="ru-RU"/>
        </w:rPr>
        <w:t xml:space="preserve">Субъекты товарного рынка по захоронению ТБО </w:t>
      </w:r>
    </w:p>
    <w:p w14:paraId="6546A9B9" w14:textId="77777777" w:rsidR="00E253B1" w:rsidRPr="00E93C07" w:rsidRDefault="00E253B1" w:rsidP="00075467">
      <w:pPr>
        <w:spacing w:after="0" w:line="240" w:lineRule="auto"/>
        <w:ind w:right="-2" w:firstLine="708"/>
        <w:jc w:val="both"/>
        <w:rPr>
          <w:rFonts w:ascii="Times New Roman" w:eastAsia="Times New Roman" w:hAnsi="Times New Roman" w:cs="Times New Roman"/>
          <w:b/>
          <w:bCs/>
          <w:noProof w:val="0"/>
          <w:sz w:val="28"/>
          <w:szCs w:val="28"/>
          <w:lang w:eastAsia="ru-RU"/>
        </w:rPr>
      </w:pPr>
    </w:p>
    <w:tbl>
      <w:tblPr>
        <w:tblStyle w:val="a9"/>
        <w:tblW w:w="0" w:type="auto"/>
        <w:jc w:val="center"/>
        <w:tblLook w:val="04A0" w:firstRow="1" w:lastRow="0" w:firstColumn="1" w:lastColumn="0" w:noHBand="0" w:noVBand="1"/>
      </w:tblPr>
      <w:tblGrid>
        <w:gridCol w:w="2737"/>
        <w:gridCol w:w="952"/>
        <w:gridCol w:w="990"/>
        <w:gridCol w:w="1274"/>
        <w:gridCol w:w="3816"/>
      </w:tblGrid>
      <w:tr w:rsidR="00E253B1" w:rsidRPr="00E93C07" w14:paraId="52B0A029" w14:textId="77777777" w:rsidTr="004E77EC">
        <w:trPr>
          <w:jc w:val="center"/>
        </w:trPr>
        <w:tc>
          <w:tcPr>
            <w:tcW w:w="2737" w:type="dxa"/>
            <w:vMerge w:val="restart"/>
            <w:vAlign w:val="center"/>
          </w:tcPr>
          <w:p w14:paraId="69CB0500"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Регион</w:t>
            </w:r>
          </w:p>
        </w:tc>
        <w:tc>
          <w:tcPr>
            <w:tcW w:w="3216" w:type="dxa"/>
            <w:gridSpan w:val="3"/>
            <w:vAlign w:val="center"/>
          </w:tcPr>
          <w:p w14:paraId="2C8BBA47" w14:textId="0C297DC9" w:rsidR="00E253B1" w:rsidRPr="00E93C07" w:rsidRDefault="00E253B1" w:rsidP="009129A0">
            <w:pPr>
              <w:ind w:right="-2"/>
              <w:jc w:val="center"/>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Количество субъектов</w:t>
            </w:r>
          </w:p>
        </w:tc>
        <w:tc>
          <w:tcPr>
            <w:tcW w:w="3816" w:type="dxa"/>
            <w:vMerge w:val="restart"/>
            <w:vAlign w:val="center"/>
          </w:tcPr>
          <w:p w14:paraId="0775F124"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Организации с государственным участием</w:t>
            </w:r>
          </w:p>
        </w:tc>
      </w:tr>
      <w:tr w:rsidR="00E253B1" w:rsidRPr="00E93C07" w14:paraId="528687FE" w14:textId="77777777" w:rsidTr="004E77EC">
        <w:trPr>
          <w:jc w:val="center"/>
        </w:trPr>
        <w:tc>
          <w:tcPr>
            <w:tcW w:w="2737" w:type="dxa"/>
            <w:vMerge/>
            <w:vAlign w:val="center"/>
          </w:tcPr>
          <w:p w14:paraId="5CFD1391"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p>
        </w:tc>
        <w:tc>
          <w:tcPr>
            <w:tcW w:w="952" w:type="dxa"/>
            <w:vAlign w:val="center"/>
          </w:tcPr>
          <w:p w14:paraId="73E4973C"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2020 год</w:t>
            </w:r>
          </w:p>
        </w:tc>
        <w:tc>
          <w:tcPr>
            <w:tcW w:w="990" w:type="dxa"/>
            <w:vAlign w:val="center"/>
          </w:tcPr>
          <w:p w14:paraId="238AD8C7"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2021 год</w:t>
            </w:r>
          </w:p>
        </w:tc>
        <w:tc>
          <w:tcPr>
            <w:tcW w:w="1274" w:type="dxa"/>
            <w:vAlign w:val="center"/>
          </w:tcPr>
          <w:p w14:paraId="20AB0710"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8 месяцев 2022 года</w:t>
            </w:r>
          </w:p>
        </w:tc>
        <w:tc>
          <w:tcPr>
            <w:tcW w:w="3816" w:type="dxa"/>
            <w:vMerge/>
            <w:vAlign w:val="center"/>
          </w:tcPr>
          <w:p w14:paraId="5C3AB033" w14:textId="77777777" w:rsidR="00E253B1" w:rsidRPr="00E93C07" w:rsidRDefault="00E253B1" w:rsidP="00A54964">
            <w:pPr>
              <w:ind w:right="-2"/>
              <w:jc w:val="both"/>
              <w:rPr>
                <w:rFonts w:ascii="Times New Roman" w:eastAsia="Times New Roman" w:hAnsi="Times New Roman" w:cs="Times New Roman"/>
                <w:b/>
                <w:bCs/>
                <w:noProof w:val="0"/>
                <w:sz w:val="20"/>
                <w:szCs w:val="20"/>
                <w:lang w:eastAsia="ru-RU"/>
              </w:rPr>
            </w:pPr>
          </w:p>
        </w:tc>
      </w:tr>
      <w:tr w:rsidR="00E253B1" w:rsidRPr="00E93C07" w14:paraId="212EE440" w14:textId="77777777" w:rsidTr="004E77EC">
        <w:trPr>
          <w:jc w:val="center"/>
        </w:trPr>
        <w:tc>
          <w:tcPr>
            <w:tcW w:w="2737" w:type="dxa"/>
            <w:vAlign w:val="center"/>
          </w:tcPr>
          <w:p w14:paraId="0E1BF198" w14:textId="77777777" w:rsidR="00E253B1" w:rsidRPr="00E93C07" w:rsidRDefault="00E253B1"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Актюбинская обл.</w:t>
            </w:r>
          </w:p>
        </w:tc>
        <w:tc>
          <w:tcPr>
            <w:tcW w:w="952" w:type="dxa"/>
            <w:vAlign w:val="center"/>
          </w:tcPr>
          <w:p w14:paraId="61101149" w14:textId="09A83BA1" w:rsidR="00E253B1" w:rsidRPr="00E93C07" w:rsidRDefault="00E253B1"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990" w:type="dxa"/>
            <w:vAlign w:val="center"/>
          </w:tcPr>
          <w:p w14:paraId="4073F8C8" w14:textId="550B0E75" w:rsidR="00E253B1" w:rsidRPr="00E93C07" w:rsidRDefault="00E253B1"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1274" w:type="dxa"/>
            <w:vAlign w:val="center"/>
          </w:tcPr>
          <w:p w14:paraId="3C1BF3A3" w14:textId="35D65236" w:rsidR="00E253B1" w:rsidRPr="00E93C07" w:rsidRDefault="00E253B1"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3816" w:type="dxa"/>
            <w:vAlign w:val="center"/>
          </w:tcPr>
          <w:p w14:paraId="175E8C09" w14:textId="1EC7F4FB" w:rsidR="00E253B1" w:rsidRPr="00E93C07" w:rsidRDefault="00E253B1"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ТОО «</w:t>
            </w:r>
            <w:proofErr w:type="spellStart"/>
            <w:r w:rsidRPr="00E93C07">
              <w:rPr>
                <w:rFonts w:ascii="Times New Roman" w:eastAsia="Times New Roman" w:hAnsi="Times New Roman" w:cs="Times New Roman"/>
                <w:noProof w:val="0"/>
                <w:sz w:val="20"/>
                <w:szCs w:val="20"/>
                <w:lang w:eastAsia="ru-RU"/>
              </w:rPr>
              <w:t>Табыс</w:t>
            </w:r>
            <w:proofErr w:type="spellEnd"/>
            <w:r w:rsidRPr="00E93C07">
              <w:rPr>
                <w:rFonts w:ascii="Times New Roman" w:eastAsia="Times New Roman" w:hAnsi="Times New Roman" w:cs="Times New Roman"/>
                <w:noProof w:val="0"/>
                <w:sz w:val="20"/>
                <w:szCs w:val="20"/>
                <w:lang w:eastAsia="ru-RU"/>
              </w:rPr>
              <w:t xml:space="preserve"> Актобе»</w:t>
            </w:r>
          </w:p>
        </w:tc>
      </w:tr>
      <w:tr w:rsidR="00E253B1" w:rsidRPr="00E93C07" w14:paraId="4CE0E9A1" w14:textId="77777777" w:rsidTr="004E77EC">
        <w:trPr>
          <w:jc w:val="center"/>
        </w:trPr>
        <w:tc>
          <w:tcPr>
            <w:tcW w:w="2737" w:type="dxa"/>
            <w:vAlign w:val="center"/>
          </w:tcPr>
          <w:p w14:paraId="1EF740D2" w14:textId="3CA9F8D2" w:rsidR="00E253B1" w:rsidRPr="00E93C07" w:rsidRDefault="00EF616E"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 Астана</w:t>
            </w:r>
          </w:p>
        </w:tc>
        <w:tc>
          <w:tcPr>
            <w:tcW w:w="952" w:type="dxa"/>
            <w:vAlign w:val="center"/>
          </w:tcPr>
          <w:p w14:paraId="0E7E7C67" w14:textId="5FBB6ED9" w:rsidR="00E253B1" w:rsidRPr="00E93C07" w:rsidRDefault="00EF61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p>
        </w:tc>
        <w:tc>
          <w:tcPr>
            <w:tcW w:w="990" w:type="dxa"/>
            <w:vAlign w:val="center"/>
          </w:tcPr>
          <w:p w14:paraId="2577332B" w14:textId="34985D83" w:rsidR="00E253B1" w:rsidRPr="00E93C07" w:rsidRDefault="00EF61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p>
        </w:tc>
        <w:tc>
          <w:tcPr>
            <w:tcW w:w="1274" w:type="dxa"/>
            <w:vAlign w:val="center"/>
          </w:tcPr>
          <w:p w14:paraId="68F2B17D" w14:textId="54484CE5" w:rsidR="00E253B1" w:rsidRPr="00E93C07" w:rsidRDefault="00EF61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p>
        </w:tc>
        <w:tc>
          <w:tcPr>
            <w:tcW w:w="3816" w:type="dxa"/>
            <w:vAlign w:val="center"/>
          </w:tcPr>
          <w:p w14:paraId="41900371" w14:textId="2E684897" w:rsidR="00E253B1" w:rsidRPr="00E93C07" w:rsidRDefault="00EF616E"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6901C988" w14:textId="77777777" w:rsidTr="004E77EC">
        <w:trPr>
          <w:jc w:val="center"/>
        </w:trPr>
        <w:tc>
          <w:tcPr>
            <w:tcW w:w="2737" w:type="dxa"/>
            <w:vAlign w:val="center"/>
          </w:tcPr>
          <w:p w14:paraId="6B6FAEAF" w14:textId="22E48B76" w:rsidR="00E253B1" w:rsidRPr="00E93C07" w:rsidRDefault="00405FA9"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ВКО обл.</w:t>
            </w:r>
          </w:p>
        </w:tc>
        <w:tc>
          <w:tcPr>
            <w:tcW w:w="952" w:type="dxa"/>
            <w:vAlign w:val="center"/>
          </w:tcPr>
          <w:p w14:paraId="368D70AD" w14:textId="772D3D8E" w:rsidR="00E253B1" w:rsidRPr="00E93C07" w:rsidRDefault="00405FA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5</w:t>
            </w:r>
          </w:p>
        </w:tc>
        <w:tc>
          <w:tcPr>
            <w:tcW w:w="990" w:type="dxa"/>
            <w:vAlign w:val="center"/>
          </w:tcPr>
          <w:p w14:paraId="6B28757C" w14:textId="1D9F7B5B" w:rsidR="00E253B1" w:rsidRPr="00E93C07" w:rsidRDefault="00405FA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5</w:t>
            </w:r>
          </w:p>
        </w:tc>
        <w:tc>
          <w:tcPr>
            <w:tcW w:w="1274" w:type="dxa"/>
            <w:vAlign w:val="center"/>
          </w:tcPr>
          <w:p w14:paraId="0A3011AF" w14:textId="0A4C14D3" w:rsidR="00E253B1" w:rsidRPr="00E93C07" w:rsidRDefault="00405FA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5</w:t>
            </w:r>
          </w:p>
        </w:tc>
        <w:tc>
          <w:tcPr>
            <w:tcW w:w="3816" w:type="dxa"/>
            <w:vAlign w:val="center"/>
          </w:tcPr>
          <w:p w14:paraId="71230EF5" w14:textId="58D280DA" w:rsidR="00E253B1" w:rsidRPr="00E93C07" w:rsidRDefault="00405FA9"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3E17E0AB" w14:textId="77777777" w:rsidTr="004E77EC">
        <w:trPr>
          <w:jc w:val="center"/>
        </w:trPr>
        <w:tc>
          <w:tcPr>
            <w:tcW w:w="2737" w:type="dxa"/>
            <w:vAlign w:val="center"/>
          </w:tcPr>
          <w:p w14:paraId="049D626B" w14:textId="51F2A609" w:rsidR="00E253B1" w:rsidRPr="00E93C07" w:rsidRDefault="002F5B4B"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ЗКО обл.</w:t>
            </w:r>
          </w:p>
        </w:tc>
        <w:tc>
          <w:tcPr>
            <w:tcW w:w="952" w:type="dxa"/>
            <w:vAlign w:val="center"/>
          </w:tcPr>
          <w:p w14:paraId="24D54797" w14:textId="64D89483" w:rsidR="00E253B1" w:rsidRPr="00E93C07" w:rsidRDefault="002F5B4B"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990" w:type="dxa"/>
            <w:vAlign w:val="center"/>
          </w:tcPr>
          <w:p w14:paraId="25281F7C" w14:textId="63C65F59" w:rsidR="00E253B1" w:rsidRPr="00E93C07" w:rsidRDefault="002F5B4B"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1274" w:type="dxa"/>
            <w:vAlign w:val="center"/>
          </w:tcPr>
          <w:p w14:paraId="0F4C914C" w14:textId="4C44B98A" w:rsidR="00E253B1" w:rsidRPr="00E93C07" w:rsidRDefault="002F5B4B"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w:t>
            </w:r>
          </w:p>
        </w:tc>
        <w:tc>
          <w:tcPr>
            <w:tcW w:w="3816" w:type="dxa"/>
            <w:vAlign w:val="center"/>
          </w:tcPr>
          <w:p w14:paraId="076EBB66" w14:textId="458EE51A" w:rsidR="00E253B1" w:rsidRPr="00E93C07" w:rsidRDefault="002F5B4B"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ГКП на ПХВ «</w:t>
            </w:r>
            <w:proofErr w:type="spellStart"/>
            <w:r w:rsidRPr="00E93C07">
              <w:rPr>
                <w:rFonts w:ascii="Times New Roman" w:eastAsia="Times New Roman" w:hAnsi="Times New Roman" w:cs="Times New Roman"/>
                <w:noProof w:val="0"/>
                <w:sz w:val="20"/>
                <w:szCs w:val="20"/>
                <w:lang w:eastAsia="ru-RU"/>
              </w:rPr>
              <w:t>Горкомхоз</w:t>
            </w:r>
            <w:proofErr w:type="spellEnd"/>
            <w:r w:rsidRPr="00E93C07">
              <w:rPr>
                <w:rFonts w:ascii="Times New Roman" w:eastAsia="Times New Roman" w:hAnsi="Times New Roman" w:cs="Times New Roman"/>
                <w:noProof w:val="0"/>
                <w:sz w:val="20"/>
                <w:szCs w:val="20"/>
                <w:lang w:eastAsia="ru-RU"/>
              </w:rPr>
              <w:t>»</w:t>
            </w:r>
          </w:p>
        </w:tc>
      </w:tr>
      <w:tr w:rsidR="00E253B1" w:rsidRPr="00E93C07" w14:paraId="326EB222" w14:textId="77777777" w:rsidTr="004E77EC">
        <w:trPr>
          <w:jc w:val="center"/>
        </w:trPr>
        <w:tc>
          <w:tcPr>
            <w:tcW w:w="2737" w:type="dxa"/>
            <w:vAlign w:val="center"/>
          </w:tcPr>
          <w:p w14:paraId="3512C4D5" w14:textId="0F326282" w:rsidR="00E253B1" w:rsidRPr="00E93C07" w:rsidRDefault="000B22C9"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Обл. </w:t>
            </w:r>
            <w:proofErr w:type="spellStart"/>
            <w:r w:rsidRPr="00E93C07">
              <w:rPr>
                <w:rFonts w:ascii="Times New Roman" w:eastAsia="Times New Roman" w:hAnsi="Times New Roman" w:cs="Times New Roman"/>
                <w:noProof w:val="0"/>
                <w:sz w:val="20"/>
                <w:szCs w:val="20"/>
                <w:lang w:eastAsia="ru-RU"/>
              </w:rPr>
              <w:t>Жетісу</w:t>
            </w:r>
            <w:proofErr w:type="spellEnd"/>
          </w:p>
        </w:tc>
        <w:tc>
          <w:tcPr>
            <w:tcW w:w="952" w:type="dxa"/>
            <w:vAlign w:val="center"/>
          </w:tcPr>
          <w:p w14:paraId="2C15E883" w14:textId="2396CBB1" w:rsidR="00E253B1" w:rsidRPr="00E93C07" w:rsidRDefault="000B22C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p>
        </w:tc>
        <w:tc>
          <w:tcPr>
            <w:tcW w:w="990" w:type="dxa"/>
            <w:vAlign w:val="center"/>
          </w:tcPr>
          <w:p w14:paraId="5F85A7DB" w14:textId="6B110CB5" w:rsidR="00E253B1" w:rsidRPr="00E93C07" w:rsidRDefault="000B22C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w:t>
            </w:r>
          </w:p>
        </w:tc>
        <w:tc>
          <w:tcPr>
            <w:tcW w:w="1274" w:type="dxa"/>
            <w:vAlign w:val="center"/>
          </w:tcPr>
          <w:p w14:paraId="2585543A" w14:textId="08215991" w:rsidR="00E253B1" w:rsidRPr="00E93C07" w:rsidRDefault="000B22C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3816" w:type="dxa"/>
            <w:vAlign w:val="center"/>
          </w:tcPr>
          <w:p w14:paraId="06FCFC7B" w14:textId="643A7EDE" w:rsidR="00E253B1" w:rsidRPr="00E93C07" w:rsidRDefault="0024544D"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28BC2270" w14:textId="77777777" w:rsidTr="004E77EC">
        <w:trPr>
          <w:jc w:val="center"/>
        </w:trPr>
        <w:tc>
          <w:tcPr>
            <w:tcW w:w="2737" w:type="dxa"/>
            <w:vAlign w:val="center"/>
          </w:tcPr>
          <w:p w14:paraId="5BB485B6" w14:textId="09430785" w:rsidR="00E253B1" w:rsidRPr="00E93C07" w:rsidRDefault="007F4F0C"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Кызылординская обл.</w:t>
            </w:r>
          </w:p>
        </w:tc>
        <w:tc>
          <w:tcPr>
            <w:tcW w:w="952" w:type="dxa"/>
            <w:vAlign w:val="center"/>
          </w:tcPr>
          <w:p w14:paraId="377A7C45" w14:textId="4288D81D" w:rsidR="00E253B1" w:rsidRPr="00E93C07" w:rsidRDefault="00535A1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990" w:type="dxa"/>
            <w:vAlign w:val="center"/>
          </w:tcPr>
          <w:p w14:paraId="70FE4525" w14:textId="16D7B1F2" w:rsidR="00E253B1" w:rsidRPr="00E93C07" w:rsidRDefault="00535A1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1274" w:type="dxa"/>
            <w:vAlign w:val="center"/>
          </w:tcPr>
          <w:p w14:paraId="65AF93BA" w14:textId="6BD2497C" w:rsidR="00E253B1" w:rsidRPr="00E93C07" w:rsidRDefault="00535A1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3</w:t>
            </w:r>
          </w:p>
        </w:tc>
        <w:tc>
          <w:tcPr>
            <w:tcW w:w="3816" w:type="dxa"/>
            <w:vAlign w:val="center"/>
          </w:tcPr>
          <w:p w14:paraId="1BC32701" w14:textId="22D78868" w:rsidR="00E253B1" w:rsidRPr="00E93C07" w:rsidRDefault="00EF71E0"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2AD5AE54" w14:textId="77777777" w:rsidTr="004E77EC">
        <w:trPr>
          <w:jc w:val="center"/>
        </w:trPr>
        <w:tc>
          <w:tcPr>
            <w:tcW w:w="2737" w:type="dxa"/>
            <w:vAlign w:val="center"/>
          </w:tcPr>
          <w:p w14:paraId="5481EAB1" w14:textId="70BBED36" w:rsidR="00E253B1" w:rsidRPr="00E93C07" w:rsidRDefault="00C41895"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Павлодарская обл.</w:t>
            </w:r>
          </w:p>
        </w:tc>
        <w:tc>
          <w:tcPr>
            <w:tcW w:w="952" w:type="dxa"/>
            <w:vAlign w:val="center"/>
          </w:tcPr>
          <w:p w14:paraId="1715777F" w14:textId="748812FF" w:rsidR="00E253B1" w:rsidRPr="00E93C07" w:rsidRDefault="00C4189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990" w:type="dxa"/>
            <w:vAlign w:val="center"/>
          </w:tcPr>
          <w:p w14:paraId="2D960BE5" w14:textId="234DAD82" w:rsidR="00E253B1" w:rsidRPr="00E93C07" w:rsidRDefault="00C4189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1274" w:type="dxa"/>
            <w:vAlign w:val="center"/>
          </w:tcPr>
          <w:p w14:paraId="705311FA" w14:textId="76062B37" w:rsidR="00E253B1" w:rsidRPr="00E93C07" w:rsidRDefault="00C4189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3816" w:type="dxa"/>
            <w:vAlign w:val="center"/>
          </w:tcPr>
          <w:p w14:paraId="3DE59018" w14:textId="0213A701" w:rsidR="00E253B1" w:rsidRPr="00E93C07" w:rsidRDefault="00537DC3"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E253B1" w:rsidRPr="00E93C07" w14:paraId="1DBC624A" w14:textId="77777777" w:rsidTr="004E77EC">
        <w:trPr>
          <w:jc w:val="center"/>
        </w:trPr>
        <w:tc>
          <w:tcPr>
            <w:tcW w:w="2737" w:type="dxa"/>
            <w:vAlign w:val="center"/>
          </w:tcPr>
          <w:p w14:paraId="628D9C8A" w14:textId="6DA55D8A" w:rsidR="00E253B1" w:rsidRPr="00E93C07" w:rsidRDefault="00126A6E"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Акмолинская обл.</w:t>
            </w:r>
          </w:p>
        </w:tc>
        <w:tc>
          <w:tcPr>
            <w:tcW w:w="952" w:type="dxa"/>
            <w:vAlign w:val="center"/>
          </w:tcPr>
          <w:p w14:paraId="6DBB33AB" w14:textId="0A6C96C7" w:rsidR="00E253B1" w:rsidRPr="00E93C07" w:rsidRDefault="00126A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990" w:type="dxa"/>
            <w:vAlign w:val="center"/>
          </w:tcPr>
          <w:p w14:paraId="41BA29A5" w14:textId="02E0F7EF" w:rsidR="00E253B1" w:rsidRPr="00E93C07" w:rsidRDefault="00126A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1274" w:type="dxa"/>
            <w:vAlign w:val="center"/>
          </w:tcPr>
          <w:p w14:paraId="1DDC88F8" w14:textId="0B9442AD" w:rsidR="00E253B1" w:rsidRPr="00E93C07" w:rsidRDefault="00126A6E"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3816" w:type="dxa"/>
            <w:vAlign w:val="center"/>
          </w:tcPr>
          <w:p w14:paraId="307F4665" w14:textId="54B1F79A" w:rsidR="00E253B1" w:rsidRPr="00E93C07" w:rsidRDefault="00126A6E"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ГКП на ПХВ «</w:t>
            </w:r>
            <w:proofErr w:type="spellStart"/>
            <w:r w:rsidRPr="00E93C07">
              <w:rPr>
                <w:rFonts w:ascii="Times New Roman" w:eastAsia="Times New Roman" w:hAnsi="Times New Roman" w:cs="Times New Roman"/>
                <w:noProof w:val="0"/>
                <w:sz w:val="20"/>
                <w:szCs w:val="20"/>
                <w:lang w:eastAsia="ru-RU"/>
              </w:rPr>
              <w:t>Тазалык</w:t>
            </w:r>
            <w:proofErr w:type="spellEnd"/>
            <w:r w:rsidRPr="00E93C07">
              <w:rPr>
                <w:rFonts w:ascii="Times New Roman" w:eastAsia="Times New Roman" w:hAnsi="Times New Roman" w:cs="Times New Roman"/>
                <w:noProof w:val="0"/>
                <w:sz w:val="20"/>
                <w:szCs w:val="20"/>
                <w:lang w:eastAsia="ru-RU"/>
              </w:rPr>
              <w:t>-Сервис», ГКП на ПХВ "Эко-</w:t>
            </w:r>
            <w:proofErr w:type="spellStart"/>
            <w:r w:rsidRPr="00E93C07">
              <w:rPr>
                <w:rFonts w:ascii="Times New Roman" w:eastAsia="Times New Roman" w:hAnsi="Times New Roman" w:cs="Times New Roman"/>
                <w:noProof w:val="0"/>
                <w:sz w:val="20"/>
                <w:szCs w:val="20"/>
                <w:lang w:eastAsia="ru-RU"/>
              </w:rPr>
              <w:t>Жәрдем</w:t>
            </w:r>
            <w:proofErr w:type="spellEnd"/>
            <w:r w:rsidRPr="00E93C07">
              <w:rPr>
                <w:rFonts w:ascii="Times New Roman" w:eastAsia="Times New Roman" w:hAnsi="Times New Roman" w:cs="Times New Roman"/>
                <w:noProof w:val="0"/>
                <w:sz w:val="20"/>
                <w:szCs w:val="20"/>
                <w:lang w:eastAsia="ru-RU"/>
              </w:rPr>
              <w:t>"</w:t>
            </w:r>
          </w:p>
        </w:tc>
      </w:tr>
      <w:tr w:rsidR="00E253B1" w:rsidRPr="00E93C07" w14:paraId="7F855E88" w14:textId="77777777" w:rsidTr="004E77EC">
        <w:trPr>
          <w:jc w:val="center"/>
        </w:trPr>
        <w:tc>
          <w:tcPr>
            <w:tcW w:w="2737" w:type="dxa"/>
            <w:vAlign w:val="center"/>
          </w:tcPr>
          <w:p w14:paraId="5F13834D" w14:textId="2112DE17" w:rsidR="00E253B1" w:rsidRPr="00E93C07" w:rsidRDefault="00CF20D9"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Карагандинская обл.</w:t>
            </w:r>
          </w:p>
        </w:tc>
        <w:tc>
          <w:tcPr>
            <w:tcW w:w="952" w:type="dxa"/>
            <w:vAlign w:val="center"/>
          </w:tcPr>
          <w:p w14:paraId="0AA119B0" w14:textId="70BB54C4" w:rsidR="00E253B1" w:rsidRPr="00E93C07" w:rsidRDefault="00CF20D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990" w:type="dxa"/>
            <w:vAlign w:val="center"/>
          </w:tcPr>
          <w:p w14:paraId="616319F3" w14:textId="6BDECA08" w:rsidR="00E253B1" w:rsidRPr="00E93C07" w:rsidRDefault="00CF20D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7</w:t>
            </w:r>
          </w:p>
        </w:tc>
        <w:tc>
          <w:tcPr>
            <w:tcW w:w="1274" w:type="dxa"/>
            <w:vAlign w:val="center"/>
          </w:tcPr>
          <w:p w14:paraId="31E77524" w14:textId="5CF97F27" w:rsidR="00E253B1" w:rsidRPr="00E93C07" w:rsidRDefault="00CF20D9"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8</w:t>
            </w:r>
          </w:p>
        </w:tc>
        <w:tc>
          <w:tcPr>
            <w:tcW w:w="3816" w:type="dxa"/>
            <w:vAlign w:val="center"/>
          </w:tcPr>
          <w:p w14:paraId="1785B535" w14:textId="6FD40D84" w:rsidR="00E253B1" w:rsidRPr="00E93C07" w:rsidRDefault="00CF20D9"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472B0C" w:rsidRPr="00E93C07" w14:paraId="5D7B0A2C" w14:textId="77777777" w:rsidTr="004E77EC">
        <w:trPr>
          <w:jc w:val="center"/>
        </w:trPr>
        <w:tc>
          <w:tcPr>
            <w:tcW w:w="2737" w:type="dxa"/>
            <w:vAlign w:val="center"/>
          </w:tcPr>
          <w:p w14:paraId="0027707D" w14:textId="0D2CDC04" w:rsidR="00472B0C" w:rsidRPr="00E93C07" w:rsidRDefault="00BE3AA4"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Костанайская обл.</w:t>
            </w:r>
          </w:p>
        </w:tc>
        <w:tc>
          <w:tcPr>
            <w:tcW w:w="952" w:type="dxa"/>
            <w:vAlign w:val="center"/>
          </w:tcPr>
          <w:p w14:paraId="0413124E" w14:textId="1BAA2420" w:rsidR="00472B0C" w:rsidRPr="00E93C07" w:rsidRDefault="00BE3AA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23</w:t>
            </w:r>
          </w:p>
        </w:tc>
        <w:tc>
          <w:tcPr>
            <w:tcW w:w="990" w:type="dxa"/>
            <w:vAlign w:val="center"/>
          </w:tcPr>
          <w:p w14:paraId="6AB1E8DC" w14:textId="02E4C4E0" w:rsidR="00472B0C" w:rsidRPr="00E93C07" w:rsidRDefault="00BE3AA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20</w:t>
            </w:r>
          </w:p>
        </w:tc>
        <w:tc>
          <w:tcPr>
            <w:tcW w:w="1274" w:type="dxa"/>
            <w:vAlign w:val="center"/>
          </w:tcPr>
          <w:p w14:paraId="463F2828" w14:textId="072582F1" w:rsidR="00472B0C" w:rsidRPr="00E93C07" w:rsidRDefault="00BE3AA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23</w:t>
            </w:r>
          </w:p>
        </w:tc>
        <w:tc>
          <w:tcPr>
            <w:tcW w:w="3816" w:type="dxa"/>
            <w:vAlign w:val="center"/>
          </w:tcPr>
          <w:p w14:paraId="7FF462B1" w14:textId="2546E7A9" w:rsidR="00472B0C" w:rsidRPr="00E93C07" w:rsidRDefault="00B62447"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472B0C" w:rsidRPr="00E93C07" w14:paraId="39878137" w14:textId="77777777" w:rsidTr="004E77EC">
        <w:trPr>
          <w:jc w:val="center"/>
        </w:trPr>
        <w:tc>
          <w:tcPr>
            <w:tcW w:w="2737" w:type="dxa"/>
            <w:vAlign w:val="center"/>
          </w:tcPr>
          <w:p w14:paraId="2B8C7A29" w14:textId="65254DEA" w:rsidR="00472B0C" w:rsidRPr="00E93C07" w:rsidRDefault="00ED5615"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Мангистауская обл.</w:t>
            </w:r>
          </w:p>
        </w:tc>
        <w:tc>
          <w:tcPr>
            <w:tcW w:w="952" w:type="dxa"/>
            <w:vAlign w:val="center"/>
          </w:tcPr>
          <w:p w14:paraId="473732B0" w14:textId="02848A34" w:rsidR="00472B0C" w:rsidRPr="00E93C07" w:rsidRDefault="00ED561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990" w:type="dxa"/>
            <w:vAlign w:val="center"/>
          </w:tcPr>
          <w:p w14:paraId="2BA061D4" w14:textId="4441BE32" w:rsidR="00472B0C" w:rsidRPr="00E93C07" w:rsidRDefault="00ED561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14</w:t>
            </w:r>
          </w:p>
        </w:tc>
        <w:tc>
          <w:tcPr>
            <w:tcW w:w="1274" w:type="dxa"/>
            <w:vAlign w:val="center"/>
          </w:tcPr>
          <w:p w14:paraId="42D5DE54" w14:textId="5A6212A7" w:rsidR="00472B0C" w:rsidRPr="00E93C07" w:rsidRDefault="00ED561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13</w:t>
            </w:r>
          </w:p>
        </w:tc>
        <w:tc>
          <w:tcPr>
            <w:tcW w:w="3816" w:type="dxa"/>
            <w:vAlign w:val="center"/>
          </w:tcPr>
          <w:p w14:paraId="21BF0DF7" w14:textId="550A4659" w:rsidR="00472B0C" w:rsidRPr="00E93C07" w:rsidRDefault="00E43868"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ГКП на ПХВ «</w:t>
            </w:r>
            <w:proofErr w:type="spellStart"/>
            <w:r w:rsidRPr="00E93C07">
              <w:rPr>
                <w:rFonts w:ascii="Times New Roman" w:eastAsia="Times New Roman" w:hAnsi="Times New Roman" w:cs="Times New Roman"/>
                <w:noProof w:val="0"/>
                <w:sz w:val="20"/>
                <w:szCs w:val="20"/>
                <w:lang w:eastAsia="ru-RU"/>
              </w:rPr>
              <w:t>Мангистаужылу</w:t>
            </w:r>
            <w:proofErr w:type="spellEnd"/>
            <w:r w:rsidRPr="00E93C07">
              <w:rPr>
                <w:rFonts w:ascii="Times New Roman" w:eastAsia="Times New Roman" w:hAnsi="Times New Roman" w:cs="Times New Roman"/>
                <w:noProof w:val="0"/>
                <w:sz w:val="20"/>
                <w:szCs w:val="20"/>
                <w:lang w:eastAsia="ru-RU"/>
              </w:rPr>
              <w:t>, су»</w:t>
            </w:r>
          </w:p>
        </w:tc>
      </w:tr>
      <w:tr w:rsidR="00472B0C" w:rsidRPr="00E93C07" w14:paraId="156B6824" w14:textId="77777777" w:rsidTr="004E77EC">
        <w:trPr>
          <w:jc w:val="center"/>
        </w:trPr>
        <w:tc>
          <w:tcPr>
            <w:tcW w:w="2737" w:type="dxa"/>
            <w:vAlign w:val="center"/>
          </w:tcPr>
          <w:p w14:paraId="41391913" w14:textId="3775518F" w:rsidR="00472B0C" w:rsidRPr="00E93C07" w:rsidRDefault="00EF7B00"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СКО обл.</w:t>
            </w:r>
          </w:p>
        </w:tc>
        <w:tc>
          <w:tcPr>
            <w:tcW w:w="952" w:type="dxa"/>
            <w:vAlign w:val="center"/>
          </w:tcPr>
          <w:p w14:paraId="4683B41C" w14:textId="2AC69B9D" w:rsidR="00472B0C" w:rsidRPr="00E93C07" w:rsidRDefault="00EF7B00"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990" w:type="dxa"/>
            <w:vAlign w:val="center"/>
          </w:tcPr>
          <w:p w14:paraId="45A17794" w14:textId="204CA683" w:rsidR="00472B0C" w:rsidRPr="00E93C07" w:rsidRDefault="00EF7B00"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1274" w:type="dxa"/>
            <w:vAlign w:val="center"/>
          </w:tcPr>
          <w:p w14:paraId="5E7547B3" w14:textId="379CA637" w:rsidR="00472B0C" w:rsidRPr="00E93C07" w:rsidRDefault="00EF7B00"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4</w:t>
            </w:r>
          </w:p>
        </w:tc>
        <w:tc>
          <w:tcPr>
            <w:tcW w:w="3816" w:type="dxa"/>
            <w:vAlign w:val="center"/>
          </w:tcPr>
          <w:p w14:paraId="544C7D2F" w14:textId="53B79EE1" w:rsidR="00472B0C" w:rsidRPr="00E93C07" w:rsidRDefault="005138CF" w:rsidP="00A54964">
            <w:pPr>
              <w:ind w:right="-2"/>
              <w:rPr>
                <w:rFonts w:ascii="Times New Roman" w:eastAsia="Times New Roman" w:hAnsi="Times New Roman" w:cs="Times New Roman"/>
                <w:noProof w:val="0"/>
                <w:sz w:val="20"/>
                <w:szCs w:val="20"/>
                <w:lang w:eastAsia="ru-RU"/>
              </w:rPr>
            </w:pPr>
            <w:r w:rsidRPr="005138CF">
              <w:rPr>
                <w:rFonts w:ascii="Times New Roman" w:eastAsia="Times New Roman" w:hAnsi="Times New Roman" w:cs="Times New Roman"/>
                <w:noProof w:val="0"/>
                <w:sz w:val="20"/>
                <w:szCs w:val="20"/>
                <w:lang w:eastAsia="ru-RU"/>
              </w:rPr>
              <w:t xml:space="preserve">ТОО «Кызылжар </w:t>
            </w:r>
            <w:proofErr w:type="spellStart"/>
            <w:r w:rsidRPr="005138CF">
              <w:rPr>
                <w:rFonts w:ascii="Times New Roman" w:eastAsia="Times New Roman" w:hAnsi="Times New Roman" w:cs="Times New Roman"/>
                <w:noProof w:val="0"/>
                <w:sz w:val="20"/>
                <w:szCs w:val="20"/>
                <w:lang w:eastAsia="ru-RU"/>
              </w:rPr>
              <w:t>Тазалык</w:t>
            </w:r>
            <w:proofErr w:type="spellEnd"/>
            <w:r w:rsidRPr="005138CF">
              <w:rPr>
                <w:rFonts w:ascii="Times New Roman" w:eastAsia="Times New Roman" w:hAnsi="Times New Roman" w:cs="Times New Roman"/>
                <w:noProof w:val="0"/>
                <w:sz w:val="20"/>
                <w:szCs w:val="20"/>
                <w:lang w:eastAsia="ru-RU"/>
              </w:rPr>
              <w:t>»</w:t>
            </w:r>
          </w:p>
        </w:tc>
      </w:tr>
      <w:tr w:rsidR="00472B0C" w:rsidRPr="00E93C07" w14:paraId="2F061E02" w14:textId="77777777" w:rsidTr="004E77EC">
        <w:trPr>
          <w:jc w:val="center"/>
        </w:trPr>
        <w:tc>
          <w:tcPr>
            <w:tcW w:w="2737" w:type="dxa"/>
            <w:vAlign w:val="center"/>
          </w:tcPr>
          <w:p w14:paraId="1D6D27E6" w14:textId="119CF2B5" w:rsidR="00472B0C" w:rsidRPr="00E93C07" w:rsidRDefault="006A72A5"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Жамбылская обл.</w:t>
            </w:r>
          </w:p>
        </w:tc>
        <w:tc>
          <w:tcPr>
            <w:tcW w:w="952" w:type="dxa"/>
            <w:vAlign w:val="center"/>
          </w:tcPr>
          <w:p w14:paraId="7FA0646A" w14:textId="4D17C060" w:rsidR="00472B0C" w:rsidRPr="00E93C07" w:rsidRDefault="006A72A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990" w:type="dxa"/>
            <w:vAlign w:val="center"/>
          </w:tcPr>
          <w:p w14:paraId="473929BF" w14:textId="233C0CAD" w:rsidR="00472B0C" w:rsidRPr="00E93C07" w:rsidRDefault="006A72A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1274" w:type="dxa"/>
            <w:vAlign w:val="center"/>
          </w:tcPr>
          <w:p w14:paraId="77036C4F" w14:textId="51BF0E9B" w:rsidR="00472B0C" w:rsidRPr="00E93C07" w:rsidRDefault="006A72A5"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6</w:t>
            </w:r>
          </w:p>
        </w:tc>
        <w:tc>
          <w:tcPr>
            <w:tcW w:w="3816" w:type="dxa"/>
            <w:vAlign w:val="center"/>
          </w:tcPr>
          <w:p w14:paraId="595F106D" w14:textId="3EBC0B5A" w:rsidR="00472B0C" w:rsidRPr="00E93C07" w:rsidRDefault="006A72A5"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ТОО «</w:t>
            </w:r>
            <w:proofErr w:type="spellStart"/>
            <w:r w:rsidRPr="00E93C07">
              <w:rPr>
                <w:rFonts w:ascii="Times New Roman" w:eastAsia="Times New Roman" w:hAnsi="Times New Roman" w:cs="Times New Roman"/>
                <w:noProof w:val="0"/>
                <w:sz w:val="20"/>
                <w:szCs w:val="20"/>
                <w:lang w:eastAsia="ru-RU"/>
              </w:rPr>
              <w:t>Жасыл</w:t>
            </w:r>
            <w:proofErr w:type="spellEnd"/>
            <w:r w:rsidRPr="00E93C07">
              <w:rPr>
                <w:rFonts w:ascii="Times New Roman" w:eastAsia="Times New Roman" w:hAnsi="Times New Roman" w:cs="Times New Roman"/>
                <w:noProof w:val="0"/>
                <w:sz w:val="20"/>
                <w:szCs w:val="20"/>
                <w:lang w:eastAsia="ru-RU"/>
              </w:rPr>
              <w:t xml:space="preserve"> Ел-Тараз», КГП «</w:t>
            </w:r>
            <w:proofErr w:type="spellStart"/>
            <w:r w:rsidRPr="00E93C07">
              <w:rPr>
                <w:rFonts w:ascii="Times New Roman" w:eastAsia="Times New Roman" w:hAnsi="Times New Roman" w:cs="Times New Roman"/>
                <w:noProof w:val="0"/>
                <w:sz w:val="20"/>
                <w:szCs w:val="20"/>
                <w:lang w:eastAsia="ru-RU"/>
              </w:rPr>
              <w:t>Жуалы</w:t>
            </w:r>
            <w:proofErr w:type="spellEnd"/>
            <w:r w:rsidRPr="00E93C07">
              <w:rPr>
                <w:rFonts w:ascii="Times New Roman" w:eastAsia="Times New Roman" w:hAnsi="Times New Roman" w:cs="Times New Roman"/>
                <w:noProof w:val="0"/>
                <w:sz w:val="20"/>
                <w:szCs w:val="20"/>
                <w:lang w:eastAsia="ru-RU"/>
              </w:rPr>
              <w:t>-Су»</w:t>
            </w:r>
          </w:p>
        </w:tc>
      </w:tr>
      <w:tr w:rsidR="006A72A5" w:rsidRPr="00E93C07" w14:paraId="66815682" w14:textId="77777777" w:rsidTr="004E77EC">
        <w:trPr>
          <w:jc w:val="center"/>
        </w:trPr>
        <w:tc>
          <w:tcPr>
            <w:tcW w:w="2737" w:type="dxa"/>
            <w:vAlign w:val="center"/>
          </w:tcPr>
          <w:p w14:paraId="2BD5D778" w14:textId="5703C4CD" w:rsidR="006A72A5" w:rsidRPr="00E93C07" w:rsidRDefault="00BA719F"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Алматинская обл.</w:t>
            </w:r>
          </w:p>
        </w:tc>
        <w:tc>
          <w:tcPr>
            <w:tcW w:w="952" w:type="dxa"/>
            <w:vAlign w:val="center"/>
          </w:tcPr>
          <w:p w14:paraId="45B7EE09" w14:textId="46A1D1ED" w:rsidR="006A72A5" w:rsidRPr="00E93C07" w:rsidRDefault="00BA719F"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990" w:type="dxa"/>
            <w:vAlign w:val="center"/>
          </w:tcPr>
          <w:p w14:paraId="3C33A823" w14:textId="48FF48B0" w:rsidR="006A72A5" w:rsidRPr="00E93C07" w:rsidRDefault="00BA719F"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1274" w:type="dxa"/>
            <w:vAlign w:val="center"/>
          </w:tcPr>
          <w:p w14:paraId="24C60A87" w14:textId="04946EBE" w:rsidR="006A72A5" w:rsidRPr="00E93C07" w:rsidRDefault="00BA719F"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2</w:t>
            </w:r>
          </w:p>
        </w:tc>
        <w:tc>
          <w:tcPr>
            <w:tcW w:w="3816" w:type="dxa"/>
            <w:vAlign w:val="center"/>
          </w:tcPr>
          <w:p w14:paraId="5C8E9F47" w14:textId="7F0DCF90" w:rsidR="006A72A5" w:rsidRPr="00E93C07" w:rsidRDefault="00BA719F"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нет</w:t>
            </w:r>
          </w:p>
        </w:tc>
      </w:tr>
      <w:tr w:rsidR="00076CA0" w:rsidRPr="00E93C07" w14:paraId="5D979D39" w14:textId="77777777" w:rsidTr="004E77EC">
        <w:trPr>
          <w:jc w:val="center"/>
        </w:trPr>
        <w:tc>
          <w:tcPr>
            <w:tcW w:w="2737" w:type="dxa"/>
            <w:vAlign w:val="center"/>
          </w:tcPr>
          <w:p w14:paraId="21765944" w14:textId="361B318B" w:rsidR="00076CA0" w:rsidRPr="00E93C07" w:rsidRDefault="00651B74"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lastRenderedPageBreak/>
              <w:t>Туркестанская обл.</w:t>
            </w:r>
          </w:p>
        </w:tc>
        <w:tc>
          <w:tcPr>
            <w:tcW w:w="952" w:type="dxa"/>
            <w:vAlign w:val="center"/>
          </w:tcPr>
          <w:p w14:paraId="544B54FA" w14:textId="0D17E673" w:rsidR="00076CA0" w:rsidRPr="00E93C07" w:rsidRDefault="00651B7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12</w:t>
            </w:r>
          </w:p>
        </w:tc>
        <w:tc>
          <w:tcPr>
            <w:tcW w:w="990" w:type="dxa"/>
            <w:vAlign w:val="center"/>
          </w:tcPr>
          <w:p w14:paraId="6907DB67" w14:textId="6B418C75" w:rsidR="00076CA0" w:rsidRPr="00E93C07" w:rsidRDefault="00651B7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12</w:t>
            </w:r>
          </w:p>
        </w:tc>
        <w:tc>
          <w:tcPr>
            <w:tcW w:w="1274" w:type="dxa"/>
            <w:vAlign w:val="center"/>
          </w:tcPr>
          <w:p w14:paraId="6D78DD6D" w14:textId="0ACC9651" w:rsidR="00076CA0" w:rsidRPr="00E93C07" w:rsidRDefault="00651B74" w:rsidP="00A54964">
            <w:pPr>
              <w:ind w:right="-2"/>
              <w:jc w:val="center"/>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12</w:t>
            </w:r>
          </w:p>
        </w:tc>
        <w:tc>
          <w:tcPr>
            <w:tcW w:w="3816" w:type="dxa"/>
            <w:vAlign w:val="center"/>
          </w:tcPr>
          <w:p w14:paraId="50D384B9" w14:textId="0E9CB0D8" w:rsidR="00076CA0" w:rsidRPr="00E93C07" w:rsidRDefault="00651B74" w:rsidP="00A54964">
            <w:pPr>
              <w:ind w:right="-2"/>
              <w:rPr>
                <w:rFonts w:ascii="Times New Roman" w:eastAsia="Times New Roman" w:hAnsi="Times New Roman" w:cs="Times New Roman"/>
                <w:noProof w:val="0"/>
                <w:sz w:val="20"/>
                <w:szCs w:val="20"/>
                <w:lang w:eastAsia="ru-RU"/>
              </w:rPr>
            </w:pPr>
            <w:r w:rsidRPr="00E93C07">
              <w:rPr>
                <w:rFonts w:ascii="Times New Roman" w:eastAsia="Times New Roman" w:hAnsi="Times New Roman" w:cs="Times New Roman"/>
                <w:noProof w:val="0"/>
                <w:sz w:val="20"/>
                <w:szCs w:val="20"/>
                <w:lang w:eastAsia="ru-RU"/>
              </w:rPr>
              <w:t xml:space="preserve">ГКП «Таза </w:t>
            </w:r>
            <w:proofErr w:type="spellStart"/>
            <w:r w:rsidRPr="00E93C07">
              <w:rPr>
                <w:rFonts w:ascii="Times New Roman" w:eastAsia="Times New Roman" w:hAnsi="Times New Roman" w:cs="Times New Roman"/>
                <w:noProof w:val="0"/>
                <w:sz w:val="20"/>
                <w:szCs w:val="20"/>
                <w:lang w:eastAsia="ru-RU"/>
              </w:rPr>
              <w:t>ауыл</w:t>
            </w:r>
            <w:proofErr w:type="spellEnd"/>
            <w:r w:rsidRPr="00E93C07">
              <w:rPr>
                <w:rFonts w:ascii="Times New Roman" w:eastAsia="Times New Roman" w:hAnsi="Times New Roman" w:cs="Times New Roman"/>
                <w:noProof w:val="0"/>
                <w:sz w:val="20"/>
                <w:szCs w:val="20"/>
                <w:lang w:eastAsia="ru-RU"/>
              </w:rPr>
              <w:t>»</w:t>
            </w:r>
          </w:p>
        </w:tc>
      </w:tr>
      <w:tr w:rsidR="00EE39AB" w:rsidRPr="00E93C07" w14:paraId="758DBC3A" w14:textId="77777777" w:rsidTr="004E77EC">
        <w:trPr>
          <w:jc w:val="center"/>
        </w:trPr>
        <w:tc>
          <w:tcPr>
            <w:tcW w:w="2737" w:type="dxa"/>
            <w:vAlign w:val="center"/>
          </w:tcPr>
          <w:p w14:paraId="07A2DEF6" w14:textId="7430DEC8" w:rsidR="00EE39AB" w:rsidRPr="00E93C07" w:rsidRDefault="00EE39AB"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Атырауская обл.</w:t>
            </w:r>
          </w:p>
        </w:tc>
        <w:tc>
          <w:tcPr>
            <w:tcW w:w="952" w:type="dxa"/>
            <w:vAlign w:val="center"/>
          </w:tcPr>
          <w:p w14:paraId="0E503ABE" w14:textId="11DF9A37" w:rsidR="00EE39AB" w:rsidRPr="00E93C07" w:rsidRDefault="00EE39AB"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w:t>
            </w:r>
          </w:p>
        </w:tc>
        <w:tc>
          <w:tcPr>
            <w:tcW w:w="990" w:type="dxa"/>
            <w:vAlign w:val="center"/>
          </w:tcPr>
          <w:p w14:paraId="36EA476B" w14:textId="4A2BF7B0" w:rsidR="00EE39AB" w:rsidRPr="00E93C07" w:rsidRDefault="00EE39AB"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w:t>
            </w:r>
          </w:p>
        </w:tc>
        <w:tc>
          <w:tcPr>
            <w:tcW w:w="1274" w:type="dxa"/>
            <w:vAlign w:val="center"/>
          </w:tcPr>
          <w:p w14:paraId="54C296C8" w14:textId="13C9EE43" w:rsidR="00EE39AB" w:rsidRPr="00E93C07" w:rsidRDefault="00EE39AB"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w:t>
            </w:r>
          </w:p>
        </w:tc>
        <w:tc>
          <w:tcPr>
            <w:tcW w:w="3816" w:type="dxa"/>
            <w:vAlign w:val="center"/>
          </w:tcPr>
          <w:p w14:paraId="481F585D" w14:textId="7314E55C" w:rsidR="00EE39AB" w:rsidRPr="00E93C07" w:rsidRDefault="00EE39AB"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4E77EC" w:rsidRPr="00E93C07" w14:paraId="6E8ECA2B" w14:textId="77777777" w:rsidTr="004E77EC">
        <w:trPr>
          <w:jc w:val="center"/>
        </w:trPr>
        <w:tc>
          <w:tcPr>
            <w:tcW w:w="2737" w:type="dxa"/>
            <w:vAlign w:val="center"/>
          </w:tcPr>
          <w:p w14:paraId="2954077C" w14:textId="7FDB179D" w:rsidR="004E77EC" w:rsidRPr="00E93C07" w:rsidRDefault="004E77EC" w:rsidP="00A54964">
            <w:pPr>
              <w:ind w:right="-2"/>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Итого:</w:t>
            </w:r>
          </w:p>
        </w:tc>
        <w:tc>
          <w:tcPr>
            <w:tcW w:w="952" w:type="dxa"/>
            <w:vAlign w:val="center"/>
          </w:tcPr>
          <w:p w14:paraId="17AFF1CC" w14:textId="02A7ABA3" w:rsidR="004E77EC" w:rsidRPr="00E93C07" w:rsidRDefault="00832618"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9</w:t>
            </w:r>
            <w:r w:rsidR="00EE39AB">
              <w:rPr>
                <w:rFonts w:ascii="Times New Roman" w:eastAsia="Times New Roman" w:hAnsi="Times New Roman" w:cs="Times New Roman"/>
                <w:b/>
                <w:bCs/>
                <w:noProof w:val="0"/>
                <w:sz w:val="20"/>
                <w:szCs w:val="20"/>
                <w:lang w:eastAsia="ru-RU"/>
              </w:rPr>
              <w:t>7</w:t>
            </w:r>
          </w:p>
        </w:tc>
        <w:tc>
          <w:tcPr>
            <w:tcW w:w="990" w:type="dxa"/>
            <w:vAlign w:val="center"/>
          </w:tcPr>
          <w:p w14:paraId="53DBD91A" w14:textId="6D68050F" w:rsidR="004E77EC" w:rsidRPr="00E93C07" w:rsidRDefault="00832618"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9</w:t>
            </w:r>
            <w:r w:rsidR="00EE39AB">
              <w:rPr>
                <w:rFonts w:ascii="Times New Roman" w:eastAsia="Times New Roman" w:hAnsi="Times New Roman" w:cs="Times New Roman"/>
                <w:b/>
                <w:bCs/>
                <w:noProof w:val="0"/>
                <w:sz w:val="20"/>
                <w:szCs w:val="20"/>
                <w:lang w:eastAsia="ru-RU"/>
              </w:rPr>
              <w:t>5</w:t>
            </w:r>
          </w:p>
        </w:tc>
        <w:tc>
          <w:tcPr>
            <w:tcW w:w="1274" w:type="dxa"/>
            <w:vAlign w:val="center"/>
          </w:tcPr>
          <w:p w14:paraId="3424AAEA" w14:textId="76FAF255" w:rsidR="004E77EC" w:rsidRPr="00E93C07" w:rsidRDefault="00EE39AB"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100</w:t>
            </w:r>
          </w:p>
        </w:tc>
        <w:tc>
          <w:tcPr>
            <w:tcW w:w="3816" w:type="dxa"/>
            <w:vAlign w:val="center"/>
          </w:tcPr>
          <w:p w14:paraId="7DBD9F22" w14:textId="24FAB0D5" w:rsidR="004E77EC" w:rsidRPr="00E93C07" w:rsidRDefault="00651B74" w:rsidP="00A54964">
            <w:pPr>
              <w:ind w:right="-2"/>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8</w:t>
            </w:r>
          </w:p>
        </w:tc>
      </w:tr>
    </w:tbl>
    <w:p w14:paraId="10B8FA55" w14:textId="23685C22" w:rsidR="00015803" w:rsidRPr="00E93C07" w:rsidRDefault="00015803" w:rsidP="00AD46D4">
      <w:pPr>
        <w:pStyle w:val="a5"/>
        <w:spacing w:after="0"/>
        <w:ind w:left="0" w:right="-2"/>
        <w:jc w:val="center"/>
        <w:rPr>
          <w:rFonts w:ascii="Times New Roman" w:hAnsi="Times New Roman"/>
          <w:b/>
          <w:sz w:val="28"/>
          <w:szCs w:val="28"/>
        </w:rPr>
      </w:pPr>
    </w:p>
    <w:p w14:paraId="13311FB7" w14:textId="35F3D4ED" w:rsidR="00015803" w:rsidRDefault="00015803" w:rsidP="00015803">
      <w:pPr>
        <w:pStyle w:val="a5"/>
        <w:spacing w:after="0"/>
        <w:ind w:left="0" w:firstLine="720"/>
        <w:jc w:val="both"/>
        <w:rPr>
          <w:rFonts w:ascii="Times New Roman" w:hAnsi="Times New Roman"/>
          <w:bCs/>
          <w:sz w:val="28"/>
          <w:szCs w:val="28"/>
        </w:rPr>
      </w:pPr>
      <w:r w:rsidRPr="00E93C07">
        <w:rPr>
          <w:rFonts w:ascii="Times New Roman" w:hAnsi="Times New Roman"/>
          <w:bCs/>
          <w:sz w:val="28"/>
          <w:szCs w:val="28"/>
        </w:rPr>
        <w:t xml:space="preserve">Вместе с тем, по областям Абай, </w:t>
      </w:r>
      <w:proofErr w:type="spellStart"/>
      <w:r w:rsidRPr="00E93C07">
        <w:rPr>
          <w:rFonts w:ascii="Times New Roman" w:hAnsi="Times New Roman"/>
          <w:bCs/>
          <w:sz w:val="28"/>
          <w:szCs w:val="28"/>
        </w:rPr>
        <w:t>Ұлытау</w:t>
      </w:r>
      <w:proofErr w:type="spellEnd"/>
      <w:r w:rsidRPr="00E93C07">
        <w:rPr>
          <w:rFonts w:ascii="Times New Roman" w:hAnsi="Times New Roman"/>
          <w:bCs/>
          <w:sz w:val="28"/>
          <w:szCs w:val="28"/>
        </w:rPr>
        <w:t>, Атырау и по городу Шымкент</w:t>
      </w:r>
      <w:r w:rsidR="009235CA">
        <w:rPr>
          <w:rFonts w:ascii="Times New Roman" w:hAnsi="Times New Roman"/>
          <w:bCs/>
          <w:sz w:val="28"/>
          <w:szCs w:val="28"/>
        </w:rPr>
        <w:t>, Алматы</w:t>
      </w:r>
      <w:r w:rsidR="006D7F5E" w:rsidRPr="00E93C07">
        <w:rPr>
          <w:rFonts w:ascii="Times New Roman" w:hAnsi="Times New Roman"/>
          <w:bCs/>
          <w:sz w:val="28"/>
          <w:szCs w:val="28"/>
        </w:rPr>
        <w:t xml:space="preserve"> </w:t>
      </w:r>
      <w:r w:rsidRPr="00E93C07">
        <w:rPr>
          <w:rFonts w:ascii="Times New Roman" w:hAnsi="Times New Roman"/>
          <w:bCs/>
          <w:sz w:val="28"/>
          <w:szCs w:val="28"/>
        </w:rPr>
        <w:t>отсутствует информация.</w:t>
      </w:r>
    </w:p>
    <w:p w14:paraId="663C4816" w14:textId="31A6527A" w:rsidR="0075766A" w:rsidRDefault="0075766A" w:rsidP="00015803">
      <w:pPr>
        <w:pStyle w:val="a5"/>
        <w:spacing w:after="0"/>
        <w:ind w:left="0" w:firstLine="720"/>
        <w:jc w:val="both"/>
        <w:rPr>
          <w:rFonts w:ascii="Times New Roman" w:hAnsi="Times New Roman"/>
          <w:bCs/>
          <w:sz w:val="28"/>
          <w:szCs w:val="28"/>
        </w:rPr>
      </w:pPr>
    </w:p>
    <w:p w14:paraId="08D68F56" w14:textId="7C9DA048" w:rsidR="0075766A" w:rsidRPr="00E93C07" w:rsidRDefault="0075766A" w:rsidP="0075766A">
      <w:pPr>
        <w:spacing w:after="0" w:line="240" w:lineRule="auto"/>
        <w:ind w:right="-2" w:firstLine="708"/>
        <w:jc w:val="both"/>
        <w:rPr>
          <w:rFonts w:ascii="Times New Roman" w:eastAsia="Times New Roman" w:hAnsi="Times New Roman" w:cs="Times New Roman"/>
          <w:b/>
          <w:bCs/>
          <w:noProof w:val="0"/>
          <w:sz w:val="28"/>
          <w:szCs w:val="28"/>
          <w:lang w:eastAsia="ru-RU"/>
        </w:rPr>
      </w:pPr>
      <w:r w:rsidRPr="00E93C07">
        <w:rPr>
          <w:rFonts w:ascii="Times New Roman" w:eastAsia="Times New Roman" w:hAnsi="Times New Roman" w:cs="Times New Roman"/>
          <w:b/>
          <w:bCs/>
          <w:noProof w:val="0"/>
          <w:sz w:val="28"/>
          <w:szCs w:val="28"/>
          <w:lang w:eastAsia="ru-RU"/>
        </w:rPr>
        <w:t xml:space="preserve">Субъекты товарного рынка по </w:t>
      </w:r>
      <w:r>
        <w:rPr>
          <w:rFonts w:ascii="Times New Roman" w:eastAsia="Times New Roman" w:hAnsi="Times New Roman" w:cs="Times New Roman"/>
          <w:b/>
          <w:bCs/>
          <w:noProof w:val="0"/>
          <w:sz w:val="28"/>
          <w:szCs w:val="28"/>
          <w:lang w:eastAsia="ru-RU"/>
        </w:rPr>
        <w:t>сортировке</w:t>
      </w:r>
      <w:r w:rsidRPr="00E93C07">
        <w:rPr>
          <w:rFonts w:ascii="Times New Roman" w:eastAsia="Times New Roman" w:hAnsi="Times New Roman" w:cs="Times New Roman"/>
          <w:b/>
          <w:bCs/>
          <w:noProof w:val="0"/>
          <w:sz w:val="28"/>
          <w:szCs w:val="28"/>
          <w:lang w:eastAsia="ru-RU"/>
        </w:rPr>
        <w:t xml:space="preserve"> ТБО </w:t>
      </w:r>
    </w:p>
    <w:p w14:paraId="2A459555" w14:textId="77777777" w:rsidR="0075766A" w:rsidRPr="00E93C07" w:rsidRDefault="0075766A" w:rsidP="0075766A">
      <w:pPr>
        <w:spacing w:after="0" w:line="240" w:lineRule="auto"/>
        <w:ind w:right="-2" w:firstLine="708"/>
        <w:jc w:val="both"/>
        <w:rPr>
          <w:rFonts w:ascii="Times New Roman" w:eastAsia="Times New Roman" w:hAnsi="Times New Roman" w:cs="Times New Roman"/>
          <w:b/>
          <w:bCs/>
          <w:noProof w:val="0"/>
          <w:sz w:val="28"/>
          <w:szCs w:val="28"/>
          <w:lang w:eastAsia="ru-RU"/>
        </w:rPr>
      </w:pPr>
    </w:p>
    <w:tbl>
      <w:tblPr>
        <w:tblStyle w:val="a9"/>
        <w:tblW w:w="0" w:type="auto"/>
        <w:jc w:val="center"/>
        <w:tblLook w:val="04A0" w:firstRow="1" w:lastRow="0" w:firstColumn="1" w:lastColumn="0" w:noHBand="0" w:noVBand="1"/>
      </w:tblPr>
      <w:tblGrid>
        <w:gridCol w:w="2737"/>
        <w:gridCol w:w="952"/>
        <w:gridCol w:w="990"/>
        <w:gridCol w:w="1274"/>
        <w:gridCol w:w="3816"/>
      </w:tblGrid>
      <w:tr w:rsidR="0075766A" w:rsidRPr="00E93C07" w14:paraId="73E52C2F" w14:textId="77777777" w:rsidTr="00A54964">
        <w:trPr>
          <w:jc w:val="center"/>
        </w:trPr>
        <w:tc>
          <w:tcPr>
            <w:tcW w:w="2737" w:type="dxa"/>
            <w:vMerge w:val="restart"/>
            <w:vAlign w:val="center"/>
          </w:tcPr>
          <w:p w14:paraId="4A7EB578"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Регион</w:t>
            </w:r>
          </w:p>
        </w:tc>
        <w:tc>
          <w:tcPr>
            <w:tcW w:w="3216" w:type="dxa"/>
            <w:gridSpan w:val="3"/>
            <w:vAlign w:val="center"/>
          </w:tcPr>
          <w:p w14:paraId="7A04A364" w14:textId="77777777" w:rsidR="0075766A" w:rsidRPr="00E93C07" w:rsidRDefault="0075766A" w:rsidP="00A54964">
            <w:pPr>
              <w:ind w:right="-2"/>
              <w:jc w:val="center"/>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Количество субъектов</w:t>
            </w:r>
          </w:p>
        </w:tc>
        <w:tc>
          <w:tcPr>
            <w:tcW w:w="3816" w:type="dxa"/>
            <w:vMerge w:val="restart"/>
            <w:vAlign w:val="center"/>
          </w:tcPr>
          <w:p w14:paraId="1EFD3BA0"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Организации с государственным участием</w:t>
            </w:r>
          </w:p>
        </w:tc>
      </w:tr>
      <w:tr w:rsidR="0075766A" w:rsidRPr="00E93C07" w14:paraId="231C9615" w14:textId="77777777" w:rsidTr="00A54964">
        <w:trPr>
          <w:jc w:val="center"/>
        </w:trPr>
        <w:tc>
          <w:tcPr>
            <w:tcW w:w="2737" w:type="dxa"/>
            <w:vMerge/>
            <w:vAlign w:val="center"/>
          </w:tcPr>
          <w:p w14:paraId="39DCF6B8"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p>
        </w:tc>
        <w:tc>
          <w:tcPr>
            <w:tcW w:w="952" w:type="dxa"/>
            <w:vAlign w:val="center"/>
          </w:tcPr>
          <w:p w14:paraId="6CF1BD31"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2020 год</w:t>
            </w:r>
          </w:p>
        </w:tc>
        <w:tc>
          <w:tcPr>
            <w:tcW w:w="990" w:type="dxa"/>
            <w:vAlign w:val="center"/>
          </w:tcPr>
          <w:p w14:paraId="10F40487"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2021 год</w:t>
            </w:r>
          </w:p>
        </w:tc>
        <w:tc>
          <w:tcPr>
            <w:tcW w:w="1274" w:type="dxa"/>
            <w:vAlign w:val="center"/>
          </w:tcPr>
          <w:p w14:paraId="7C5E6F1A"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8 месяцев 2022 года</w:t>
            </w:r>
          </w:p>
        </w:tc>
        <w:tc>
          <w:tcPr>
            <w:tcW w:w="3816" w:type="dxa"/>
            <w:vMerge/>
            <w:vAlign w:val="center"/>
          </w:tcPr>
          <w:p w14:paraId="4DD94443" w14:textId="77777777" w:rsidR="0075766A" w:rsidRPr="00E93C07" w:rsidRDefault="0075766A" w:rsidP="00A54964">
            <w:pPr>
              <w:ind w:right="-2"/>
              <w:jc w:val="both"/>
              <w:rPr>
                <w:rFonts w:ascii="Times New Roman" w:eastAsia="Times New Roman" w:hAnsi="Times New Roman" w:cs="Times New Roman"/>
                <w:b/>
                <w:bCs/>
                <w:noProof w:val="0"/>
                <w:sz w:val="20"/>
                <w:szCs w:val="20"/>
                <w:lang w:eastAsia="ru-RU"/>
              </w:rPr>
            </w:pPr>
          </w:p>
        </w:tc>
      </w:tr>
      <w:tr w:rsidR="0075766A" w:rsidRPr="00E93C07" w14:paraId="16E44091" w14:textId="77777777" w:rsidTr="00A54964">
        <w:trPr>
          <w:jc w:val="center"/>
        </w:trPr>
        <w:tc>
          <w:tcPr>
            <w:tcW w:w="2737" w:type="dxa"/>
            <w:vAlign w:val="center"/>
          </w:tcPr>
          <w:p w14:paraId="1AB67202" w14:textId="1F1F5F8F" w:rsidR="0075766A" w:rsidRPr="00E93C07" w:rsidRDefault="00E338AD"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Г. Алматы</w:t>
            </w:r>
          </w:p>
        </w:tc>
        <w:tc>
          <w:tcPr>
            <w:tcW w:w="952" w:type="dxa"/>
            <w:vAlign w:val="center"/>
          </w:tcPr>
          <w:p w14:paraId="64406A0D" w14:textId="11A1B297" w:rsidR="0075766A" w:rsidRPr="00E93C07" w:rsidRDefault="00E338AD"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990" w:type="dxa"/>
            <w:vAlign w:val="center"/>
          </w:tcPr>
          <w:p w14:paraId="16315ED3" w14:textId="034D02D5" w:rsidR="0075766A" w:rsidRPr="00E93C07" w:rsidRDefault="00E338AD"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1274" w:type="dxa"/>
            <w:vAlign w:val="center"/>
          </w:tcPr>
          <w:p w14:paraId="7F0F7FEB" w14:textId="3C724CCB" w:rsidR="0075766A" w:rsidRPr="00E93C07" w:rsidRDefault="00E338AD"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3816" w:type="dxa"/>
            <w:vAlign w:val="center"/>
          </w:tcPr>
          <w:p w14:paraId="10AB4E37" w14:textId="4AC91787" w:rsidR="0075766A" w:rsidRPr="00E93C07" w:rsidRDefault="00E338AD"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75766A" w:rsidRPr="00E93C07" w14:paraId="02810477" w14:textId="77777777" w:rsidTr="00A54964">
        <w:trPr>
          <w:jc w:val="center"/>
        </w:trPr>
        <w:tc>
          <w:tcPr>
            <w:tcW w:w="2737" w:type="dxa"/>
            <w:vAlign w:val="center"/>
          </w:tcPr>
          <w:p w14:paraId="4D8DB113" w14:textId="52988E6F" w:rsidR="0075766A" w:rsidRPr="00E93C07" w:rsidRDefault="00852813"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Карагандинская обл.</w:t>
            </w:r>
          </w:p>
        </w:tc>
        <w:tc>
          <w:tcPr>
            <w:tcW w:w="952" w:type="dxa"/>
            <w:vAlign w:val="center"/>
          </w:tcPr>
          <w:p w14:paraId="4FCEFACC" w14:textId="419D2592" w:rsidR="0075766A" w:rsidRPr="00E93C07" w:rsidRDefault="00852813"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990" w:type="dxa"/>
            <w:vAlign w:val="center"/>
          </w:tcPr>
          <w:p w14:paraId="5278363B" w14:textId="44B7256F" w:rsidR="0075766A" w:rsidRPr="00E93C07" w:rsidRDefault="00852813"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1274" w:type="dxa"/>
            <w:vAlign w:val="center"/>
          </w:tcPr>
          <w:p w14:paraId="68C55245" w14:textId="4123F388" w:rsidR="0075766A" w:rsidRPr="00E93C07" w:rsidRDefault="00852813"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3816" w:type="dxa"/>
            <w:vAlign w:val="center"/>
          </w:tcPr>
          <w:p w14:paraId="74F1FCED" w14:textId="371E4EA8" w:rsidR="0075766A" w:rsidRPr="00E93C07" w:rsidRDefault="00852813"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75766A" w:rsidRPr="00E93C07" w14:paraId="61C90884" w14:textId="77777777" w:rsidTr="00A54964">
        <w:trPr>
          <w:jc w:val="center"/>
        </w:trPr>
        <w:tc>
          <w:tcPr>
            <w:tcW w:w="2737" w:type="dxa"/>
            <w:vAlign w:val="center"/>
          </w:tcPr>
          <w:p w14:paraId="2A950028" w14:textId="5677F35B" w:rsidR="0075766A" w:rsidRPr="00E93C07" w:rsidRDefault="006C18DC"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Кызылординская обл.</w:t>
            </w:r>
          </w:p>
        </w:tc>
        <w:tc>
          <w:tcPr>
            <w:tcW w:w="952" w:type="dxa"/>
            <w:vAlign w:val="center"/>
          </w:tcPr>
          <w:p w14:paraId="3133B77B" w14:textId="52BFBD74" w:rsidR="0075766A" w:rsidRPr="00E93C07" w:rsidRDefault="006C18DC"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990" w:type="dxa"/>
            <w:vAlign w:val="center"/>
          </w:tcPr>
          <w:p w14:paraId="2812B5F6" w14:textId="20D3EB5A" w:rsidR="0075766A" w:rsidRPr="00E93C07" w:rsidRDefault="006C18DC"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1274" w:type="dxa"/>
            <w:vAlign w:val="center"/>
          </w:tcPr>
          <w:p w14:paraId="70DB74C2" w14:textId="7CF897DC" w:rsidR="0075766A" w:rsidRPr="00E93C07" w:rsidRDefault="006C18DC"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3</w:t>
            </w:r>
          </w:p>
        </w:tc>
        <w:tc>
          <w:tcPr>
            <w:tcW w:w="3816" w:type="dxa"/>
            <w:vAlign w:val="center"/>
          </w:tcPr>
          <w:p w14:paraId="2E1B20E0" w14:textId="3C071315" w:rsidR="0075766A" w:rsidRPr="00E93C07" w:rsidRDefault="006C18DC" w:rsidP="00A54964">
            <w:pPr>
              <w:ind w:right="-2"/>
              <w:rPr>
                <w:rFonts w:ascii="Times New Roman" w:eastAsia="Times New Roman" w:hAnsi="Times New Roman" w:cs="Times New Roman"/>
                <w:noProof w:val="0"/>
                <w:sz w:val="20"/>
                <w:szCs w:val="20"/>
                <w:lang w:eastAsia="ru-RU"/>
              </w:rPr>
            </w:pPr>
            <w:r w:rsidRPr="006C18DC">
              <w:rPr>
                <w:rFonts w:ascii="Times New Roman" w:eastAsia="Times New Roman" w:hAnsi="Times New Roman" w:cs="Times New Roman"/>
                <w:noProof w:val="0"/>
                <w:sz w:val="20"/>
                <w:szCs w:val="20"/>
                <w:lang w:eastAsia="ru-RU"/>
              </w:rPr>
              <w:t xml:space="preserve">ГКП на ПХВ «Кызылорда су </w:t>
            </w:r>
            <w:proofErr w:type="spellStart"/>
            <w:r w:rsidRPr="006C18DC">
              <w:rPr>
                <w:rFonts w:ascii="Times New Roman" w:eastAsia="Times New Roman" w:hAnsi="Times New Roman" w:cs="Times New Roman"/>
                <w:noProof w:val="0"/>
                <w:sz w:val="20"/>
                <w:szCs w:val="20"/>
                <w:lang w:eastAsia="ru-RU"/>
              </w:rPr>
              <w:t>жуйеси</w:t>
            </w:r>
            <w:proofErr w:type="spellEnd"/>
            <w:r w:rsidRPr="006C18DC">
              <w:rPr>
                <w:rFonts w:ascii="Times New Roman" w:eastAsia="Times New Roman" w:hAnsi="Times New Roman" w:cs="Times New Roman"/>
                <w:noProof w:val="0"/>
                <w:sz w:val="20"/>
                <w:szCs w:val="20"/>
                <w:lang w:eastAsia="ru-RU"/>
              </w:rPr>
              <w:t>»</w:t>
            </w:r>
          </w:p>
        </w:tc>
      </w:tr>
      <w:tr w:rsidR="0075766A" w:rsidRPr="00E93C07" w14:paraId="5BCC8526" w14:textId="77777777" w:rsidTr="00A54964">
        <w:trPr>
          <w:jc w:val="center"/>
        </w:trPr>
        <w:tc>
          <w:tcPr>
            <w:tcW w:w="2737" w:type="dxa"/>
            <w:vAlign w:val="center"/>
          </w:tcPr>
          <w:p w14:paraId="7858934E" w14:textId="4D4B8852" w:rsidR="0075766A" w:rsidRPr="00E93C07" w:rsidRDefault="005138CF"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СКО обл.</w:t>
            </w:r>
          </w:p>
        </w:tc>
        <w:tc>
          <w:tcPr>
            <w:tcW w:w="952" w:type="dxa"/>
            <w:vAlign w:val="center"/>
          </w:tcPr>
          <w:p w14:paraId="791811FE" w14:textId="65B98FAC" w:rsidR="0075766A" w:rsidRPr="00E93C07" w:rsidRDefault="005138CF"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990" w:type="dxa"/>
            <w:vAlign w:val="center"/>
          </w:tcPr>
          <w:p w14:paraId="2B772474" w14:textId="1AC9AA2E" w:rsidR="0075766A" w:rsidRPr="00E93C07" w:rsidRDefault="005138CF"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1274" w:type="dxa"/>
            <w:vAlign w:val="center"/>
          </w:tcPr>
          <w:p w14:paraId="14BE2E44" w14:textId="45926161" w:rsidR="0075766A" w:rsidRPr="00E93C07" w:rsidRDefault="005138CF"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2</w:t>
            </w:r>
          </w:p>
        </w:tc>
        <w:tc>
          <w:tcPr>
            <w:tcW w:w="3816" w:type="dxa"/>
            <w:vAlign w:val="center"/>
          </w:tcPr>
          <w:p w14:paraId="5F019C0D" w14:textId="329D8BC1" w:rsidR="0075766A" w:rsidRPr="00E93C07" w:rsidRDefault="005138CF" w:rsidP="00A54964">
            <w:pPr>
              <w:ind w:right="-2"/>
              <w:rPr>
                <w:rFonts w:ascii="Times New Roman" w:eastAsia="Times New Roman" w:hAnsi="Times New Roman" w:cs="Times New Roman"/>
                <w:noProof w:val="0"/>
                <w:sz w:val="20"/>
                <w:szCs w:val="20"/>
                <w:lang w:eastAsia="ru-RU"/>
              </w:rPr>
            </w:pPr>
            <w:r w:rsidRPr="005138CF">
              <w:rPr>
                <w:rFonts w:ascii="Times New Roman" w:eastAsia="Times New Roman" w:hAnsi="Times New Roman" w:cs="Times New Roman"/>
                <w:noProof w:val="0"/>
                <w:sz w:val="20"/>
                <w:szCs w:val="20"/>
                <w:lang w:eastAsia="ru-RU"/>
              </w:rPr>
              <w:t xml:space="preserve">ТОО «Кызылжар </w:t>
            </w:r>
            <w:proofErr w:type="spellStart"/>
            <w:r w:rsidRPr="005138CF">
              <w:rPr>
                <w:rFonts w:ascii="Times New Roman" w:eastAsia="Times New Roman" w:hAnsi="Times New Roman" w:cs="Times New Roman"/>
                <w:noProof w:val="0"/>
                <w:sz w:val="20"/>
                <w:szCs w:val="20"/>
                <w:lang w:eastAsia="ru-RU"/>
              </w:rPr>
              <w:t>Тазалык</w:t>
            </w:r>
            <w:proofErr w:type="spellEnd"/>
            <w:r w:rsidRPr="005138CF">
              <w:rPr>
                <w:rFonts w:ascii="Times New Roman" w:eastAsia="Times New Roman" w:hAnsi="Times New Roman" w:cs="Times New Roman"/>
                <w:noProof w:val="0"/>
                <w:sz w:val="20"/>
                <w:szCs w:val="20"/>
                <w:lang w:eastAsia="ru-RU"/>
              </w:rPr>
              <w:t>»</w:t>
            </w:r>
          </w:p>
        </w:tc>
      </w:tr>
      <w:tr w:rsidR="0075766A" w:rsidRPr="00E93C07" w14:paraId="6F3910B8" w14:textId="77777777" w:rsidTr="00A54964">
        <w:trPr>
          <w:jc w:val="center"/>
        </w:trPr>
        <w:tc>
          <w:tcPr>
            <w:tcW w:w="2737" w:type="dxa"/>
            <w:vAlign w:val="center"/>
          </w:tcPr>
          <w:p w14:paraId="501CE842" w14:textId="286C8A75" w:rsidR="0075766A" w:rsidRPr="00835D54" w:rsidRDefault="00835D54" w:rsidP="00A54964">
            <w:pPr>
              <w:ind w:right="-2"/>
              <w:rPr>
                <w:rFonts w:ascii="Times New Roman" w:eastAsia="Times New Roman" w:hAnsi="Times New Roman" w:cs="Times New Roman"/>
                <w:noProof w:val="0"/>
                <w:sz w:val="20"/>
                <w:szCs w:val="20"/>
                <w:lang w:val="kk-KZ" w:eastAsia="ru-RU"/>
              </w:rPr>
            </w:pPr>
            <w:r>
              <w:rPr>
                <w:rFonts w:ascii="Times New Roman" w:eastAsia="Times New Roman" w:hAnsi="Times New Roman" w:cs="Times New Roman"/>
                <w:noProof w:val="0"/>
                <w:sz w:val="20"/>
                <w:szCs w:val="20"/>
                <w:lang w:val="kk-KZ" w:eastAsia="ru-RU"/>
              </w:rPr>
              <w:t>Г. Шымкент</w:t>
            </w:r>
          </w:p>
        </w:tc>
        <w:tc>
          <w:tcPr>
            <w:tcW w:w="952" w:type="dxa"/>
            <w:vAlign w:val="center"/>
          </w:tcPr>
          <w:p w14:paraId="00070392" w14:textId="64F80266" w:rsidR="0075766A" w:rsidRPr="00835D54" w:rsidRDefault="00363A48" w:rsidP="00A54964">
            <w:pPr>
              <w:ind w:right="-2"/>
              <w:jc w:val="center"/>
              <w:rPr>
                <w:rFonts w:ascii="Times New Roman" w:eastAsia="Times New Roman" w:hAnsi="Times New Roman" w:cs="Times New Roman"/>
                <w:noProof w:val="0"/>
                <w:sz w:val="20"/>
                <w:szCs w:val="20"/>
                <w:lang w:val="kk-KZ" w:eastAsia="ru-RU"/>
              </w:rPr>
            </w:pPr>
            <w:r>
              <w:rPr>
                <w:rFonts w:ascii="Times New Roman" w:eastAsia="Times New Roman" w:hAnsi="Times New Roman" w:cs="Times New Roman"/>
                <w:noProof w:val="0"/>
                <w:sz w:val="20"/>
                <w:szCs w:val="20"/>
                <w:lang w:val="kk-KZ" w:eastAsia="ru-RU"/>
              </w:rPr>
              <w:t>-</w:t>
            </w:r>
          </w:p>
        </w:tc>
        <w:tc>
          <w:tcPr>
            <w:tcW w:w="990" w:type="dxa"/>
            <w:vAlign w:val="center"/>
          </w:tcPr>
          <w:p w14:paraId="2820B87B" w14:textId="4C8AB87C" w:rsidR="0075766A" w:rsidRPr="00835D54" w:rsidRDefault="00835D54" w:rsidP="00A54964">
            <w:pPr>
              <w:ind w:right="-2"/>
              <w:jc w:val="center"/>
              <w:rPr>
                <w:rFonts w:ascii="Times New Roman" w:eastAsia="Times New Roman" w:hAnsi="Times New Roman" w:cs="Times New Roman"/>
                <w:noProof w:val="0"/>
                <w:sz w:val="20"/>
                <w:szCs w:val="20"/>
                <w:lang w:val="kk-KZ" w:eastAsia="ru-RU"/>
              </w:rPr>
            </w:pPr>
            <w:r>
              <w:rPr>
                <w:rFonts w:ascii="Times New Roman" w:eastAsia="Times New Roman" w:hAnsi="Times New Roman" w:cs="Times New Roman"/>
                <w:noProof w:val="0"/>
                <w:sz w:val="20"/>
                <w:szCs w:val="20"/>
                <w:lang w:val="kk-KZ" w:eastAsia="ru-RU"/>
              </w:rPr>
              <w:t>1</w:t>
            </w:r>
          </w:p>
        </w:tc>
        <w:tc>
          <w:tcPr>
            <w:tcW w:w="1274" w:type="dxa"/>
            <w:vAlign w:val="center"/>
          </w:tcPr>
          <w:p w14:paraId="0A520242" w14:textId="00D45461" w:rsidR="0075766A" w:rsidRPr="00835D54" w:rsidRDefault="00835D54" w:rsidP="00A54964">
            <w:pPr>
              <w:ind w:right="-2"/>
              <w:jc w:val="center"/>
              <w:rPr>
                <w:rFonts w:ascii="Times New Roman" w:eastAsia="Times New Roman" w:hAnsi="Times New Roman" w:cs="Times New Roman"/>
                <w:noProof w:val="0"/>
                <w:sz w:val="20"/>
                <w:szCs w:val="20"/>
                <w:lang w:val="kk-KZ" w:eastAsia="ru-RU"/>
              </w:rPr>
            </w:pPr>
            <w:r>
              <w:rPr>
                <w:rFonts w:ascii="Times New Roman" w:eastAsia="Times New Roman" w:hAnsi="Times New Roman" w:cs="Times New Roman"/>
                <w:noProof w:val="0"/>
                <w:sz w:val="20"/>
                <w:szCs w:val="20"/>
                <w:lang w:val="kk-KZ" w:eastAsia="ru-RU"/>
              </w:rPr>
              <w:t>1</w:t>
            </w:r>
          </w:p>
        </w:tc>
        <w:tc>
          <w:tcPr>
            <w:tcW w:w="3816" w:type="dxa"/>
            <w:vAlign w:val="center"/>
          </w:tcPr>
          <w:p w14:paraId="072D483D" w14:textId="14756626" w:rsidR="0075766A" w:rsidRPr="005D0B08" w:rsidRDefault="00835D54" w:rsidP="00A54964">
            <w:pPr>
              <w:ind w:right="-2"/>
              <w:rPr>
                <w:rFonts w:ascii="Times New Roman" w:eastAsia="Times New Roman" w:hAnsi="Times New Roman" w:cs="Times New Roman"/>
                <w:noProof w:val="0"/>
                <w:sz w:val="20"/>
                <w:szCs w:val="20"/>
                <w:lang w:eastAsia="ru-RU"/>
              </w:rPr>
            </w:pPr>
            <w:r w:rsidRPr="005D0B08">
              <w:rPr>
                <w:rFonts w:ascii="Times New Roman" w:eastAsia="Times New Roman" w:hAnsi="Times New Roman" w:cs="Times New Roman"/>
                <w:noProof w:val="0"/>
                <w:sz w:val="20"/>
                <w:szCs w:val="20"/>
                <w:lang w:eastAsia="ru-RU"/>
              </w:rPr>
              <w:t>нет</w:t>
            </w:r>
          </w:p>
        </w:tc>
      </w:tr>
      <w:tr w:rsidR="0075766A" w:rsidRPr="00E93C07" w14:paraId="3AD09152" w14:textId="77777777" w:rsidTr="00A54964">
        <w:trPr>
          <w:jc w:val="center"/>
        </w:trPr>
        <w:tc>
          <w:tcPr>
            <w:tcW w:w="2737" w:type="dxa"/>
            <w:vAlign w:val="center"/>
          </w:tcPr>
          <w:p w14:paraId="7B434466" w14:textId="2D757FBD" w:rsidR="0075766A" w:rsidRPr="005D0B08" w:rsidRDefault="005D0B08" w:rsidP="00A54964">
            <w:pPr>
              <w:ind w:right="-2"/>
              <w:rPr>
                <w:rFonts w:ascii="Times New Roman" w:eastAsia="Times New Roman" w:hAnsi="Times New Roman" w:cs="Times New Roman"/>
                <w:noProof w:val="0"/>
                <w:sz w:val="20"/>
                <w:szCs w:val="20"/>
                <w:lang w:eastAsia="ru-RU"/>
              </w:rPr>
            </w:pPr>
            <w:r w:rsidRPr="005D0B08">
              <w:rPr>
                <w:rFonts w:ascii="Times New Roman" w:eastAsia="Times New Roman" w:hAnsi="Times New Roman" w:cs="Times New Roman"/>
                <w:noProof w:val="0"/>
                <w:sz w:val="20"/>
                <w:szCs w:val="20"/>
                <w:lang w:eastAsia="ru-RU"/>
              </w:rPr>
              <w:t>Туркестанская обл.</w:t>
            </w:r>
          </w:p>
        </w:tc>
        <w:tc>
          <w:tcPr>
            <w:tcW w:w="952" w:type="dxa"/>
            <w:vAlign w:val="center"/>
          </w:tcPr>
          <w:p w14:paraId="5EA3EA13" w14:textId="0FB252F3" w:rsidR="0075766A" w:rsidRPr="00E93C07" w:rsidRDefault="005D0B0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8</w:t>
            </w:r>
          </w:p>
        </w:tc>
        <w:tc>
          <w:tcPr>
            <w:tcW w:w="990" w:type="dxa"/>
            <w:vAlign w:val="center"/>
          </w:tcPr>
          <w:p w14:paraId="5157BFD4" w14:textId="4724ED39" w:rsidR="0075766A" w:rsidRPr="00E93C07" w:rsidRDefault="005D0B0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8</w:t>
            </w:r>
          </w:p>
        </w:tc>
        <w:tc>
          <w:tcPr>
            <w:tcW w:w="1274" w:type="dxa"/>
            <w:vAlign w:val="center"/>
          </w:tcPr>
          <w:p w14:paraId="2E671B8E" w14:textId="6EAD7F58" w:rsidR="0075766A" w:rsidRPr="00E93C07" w:rsidRDefault="005D0B0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8</w:t>
            </w:r>
          </w:p>
        </w:tc>
        <w:tc>
          <w:tcPr>
            <w:tcW w:w="3816" w:type="dxa"/>
            <w:vAlign w:val="center"/>
          </w:tcPr>
          <w:p w14:paraId="4498F3DF" w14:textId="633753F1" w:rsidR="0075766A" w:rsidRPr="00E93C07" w:rsidRDefault="005D0B08"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75766A" w:rsidRPr="00E93C07" w14:paraId="5B973C37" w14:textId="77777777" w:rsidTr="00A54964">
        <w:trPr>
          <w:jc w:val="center"/>
        </w:trPr>
        <w:tc>
          <w:tcPr>
            <w:tcW w:w="2737" w:type="dxa"/>
            <w:vAlign w:val="center"/>
          </w:tcPr>
          <w:p w14:paraId="6E63D26D" w14:textId="54602EE3" w:rsidR="0075766A" w:rsidRPr="00E93C07" w:rsidRDefault="00363A48"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Г. Астана</w:t>
            </w:r>
          </w:p>
        </w:tc>
        <w:tc>
          <w:tcPr>
            <w:tcW w:w="952" w:type="dxa"/>
            <w:vAlign w:val="center"/>
          </w:tcPr>
          <w:p w14:paraId="068C7F0F" w14:textId="0D6DB7C8" w:rsidR="0075766A" w:rsidRPr="00E93C07" w:rsidRDefault="00363A4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w:t>
            </w:r>
          </w:p>
        </w:tc>
        <w:tc>
          <w:tcPr>
            <w:tcW w:w="990" w:type="dxa"/>
            <w:vAlign w:val="center"/>
          </w:tcPr>
          <w:p w14:paraId="56F325CF" w14:textId="08F3AD1C" w:rsidR="0075766A" w:rsidRPr="00E93C07" w:rsidRDefault="00363A4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w:t>
            </w:r>
          </w:p>
        </w:tc>
        <w:tc>
          <w:tcPr>
            <w:tcW w:w="1274" w:type="dxa"/>
            <w:vAlign w:val="center"/>
          </w:tcPr>
          <w:p w14:paraId="48FE5B5A" w14:textId="0744BB34" w:rsidR="0075766A" w:rsidRPr="00E93C07" w:rsidRDefault="00363A48" w:rsidP="00A54964">
            <w:pPr>
              <w:ind w:right="-2"/>
              <w:jc w:val="center"/>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1</w:t>
            </w:r>
          </w:p>
        </w:tc>
        <w:tc>
          <w:tcPr>
            <w:tcW w:w="3816" w:type="dxa"/>
            <w:vAlign w:val="center"/>
          </w:tcPr>
          <w:p w14:paraId="61036DC6" w14:textId="02923B98" w:rsidR="0075766A" w:rsidRPr="00E93C07" w:rsidRDefault="00363A48" w:rsidP="00A54964">
            <w:pPr>
              <w:ind w:right="-2"/>
              <w:rPr>
                <w:rFonts w:ascii="Times New Roman" w:eastAsia="Times New Roman" w:hAnsi="Times New Roman" w:cs="Times New Roman"/>
                <w:noProof w:val="0"/>
                <w:sz w:val="20"/>
                <w:szCs w:val="20"/>
                <w:lang w:eastAsia="ru-RU"/>
              </w:rPr>
            </w:pPr>
            <w:r>
              <w:rPr>
                <w:rFonts w:ascii="Times New Roman" w:eastAsia="Times New Roman" w:hAnsi="Times New Roman" w:cs="Times New Roman"/>
                <w:noProof w:val="0"/>
                <w:sz w:val="20"/>
                <w:szCs w:val="20"/>
                <w:lang w:eastAsia="ru-RU"/>
              </w:rPr>
              <w:t>нет</w:t>
            </w:r>
          </w:p>
        </w:tc>
      </w:tr>
      <w:tr w:rsidR="0075766A" w:rsidRPr="00E93C07" w14:paraId="18C4B945" w14:textId="77777777" w:rsidTr="00A54964">
        <w:trPr>
          <w:jc w:val="center"/>
        </w:trPr>
        <w:tc>
          <w:tcPr>
            <w:tcW w:w="2737" w:type="dxa"/>
            <w:vAlign w:val="center"/>
          </w:tcPr>
          <w:p w14:paraId="07A11366" w14:textId="77777777" w:rsidR="0075766A" w:rsidRPr="00E93C07" w:rsidRDefault="0075766A" w:rsidP="00A54964">
            <w:pPr>
              <w:ind w:right="-2"/>
              <w:rPr>
                <w:rFonts w:ascii="Times New Roman" w:eastAsia="Times New Roman" w:hAnsi="Times New Roman" w:cs="Times New Roman"/>
                <w:b/>
                <w:bCs/>
                <w:noProof w:val="0"/>
                <w:sz w:val="20"/>
                <w:szCs w:val="20"/>
                <w:lang w:eastAsia="ru-RU"/>
              </w:rPr>
            </w:pPr>
            <w:r w:rsidRPr="00E93C07">
              <w:rPr>
                <w:rFonts w:ascii="Times New Roman" w:eastAsia="Times New Roman" w:hAnsi="Times New Roman" w:cs="Times New Roman"/>
                <w:b/>
                <w:bCs/>
                <w:noProof w:val="0"/>
                <w:sz w:val="20"/>
                <w:szCs w:val="20"/>
                <w:lang w:eastAsia="ru-RU"/>
              </w:rPr>
              <w:t>Итого:</w:t>
            </w:r>
          </w:p>
        </w:tc>
        <w:tc>
          <w:tcPr>
            <w:tcW w:w="952" w:type="dxa"/>
            <w:vAlign w:val="center"/>
          </w:tcPr>
          <w:p w14:paraId="4971F2AA" w14:textId="6CBB501D" w:rsidR="0075766A" w:rsidRPr="00E93C07" w:rsidRDefault="00273BBB"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16</w:t>
            </w:r>
          </w:p>
        </w:tc>
        <w:tc>
          <w:tcPr>
            <w:tcW w:w="990" w:type="dxa"/>
            <w:vAlign w:val="center"/>
          </w:tcPr>
          <w:p w14:paraId="33774FF5" w14:textId="662240D0" w:rsidR="0075766A" w:rsidRPr="00E93C07" w:rsidRDefault="00273BBB"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18</w:t>
            </w:r>
          </w:p>
        </w:tc>
        <w:tc>
          <w:tcPr>
            <w:tcW w:w="1274" w:type="dxa"/>
            <w:vAlign w:val="center"/>
          </w:tcPr>
          <w:p w14:paraId="03432893" w14:textId="7AFCCD7F" w:rsidR="0075766A" w:rsidRPr="00E93C07" w:rsidRDefault="00273BBB" w:rsidP="00A54964">
            <w:pPr>
              <w:ind w:right="-2"/>
              <w:jc w:val="center"/>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20</w:t>
            </w:r>
          </w:p>
        </w:tc>
        <w:tc>
          <w:tcPr>
            <w:tcW w:w="3816" w:type="dxa"/>
            <w:vAlign w:val="center"/>
          </w:tcPr>
          <w:p w14:paraId="42783637" w14:textId="3DEDC73A" w:rsidR="0075766A" w:rsidRPr="00E93C07" w:rsidRDefault="00273BBB" w:rsidP="00A54964">
            <w:pPr>
              <w:ind w:right="-2"/>
              <w:rPr>
                <w:rFonts w:ascii="Times New Roman" w:eastAsia="Times New Roman" w:hAnsi="Times New Roman" w:cs="Times New Roman"/>
                <w:b/>
                <w:bCs/>
                <w:noProof w:val="0"/>
                <w:sz w:val="20"/>
                <w:szCs w:val="20"/>
                <w:lang w:eastAsia="ru-RU"/>
              </w:rPr>
            </w:pPr>
            <w:r>
              <w:rPr>
                <w:rFonts w:ascii="Times New Roman" w:eastAsia="Times New Roman" w:hAnsi="Times New Roman" w:cs="Times New Roman"/>
                <w:b/>
                <w:bCs/>
                <w:noProof w:val="0"/>
                <w:sz w:val="20"/>
                <w:szCs w:val="20"/>
                <w:lang w:eastAsia="ru-RU"/>
              </w:rPr>
              <w:t>2</w:t>
            </w:r>
          </w:p>
        </w:tc>
      </w:tr>
    </w:tbl>
    <w:p w14:paraId="40DB5569" w14:textId="77777777" w:rsidR="00060A98" w:rsidRPr="00E93C07" w:rsidRDefault="00060A98" w:rsidP="00015803">
      <w:pPr>
        <w:pStyle w:val="a5"/>
        <w:spacing w:after="0"/>
        <w:ind w:left="0" w:right="-2"/>
        <w:rPr>
          <w:rFonts w:ascii="Times New Roman" w:hAnsi="Times New Roman"/>
          <w:b/>
          <w:sz w:val="28"/>
          <w:szCs w:val="28"/>
        </w:rPr>
      </w:pPr>
    </w:p>
    <w:p w14:paraId="050F2583" w14:textId="03DB5783" w:rsidR="00090210" w:rsidRPr="00E93C07" w:rsidRDefault="000A46D6" w:rsidP="00AD46D4">
      <w:pPr>
        <w:pStyle w:val="a5"/>
        <w:spacing w:after="0"/>
        <w:ind w:left="0" w:right="-2"/>
        <w:jc w:val="center"/>
        <w:rPr>
          <w:rFonts w:ascii="Times New Roman" w:hAnsi="Times New Roman"/>
          <w:b/>
          <w:sz w:val="28"/>
          <w:szCs w:val="28"/>
        </w:rPr>
      </w:pPr>
      <w:r w:rsidRPr="00E93C07">
        <w:rPr>
          <w:rFonts w:ascii="Times New Roman" w:hAnsi="Times New Roman"/>
          <w:b/>
          <w:sz w:val="28"/>
          <w:szCs w:val="28"/>
        </w:rPr>
        <w:t xml:space="preserve">6. Расчет объема товарного рынка </w:t>
      </w:r>
    </w:p>
    <w:p w14:paraId="311EB4C2" w14:textId="77777777" w:rsidR="00FC7C82" w:rsidRPr="00E93C07" w:rsidRDefault="000A46D6" w:rsidP="00AD46D4">
      <w:pPr>
        <w:pStyle w:val="a5"/>
        <w:spacing w:after="0"/>
        <w:ind w:left="0" w:right="-2"/>
        <w:jc w:val="center"/>
        <w:rPr>
          <w:rFonts w:ascii="Times New Roman" w:hAnsi="Times New Roman"/>
          <w:b/>
          <w:sz w:val="28"/>
          <w:szCs w:val="28"/>
        </w:rPr>
      </w:pPr>
      <w:r w:rsidRPr="00E93C07">
        <w:rPr>
          <w:rFonts w:ascii="Times New Roman" w:hAnsi="Times New Roman"/>
          <w:b/>
          <w:sz w:val="28"/>
          <w:szCs w:val="28"/>
        </w:rPr>
        <w:t>и долей субъектов рынка на товарном рынке</w:t>
      </w:r>
    </w:p>
    <w:p w14:paraId="020949BA" w14:textId="77777777" w:rsidR="00FC7C82" w:rsidRPr="00E93C07" w:rsidRDefault="00FC7C82" w:rsidP="00AD46D4">
      <w:pPr>
        <w:pStyle w:val="a5"/>
        <w:spacing w:after="0"/>
        <w:ind w:left="0" w:right="-2" w:firstLine="709"/>
        <w:jc w:val="both"/>
        <w:rPr>
          <w:rFonts w:ascii="Times New Roman" w:hAnsi="Times New Roman"/>
          <w:color w:val="000000"/>
          <w:sz w:val="28"/>
          <w:szCs w:val="28"/>
        </w:rPr>
      </w:pPr>
      <w:r w:rsidRPr="00E93C07">
        <w:rPr>
          <w:rFonts w:ascii="Times New Roman" w:hAnsi="Times New Roman"/>
          <w:color w:val="000000"/>
          <w:sz w:val="28"/>
          <w:szCs w:val="28"/>
        </w:rPr>
        <w:t xml:space="preserve">Расчет объема товарного рынка за определенный период времени в пределах границ рассматриваемого рынка </w:t>
      </w:r>
      <w:r w:rsidRPr="00E93C07">
        <w:rPr>
          <w:rFonts w:ascii="Times New Roman" w:hAnsi="Times New Roman"/>
          <w:i/>
          <w:color w:val="000000"/>
          <w:sz w:val="24"/>
          <w:szCs w:val="24"/>
        </w:rPr>
        <w:t>(далее – общий объем товарного рынка)</w:t>
      </w:r>
      <w:r w:rsidRPr="00E93C07">
        <w:rPr>
          <w:rFonts w:ascii="Times New Roman" w:hAnsi="Times New Roman"/>
          <w:color w:val="000000"/>
          <w:sz w:val="24"/>
          <w:szCs w:val="24"/>
        </w:rPr>
        <w:t xml:space="preserve"> </w:t>
      </w:r>
      <w:r w:rsidRPr="00E93C07">
        <w:rPr>
          <w:rFonts w:ascii="Times New Roman" w:hAnsi="Times New Roman"/>
          <w:color w:val="000000"/>
          <w:sz w:val="28"/>
          <w:szCs w:val="28"/>
        </w:rPr>
        <w:t>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1A4EC8AA" w14:textId="4EB3CA28" w:rsidR="001646EE" w:rsidRPr="00E93C07" w:rsidRDefault="00446832" w:rsidP="00AD46D4">
      <w:pPr>
        <w:pStyle w:val="a3"/>
        <w:ind w:left="0" w:right="-2" w:firstLine="709"/>
        <w:jc w:val="both"/>
        <w:rPr>
          <w:rFonts w:ascii="Times New Roman" w:hAnsi="Times New Roman"/>
          <w:sz w:val="28"/>
          <w:szCs w:val="28"/>
        </w:rPr>
      </w:pPr>
      <w:r w:rsidRPr="00E93C07">
        <w:rPr>
          <w:rFonts w:ascii="Times New Roman" w:hAnsi="Times New Roman"/>
          <w:sz w:val="28"/>
          <w:szCs w:val="28"/>
        </w:rPr>
        <w:t>При определении рыночной доли субъектов рынка, расчет производился на основании информации об объемах оказанных услуг в натуральном (</w:t>
      </w:r>
      <w:proofErr w:type="gramStart"/>
      <w:r w:rsidRPr="00E93C07">
        <w:rPr>
          <w:rFonts w:ascii="Times New Roman" w:hAnsi="Times New Roman"/>
          <w:sz w:val="28"/>
          <w:szCs w:val="28"/>
        </w:rPr>
        <w:t>куб.м</w:t>
      </w:r>
      <w:proofErr w:type="gramEnd"/>
      <w:r w:rsidRPr="00E93C07">
        <w:rPr>
          <w:rFonts w:ascii="Times New Roman" w:hAnsi="Times New Roman"/>
          <w:sz w:val="28"/>
          <w:szCs w:val="28"/>
        </w:rPr>
        <w:t>³, тонна) и в стоимостном выражении</w:t>
      </w:r>
      <w:r w:rsidR="00735434" w:rsidRPr="00E93C07">
        <w:rPr>
          <w:rFonts w:ascii="Times New Roman" w:hAnsi="Times New Roman"/>
          <w:sz w:val="28"/>
          <w:szCs w:val="28"/>
        </w:rPr>
        <w:t xml:space="preserve"> (тенге)</w:t>
      </w:r>
      <w:r w:rsidRPr="00E93C07">
        <w:rPr>
          <w:rFonts w:ascii="Times New Roman" w:hAnsi="Times New Roman"/>
          <w:sz w:val="28"/>
          <w:szCs w:val="28"/>
        </w:rPr>
        <w:t>.</w:t>
      </w:r>
    </w:p>
    <w:p w14:paraId="625F4EE6" w14:textId="7D62BCBF" w:rsidR="00735434" w:rsidRPr="00E93C07" w:rsidRDefault="00735434" w:rsidP="00AD46D4">
      <w:pPr>
        <w:pStyle w:val="a3"/>
        <w:ind w:left="0" w:right="-2" w:firstLine="709"/>
        <w:jc w:val="both"/>
        <w:rPr>
          <w:rFonts w:ascii="Times New Roman" w:hAnsi="Times New Roman"/>
          <w:sz w:val="28"/>
          <w:szCs w:val="28"/>
        </w:rPr>
      </w:pPr>
    </w:p>
    <w:p w14:paraId="4FEFDA81" w14:textId="719DC805" w:rsidR="00735434" w:rsidRPr="00E93C07" w:rsidRDefault="00365854" w:rsidP="00735434">
      <w:pPr>
        <w:pStyle w:val="a3"/>
        <w:ind w:left="0" w:right="-2" w:firstLine="709"/>
        <w:jc w:val="center"/>
        <w:rPr>
          <w:rFonts w:ascii="Times New Roman" w:hAnsi="Times New Roman"/>
          <w:b/>
          <w:bCs/>
          <w:sz w:val="28"/>
          <w:szCs w:val="28"/>
        </w:rPr>
      </w:pPr>
      <w:bookmarkStart w:id="13" w:name="_Hlk121234563"/>
      <w:r w:rsidRPr="00E93C07">
        <w:rPr>
          <w:rFonts w:ascii="Times New Roman" w:hAnsi="Times New Roman"/>
          <w:b/>
          <w:bCs/>
          <w:sz w:val="28"/>
          <w:szCs w:val="28"/>
        </w:rPr>
        <w:t>Доля субъектов товарного рынка по сбору, вывозу ТБО</w:t>
      </w:r>
      <w:r w:rsidR="009129A0" w:rsidRPr="00E93C07">
        <w:rPr>
          <w:rFonts w:ascii="Times New Roman" w:hAnsi="Times New Roman"/>
          <w:b/>
          <w:bCs/>
          <w:sz w:val="28"/>
          <w:szCs w:val="28"/>
        </w:rPr>
        <w:t xml:space="preserve"> (%)</w:t>
      </w:r>
    </w:p>
    <w:p w14:paraId="6761D4F1" w14:textId="2F330103" w:rsidR="00735434" w:rsidRPr="00E93C07" w:rsidRDefault="00735434" w:rsidP="00AD46D4">
      <w:pPr>
        <w:pStyle w:val="a3"/>
        <w:ind w:left="0" w:right="-2" w:firstLine="709"/>
        <w:jc w:val="both"/>
        <w:rPr>
          <w:rFonts w:ascii="Times New Roman" w:hAnsi="Times New Roman"/>
          <w:sz w:val="28"/>
          <w:szCs w:val="28"/>
        </w:rPr>
      </w:pPr>
    </w:p>
    <w:tbl>
      <w:tblPr>
        <w:tblStyle w:val="a9"/>
        <w:tblW w:w="0" w:type="auto"/>
        <w:tblLook w:val="04A0" w:firstRow="1" w:lastRow="0" w:firstColumn="1" w:lastColumn="0" w:noHBand="0" w:noVBand="1"/>
      </w:tblPr>
      <w:tblGrid>
        <w:gridCol w:w="2122"/>
        <w:gridCol w:w="2835"/>
        <w:gridCol w:w="1701"/>
        <w:gridCol w:w="1559"/>
        <w:gridCol w:w="1552"/>
      </w:tblGrid>
      <w:tr w:rsidR="00735434" w:rsidRPr="00E93C07" w14:paraId="259C9EF5" w14:textId="77777777" w:rsidTr="00365854">
        <w:tc>
          <w:tcPr>
            <w:tcW w:w="2122" w:type="dxa"/>
            <w:vAlign w:val="center"/>
          </w:tcPr>
          <w:p w14:paraId="1060ED88" w14:textId="77C1EA63" w:rsidR="00735434" w:rsidRPr="00E93C07" w:rsidRDefault="00D851C2"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город, район</w:t>
            </w:r>
          </w:p>
        </w:tc>
        <w:tc>
          <w:tcPr>
            <w:tcW w:w="2835" w:type="dxa"/>
            <w:vAlign w:val="center"/>
          </w:tcPr>
          <w:p w14:paraId="71853DB0" w14:textId="0718A075" w:rsidR="00735434" w:rsidRPr="00E93C07" w:rsidRDefault="00365854"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Субъекты</w:t>
            </w:r>
          </w:p>
        </w:tc>
        <w:tc>
          <w:tcPr>
            <w:tcW w:w="1701" w:type="dxa"/>
            <w:vAlign w:val="center"/>
          </w:tcPr>
          <w:p w14:paraId="1F9C8D7D" w14:textId="616225C1" w:rsidR="00735434" w:rsidRPr="00E93C07" w:rsidRDefault="00365854"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2020 год</w:t>
            </w:r>
          </w:p>
        </w:tc>
        <w:tc>
          <w:tcPr>
            <w:tcW w:w="1559" w:type="dxa"/>
            <w:vAlign w:val="center"/>
          </w:tcPr>
          <w:p w14:paraId="53ECB453" w14:textId="370F715E" w:rsidR="00735434" w:rsidRPr="00E93C07" w:rsidRDefault="00365854"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2021 год</w:t>
            </w:r>
          </w:p>
        </w:tc>
        <w:tc>
          <w:tcPr>
            <w:tcW w:w="1552" w:type="dxa"/>
            <w:vAlign w:val="center"/>
          </w:tcPr>
          <w:p w14:paraId="3ACEABAB" w14:textId="2F14E2D0" w:rsidR="00735434" w:rsidRPr="00E93C07" w:rsidRDefault="00365854"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8 месяцев 2022 года</w:t>
            </w:r>
          </w:p>
        </w:tc>
      </w:tr>
      <w:tr w:rsidR="00D851C2" w:rsidRPr="00E93C07" w14:paraId="43D360DA" w14:textId="77777777" w:rsidTr="00A54964">
        <w:tc>
          <w:tcPr>
            <w:tcW w:w="9769" w:type="dxa"/>
            <w:gridSpan w:val="5"/>
            <w:vAlign w:val="center"/>
          </w:tcPr>
          <w:p w14:paraId="69322571" w14:textId="7085E915" w:rsidR="00D851C2" w:rsidRPr="00E93C07" w:rsidRDefault="00D851C2" w:rsidP="0036585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Актюбинская обл.</w:t>
            </w:r>
          </w:p>
        </w:tc>
      </w:tr>
      <w:bookmarkEnd w:id="13"/>
      <w:tr w:rsidR="00C07904" w:rsidRPr="00E93C07" w14:paraId="722E30F7" w14:textId="77777777" w:rsidTr="00A54964">
        <w:tc>
          <w:tcPr>
            <w:tcW w:w="2122" w:type="dxa"/>
            <w:vMerge w:val="restart"/>
            <w:vAlign w:val="center"/>
          </w:tcPr>
          <w:p w14:paraId="6B4B9A5F" w14:textId="0B0E0166" w:rsidR="00C07904" w:rsidRPr="00E93C07" w:rsidRDefault="00C07904" w:rsidP="00D851C2">
            <w:pPr>
              <w:ind w:right="-2"/>
              <w:rPr>
                <w:rFonts w:ascii="Times New Roman" w:hAnsi="Times New Roman" w:cs="Times New Roman"/>
                <w:sz w:val="20"/>
                <w:szCs w:val="20"/>
              </w:rPr>
            </w:pPr>
            <w:r w:rsidRPr="00E93C07">
              <w:rPr>
                <w:rFonts w:ascii="Times New Roman" w:hAnsi="Times New Roman" w:cs="Times New Roman"/>
                <w:sz w:val="20"/>
                <w:szCs w:val="20"/>
              </w:rPr>
              <w:t>г. Актобе</w:t>
            </w:r>
          </w:p>
        </w:tc>
        <w:tc>
          <w:tcPr>
            <w:tcW w:w="2835" w:type="dxa"/>
            <w:tcBorders>
              <w:top w:val="nil"/>
              <w:left w:val="nil"/>
              <w:bottom w:val="single" w:sz="8" w:space="0" w:color="auto"/>
              <w:right w:val="single" w:sz="8" w:space="0" w:color="auto"/>
            </w:tcBorders>
            <w:shd w:val="clear" w:color="auto" w:fill="auto"/>
            <w:vAlign w:val="center"/>
          </w:tcPr>
          <w:p w14:paraId="4E6E1098" w14:textId="417359D9" w:rsidR="00C07904" w:rsidRPr="00E93C07" w:rsidRDefault="00C07904" w:rsidP="00D851C2">
            <w:pPr>
              <w:ind w:right="-2"/>
              <w:rPr>
                <w:rFonts w:ascii="Times New Roman" w:hAnsi="Times New Roman" w:cs="Times New Roman"/>
                <w:sz w:val="20"/>
                <w:szCs w:val="20"/>
              </w:rPr>
            </w:pPr>
            <w:r w:rsidRPr="00E93C07">
              <w:rPr>
                <w:rFonts w:ascii="Times New Roman" w:hAnsi="Times New Roman" w:cs="Times New Roman"/>
                <w:bCs/>
                <w:sz w:val="20"/>
                <w:szCs w:val="20"/>
              </w:rPr>
              <w:t>ТОО  «NEO PLUS»</w:t>
            </w:r>
          </w:p>
        </w:tc>
        <w:tc>
          <w:tcPr>
            <w:tcW w:w="1701" w:type="dxa"/>
            <w:tcBorders>
              <w:top w:val="nil"/>
              <w:left w:val="nil"/>
              <w:bottom w:val="single" w:sz="4" w:space="0" w:color="auto"/>
              <w:right w:val="single" w:sz="8" w:space="0" w:color="auto"/>
            </w:tcBorders>
            <w:shd w:val="clear" w:color="auto" w:fill="auto"/>
            <w:vAlign w:val="center"/>
          </w:tcPr>
          <w:p w14:paraId="6F7F6837" w14:textId="469C19B7" w:rsidR="00C07904" w:rsidRPr="00E93C07" w:rsidRDefault="009D73E2" w:rsidP="00D851C2">
            <w:pPr>
              <w:ind w:right="-2"/>
              <w:jc w:val="center"/>
              <w:rPr>
                <w:rFonts w:ascii="Times New Roman" w:hAnsi="Times New Roman" w:cs="Times New Roman"/>
                <w:sz w:val="20"/>
                <w:szCs w:val="20"/>
              </w:rPr>
            </w:pPr>
            <w:r>
              <w:rPr>
                <w:rFonts w:ascii="Times New Roman" w:hAnsi="Times New Roman" w:cs="Times New Roman"/>
                <w:sz w:val="20"/>
                <w:szCs w:val="20"/>
              </w:rPr>
              <w:t>Х</w:t>
            </w:r>
          </w:p>
        </w:tc>
        <w:tc>
          <w:tcPr>
            <w:tcW w:w="1559" w:type="dxa"/>
            <w:vAlign w:val="center"/>
          </w:tcPr>
          <w:p w14:paraId="05CDED63" w14:textId="38D2A2F5" w:rsidR="00C07904" w:rsidRPr="00E93C07" w:rsidRDefault="009D73E2" w:rsidP="00D851C2">
            <w:pPr>
              <w:ind w:right="-2"/>
              <w:jc w:val="center"/>
              <w:rPr>
                <w:rFonts w:ascii="Times New Roman" w:hAnsi="Times New Roman" w:cs="Times New Roman"/>
                <w:sz w:val="20"/>
                <w:szCs w:val="20"/>
              </w:rPr>
            </w:pPr>
            <w:r w:rsidRPr="009D73E2">
              <w:rPr>
                <w:rFonts w:ascii="Times New Roman" w:hAnsi="Times New Roman" w:cs="Times New Roman"/>
                <w:sz w:val="20"/>
                <w:szCs w:val="20"/>
              </w:rPr>
              <w:t>Х</w:t>
            </w:r>
          </w:p>
        </w:tc>
        <w:tc>
          <w:tcPr>
            <w:tcW w:w="1552" w:type="dxa"/>
            <w:vAlign w:val="center"/>
          </w:tcPr>
          <w:p w14:paraId="4818958E" w14:textId="666654AD" w:rsidR="00C07904" w:rsidRPr="00E93C07" w:rsidRDefault="009D73E2" w:rsidP="00D851C2">
            <w:pPr>
              <w:ind w:right="-2"/>
              <w:jc w:val="center"/>
              <w:rPr>
                <w:rFonts w:ascii="Times New Roman" w:hAnsi="Times New Roman" w:cs="Times New Roman"/>
                <w:sz w:val="20"/>
                <w:szCs w:val="20"/>
              </w:rPr>
            </w:pPr>
            <w:r w:rsidRPr="009D73E2">
              <w:rPr>
                <w:rFonts w:ascii="Times New Roman" w:hAnsi="Times New Roman" w:cs="Times New Roman"/>
                <w:sz w:val="20"/>
                <w:szCs w:val="20"/>
              </w:rPr>
              <w:t>Х</w:t>
            </w:r>
          </w:p>
        </w:tc>
      </w:tr>
      <w:tr w:rsidR="009D73E2" w:rsidRPr="00E93C07" w14:paraId="62D0E4CF" w14:textId="77777777" w:rsidTr="002246A9">
        <w:tc>
          <w:tcPr>
            <w:tcW w:w="2122" w:type="dxa"/>
            <w:vMerge/>
            <w:vAlign w:val="center"/>
          </w:tcPr>
          <w:p w14:paraId="526E46CF"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6B9F4DDC" w14:textId="014AB33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color w:val="000000"/>
                <w:sz w:val="20"/>
                <w:szCs w:val="20"/>
              </w:rPr>
              <w:t>ТОО   «Ак Жол LTD»</w:t>
            </w:r>
          </w:p>
        </w:tc>
        <w:tc>
          <w:tcPr>
            <w:tcW w:w="1701" w:type="dxa"/>
            <w:tcBorders>
              <w:top w:val="nil"/>
              <w:left w:val="nil"/>
              <w:bottom w:val="single" w:sz="4" w:space="0" w:color="auto"/>
              <w:right w:val="single" w:sz="8" w:space="0" w:color="auto"/>
            </w:tcBorders>
            <w:shd w:val="clear" w:color="auto" w:fill="auto"/>
          </w:tcPr>
          <w:p w14:paraId="597AE8E1" w14:textId="15556EE3" w:rsidR="009D73E2" w:rsidRPr="00E93C07" w:rsidRDefault="009D73E2" w:rsidP="009D73E2">
            <w:pPr>
              <w:ind w:right="-2"/>
              <w:jc w:val="center"/>
              <w:rPr>
                <w:rFonts w:ascii="Times New Roman" w:hAnsi="Times New Roman" w:cs="Times New Roman"/>
                <w:sz w:val="20"/>
                <w:szCs w:val="20"/>
              </w:rPr>
            </w:pPr>
            <w:r w:rsidRPr="00902DCC">
              <w:t>Х</w:t>
            </w:r>
          </w:p>
        </w:tc>
        <w:tc>
          <w:tcPr>
            <w:tcW w:w="1559" w:type="dxa"/>
            <w:tcBorders>
              <w:top w:val="nil"/>
              <w:left w:val="nil"/>
              <w:bottom w:val="single" w:sz="4" w:space="0" w:color="auto"/>
              <w:right w:val="single" w:sz="8" w:space="0" w:color="auto"/>
            </w:tcBorders>
            <w:shd w:val="clear" w:color="auto" w:fill="auto"/>
          </w:tcPr>
          <w:p w14:paraId="5B44F899" w14:textId="20DACC16" w:rsidR="009D73E2" w:rsidRPr="00E93C07" w:rsidRDefault="009D73E2" w:rsidP="009D73E2">
            <w:pPr>
              <w:ind w:right="-2"/>
              <w:jc w:val="center"/>
              <w:rPr>
                <w:rFonts w:ascii="Times New Roman" w:hAnsi="Times New Roman" w:cs="Times New Roman"/>
                <w:sz w:val="20"/>
                <w:szCs w:val="20"/>
              </w:rPr>
            </w:pPr>
            <w:r w:rsidRPr="00902DCC">
              <w:t>Х</w:t>
            </w:r>
          </w:p>
        </w:tc>
        <w:tc>
          <w:tcPr>
            <w:tcW w:w="1552" w:type="dxa"/>
            <w:tcBorders>
              <w:top w:val="nil"/>
              <w:left w:val="nil"/>
              <w:bottom w:val="single" w:sz="4" w:space="0" w:color="auto"/>
              <w:right w:val="single" w:sz="8" w:space="0" w:color="auto"/>
            </w:tcBorders>
            <w:shd w:val="clear" w:color="auto" w:fill="auto"/>
          </w:tcPr>
          <w:p w14:paraId="0001DEE7" w14:textId="402F58F9" w:rsidR="009D73E2" w:rsidRPr="00E93C07" w:rsidRDefault="009D73E2" w:rsidP="009D73E2">
            <w:pPr>
              <w:ind w:right="-2"/>
              <w:jc w:val="center"/>
              <w:rPr>
                <w:rFonts w:ascii="Times New Roman" w:hAnsi="Times New Roman" w:cs="Times New Roman"/>
                <w:sz w:val="20"/>
                <w:szCs w:val="20"/>
              </w:rPr>
            </w:pPr>
            <w:r w:rsidRPr="00902DCC">
              <w:t>Х</w:t>
            </w:r>
          </w:p>
        </w:tc>
      </w:tr>
      <w:tr w:rsidR="009D73E2" w:rsidRPr="00E93C07" w14:paraId="6DC6FDA4" w14:textId="77777777" w:rsidTr="002246A9">
        <w:tc>
          <w:tcPr>
            <w:tcW w:w="2122" w:type="dxa"/>
            <w:vMerge/>
            <w:vAlign w:val="center"/>
          </w:tcPr>
          <w:p w14:paraId="63B0CF2E"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1108FEE4" w14:textId="29CA5FE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ИП  «Таза Каргалы»</w:t>
            </w:r>
          </w:p>
        </w:tc>
        <w:tc>
          <w:tcPr>
            <w:tcW w:w="1701" w:type="dxa"/>
            <w:tcBorders>
              <w:top w:val="nil"/>
              <w:left w:val="nil"/>
              <w:bottom w:val="single" w:sz="4" w:space="0" w:color="auto"/>
              <w:right w:val="single" w:sz="8" w:space="0" w:color="auto"/>
            </w:tcBorders>
            <w:shd w:val="clear" w:color="auto" w:fill="auto"/>
          </w:tcPr>
          <w:p w14:paraId="212728E0" w14:textId="098BB211" w:rsidR="009D73E2" w:rsidRPr="00E93C07" w:rsidRDefault="009D73E2" w:rsidP="009D73E2">
            <w:pPr>
              <w:ind w:right="-2"/>
              <w:jc w:val="center"/>
              <w:rPr>
                <w:rFonts w:ascii="Times New Roman" w:hAnsi="Times New Roman" w:cs="Times New Roman"/>
                <w:sz w:val="20"/>
                <w:szCs w:val="20"/>
              </w:rPr>
            </w:pPr>
            <w:r w:rsidRPr="00902DCC">
              <w:t>Х</w:t>
            </w:r>
          </w:p>
        </w:tc>
        <w:tc>
          <w:tcPr>
            <w:tcW w:w="1559" w:type="dxa"/>
            <w:tcBorders>
              <w:top w:val="nil"/>
              <w:left w:val="nil"/>
              <w:bottom w:val="single" w:sz="4" w:space="0" w:color="auto"/>
              <w:right w:val="single" w:sz="8" w:space="0" w:color="auto"/>
            </w:tcBorders>
            <w:shd w:val="clear" w:color="auto" w:fill="auto"/>
          </w:tcPr>
          <w:p w14:paraId="7657EE1E" w14:textId="04D42477" w:rsidR="009D73E2" w:rsidRPr="00E93C07" w:rsidRDefault="009D73E2" w:rsidP="009D73E2">
            <w:pPr>
              <w:ind w:right="-2"/>
              <w:jc w:val="center"/>
              <w:rPr>
                <w:rFonts w:ascii="Times New Roman" w:hAnsi="Times New Roman" w:cs="Times New Roman"/>
                <w:sz w:val="20"/>
                <w:szCs w:val="20"/>
              </w:rPr>
            </w:pPr>
            <w:r w:rsidRPr="00902DCC">
              <w:t>Х</w:t>
            </w:r>
          </w:p>
        </w:tc>
        <w:tc>
          <w:tcPr>
            <w:tcW w:w="1552" w:type="dxa"/>
            <w:tcBorders>
              <w:top w:val="nil"/>
              <w:left w:val="nil"/>
              <w:bottom w:val="single" w:sz="4" w:space="0" w:color="auto"/>
              <w:right w:val="single" w:sz="8" w:space="0" w:color="auto"/>
            </w:tcBorders>
            <w:shd w:val="clear" w:color="auto" w:fill="auto"/>
          </w:tcPr>
          <w:p w14:paraId="2656DF73" w14:textId="73751D46" w:rsidR="009D73E2" w:rsidRPr="00E93C07" w:rsidRDefault="009D73E2" w:rsidP="009D73E2">
            <w:pPr>
              <w:ind w:right="-2"/>
              <w:jc w:val="center"/>
              <w:rPr>
                <w:rFonts w:ascii="Times New Roman" w:hAnsi="Times New Roman" w:cs="Times New Roman"/>
                <w:sz w:val="20"/>
                <w:szCs w:val="20"/>
              </w:rPr>
            </w:pPr>
            <w:r w:rsidRPr="00902DCC">
              <w:t>Х</w:t>
            </w:r>
          </w:p>
        </w:tc>
      </w:tr>
      <w:tr w:rsidR="009D73E2" w:rsidRPr="00E93C07" w14:paraId="3ACEF320" w14:textId="77777777" w:rsidTr="002246A9">
        <w:tc>
          <w:tcPr>
            <w:tcW w:w="2122" w:type="dxa"/>
            <w:vMerge/>
            <w:vAlign w:val="center"/>
          </w:tcPr>
          <w:p w14:paraId="130B1245"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2AC8907F" w14:textId="44F1CAB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«Clean City Aktobe»</w:t>
            </w:r>
          </w:p>
        </w:tc>
        <w:tc>
          <w:tcPr>
            <w:tcW w:w="1701" w:type="dxa"/>
          </w:tcPr>
          <w:p w14:paraId="6B5C3126" w14:textId="4F3AE11C" w:rsidR="009D73E2" w:rsidRPr="00E93C07" w:rsidRDefault="009D73E2" w:rsidP="009D73E2">
            <w:pPr>
              <w:ind w:right="-2"/>
              <w:jc w:val="center"/>
              <w:rPr>
                <w:rFonts w:ascii="Times New Roman" w:hAnsi="Times New Roman" w:cs="Times New Roman"/>
                <w:sz w:val="20"/>
                <w:szCs w:val="20"/>
              </w:rPr>
            </w:pPr>
            <w:r w:rsidRPr="00902DCC">
              <w:t>Х</w:t>
            </w:r>
          </w:p>
        </w:tc>
        <w:tc>
          <w:tcPr>
            <w:tcW w:w="1559" w:type="dxa"/>
          </w:tcPr>
          <w:p w14:paraId="4AD676EA" w14:textId="59878CBF" w:rsidR="009D73E2" w:rsidRPr="00E93C07" w:rsidRDefault="009D73E2" w:rsidP="009D73E2">
            <w:pPr>
              <w:ind w:right="-2"/>
              <w:jc w:val="center"/>
              <w:rPr>
                <w:rFonts w:ascii="Times New Roman" w:hAnsi="Times New Roman" w:cs="Times New Roman"/>
                <w:sz w:val="20"/>
                <w:szCs w:val="20"/>
              </w:rPr>
            </w:pPr>
            <w:r w:rsidRPr="00902DCC">
              <w:t>Х</w:t>
            </w:r>
          </w:p>
        </w:tc>
        <w:tc>
          <w:tcPr>
            <w:tcW w:w="1552" w:type="dxa"/>
          </w:tcPr>
          <w:p w14:paraId="209CCF71" w14:textId="6EF0F7F2" w:rsidR="009D73E2" w:rsidRPr="00E93C07" w:rsidRDefault="009D73E2" w:rsidP="009D73E2">
            <w:pPr>
              <w:ind w:right="-2"/>
              <w:jc w:val="center"/>
              <w:rPr>
                <w:rFonts w:ascii="Times New Roman" w:hAnsi="Times New Roman" w:cs="Times New Roman"/>
                <w:sz w:val="20"/>
                <w:szCs w:val="20"/>
              </w:rPr>
            </w:pPr>
            <w:r w:rsidRPr="00902DCC">
              <w:t>Х</w:t>
            </w:r>
          </w:p>
        </w:tc>
      </w:tr>
      <w:tr w:rsidR="00C07904" w:rsidRPr="00E93C07" w14:paraId="01B81D13" w14:textId="77777777" w:rsidTr="00A54964">
        <w:tc>
          <w:tcPr>
            <w:tcW w:w="2122" w:type="dxa"/>
            <w:vMerge/>
            <w:vAlign w:val="center"/>
          </w:tcPr>
          <w:p w14:paraId="0E9CB5A9" w14:textId="77777777" w:rsidR="00C07904" w:rsidRPr="00E93C07" w:rsidRDefault="00C07904" w:rsidP="006F2A0C">
            <w:pPr>
              <w:ind w:right="-2"/>
              <w:rPr>
                <w:rFonts w:ascii="Times New Roman" w:hAnsi="Times New Roman" w:cs="Times New Roman"/>
                <w:sz w:val="20"/>
                <w:szCs w:val="20"/>
              </w:rPr>
            </w:pPr>
          </w:p>
        </w:tc>
        <w:tc>
          <w:tcPr>
            <w:tcW w:w="2835" w:type="dxa"/>
            <w:vAlign w:val="center"/>
          </w:tcPr>
          <w:p w14:paraId="2CF1D522" w14:textId="77777777" w:rsidR="00C07904" w:rsidRPr="00E93C07" w:rsidRDefault="00C07904" w:rsidP="006F2A0C">
            <w:pPr>
              <w:ind w:right="-2"/>
              <w:rPr>
                <w:rFonts w:ascii="Times New Roman" w:hAnsi="Times New Roman" w:cs="Times New Roman"/>
                <w:sz w:val="20"/>
                <w:szCs w:val="20"/>
              </w:rPr>
            </w:pPr>
          </w:p>
        </w:tc>
        <w:tc>
          <w:tcPr>
            <w:tcW w:w="1701" w:type="dxa"/>
            <w:vAlign w:val="center"/>
          </w:tcPr>
          <w:p w14:paraId="548A50CB" w14:textId="4F2E85A9" w:rsidR="00C07904" w:rsidRPr="00E93C07" w:rsidRDefault="00C07904" w:rsidP="006F2A0C">
            <w:pPr>
              <w:ind w:right="-2"/>
              <w:jc w:val="center"/>
              <w:rPr>
                <w:rFonts w:ascii="Times New Roman" w:hAnsi="Times New Roman" w:cs="Times New Roman"/>
                <w:sz w:val="20"/>
                <w:szCs w:val="20"/>
              </w:rPr>
            </w:pPr>
            <w:r w:rsidRPr="00E93C07">
              <w:rPr>
                <w:rFonts w:ascii="Times New Roman" w:hAnsi="Times New Roman" w:cs="Times New Roman"/>
                <w:sz w:val="20"/>
                <w:szCs w:val="20"/>
              </w:rPr>
              <w:t>CR-3-100%</w:t>
            </w:r>
          </w:p>
        </w:tc>
        <w:tc>
          <w:tcPr>
            <w:tcW w:w="1559" w:type="dxa"/>
            <w:vAlign w:val="center"/>
          </w:tcPr>
          <w:p w14:paraId="594A549C" w14:textId="142EDE32" w:rsidR="00C07904" w:rsidRPr="00E93C07" w:rsidRDefault="00C07904" w:rsidP="006F2A0C">
            <w:pPr>
              <w:ind w:right="-2"/>
              <w:jc w:val="center"/>
              <w:rPr>
                <w:rFonts w:ascii="Times New Roman" w:hAnsi="Times New Roman" w:cs="Times New Roman"/>
                <w:sz w:val="20"/>
                <w:szCs w:val="20"/>
              </w:rPr>
            </w:pPr>
            <w:r w:rsidRPr="00E93C07">
              <w:rPr>
                <w:rFonts w:ascii="Times New Roman" w:hAnsi="Times New Roman" w:cs="Times New Roman"/>
                <w:sz w:val="20"/>
                <w:szCs w:val="20"/>
              </w:rPr>
              <w:t>CR-3-99%</w:t>
            </w:r>
          </w:p>
        </w:tc>
        <w:tc>
          <w:tcPr>
            <w:tcW w:w="1552" w:type="dxa"/>
            <w:tcBorders>
              <w:top w:val="nil"/>
              <w:left w:val="nil"/>
              <w:bottom w:val="single" w:sz="4" w:space="0" w:color="auto"/>
              <w:right w:val="single" w:sz="8" w:space="0" w:color="auto"/>
            </w:tcBorders>
            <w:shd w:val="clear" w:color="auto" w:fill="auto"/>
            <w:vAlign w:val="center"/>
          </w:tcPr>
          <w:p w14:paraId="139CCED9" w14:textId="0DD82E24" w:rsidR="00C07904" w:rsidRPr="00E93C07" w:rsidRDefault="00C07904" w:rsidP="006F2A0C">
            <w:pPr>
              <w:ind w:right="-2"/>
              <w:jc w:val="center"/>
              <w:rPr>
                <w:rFonts w:ascii="Times New Roman" w:hAnsi="Times New Roman" w:cs="Times New Roman"/>
                <w:bCs/>
                <w:sz w:val="20"/>
                <w:szCs w:val="20"/>
              </w:rPr>
            </w:pPr>
            <w:r w:rsidRPr="00E93C07">
              <w:rPr>
                <w:rFonts w:ascii="Times New Roman" w:hAnsi="Times New Roman" w:cs="Times New Roman"/>
                <w:sz w:val="20"/>
                <w:szCs w:val="20"/>
              </w:rPr>
              <w:t>CR-3-85%</w:t>
            </w:r>
          </w:p>
        </w:tc>
      </w:tr>
      <w:tr w:rsidR="009D73E2" w:rsidRPr="00E93C07" w14:paraId="336CC4D3" w14:textId="77777777" w:rsidTr="00E07E2A">
        <w:tc>
          <w:tcPr>
            <w:tcW w:w="2122" w:type="dxa"/>
            <w:vMerge w:val="restart"/>
            <w:vAlign w:val="center"/>
          </w:tcPr>
          <w:p w14:paraId="62B43603" w14:textId="1468617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Хромтау</w:t>
            </w:r>
          </w:p>
        </w:tc>
        <w:tc>
          <w:tcPr>
            <w:tcW w:w="2835" w:type="dxa"/>
            <w:tcBorders>
              <w:top w:val="nil"/>
              <w:left w:val="nil"/>
              <w:bottom w:val="single" w:sz="8" w:space="0" w:color="auto"/>
              <w:right w:val="single" w:sz="8" w:space="0" w:color="auto"/>
            </w:tcBorders>
            <w:shd w:val="clear" w:color="auto" w:fill="auto"/>
            <w:vAlign w:val="center"/>
          </w:tcPr>
          <w:p w14:paraId="3688EEC0" w14:textId="0370B328"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ТОО «МЖК-Строй Сервис»</w:t>
            </w:r>
          </w:p>
        </w:tc>
        <w:tc>
          <w:tcPr>
            <w:tcW w:w="1701" w:type="dxa"/>
            <w:tcBorders>
              <w:top w:val="single" w:sz="4" w:space="0" w:color="auto"/>
              <w:left w:val="nil"/>
              <w:bottom w:val="single" w:sz="4" w:space="0" w:color="auto"/>
              <w:right w:val="single" w:sz="8" w:space="0" w:color="auto"/>
            </w:tcBorders>
            <w:shd w:val="clear" w:color="auto" w:fill="auto"/>
          </w:tcPr>
          <w:p w14:paraId="3E3C178A" w14:textId="555BF46F" w:rsidR="009D73E2" w:rsidRPr="00E93C07" w:rsidRDefault="009D73E2" w:rsidP="009D73E2">
            <w:pPr>
              <w:ind w:right="-2"/>
              <w:jc w:val="center"/>
              <w:rPr>
                <w:rFonts w:ascii="Times New Roman" w:hAnsi="Times New Roman" w:cs="Times New Roman"/>
                <w:sz w:val="20"/>
                <w:szCs w:val="20"/>
              </w:rPr>
            </w:pPr>
            <w:r w:rsidRPr="00075E1B">
              <w:t>Х</w:t>
            </w:r>
          </w:p>
        </w:tc>
        <w:tc>
          <w:tcPr>
            <w:tcW w:w="1559" w:type="dxa"/>
            <w:tcBorders>
              <w:top w:val="nil"/>
              <w:left w:val="nil"/>
              <w:bottom w:val="single" w:sz="4" w:space="0" w:color="auto"/>
              <w:right w:val="single" w:sz="8" w:space="0" w:color="auto"/>
            </w:tcBorders>
            <w:shd w:val="clear" w:color="auto" w:fill="auto"/>
          </w:tcPr>
          <w:p w14:paraId="225FD02B" w14:textId="4CA1193C" w:rsidR="009D73E2" w:rsidRPr="00E93C07" w:rsidRDefault="009D73E2" w:rsidP="009D73E2">
            <w:pPr>
              <w:ind w:right="-2"/>
              <w:jc w:val="center"/>
              <w:rPr>
                <w:rFonts w:ascii="Times New Roman" w:hAnsi="Times New Roman" w:cs="Times New Roman"/>
                <w:sz w:val="20"/>
                <w:szCs w:val="20"/>
              </w:rPr>
            </w:pPr>
            <w:r w:rsidRPr="00075E1B">
              <w:t>Х</w:t>
            </w:r>
          </w:p>
        </w:tc>
        <w:tc>
          <w:tcPr>
            <w:tcW w:w="1552" w:type="dxa"/>
            <w:tcBorders>
              <w:top w:val="nil"/>
              <w:left w:val="nil"/>
              <w:bottom w:val="single" w:sz="4" w:space="0" w:color="auto"/>
              <w:right w:val="single" w:sz="8" w:space="0" w:color="auto"/>
            </w:tcBorders>
            <w:shd w:val="clear" w:color="auto" w:fill="auto"/>
          </w:tcPr>
          <w:p w14:paraId="50C1BC97" w14:textId="72E42462" w:rsidR="009D73E2" w:rsidRPr="00E93C07" w:rsidRDefault="009D73E2" w:rsidP="009D73E2">
            <w:pPr>
              <w:ind w:right="-2"/>
              <w:jc w:val="center"/>
              <w:rPr>
                <w:rFonts w:ascii="Times New Roman" w:hAnsi="Times New Roman" w:cs="Times New Roman"/>
                <w:bCs/>
                <w:sz w:val="20"/>
                <w:szCs w:val="20"/>
              </w:rPr>
            </w:pPr>
            <w:r w:rsidRPr="00075E1B">
              <w:t>Х</w:t>
            </w:r>
          </w:p>
        </w:tc>
      </w:tr>
      <w:tr w:rsidR="009D73E2" w:rsidRPr="00E93C07" w14:paraId="19F458E8" w14:textId="77777777" w:rsidTr="00E07E2A">
        <w:tc>
          <w:tcPr>
            <w:tcW w:w="2122" w:type="dxa"/>
            <w:vMerge/>
            <w:vAlign w:val="center"/>
          </w:tcPr>
          <w:p w14:paraId="4F3351C1"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7ED42CE1" w14:textId="7D4A92D0"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ТОО «Нұр Сапар»</w:t>
            </w:r>
          </w:p>
        </w:tc>
        <w:tc>
          <w:tcPr>
            <w:tcW w:w="1701" w:type="dxa"/>
            <w:tcBorders>
              <w:top w:val="nil"/>
              <w:left w:val="nil"/>
              <w:bottom w:val="single" w:sz="4" w:space="0" w:color="auto"/>
              <w:right w:val="single" w:sz="8" w:space="0" w:color="auto"/>
            </w:tcBorders>
            <w:shd w:val="clear" w:color="auto" w:fill="auto"/>
          </w:tcPr>
          <w:p w14:paraId="2CCAB6CA" w14:textId="43BD34D8" w:rsidR="009D73E2" w:rsidRPr="00E93C07" w:rsidRDefault="009D73E2" w:rsidP="009D73E2">
            <w:pPr>
              <w:ind w:right="-2"/>
              <w:jc w:val="center"/>
              <w:rPr>
                <w:rFonts w:ascii="Times New Roman" w:hAnsi="Times New Roman" w:cs="Times New Roman"/>
                <w:sz w:val="20"/>
                <w:szCs w:val="20"/>
              </w:rPr>
            </w:pPr>
            <w:r w:rsidRPr="00075E1B">
              <w:t>Х</w:t>
            </w:r>
          </w:p>
        </w:tc>
        <w:tc>
          <w:tcPr>
            <w:tcW w:w="1559" w:type="dxa"/>
            <w:tcBorders>
              <w:top w:val="nil"/>
              <w:left w:val="nil"/>
              <w:bottom w:val="single" w:sz="4" w:space="0" w:color="auto"/>
              <w:right w:val="single" w:sz="8" w:space="0" w:color="auto"/>
            </w:tcBorders>
            <w:shd w:val="clear" w:color="auto" w:fill="auto"/>
          </w:tcPr>
          <w:p w14:paraId="77D33161" w14:textId="5B51F9AC" w:rsidR="009D73E2" w:rsidRPr="00E93C07" w:rsidRDefault="009D73E2" w:rsidP="009D73E2">
            <w:pPr>
              <w:ind w:right="-2"/>
              <w:jc w:val="center"/>
              <w:rPr>
                <w:rFonts w:ascii="Times New Roman" w:hAnsi="Times New Roman" w:cs="Times New Roman"/>
                <w:sz w:val="20"/>
                <w:szCs w:val="20"/>
              </w:rPr>
            </w:pPr>
            <w:r w:rsidRPr="00075E1B">
              <w:t>Х</w:t>
            </w:r>
          </w:p>
        </w:tc>
        <w:tc>
          <w:tcPr>
            <w:tcW w:w="1552" w:type="dxa"/>
            <w:tcBorders>
              <w:top w:val="nil"/>
              <w:left w:val="nil"/>
              <w:bottom w:val="single" w:sz="4" w:space="0" w:color="auto"/>
              <w:right w:val="single" w:sz="8" w:space="0" w:color="auto"/>
            </w:tcBorders>
            <w:shd w:val="clear" w:color="auto" w:fill="auto"/>
          </w:tcPr>
          <w:p w14:paraId="7C1A59CF" w14:textId="3554A8D5" w:rsidR="009D73E2" w:rsidRPr="00E93C07" w:rsidRDefault="009D73E2" w:rsidP="009D73E2">
            <w:pPr>
              <w:ind w:right="-2"/>
              <w:jc w:val="center"/>
              <w:rPr>
                <w:rFonts w:ascii="Times New Roman" w:hAnsi="Times New Roman" w:cs="Times New Roman"/>
                <w:bCs/>
                <w:sz w:val="20"/>
                <w:szCs w:val="20"/>
              </w:rPr>
            </w:pPr>
            <w:r w:rsidRPr="00075E1B">
              <w:t>Х</w:t>
            </w:r>
          </w:p>
        </w:tc>
      </w:tr>
      <w:tr w:rsidR="001D6805" w:rsidRPr="00E93C07" w14:paraId="5701581C" w14:textId="77777777" w:rsidTr="00A54964">
        <w:tc>
          <w:tcPr>
            <w:tcW w:w="2122" w:type="dxa"/>
            <w:vMerge/>
            <w:vAlign w:val="center"/>
          </w:tcPr>
          <w:p w14:paraId="5CF16DCE" w14:textId="77777777" w:rsidR="001D6805" w:rsidRPr="00E93C07" w:rsidRDefault="001D6805" w:rsidP="001D6805">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350E6874" w14:textId="77777777" w:rsidR="001D6805" w:rsidRPr="00E93C07" w:rsidRDefault="001D6805" w:rsidP="001D6805">
            <w:pPr>
              <w:ind w:right="-2"/>
              <w:rPr>
                <w:rFonts w:ascii="Times New Roman" w:hAnsi="Times New Roman" w:cs="Times New Roman"/>
                <w:bCs/>
                <w:sz w:val="20"/>
                <w:szCs w:val="20"/>
              </w:rPr>
            </w:pPr>
          </w:p>
        </w:tc>
        <w:tc>
          <w:tcPr>
            <w:tcW w:w="1701" w:type="dxa"/>
            <w:vAlign w:val="center"/>
          </w:tcPr>
          <w:p w14:paraId="04CA0435" w14:textId="240A8F72" w:rsidR="001D6805" w:rsidRPr="00E93C07" w:rsidRDefault="001D6805" w:rsidP="001D6805">
            <w:pPr>
              <w:ind w:right="-2"/>
              <w:jc w:val="center"/>
              <w:rPr>
                <w:rFonts w:ascii="Times New Roman" w:hAnsi="Times New Roman" w:cs="Times New Roman"/>
                <w:bCs/>
                <w:sz w:val="20"/>
                <w:szCs w:val="20"/>
              </w:rPr>
            </w:pPr>
            <w:r w:rsidRPr="00E93C07">
              <w:rPr>
                <w:rFonts w:ascii="Times New Roman" w:hAnsi="Times New Roman" w:cs="Times New Roman"/>
                <w:sz w:val="20"/>
                <w:szCs w:val="20"/>
              </w:rPr>
              <w:t>CR-2-100%</w:t>
            </w:r>
          </w:p>
        </w:tc>
        <w:tc>
          <w:tcPr>
            <w:tcW w:w="1559" w:type="dxa"/>
            <w:vAlign w:val="center"/>
          </w:tcPr>
          <w:p w14:paraId="55102577" w14:textId="1A9FB723" w:rsidR="001D6805" w:rsidRPr="00E93C07" w:rsidRDefault="001D6805" w:rsidP="001D6805">
            <w:pPr>
              <w:ind w:right="-2"/>
              <w:jc w:val="center"/>
              <w:rPr>
                <w:rFonts w:ascii="Times New Roman" w:hAnsi="Times New Roman" w:cs="Times New Roman"/>
                <w:bCs/>
                <w:sz w:val="20"/>
                <w:szCs w:val="20"/>
              </w:rPr>
            </w:pPr>
            <w:r w:rsidRPr="00E93C07">
              <w:rPr>
                <w:rFonts w:ascii="Times New Roman" w:hAnsi="Times New Roman" w:cs="Times New Roman"/>
                <w:sz w:val="20"/>
                <w:szCs w:val="20"/>
              </w:rPr>
              <w:t>CR-2-100%</w:t>
            </w:r>
          </w:p>
        </w:tc>
        <w:tc>
          <w:tcPr>
            <w:tcW w:w="1552" w:type="dxa"/>
            <w:tcBorders>
              <w:top w:val="nil"/>
              <w:left w:val="nil"/>
              <w:bottom w:val="single" w:sz="4" w:space="0" w:color="auto"/>
              <w:right w:val="single" w:sz="8" w:space="0" w:color="auto"/>
            </w:tcBorders>
            <w:shd w:val="clear" w:color="auto" w:fill="auto"/>
            <w:vAlign w:val="center"/>
          </w:tcPr>
          <w:p w14:paraId="677A399E" w14:textId="4C13F7CA" w:rsidR="001D6805" w:rsidRPr="00E93C07" w:rsidRDefault="001D6805" w:rsidP="001D6805">
            <w:pPr>
              <w:ind w:right="-2"/>
              <w:jc w:val="center"/>
              <w:rPr>
                <w:rFonts w:ascii="Times New Roman" w:hAnsi="Times New Roman" w:cs="Times New Roman"/>
                <w:bCs/>
                <w:sz w:val="20"/>
                <w:szCs w:val="20"/>
              </w:rPr>
            </w:pPr>
            <w:r w:rsidRPr="00E93C07">
              <w:rPr>
                <w:rFonts w:ascii="Times New Roman" w:hAnsi="Times New Roman" w:cs="Times New Roman"/>
                <w:sz w:val="20"/>
                <w:szCs w:val="20"/>
              </w:rPr>
              <w:t>CR-2-100%</w:t>
            </w:r>
          </w:p>
        </w:tc>
      </w:tr>
      <w:tr w:rsidR="009D73E2" w:rsidRPr="00E93C07" w14:paraId="008A5B6C" w14:textId="77777777" w:rsidTr="001820B6">
        <w:tc>
          <w:tcPr>
            <w:tcW w:w="2122" w:type="dxa"/>
            <w:vMerge w:val="restart"/>
            <w:vAlign w:val="center"/>
          </w:tcPr>
          <w:p w14:paraId="518B449E" w14:textId="1152E278" w:rsidR="009D73E2" w:rsidRPr="00E93C07" w:rsidRDefault="009D73E2" w:rsidP="009D73E2">
            <w:pPr>
              <w:ind w:right="-2"/>
              <w:rPr>
                <w:rFonts w:ascii="Times New Roman" w:hAnsi="Times New Roman" w:cs="Times New Roman"/>
                <w:sz w:val="20"/>
                <w:szCs w:val="20"/>
              </w:rPr>
            </w:pPr>
            <w:bookmarkStart w:id="14" w:name="_Hlk122338164"/>
            <w:r w:rsidRPr="00E93C07">
              <w:rPr>
                <w:rFonts w:ascii="Times New Roman" w:hAnsi="Times New Roman" w:cs="Times New Roman"/>
                <w:sz w:val="20"/>
                <w:szCs w:val="20"/>
              </w:rPr>
              <w:t>Мугалжарский район</w:t>
            </w:r>
          </w:p>
        </w:tc>
        <w:tc>
          <w:tcPr>
            <w:tcW w:w="2835" w:type="dxa"/>
            <w:tcBorders>
              <w:top w:val="nil"/>
              <w:left w:val="nil"/>
              <w:bottom w:val="single" w:sz="8" w:space="0" w:color="auto"/>
              <w:right w:val="single" w:sz="8" w:space="0" w:color="auto"/>
            </w:tcBorders>
            <w:shd w:val="clear" w:color="auto" w:fill="auto"/>
            <w:vAlign w:val="center"/>
          </w:tcPr>
          <w:p w14:paraId="66D43AA3" w14:textId="33C6D4D6" w:rsidR="009D73E2" w:rsidRPr="00E93C07" w:rsidRDefault="009D73E2" w:rsidP="009D73E2">
            <w:pPr>
              <w:ind w:right="-2"/>
              <w:rPr>
                <w:rFonts w:ascii="Times New Roman" w:hAnsi="Times New Roman" w:cs="Times New Roman"/>
                <w:sz w:val="20"/>
                <w:szCs w:val="20"/>
              </w:rPr>
            </w:pPr>
            <w:bookmarkStart w:id="15" w:name="_Hlk122337981"/>
            <w:r w:rsidRPr="00E93C07">
              <w:rPr>
                <w:rFonts w:ascii="Times New Roman" w:hAnsi="Times New Roman" w:cs="Times New Roman"/>
                <w:bCs/>
                <w:sz w:val="20"/>
                <w:szCs w:val="20"/>
              </w:rPr>
              <w:t>ИП « Токин К.»</w:t>
            </w:r>
            <w:bookmarkEnd w:id="15"/>
          </w:p>
        </w:tc>
        <w:tc>
          <w:tcPr>
            <w:tcW w:w="1701" w:type="dxa"/>
            <w:tcBorders>
              <w:top w:val="nil"/>
              <w:left w:val="nil"/>
              <w:bottom w:val="single" w:sz="4" w:space="0" w:color="auto"/>
              <w:right w:val="single" w:sz="8" w:space="0" w:color="auto"/>
            </w:tcBorders>
            <w:shd w:val="clear" w:color="auto" w:fill="auto"/>
          </w:tcPr>
          <w:p w14:paraId="76DA65DD" w14:textId="2E7835FC"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Borders>
              <w:top w:val="nil"/>
              <w:left w:val="nil"/>
              <w:bottom w:val="single" w:sz="4" w:space="0" w:color="auto"/>
              <w:right w:val="single" w:sz="8" w:space="0" w:color="auto"/>
            </w:tcBorders>
            <w:shd w:val="clear" w:color="auto" w:fill="auto"/>
          </w:tcPr>
          <w:p w14:paraId="3382C9A5" w14:textId="3A13A781"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nil"/>
              <w:left w:val="nil"/>
              <w:bottom w:val="single" w:sz="4" w:space="0" w:color="auto"/>
              <w:right w:val="single" w:sz="8" w:space="0" w:color="auto"/>
            </w:tcBorders>
            <w:shd w:val="clear" w:color="auto" w:fill="auto"/>
          </w:tcPr>
          <w:p w14:paraId="3B7E8A3F" w14:textId="57A0A01D" w:rsidR="009D73E2" w:rsidRPr="00E93C07" w:rsidRDefault="009D73E2" w:rsidP="009D73E2">
            <w:pPr>
              <w:ind w:right="-2"/>
              <w:jc w:val="center"/>
              <w:rPr>
                <w:rFonts w:ascii="Times New Roman" w:hAnsi="Times New Roman" w:cs="Times New Roman"/>
                <w:bCs/>
                <w:sz w:val="20"/>
                <w:szCs w:val="20"/>
              </w:rPr>
            </w:pPr>
            <w:r w:rsidRPr="00DE11E0">
              <w:t>Х</w:t>
            </w:r>
          </w:p>
        </w:tc>
      </w:tr>
      <w:tr w:rsidR="009D73E2" w:rsidRPr="00E93C07" w14:paraId="7BF40BDD" w14:textId="77777777" w:rsidTr="001820B6">
        <w:tc>
          <w:tcPr>
            <w:tcW w:w="2122" w:type="dxa"/>
            <w:vMerge/>
            <w:vAlign w:val="center"/>
          </w:tcPr>
          <w:p w14:paraId="5DEFC2C1"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520F5DFF" w14:textId="4C6E8911" w:rsidR="009D73E2" w:rsidRPr="00E93C07" w:rsidRDefault="009D73E2" w:rsidP="009D73E2">
            <w:pPr>
              <w:ind w:right="-2"/>
              <w:rPr>
                <w:rFonts w:ascii="Times New Roman" w:hAnsi="Times New Roman" w:cs="Times New Roman"/>
                <w:sz w:val="20"/>
                <w:szCs w:val="20"/>
              </w:rPr>
            </w:pPr>
            <w:bookmarkStart w:id="16" w:name="_Hlk122338003"/>
            <w:r w:rsidRPr="00E93C07">
              <w:rPr>
                <w:rFonts w:ascii="Times New Roman" w:hAnsi="Times New Roman" w:cs="Times New Roman"/>
                <w:bCs/>
                <w:sz w:val="20"/>
                <w:szCs w:val="20"/>
              </w:rPr>
              <w:t>ИП «Тлепова Д.»</w:t>
            </w:r>
            <w:bookmarkEnd w:id="16"/>
          </w:p>
        </w:tc>
        <w:tc>
          <w:tcPr>
            <w:tcW w:w="1701" w:type="dxa"/>
            <w:tcBorders>
              <w:top w:val="nil"/>
              <w:left w:val="nil"/>
              <w:bottom w:val="single" w:sz="4" w:space="0" w:color="auto"/>
              <w:right w:val="single" w:sz="8" w:space="0" w:color="auto"/>
            </w:tcBorders>
            <w:shd w:val="clear" w:color="auto" w:fill="auto"/>
          </w:tcPr>
          <w:p w14:paraId="3295F174" w14:textId="54BBE19B"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Borders>
              <w:top w:val="nil"/>
              <w:left w:val="nil"/>
              <w:bottom w:val="single" w:sz="4" w:space="0" w:color="auto"/>
              <w:right w:val="single" w:sz="8" w:space="0" w:color="auto"/>
            </w:tcBorders>
            <w:shd w:val="clear" w:color="auto" w:fill="auto"/>
          </w:tcPr>
          <w:p w14:paraId="3D5CC59C" w14:textId="1F0DE073"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nil"/>
              <w:left w:val="nil"/>
              <w:bottom w:val="single" w:sz="4" w:space="0" w:color="auto"/>
              <w:right w:val="single" w:sz="8" w:space="0" w:color="auto"/>
            </w:tcBorders>
            <w:shd w:val="clear" w:color="auto" w:fill="auto"/>
          </w:tcPr>
          <w:p w14:paraId="2B15BCAD" w14:textId="482B68ED" w:rsidR="009D73E2" w:rsidRPr="00E93C07" w:rsidRDefault="009D73E2" w:rsidP="009D73E2">
            <w:pPr>
              <w:ind w:right="-2"/>
              <w:jc w:val="center"/>
              <w:rPr>
                <w:rFonts w:ascii="Times New Roman" w:hAnsi="Times New Roman" w:cs="Times New Roman"/>
                <w:bCs/>
                <w:sz w:val="20"/>
                <w:szCs w:val="20"/>
              </w:rPr>
            </w:pPr>
            <w:r w:rsidRPr="00DE11E0">
              <w:t>Х</w:t>
            </w:r>
          </w:p>
        </w:tc>
      </w:tr>
      <w:tr w:rsidR="009D73E2" w:rsidRPr="00E93C07" w14:paraId="6B756642" w14:textId="77777777" w:rsidTr="001820B6">
        <w:tc>
          <w:tcPr>
            <w:tcW w:w="2122" w:type="dxa"/>
            <w:vMerge/>
            <w:vAlign w:val="center"/>
          </w:tcPr>
          <w:p w14:paraId="3908472E"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0D9F8D4D" w14:textId="4EBDDCD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ИП «Шаймерден М.»</w:t>
            </w:r>
          </w:p>
        </w:tc>
        <w:tc>
          <w:tcPr>
            <w:tcW w:w="1701" w:type="dxa"/>
            <w:tcBorders>
              <w:top w:val="nil"/>
              <w:left w:val="nil"/>
              <w:bottom w:val="single" w:sz="4" w:space="0" w:color="auto"/>
              <w:right w:val="single" w:sz="8" w:space="0" w:color="auto"/>
            </w:tcBorders>
            <w:shd w:val="clear" w:color="auto" w:fill="auto"/>
          </w:tcPr>
          <w:p w14:paraId="3CFC716E" w14:textId="46CAE813"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Borders>
              <w:top w:val="nil"/>
              <w:left w:val="nil"/>
              <w:bottom w:val="single" w:sz="4" w:space="0" w:color="auto"/>
              <w:right w:val="single" w:sz="8" w:space="0" w:color="auto"/>
            </w:tcBorders>
            <w:shd w:val="clear" w:color="auto" w:fill="auto"/>
          </w:tcPr>
          <w:p w14:paraId="3B98541D" w14:textId="7268546C"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nil"/>
              <w:left w:val="nil"/>
              <w:bottom w:val="single" w:sz="4" w:space="0" w:color="auto"/>
              <w:right w:val="single" w:sz="8" w:space="0" w:color="auto"/>
            </w:tcBorders>
            <w:shd w:val="clear" w:color="auto" w:fill="auto"/>
          </w:tcPr>
          <w:p w14:paraId="5DDFBD7E" w14:textId="4465379F" w:rsidR="009D73E2" w:rsidRPr="00E93C07" w:rsidRDefault="009D73E2" w:rsidP="009D73E2">
            <w:pPr>
              <w:ind w:right="-2"/>
              <w:jc w:val="center"/>
              <w:rPr>
                <w:rFonts w:ascii="Times New Roman" w:hAnsi="Times New Roman" w:cs="Times New Roman"/>
                <w:bCs/>
                <w:sz w:val="20"/>
                <w:szCs w:val="20"/>
              </w:rPr>
            </w:pPr>
            <w:r w:rsidRPr="00DE11E0">
              <w:t>Х</w:t>
            </w:r>
          </w:p>
        </w:tc>
      </w:tr>
      <w:tr w:rsidR="009D73E2" w:rsidRPr="00E93C07" w14:paraId="6CEE98CE" w14:textId="77777777" w:rsidTr="001820B6">
        <w:tc>
          <w:tcPr>
            <w:tcW w:w="2122" w:type="dxa"/>
            <w:vMerge/>
            <w:vAlign w:val="center"/>
          </w:tcPr>
          <w:p w14:paraId="52895998"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7A3F07BD" w14:textId="1E73574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ИП «Кыяшева Е.»</w:t>
            </w:r>
          </w:p>
        </w:tc>
        <w:tc>
          <w:tcPr>
            <w:tcW w:w="1701" w:type="dxa"/>
            <w:tcBorders>
              <w:top w:val="nil"/>
              <w:left w:val="nil"/>
              <w:bottom w:val="single" w:sz="4" w:space="0" w:color="auto"/>
              <w:right w:val="single" w:sz="8" w:space="0" w:color="auto"/>
            </w:tcBorders>
            <w:shd w:val="clear" w:color="auto" w:fill="auto"/>
          </w:tcPr>
          <w:p w14:paraId="5F18D099" w14:textId="713608E6"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Borders>
              <w:top w:val="nil"/>
              <w:left w:val="nil"/>
              <w:bottom w:val="single" w:sz="4" w:space="0" w:color="auto"/>
              <w:right w:val="single" w:sz="8" w:space="0" w:color="auto"/>
            </w:tcBorders>
            <w:shd w:val="clear" w:color="auto" w:fill="auto"/>
          </w:tcPr>
          <w:p w14:paraId="56076FFF" w14:textId="277B995D"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nil"/>
              <w:left w:val="nil"/>
              <w:bottom w:val="single" w:sz="4" w:space="0" w:color="auto"/>
              <w:right w:val="single" w:sz="8" w:space="0" w:color="auto"/>
            </w:tcBorders>
            <w:shd w:val="clear" w:color="auto" w:fill="auto"/>
          </w:tcPr>
          <w:p w14:paraId="7660717C" w14:textId="7A139B56" w:rsidR="009D73E2" w:rsidRPr="00E93C07" w:rsidRDefault="009D73E2" w:rsidP="009D73E2">
            <w:pPr>
              <w:ind w:right="-2"/>
              <w:jc w:val="center"/>
              <w:rPr>
                <w:rFonts w:ascii="Times New Roman" w:hAnsi="Times New Roman" w:cs="Times New Roman"/>
                <w:bCs/>
                <w:sz w:val="20"/>
                <w:szCs w:val="20"/>
              </w:rPr>
            </w:pPr>
            <w:r w:rsidRPr="00DE11E0">
              <w:t>Х</w:t>
            </w:r>
          </w:p>
        </w:tc>
      </w:tr>
      <w:tr w:rsidR="009D73E2" w:rsidRPr="00E93C07" w14:paraId="4B65FBA3" w14:textId="77777777" w:rsidTr="001820B6">
        <w:tc>
          <w:tcPr>
            <w:tcW w:w="2122" w:type="dxa"/>
            <w:vMerge/>
            <w:vAlign w:val="center"/>
          </w:tcPr>
          <w:p w14:paraId="41F53C0C"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780D7E09" w14:textId="3890D2A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ИП «Баянас С.»</w:t>
            </w:r>
          </w:p>
        </w:tc>
        <w:tc>
          <w:tcPr>
            <w:tcW w:w="1701" w:type="dxa"/>
            <w:tcBorders>
              <w:top w:val="nil"/>
              <w:left w:val="nil"/>
              <w:bottom w:val="single" w:sz="4" w:space="0" w:color="auto"/>
              <w:right w:val="single" w:sz="8" w:space="0" w:color="auto"/>
            </w:tcBorders>
            <w:shd w:val="clear" w:color="auto" w:fill="auto"/>
          </w:tcPr>
          <w:p w14:paraId="38A90BC4" w14:textId="41006441"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Borders>
              <w:top w:val="nil"/>
              <w:left w:val="nil"/>
              <w:bottom w:val="single" w:sz="4" w:space="0" w:color="auto"/>
              <w:right w:val="single" w:sz="8" w:space="0" w:color="auto"/>
            </w:tcBorders>
            <w:shd w:val="clear" w:color="auto" w:fill="auto"/>
          </w:tcPr>
          <w:p w14:paraId="483538A4" w14:textId="4BB74E70"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nil"/>
              <w:left w:val="nil"/>
              <w:bottom w:val="single" w:sz="4" w:space="0" w:color="auto"/>
              <w:right w:val="single" w:sz="8" w:space="0" w:color="auto"/>
            </w:tcBorders>
            <w:shd w:val="clear" w:color="auto" w:fill="auto"/>
          </w:tcPr>
          <w:p w14:paraId="3CCACEA2" w14:textId="5D3B2482" w:rsidR="009D73E2" w:rsidRPr="00E93C07" w:rsidRDefault="009D73E2" w:rsidP="009D73E2">
            <w:pPr>
              <w:ind w:right="-2"/>
              <w:jc w:val="center"/>
              <w:rPr>
                <w:rFonts w:ascii="Times New Roman" w:hAnsi="Times New Roman" w:cs="Times New Roman"/>
                <w:bCs/>
                <w:sz w:val="20"/>
                <w:szCs w:val="20"/>
              </w:rPr>
            </w:pPr>
            <w:r w:rsidRPr="00DE11E0">
              <w:t>Х</w:t>
            </w:r>
          </w:p>
        </w:tc>
      </w:tr>
      <w:tr w:rsidR="009D73E2" w:rsidRPr="00E93C07" w14:paraId="1A4CE086" w14:textId="77777777" w:rsidTr="001820B6">
        <w:tc>
          <w:tcPr>
            <w:tcW w:w="2122" w:type="dxa"/>
            <w:vMerge/>
            <w:vAlign w:val="center"/>
          </w:tcPr>
          <w:p w14:paraId="2625B207"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0F2B782F" w14:textId="44101D5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«Омирши С.»</w:t>
            </w:r>
          </w:p>
        </w:tc>
        <w:tc>
          <w:tcPr>
            <w:tcW w:w="1701" w:type="dxa"/>
          </w:tcPr>
          <w:p w14:paraId="11AE5B0C" w14:textId="4712DF77" w:rsidR="009D73E2" w:rsidRPr="00E93C07" w:rsidRDefault="009D73E2" w:rsidP="009D73E2">
            <w:pPr>
              <w:ind w:right="-2"/>
              <w:jc w:val="center"/>
              <w:rPr>
                <w:rFonts w:ascii="Times New Roman" w:hAnsi="Times New Roman" w:cs="Times New Roman"/>
                <w:sz w:val="20"/>
                <w:szCs w:val="20"/>
              </w:rPr>
            </w:pPr>
            <w:r w:rsidRPr="00DE11E0">
              <w:t>Х</w:t>
            </w:r>
          </w:p>
        </w:tc>
        <w:tc>
          <w:tcPr>
            <w:tcW w:w="1559" w:type="dxa"/>
          </w:tcPr>
          <w:p w14:paraId="68E7A922" w14:textId="52490DBB" w:rsidR="009D73E2" w:rsidRPr="00E93C07" w:rsidRDefault="009D73E2" w:rsidP="009D73E2">
            <w:pPr>
              <w:ind w:right="-2"/>
              <w:jc w:val="center"/>
              <w:rPr>
                <w:rFonts w:ascii="Times New Roman" w:hAnsi="Times New Roman" w:cs="Times New Roman"/>
                <w:sz w:val="20"/>
                <w:szCs w:val="20"/>
              </w:rPr>
            </w:pPr>
            <w:r w:rsidRPr="00DE11E0">
              <w:t>Х</w:t>
            </w:r>
          </w:p>
        </w:tc>
        <w:tc>
          <w:tcPr>
            <w:tcW w:w="1552" w:type="dxa"/>
            <w:tcBorders>
              <w:top w:val="single" w:sz="4" w:space="0" w:color="auto"/>
              <w:left w:val="nil"/>
              <w:bottom w:val="single" w:sz="4" w:space="0" w:color="auto"/>
              <w:right w:val="single" w:sz="4" w:space="0" w:color="auto"/>
            </w:tcBorders>
            <w:shd w:val="clear" w:color="auto" w:fill="auto"/>
          </w:tcPr>
          <w:p w14:paraId="1A506C06" w14:textId="40F46937" w:rsidR="009D73E2" w:rsidRPr="00E93C07" w:rsidRDefault="009D73E2" w:rsidP="009D73E2">
            <w:pPr>
              <w:ind w:right="-2"/>
              <w:jc w:val="center"/>
              <w:rPr>
                <w:rFonts w:ascii="Times New Roman" w:hAnsi="Times New Roman" w:cs="Times New Roman"/>
                <w:bCs/>
                <w:sz w:val="20"/>
                <w:szCs w:val="20"/>
              </w:rPr>
            </w:pPr>
            <w:r w:rsidRPr="00DE11E0">
              <w:t>Х</w:t>
            </w:r>
          </w:p>
        </w:tc>
      </w:tr>
      <w:bookmarkEnd w:id="14"/>
      <w:tr w:rsidR="00EA1500" w:rsidRPr="00E93C07" w14:paraId="2E43140C" w14:textId="77777777" w:rsidTr="00A54964">
        <w:tc>
          <w:tcPr>
            <w:tcW w:w="2122" w:type="dxa"/>
            <w:vMerge/>
            <w:vAlign w:val="center"/>
          </w:tcPr>
          <w:p w14:paraId="02CC2609" w14:textId="77777777" w:rsidR="00EA1500" w:rsidRPr="00E93C07" w:rsidRDefault="00EA1500" w:rsidP="001D6805">
            <w:pPr>
              <w:ind w:right="-2"/>
              <w:rPr>
                <w:rFonts w:ascii="Times New Roman" w:hAnsi="Times New Roman" w:cs="Times New Roman"/>
                <w:sz w:val="20"/>
                <w:szCs w:val="20"/>
              </w:rPr>
            </w:pPr>
          </w:p>
        </w:tc>
        <w:tc>
          <w:tcPr>
            <w:tcW w:w="2835" w:type="dxa"/>
            <w:vAlign w:val="center"/>
          </w:tcPr>
          <w:p w14:paraId="6CDBE5E8" w14:textId="77777777" w:rsidR="00EA1500" w:rsidRPr="00E93C07" w:rsidRDefault="00EA1500" w:rsidP="001D6805">
            <w:pPr>
              <w:ind w:right="-2"/>
              <w:rPr>
                <w:rFonts w:ascii="Times New Roman" w:hAnsi="Times New Roman" w:cs="Times New Roman"/>
                <w:sz w:val="20"/>
                <w:szCs w:val="20"/>
              </w:rPr>
            </w:pPr>
          </w:p>
        </w:tc>
        <w:tc>
          <w:tcPr>
            <w:tcW w:w="1701" w:type="dxa"/>
            <w:vAlign w:val="center"/>
          </w:tcPr>
          <w:p w14:paraId="4B0FEFCA" w14:textId="7C0D74CB" w:rsidR="00EA1500" w:rsidRPr="00E93C07" w:rsidRDefault="00EA1500" w:rsidP="001D6805">
            <w:pPr>
              <w:ind w:right="-2"/>
              <w:jc w:val="center"/>
              <w:rPr>
                <w:rFonts w:ascii="Times New Roman" w:hAnsi="Times New Roman" w:cs="Times New Roman"/>
                <w:sz w:val="20"/>
                <w:szCs w:val="20"/>
              </w:rPr>
            </w:pPr>
            <w:r w:rsidRPr="00E93C07">
              <w:rPr>
                <w:rFonts w:ascii="Times New Roman" w:hAnsi="Times New Roman" w:cs="Times New Roman"/>
                <w:sz w:val="20"/>
                <w:szCs w:val="20"/>
              </w:rPr>
              <w:t>CR-4-88%</w:t>
            </w:r>
          </w:p>
        </w:tc>
        <w:tc>
          <w:tcPr>
            <w:tcW w:w="1559" w:type="dxa"/>
            <w:vAlign w:val="center"/>
          </w:tcPr>
          <w:p w14:paraId="3D6F088D" w14:textId="190E436D" w:rsidR="00EA1500" w:rsidRPr="00E93C07" w:rsidRDefault="00EA1500" w:rsidP="001D6805">
            <w:pPr>
              <w:ind w:right="-2"/>
              <w:jc w:val="center"/>
              <w:rPr>
                <w:rFonts w:ascii="Times New Roman" w:hAnsi="Times New Roman" w:cs="Times New Roman"/>
                <w:sz w:val="20"/>
                <w:szCs w:val="20"/>
              </w:rPr>
            </w:pPr>
            <w:bookmarkStart w:id="17" w:name="_Hlk122338262"/>
            <w:r w:rsidRPr="00E93C07">
              <w:rPr>
                <w:rFonts w:ascii="Times New Roman" w:hAnsi="Times New Roman" w:cs="Times New Roman"/>
                <w:sz w:val="20"/>
                <w:szCs w:val="20"/>
              </w:rPr>
              <w:t>CR-4-87%</w:t>
            </w:r>
            <w:bookmarkEnd w:id="17"/>
          </w:p>
        </w:tc>
        <w:tc>
          <w:tcPr>
            <w:tcW w:w="1552" w:type="dxa"/>
            <w:tcBorders>
              <w:top w:val="nil"/>
              <w:left w:val="nil"/>
              <w:bottom w:val="single" w:sz="4" w:space="0" w:color="auto"/>
              <w:right w:val="single" w:sz="8" w:space="0" w:color="auto"/>
            </w:tcBorders>
            <w:shd w:val="clear" w:color="auto" w:fill="auto"/>
            <w:vAlign w:val="center"/>
          </w:tcPr>
          <w:p w14:paraId="67A7DFD6" w14:textId="06D851E9" w:rsidR="00EA1500" w:rsidRPr="00E93C07" w:rsidRDefault="00EA1500" w:rsidP="001D6805">
            <w:pPr>
              <w:ind w:right="-2"/>
              <w:jc w:val="center"/>
              <w:rPr>
                <w:rFonts w:ascii="Times New Roman" w:hAnsi="Times New Roman" w:cs="Times New Roman"/>
                <w:bCs/>
                <w:sz w:val="20"/>
                <w:szCs w:val="20"/>
              </w:rPr>
            </w:pPr>
            <w:r w:rsidRPr="00E93C07">
              <w:rPr>
                <w:rFonts w:ascii="Times New Roman" w:hAnsi="Times New Roman" w:cs="Times New Roman"/>
                <w:sz w:val="20"/>
                <w:szCs w:val="20"/>
              </w:rPr>
              <w:t>CR-</w:t>
            </w:r>
            <w:r w:rsidR="009C166F" w:rsidRPr="00E93C07">
              <w:rPr>
                <w:rFonts w:ascii="Times New Roman" w:hAnsi="Times New Roman" w:cs="Times New Roman"/>
                <w:sz w:val="20"/>
                <w:szCs w:val="20"/>
              </w:rPr>
              <w:t>4</w:t>
            </w:r>
            <w:r w:rsidRPr="00E93C07">
              <w:rPr>
                <w:rFonts w:ascii="Times New Roman" w:hAnsi="Times New Roman" w:cs="Times New Roman"/>
                <w:sz w:val="20"/>
                <w:szCs w:val="20"/>
              </w:rPr>
              <w:t>-</w:t>
            </w:r>
            <w:r w:rsidR="009C166F" w:rsidRPr="00E93C07">
              <w:rPr>
                <w:rFonts w:ascii="Times New Roman" w:hAnsi="Times New Roman" w:cs="Times New Roman"/>
                <w:sz w:val="20"/>
                <w:szCs w:val="20"/>
              </w:rPr>
              <w:t>75</w:t>
            </w:r>
            <w:r w:rsidRPr="00E93C07">
              <w:rPr>
                <w:rFonts w:ascii="Times New Roman" w:hAnsi="Times New Roman" w:cs="Times New Roman"/>
                <w:sz w:val="20"/>
                <w:szCs w:val="20"/>
              </w:rPr>
              <w:t>%</w:t>
            </w:r>
          </w:p>
        </w:tc>
      </w:tr>
      <w:tr w:rsidR="00456FB2" w:rsidRPr="00E93C07" w14:paraId="2A6E9F7E" w14:textId="77777777" w:rsidTr="00A54964">
        <w:tc>
          <w:tcPr>
            <w:tcW w:w="9769" w:type="dxa"/>
            <w:gridSpan w:val="5"/>
            <w:tcBorders>
              <w:right w:val="single" w:sz="8" w:space="0" w:color="auto"/>
            </w:tcBorders>
            <w:vAlign w:val="center"/>
          </w:tcPr>
          <w:p w14:paraId="21C55585" w14:textId="2454227B" w:rsidR="00456FB2" w:rsidRPr="00E93C07" w:rsidRDefault="00456FB2" w:rsidP="001D6805">
            <w:pPr>
              <w:ind w:right="-2"/>
              <w:jc w:val="center"/>
              <w:rPr>
                <w:rFonts w:ascii="Times New Roman" w:hAnsi="Times New Roman" w:cs="Times New Roman"/>
                <w:sz w:val="20"/>
                <w:szCs w:val="20"/>
              </w:rPr>
            </w:pPr>
            <w:r w:rsidRPr="00E93C07">
              <w:rPr>
                <w:rFonts w:ascii="Times New Roman" w:hAnsi="Times New Roman" w:cs="Times New Roman"/>
                <w:b/>
                <w:bCs/>
                <w:sz w:val="20"/>
                <w:szCs w:val="20"/>
              </w:rPr>
              <w:lastRenderedPageBreak/>
              <w:t>Г. Астана</w:t>
            </w:r>
          </w:p>
        </w:tc>
      </w:tr>
      <w:tr w:rsidR="009D73E2" w:rsidRPr="00E93C07" w14:paraId="32548AE9" w14:textId="77777777" w:rsidTr="007A5C63">
        <w:tc>
          <w:tcPr>
            <w:tcW w:w="2122" w:type="dxa"/>
            <w:vMerge w:val="restart"/>
            <w:vAlign w:val="center"/>
          </w:tcPr>
          <w:p w14:paraId="492D8728" w14:textId="4ABB848D" w:rsidR="009D73E2" w:rsidRPr="00E93C07" w:rsidRDefault="009D73E2" w:rsidP="009D73E2">
            <w:pPr>
              <w:ind w:right="-2"/>
              <w:rPr>
                <w:rFonts w:ascii="Times New Roman" w:hAnsi="Times New Roman" w:cs="Times New Roman"/>
                <w:b/>
                <w:bCs/>
                <w:sz w:val="20"/>
                <w:szCs w:val="20"/>
              </w:rPr>
            </w:pPr>
          </w:p>
        </w:tc>
        <w:tc>
          <w:tcPr>
            <w:tcW w:w="2835" w:type="dxa"/>
            <w:vAlign w:val="center"/>
          </w:tcPr>
          <w:p w14:paraId="72A6F460" w14:textId="327849D9"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«Clean City NC»</w:t>
            </w:r>
          </w:p>
        </w:tc>
        <w:tc>
          <w:tcPr>
            <w:tcW w:w="1701" w:type="dxa"/>
          </w:tcPr>
          <w:p w14:paraId="09FA07D5" w14:textId="7CB0787D" w:rsidR="009D73E2" w:rsidRPr="00E93C07" w:rsidRDefault="009D73E2" w:rsidP="009D73E2">
            <w:pPr>
              <w:ind w:right="-2"/>
              <w:jc w:val="center"/>
              <w:rPr>
                <w:rFonts w:ascii="Times New Roman" w:hAnsi="Times New Roman" w:cs="Times New Roman"/>
                <w:sz w:val="20"/>
                <w:szCs w:val="20"/>
              </w:rPr>
            </w:pPr>
            <w:r w:rsidRPr="00026047">
              <w:t>Х</w:t>
            </w:r>
          </w:p>
        </w:tc>
        <w:tc>
          <w:tcPr>
            <w:tcW w:w="1559" w:type="dxa"/>
          </w:tcPr>
          <w:p w14:paraId="580B1AB8" w14:textId="61C48917" w:rsidR="009D73E2" w:rsidRPr="00E93C07" w:rsidRDefault="009D73E2" w:rsidP="009D73E2">
            <w:pPr>
              <w:ind w:right="-2"/>
              <w:jc w:val="center"/>
              <w:rPr>
                <w:rFonts w:ascii="Times New Roman" w:hAnsi="Times New Roman" w:cs="Times New Roman"/>
                <w:sz w:val="20"/>
                <w:szCs w:val="20"/>
              </w:rPr>
            </w:pPr>
            <w:r w:rsidRPr="00026047">
              <w:t>Х</w:t>
            </w:r>
          </w:p>
        </w:tc>
        <w:tc>
          <w:tcPr>
            <w:tcW w:w="1552" w:type="dxa"/>
            <w:tcBorders>
              <w:top w:val="nil"/>
              <w:left w:val="nil"/>
              <w:bottom w:val="single" w:sz="4" w:space="0" w:color="auto"/>
              <w:right w:val="single" w:sz="8" w:space="0" w:color="auto"/>
            </w:tcBorders>
            <w:shd w:val="clear" w:color="auto" w:fill="auto"/>
          </w:tcPr>
          <w:p w14:paraId="3D0CE25B" w14:textId="73EF60F5" w:rsidR="009D73E2" w:rsidRPr="00E93C07" w:rsidRDefault="009D73E2" w:rsidP="009D73E2">
            <w:pPr>
              <w:ind w:right="-2"/>
              <w:jc w:val="center"/>
              <w:rPr>
                <w:rFonts w:ascii="Times New Roman" w:hAnsi="Times New Roman" w:cs="Times New Roman"/>
                <w:bCs/>
                <w:sz w:val="20"/>
                <w:szCs w:val="20"/>
              </w:rPr>
            </w:pPr>
            <w:r w:rsidRPr="00026047">
              <w:t>Х</w:t>
            </w:r>
          </w:p>
        </w:tc>
      </w:tr>
      <w:tr w:rsidR="009D73E2" w:rsidRPr="00E93C07" w14:paraId="1BEF44E5" w14:textId="77777777" w:rsidTr="007A5C63">
        <w:tc>
          <w:tcPr>
            <w:tcW w:w="2122" w:type="dxa"/>
            <w:vMerge/>
            <w:vAlign w:val="center"/>
          </w:tcPr>
          <w:p w14:paraId="252323FA"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5027FB85" w14:textId="300AE67B"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«Есо KZ»</w:t>
            </w:r>
          </w:p>
        </w:tc>
        <w:tc>
          <w:tcPr>
            <w:tcW w:w="1701" w:type="dxa"/>
          </w:tcPr>
          <w:p w14:paraId="28E90505" w14:textId="190B4E38" w:rsidR="009D73E2" w:rsidRPr="00E93C07" w:rsidRDefault="009D73E2" w:rsidP="009D73E2">
            <w:pPr>
              <w:ind w:right="-2"/>
              <w:jc w:val="center"/>
              <w:rPr>
                <w:rFonts w:ascii="Times New Roman" w:hAnsi="Times New Roman" w:cs="Times New Roman"/>
                <w:sz w:val="20"/>
                <w:szCs w:val="20"/>
              </w:rPr>
            </w:pPr>
            <w:r w:rsidRPr="00026047">
              <w:t>Х</w:t>
            </w:r>
          </w:p>
        </w:tc>
        <w:tc>
          <w:tcPr>
            <w:tcW w:w="1559" w:type="dxa"/>
          </w:tcPr>
          <w:p w14:paraId="0E725348" w14:textId="4BCC33E3" w:rsidR="009D73E2" w:rsidRPr="00E93C07" w:rsidRDefault="009D73E2" w:rsidP="009D73E2">
            <w:pPr>
              <w:ind w:right="-2"/>
              <w:jc w:val="center"/>
              <w:rPr>
                <w:rFonts w:ascii="Times New Roman" w:hAnsi="Times New Roman" w:cs="Times New Roman"/>
                <w:sz w:val="20"/>
                <w:szCs w:val="20"/>
              </w:rPr>
            </w:pPr>
            <w:r w:rsidRPr="00026047">
              <w:t>Х</w:t>
            </w:r>
          </w:p>
        </w:tc>
        <w:tc>
          <w:tcPr>
            <w:tcW w:w="1552" w:type="dxa"/>
            <w:tcBorders>
              <w:top w:val="nil"/>
              <w:left w:val="nil"/>
              <w:bottom w:val="single" w:sz="4" w:space="0" w:color="auto"/>
              <w:right w:val="single" w:sz="8" w:space="0" w:color="auto"/>
            </w:tcBorders>
            <w:shd w:val="clear" w:color="auto" w:fill="auto"/>
          </w:tcPr>
          <w:p w14:paraId="52F1A90D" w14:textId="41677A82" w:rsidR="009D73E2" w:rsidRPr="00E93C07" w:rsidRDefault="009D73E2" w:rsidP="009D73E2">
            <w:pPr>
              <w:ind w:right="-2"/>
              <w:jc w:val="center"/>
              <w:rPr>
                <w:rFonts w:ascii="Times New Roman" w:hAnsi="Times New Roman" w:cs="Times New Roman"/>
                <w:bCs/>
                <w:sz w:val="20"/>
                <w:szCs w:val="20"/>
              </w:rPr>
            </w:pPr>
            <w:r w:rsidRPr="00026047">
              <w:t>Х</w:t>
            </w:r>
          </w:p>
        </w:tc>
      </w:tr>
      <w:tr w:rsidR="00EA1500" w:rsidRPr="00E93C07" w14:paraId="04E6A3C4" w14:textId="77777777" w:rsidTr="00A54964">
        <w:tc>
          <w:tcPr>
            <w:tcW w:w="2122" w:type="dxa"/>
            <w:vMerge/>
            <w:vAlign w:val="center"/>
          </w:tcPr>
          <w:p w14:paraId="26C66A40" w14:textId="77777777" w:rsidR="00EA1500" w:rsidRPr="00E93C07" w:rsidRDefault="00EA1500" w:rsidP="00EA1500">
            <w:pPr>
              <w:ind w:right="-2"/>
              <w:rPr>
                <w:rFonts w:ascii="Times New Roman" w:hAnsi="Times New Roman" w:cs="Times New Roman"/>
                <w:sz w:val="20"/>
                <w:szCs w:val="20"/>
              </w:rPr>
            </w:pPr>
          </w:p>
        </w:tc>
        <w:tc>
          <w:tcPr>
            <w:tcW w:w="2835" w:type="dxa"/>
            <w:vAlign w:val="center"/>
          </w:tcPr>
          <w:p w14:paraId="24E6EF7F" w14:textId="77777777" w:rsidR="00EA1500" w:rsidRPr="00E93C07" w:rsidRDefault="00EA1500" w:rsidP="00EA1500">
            <w:pPr>
              <w:ind w:right="-2"/>
              <w:rPr>
                <w:rFonts w:ascii="Times New Roman" w:hAnsi="Times New Roman" w:cs="Times New Roman"/>
                <w:sz w:val="20"/>
                <w:szCs w:val="20"/>
              </w:rPr>
            </w:pPr>
          </w:p>
        </w:tc>
        <w:tc>
          <w:tcPr>
            <w:tcW w:w="1701" w:type="dxa"/>
            <w:vAlign w:val="center"/>
          </w:tcPr>
          <w:p w14:paraId="4A7E913C" w14:textId="58EE02FB" w:rsidR="00EA1500" w:rsidRPr="00E93C07" w:rsidRDefault="00EA1500" w:rsidP="00EA1500">
            <w:pPr>
              <w:ind w:right="-2"/>
              <w:jc w:val="center"/>
              <w:rPr>
                <w:rFonts w:ascii="Times New Roman" w:hAnsi="Times New Roman" w:cs="Times New Roman"/>
                <w:sz w:val="20"/>
                <w:szCs w:val="20"/>
              </w:rPr>
            </w:pPr>
            <w:r w:rsidRPr="00E93C07">
              <w:rPr>
                <w:rFonts w:ascii="Times New Roman" w:hAnsi="Times New Roman" w:cs="Times New Roman"/>
                <w:sz w:val="20"/>
                <w:szCs w:val="20"/>
              </w:rPr>
              <w:t>CR-1-98%</w:t>
            </w:r>
          </w:p>
        </w:tc>
        <w:tc>
          <w:tcPr>
            <w:tcW w:w="1559" w:type="dxa"/>
            <w:vAlign w:val="center"/>
          </w:tcPr>
          <w:p w14:paraId="74968A2D" w14:textId="44D6205F" w:rsidR="00EA1500" w:rsidRPr="00E93C07" w:rsidRDefault="00EA1500" w:rsidP="00EA1500">
            <w:pPr>
              <w:ind w:right="-2"/>
              <w:jc w:val="center"/>
              <w:rPr>
                <w:rFonts w:ascii="Times New Roman" w:hAnsi="Times New Roman" w:cs="Times New Roman"/>
                <w:sz w:val="20"/>
                <w:szCs w:val="20"/>
              </w:rPr>
            </w:pPr>
            <w:r w:rsidRPr="00E93C07">
              <w:rPr>
                <w:rFonts w:ascii="Times New Roman" w:hAnsi="Times New Roman" w:cs="Times New Roman"/>
                <w:sz w:val="20"/>
                <w:szCs w:val="20"/>
              </w:rPr>
              <w:t>CR-1-92%</w:t>
            </w:r>
          </w:p>
        </w:tc>
        <w:tc>
          <w:tcPr>
            <w:tcW w:w="1552" w:type="dxa"/>
            <w:tcBorders>
              <w:top w:val="nil"/>
              <w:left w:val="nil"/>
              <w:bottom w:val="single" w:sz="4" w:space="0" w:color="auto"/>
              <w:right w:val="single" w:sz="8" w:space="0" w:color="auto"/>
            </w:tcBorders>
            <w:shd w:val="clear" w:color="auto" w:fill="auto"/>
            <w:vAlign w:val="center"/>
          </w:tcPr>
          <w:p w14:paraId="4E3FE951" w14:textId="334097C6" w:rsidR="00EA1500" w:rsidRPr="00E93C07" w:rsidRDefault="00EA1500" w:rsidP="00EA1500">
            <w:pPr>
              <w:ind w:right="-2"/>
              <w:jc w:val="center"/>
              <w:rPr>
                <w:rFonts w:ascii="Times New Roman" w:hAnsi="Times New Roman" w:cs="Times New Roman"/>
                <w:bCs/>
                <w:sz w:val="20"/>
                <w:szCs w:val="20"/>
              </w:rPr>
            </w:pPr>
            <w:r w:rsidRPr="00E93C07">
              <w:rPr>
                <w:rFonts w:ascii="Times New Roman" w:hAnsi="Times New Roman" w:cs="Times New Roman"/>
                <w:sz w:val="20"/>
                <w:szCs w:val="20"/>
              </w:rPr>
              <w:t>CR-1-99%</w:t>
            </w:r>
          </w:p>
        </w:tc>
      </w:tr>
      <w:tr w:rsidR="00405FA9" w:rsidRPr="00E93C07" w14:paraId="119FDA98" w14:textId="77777777" w:rsidTr="00A54964">
        <w:tc>
          <w:tcPr>
            <w:tcW w:w="9769" w:type="dxa"/>
            <w:gridSpan w:val="5"/>
            <w:tcBorders>
              <w:right w:val="single" w:sz="8" w:space="0" w:color="auto"/>
            </w:tcBorders>
            <w:vAlign w:val="center"/>
          </w:tcPr>
          <w:p w14:paraId="4534B210" w14:textId="3169BAA8" w:rsidR="00405FA9" w:rsidRPr="00E93C07" w:rsidRDefault="00405FA9" w:rsidP="00EA1500">
            <w:pPr>
              <w:ind w:right="-2"/>
              <w:jc w:val="center"/>
              <w:rPr>
                <w:rFonts w:ascii="Times New Roman" w:hAnsi="Times New Roman" w:cs="Times New Roman"/>
                <w:b/>
                <w:sz w:val="20"/>
                <w:szCs w:val="20"/>
              </w:rPr>
            </w:pPr>
            <w:r w:rsidRPr="00E93C07">
              <w:rPr>
                <w:rFonts w:ascii="Times New Roman" w:hAnsi="Times New Roman" w:cs="Times New Roman"/>
                <w:b/>
                <w:sz w:val="20"/>
                <w:szCs w:val="20"/>
              </w:rPr>
              <w:t>ВКО</w:t>
            </w:r>
          </w:p>
        </w:tc>
      </w:tr>
      <w:tr w:rsidR="009D73E2" w:rsidRPr="00E93C07" w14:paraId="704F464D" w14:textId="77777777" w:rsidTr="004B4C05">
        <w:tc>
          <w:tcPr>
            <w:tcW w:w="2122" w:type="dxa"/>
            <w:vMerge w:val="restart"/>
            <w:vAlign w:val="center"/>
          </w:tcPr>
          <w:p w14:paraId="29C49C93" w14:textId="18B9AC6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Усть-Каменогорск</w:t>
            </w:r>
          </w:p>
        </w:tc>
        <w:tc>
          <w:tcPr>
            <w:tcW w:w="2835" w:type="dxa"/>
            <w:tcBorders>
              <w:top w:val="single" w:sz="8" w:space="0" w:color="auto"/>
              <w:left w:val="nil"/>
              <w:bottom w:val="single" w:sz="4" w:space="0" w:color="auto"/>
              <w:right w:val="nil"/>
            </w:tcBorders>
            <w:shd w:val="clear" w:color="auto" w:fill="auto"/>
            <w:vAlign w:val="center"/>
          </w:tcPr>
          <w:p w14:paraId="76B76AC5" w14:textId="0539FA4F" w:rsidR="009D73E2" w:rsidRPr="00E93C07" w:rsidRDefault="009D73E2" w:rsidP="009D73E2">
            <w:pPr>
              <w:ind w:right="-2"/>
              <w:rPr>
                <w:rFonts w:ascii="Times New Roman" w:hAnsi="Times New Roman" w:cs="Times New Roman"/>
                <w:sz w:val="20"/>
                <w:szCs w:val="20"/>
              </w:rPr>
            </w:pPr>
            <w:bookmarkStart w:id="18" w:name="_Hlk122338436"/>
            <w:r w:rsidRPr="00E93C07">
              <w:rPr>
                <w:rFonts w:ascii="Times New Roman" w:hAnsi="Times New Roman" w:cs="Times New Roman"/>
                <w:color w:val="000000"/>
                <w:sz w:val="20"/>
                <w:szCs w:val="20"/>
              </w:rPr>
              <w:t xml:space="preserve">ТОО Өскемен-Тазалық          </w:t>
            </w:r>
            <w:bookmarkEnd w:id="18"/>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758810AF" w14:textId="1FCA6C62" w:rsidR="009D73E2" w:rsidRPr="00E93C07" w:rsidRDefault="009D73E2" w:rsidP="009D73E2">
            <w:pPr>
              <w:ind w:right="-2"/>
              <w:jc w:val="center"/>
              <w:rPr>
                <w:rFonts w:ascii="Times New Roman" w:hAnsi="Times New Roman" w:cs="Times New Roman"/>
                <w:sz w:val="20"/>
                <w:szCs w:val="20"/>
              </w:rPr>
            </w:pPr>
            <w:r w:rsidRPr="00283EEE">
              <w:t>Х</w:t>
            </w:r>
          </w:p>
        </w:tc>
        <w:tc>
          <w:tcPr>
            <w:tcW w:w="1559" w:type="dxa"/>
            <w:tcBorders>
              <w:top w:val="single" w:sz="8" w:space="0" w:color="auto"/>
              <w:left w:val="single" w:sz="4" w:space="0" w:color="auto"/>
              <w:bottom w:val="single" w:sz="4" w:space="0" w:color="auto"/>
              <w:right w:val="single" w:sz="4" w:space="0" w:color="auto"/>
            </w:tcBorders>
            <w:shd w:val="clear" w:color="auto" w:fill="auto"/>
          </w:tcPr>
          <w:p w14:paraId="7FF4F2FF" w14:textId="048CE3D5" w:rsidR="009D73E2" w:rsidRPr="00E93C07" w:rsidRDefault="009D73E2" w:rsidP="009D73E2">
            <w:pPr>
              <w:ind w:right="-2"/>
              <w:jc w:val="center"/>
              <w:rPr>
                <w:rFonts w:ascii="Times New Roman" w:hAnsi="Times New Roman" w:cs="Times New Roman"/>
                <w:sz w:val="20"/>
                <w:szCs w:val="20"/>
              </w:rPr>
            </w:pPr>
            <w:r w:rsidRPr="00283EEE">
              <w:t>Х</w:t>
            </w:r>
          </w:p>
        </w:tc>
        <w:tc>
          <w:tcPr>
            <w:tcW w:w="1552" w:type="dxa"/>
            <w:tcBorders>
              <w:top w:val="single" w:sz="8" w:space="0" w:color="auto"/>
              <w:left w:val="single" w:sz="4" w:space="0" w:color="auto"/>
              <w:bottom w:val="single" w:sz="4" w:space="0" w:color="auto"/>
              <w:right w:val="single" w:sz="4" w:space="0" w:color="auto"/>
            </w:tcBorders>
            <w:shd w:val="clear" w:color="auto" w:fill="auto"/>
          </w:tcPr>
          <w:p w14:paraId="731B105A" w14:textId="0D34826C" w:rsidR="009D73E2" w:rsidRPr="00E93C07" w:rsidRDefault="009D73E2" w:rsidP="009D73E2">
            <w:pPr>
              <w:ind w:right="-2"/>
              <w:jc w:val="center"/>
              <w:rPr>
                <w:rFonts w:ascii="Times New Roman" w:hAnsi="Times New Roman" w:cs="Times New Roman"/>
                <w:bCs/>
                <w:sz w:val="20"/>
                <w:szCs w:val="20"/>
              </w:rPr>
            </w:pPr>
            <w:r w:rsidRPr="00283EEE">
              <w:t>Х</w:t>
            </w:r>
          </w:p>
        </w:tc>
      </w:tr>
      <w:tr w:rsidR="009D73E2" w:rsidRPr="00E93C07" w14:paraId="0F7C4DA6" w14:textId="77777777" w:rsidTr="004B4C05">
        <w:tc>
          <w:tcPr>
            <w:tcW w:w="2122" w:type="dxa"/>
            <w:vMerge/>
            <w:vAlign w:val="center"/>
          </w:tcPr>
          <w:p w14:paraId="21F550A4"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nil"/>
              <w:right w:val="nil"/>
            </w:tcBorders>
            <w:shd w:val="clear" w:color="auto" w:fill="auto"/>
            <w:vAlign w:val="center"/>
          </w:tcPr>
          <w:p w14:paraId="5B23715A" w14:textId="1C44682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 xml:space="preserve">ТОО Өскеменспецкоммунтранс </w:t>
            </w:r>
          </w:p>
        </w:tc>
        <w:tc>
          <w:tcPr>
            <w:tcW w:w="1701" w:type="dxa"/>
            <w:tcBorders>
              <w:top w:val="nil"/>
              <w:left w:val="single" w:sz="4" w:space="0" w:color="auto"/>
              <w:bottom w:val="single" w:sz="4" w:space="0" w:color="auto"/>
              <w:right w:val="single" w:sz="4" w:space="0" w:color="auto"/>
            </w:tcBorders>
            <w:shd w:val="clear" w:color="auto" w:fill="auto"/>
          </w:tcPr>
          <w:p w14:paraId="79C0785C" w14:textId="33ACBAF4" w:rsidR="009D73E2" w:rsidRPr="00E93C07" w:rsidRDefault="009D73E2" w:rsidP="009D73E2">
            <w:pPr>
              <w:ind w:right="-2"/>
              <w:jc w:val="center"/>
              <w:rPr>
                <w:rFonts w:ascii="Times New Roman" w:hAnsi="Times New Roman" w:cs="Times New Roman"/>
                <w:sz w:val="20"/>
                <w:szCs w:val="20"/>
              </w:rPr>
            </w:pPr>
            <w:r w:rsidRPr="00283EEE">
              <w:t>Х</w:t>
            </w:r>
          </w:p>
        </w:tc>
        <w:tc>
          <w:tcPr>
            <w:tcW w:w="1559" w:type="dxa"/>
            <w:tcBorders>
              <w:top w:val="nil"/>
              <w:left w:val="single" w:sz="4" w:space="0" w:color="auto"/>
              <w:bottom w:val="nil"/>
              <w:right w:val="single" w:sz="4" w:space="0" w:color="auto"/>
            </w:tcBorders>
            <w:shd w:val="clear" w:color="auto" w:fill="auto"/>
          </w:tcPr>
          <w:p w14:paraId="67D66C7D" w14:textId="2C0D16E8" w:rsidR="009D73E2" w:rsidRPr="00E93C07" w:rsidRDefault="009D73E2" w:rsidP="009D73E2">
            <w:pPr>
              <w:ind w:right="-2"/>
              <w:jc w:val="center"/>
              <w:rPr>
                <w:rFonts w:ascii="Times New Roman" w:hAnsi="Times New Roman" w:cs="Times New Roman"/>
                <w:sz w:val="20"/>
                <w:szCs w:val="20"/>
              </w:rPr>
            </w:pPr>
            <w:r w:rsidRPr="00283EEE">
              <w:t>Х</w:t>
            </w:r>
          </w:p>
        </w:tc>
        <w:tc>
          <w:tcPr>
            <w:tcW w:w="1552" w:type="dxa"/>
            <w:tcBorders>
              <w:top w:val="nil"/>
              <w:left w:val="single" w:sz="4" w:space="0" w:color="auto"/>
              <w:bottom w:val="single" w:sz="4" w:space="0" w:color="auto"/>
              <w:right w:val="single" w:sz="4" w:space="0" w:color="auto"/>
            </w:tcBorders>
            <w:shd w:val="clear" w:color="auto" w:fill="auto"/>
          </w:tcPr>
          <w:p w14:paraId="280CD60C" w14:textId="327C2F4B" w:rsidR="009D73E2" w:rsidRPr="00E93C07" w:rsidRDefault="009D73E2" w:rsidP="009D73E2">
            <w:pPr>
              <w:ind w:right="-2"/>
              <w:jc w:val="center"/>
              <w:rPr>
                <w:rFonts w:ascii="Times New Roman" w:hAnsi="Times New Roman" w:cs="Times New Roman"/>
                <w:bCs/>
                <w:sz w:val="20"/>
                <w:szCs w:val="20"/>
              </w:rPr>
            </w:pPr>
            <w:r w:rsidRPr="00283EEE">
              <w:t>Х</w:t>
            </w:r>
          </w:p>
        </w:tc>
      </w:tr>
      <w:tr w:rsidR="00C43BD6" w:rsidRPr="00E93C07" w14:paraId="7C1A369A" w14:textId="77777777" w:rsidTr="00B26F6A">
        <w:tc>
          <w:tcPr>
            <w:tcW w:w="2122" w:type="dxa"/>
            <w:vMerge/>
            <w:vAlign w:val="center"/>
          </w:tcPr>
          <w:p w14:paraId="3F7D353D" w14:textId="77777777" w:rsidR="00C43BD6" w:rsidRPr="00E93C07" w:rsidRDefault="00C43BD6" w:rsidP="006906AE">
            <w:pPr>
              <w:ind w:right="-2"/>
              <w:rPr>
                <w:rFonts w:ascii="Times New Roman" w:hAnsi="Times New Roman" w:cs="Times New Roman"/>
                <w:sz w:val="20"/>
                <w:szCs w:val="20"/>
              </w:rPr>
            </w:pPr>
          </w:p>
        </w:tc>
        <w:tc>
          <w:tcPr>
            <w:tcW w:w="2835" w:type="dxa"/>
            <w:tcBorders>
              <w:bottom w:val="single" w:sz="4" w:space="0" w:color="auto"/>
            </w:tcBorders>
            <w:vAlign w:val="center"/>
          </w:tcPr>
          <w:p w14:paraId="41702BE5" w14:textId="77777777" w:rsidR="00C43BD6" w:rsidRPr="00E93C07" w:rsidRDefault="00C43BD6" w:rsidP="006906AE">
            <w:pPr>
              <w:ind w:right="-2"/>
              <w:rPr>
                <w:rFonts w:ascii="Times New Roman" w:hAnsi="Times New Roman" w:cs="Times New Roman"/>
                <w:sz w:val="20"/>
                <w:szCs w:val="20"/>
              </w:rPr>
            </w:pPr>
          </w:p>
        </w:tc>
        <w:tc>
          <w:tcPr>
            <w:tcW w:w="1701" w:type="dxa"/>
            <w:tcBorders>
              <w:bottom w:val="single" w:sz="4" w:space="0" w:color="auto"/>
            </w:tcBorders>
            <w:vAlign w:val="center"/>
          </w:tcPr>
          <w:p w14:paraId="0750B5A7" w14:textId="43D48FF7" w:rsidR="00C43BD6" w:rsidRPr="00E93C07" w:rsidRDefault="00C43BD6" w:rsidP="006906AE">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r w:rsidR="004C5B4B" w:rsidRPr="00E93C07">
              <w:rPr>
                <w:rFonts w:ascii="Times New Roman" w:hAnsi="Times New Roman" w:cs="Times New Roman"/>
                <w:sz w:val="20"/>
                <w:szCs w:val="20"/>
              </w:rPr>
              <w:t>%</w:t>
            </w:r>
          </w:p>
        </w:tc>
        <w:tc>
          <w:tcPr>
            <w:tcW w:w="1559" w:type="dxa"/>
            <w:vAlign w:val="center"/>
          </w:tcPr>
          <w:p w14:paraId="3E5589C1" w14:textId="4CA3E074" w:rsidR="00C43BD6" w:rsidRPr="00E93C07" w:rsidRDefault="00C43BD6" w:rsidP="006906AE">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r w:rsidR="004C5B4B" w:rsidRPr="00E93C07">
              <w:rPr>
                <w:rFonts w:ascii="Times New Roman" w:hAnsi="Times New Roman" w:cs="Times New Roman"/>
                <w:sz w:val="20"/>
                <w:szCs w:val="20"/>
              </w:rPr>
              <w:t>%</w:t>
            </w:r>
          </w:p>
        </w:tc>
        <w:tc>
          <w:tcPr>
            <w:tcW w:w="1552" w:type="dxa"/>
            <w:tcBorders>
              <w:top w:val="nil"/>
              <w:left w:val="nil"/>
              <w:bottom w:val="single" w:sz="4" w:space="0" w:color="auto"/>
              <w:right w:val="single" w:sz="8" w:space="0" w:color="auto"/>
            </w:tcBorders>
            <w:shd w:val="clear" w:color="auto" w:fill="auto"/>
            <w:vAlign w:val="center"/>
          </w:tcPr>
          <w:p w14:paraId="729292E4" w14:textId="45E6A74B" w:rsidR="00C43BD6" w:rsidRPr="00E93C07" w:rsidRDefault="00C43BD6" w:rsidP="006906AE">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CR-1-84</w:t>
            </w:r>
            <w:r w:rsidR="004C5B4B" w:rsidRPr="00E93C07">
              <w:rPr>
                <w:rFonts w:ascii="Times New Roman" w:hAnsi="Times New Roman" w:cs="Times New Roman"/>
                <w:bCs/>
                <w:sz w:val="20"/>
                <w:szCs w:val="20"/>
              </w:rPr>
              <w:t>%</w:t>
            </w:r>
          </w:p>
        </w:tc>
      </w:tr>
      <w:tr w:rsidR="009D73E2" w:rsidRPr="00E93C07" w14:paraId="27CBFA50" w14:textId="77777777" w:rsidTr="00EA3B00">
        <w:tc>
          <w:tcPr>
            <w:tcW w:w="2122" w:type="dxa"/>
            <w:vMerge w:val="restart"/>
            <w:vAlign w:val="center"/>
          </w:tcPr>
          <w:p w14:paraId="04F19F29" w14:textId="0E915ED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Шемонаихинский район</w:t>
            </w:r>
          </w:p>
        </w:tc>
        <w:tc>
          <w:tcPr>
            <w:tcW w:w="2835" w:type="dxa"/>
            <w:tcBorders>
              <w:top w:val="single" w:sz="4" w:space="0" w:color="auto"/>
              <w:left w:val="nil"/>
              <w:bottom w:val="single" w:sz="4" w:space="0" w:color="auto"/>
              <w:right w:val="single" w:sz="4" w:space="0" w:color="auto"/>
            </w:tcBorders>
            <w:shd w:val="clear" w:color="auto" w:fill="auto"/>
            <w:vAlign w:val="center"/>
          </w:tcPr>
          <w:p w14:paraId="4473947A" w14:textId="1187D976"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Уба-Сервис (Шемонаихинский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13E915" w14:textId="2AFAEE27" w:rsidR="009D73E2" w:rsidRPr="00E93C07" w:rsidRDefault="009D73E2" w:rsidP="009D73E2">
            <w:pPr>
              <w:ind w:right="-2"/>
              <w:jc w:val="center"/>
              <w:rPr>
                <w:rFonts w:ascii="Times New Roman" w:hAnsi="Times New Roman" w:cs="Times New Roman"/>
                <w:sz w:val="20"/>
                <w:szCs w:val="20"/>
              </w:rPr>
            </w:pPr>
            <w:r w:rsidRPr="004915E0">
              <w:t>Х</w:t>
            </w:r>
          </w:p>
        </w:tc>
        <w:tc>
          <w:tcPr>
            <w:tcW w:w="1559" w:type="dxa"/>
            <w:tcBorders>
              <w:top w:val="single" w:sz="8" w:space="0" w:color="auto"/>
              <w:left w:val="nil"/>
              <w:bottom w:val="single" w:sz="4" w:space="0" w:color="auto"/>
              <w:right w:val="single" w:sz="4" w:space="0" w:color="auto"/>
            </w:tcBorders>
            <w:shd w:val="clear" w:color="auto" w:fill="auto"/>
          </w:tcPr>
          <w:p w14:paraId="13E19F87" w14:textId="49337782" w:rsidR="009D73E2" w:rsidRPr="00E93C07" w:rsidRDefault="009D73E2" w:rsidP="009D73E2">
            <w:pPr>
              <w:ind w:right="-2"/>
              <w:jc w:val="center"/>
              <w:rPr>
                <w:rFonts w:ascii="Times New Roman" w:hAnsi="Times New Roman" w:cs="Times New Roman"/>
                <w:sz w:val="20"/>
                <w:szCs w:val="20"/>
              </w:rPr>
            </w:pPr>
            <w:r w:rsidRPr="004915E0">
              <w:t>Х</w:t>
            </w:r>
          </w:p>
        </w:tc>
        <w:tc>
          <w:tcPr>
            <w:tcW w:w="1552" w:type="dxa"/>
            <w:tcBorders>
              <w:top w:val="single" w:sz="8" w:space="0" w:color="auto"/>
              <w:left w:val="single" w:sz="4" w:space="0" w:color="auto"/>
              <w:bottom w:val="single" w:sz="4" w:space="0" w:color="auto"/>
              <w:right w:val="single" w:sz="4" w:space="0" w:color="auto"/>
            </w:tcBorders>
            <w:shd w:val="clear" w:color="auto" w:fill="auto"/>
          </w:tcPr>
          <w:p w14:paraId="51B1A9CD" w14:textId="5123C22A" w:rsidR="009D73E2" w:rsidRPr="00E93C07" w:rsidRDefault="009D73E2" w:rsidP="009D73E2">
            <w:pPr>
              <w:ind w:right="-2"/>
              <w:jc w:val="center"/>
              <w:rPr>
                <w:rFonts w:ascii="Times New Roman" w:hAnsi="Times New Roman" w:cs="Times New Roman"/>
                <w:bCs/>
                <w:sz w:val="20"/>
                <w:szCs w:val="20"/>
              </w:rPr>
            </w:pPr>
            <w:r w:rsidRPr="004915E0">
              <w:t>Х</w:t>
            </w:r>
          </w:p>
        </w:tc>
      </w:tr>
      <w:tr w:rsidR="009D73E2" w:rsidRPr="00E93C07" w14:paraId="59646A1B" w14:textId="77777777" w:rsidTr="00EA3B00">
        <w:tc>
          <w:tcPr>
            <w:tcW w:w="2122" w:type="dxa"/>
            <w:vMerge/>
            <w:vAlign w:val="center"/>
          </w:tcPr>
          <w:p w14:paraId="69BC95F8" w14:textId="77777777" w:rsidR="009D73E2" w:rsidRPr="00E93C07" w:rsidRDefault="009D73E2" w:rsidP="009D73E2">
            <w:pPr>
              <w:ind w:right="-2"/>
              <w:rPr>
                <w:rFonts w:ascii="Times New Roman" w:hAnsi="Times New Roman" w:cs="Times New Roman"/>
                <w:sz w:val="20"/>
                <w:szCs w:val="20"/>
              </w:rPr>
            </w:pPr>
            <w:bookmarkStart w:id="19" w:name="_Hlk122338485"/>
          </w:p>
        </w:tc>
        <w:tc>
          <w:tcPr>
            <w:tcW w:w="2835" w:type="dxa"/>
            <w:tcBorders>
              <w:top w:val="single" w:sz="4" w:space="0" w:color="auto"/>
              <w:left w:val="nil"/>
              <w:bottom w:val="single" w:sz="4" w:space="0" w:color="auto"/>
              <w:right w:val="single" w:sz="4" w:space="0" w:color="auto"/>
            </w:tcBorders>
            <w:shd w:val="clear" w:color="auto" w:fill="auto"/>
            <w:vAlign w:val="center"/>
          </w:tcPr>
          <w:p w14:paraId="02D245D5" w14:textId="23AE361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Группа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CD9DB9" w14:textId="778F17BF" w:rsidR="009D73E2" w:rsidRPr="00E93C07" w:rsidRDefault="009D73E2" w:rsidP="009D73E2">
            <w:pPr>
              <w:ind w:right="-2"/>
              <w:jc w:val="center"/>
              <w:rPr>
                <w:rFonts w:ascii="Times New Roman" w:hAnsi="Times New Roman" w:cs="Times New Roman"/>
                <w:sz w:val="20"/>
                <w:szCs w:val="20"/>
              </w:rPr>
            </w:pPr>
            <w:r w:rsidRPr="004915E0">
              <w:t>Х</w:t>
            </w:r>
          </w:p>
        </w:tc>
        <w:tc>
          <w:tcPr>
            <w:tcW w:w="1559" w:type="dxa"/>
            <w:tcBorders>
              <w:top w:val="nil"/>
              <w:left w:val="nil"/>
              <w:bottom w:val="single" w:sz="4" w:space="0" w:color="auto"/>
              <w:right w:val="single" w:sz="4" w:space="0" w:color="auto"/>
            </w:tcBorders>
            <w:shd w:val="clear" w:color="auto" w:fill="auto"/>
          </w:tcPr>
          <w:p w14:paraId="06289589" w14:textId="567CA126" w:rsidR="009D73E2" w:rsidRPr="00E93C07" w:rsidRDefault="009D73E2" w:rsidP="009D73E2">
            <w:pPr>
              <w:ind w:right="-2"/>
              <w:jc w:val="center"/>
              <w:rPr>
                <w:rFonts w:ascii="Times New Roman" w:hAnsi="Times New Roman" w:cs="Times New Roman"/>
                <w:sz w:val="20"/>
                <w:szCs w:val="20"/>
              </w:rPr>
            </w:pPr>
            <w:r w:rsidRPr="004915E0">
              <w:t>Х</w:t>
            </w:r>
          </w:p>
        </w:tc>
        <w:tc>
          <w:tcPr>
            <w:tcW w:w="1552" w:type="dxa"/>
            <w:tcBorders>
              <w:top w:val="nil"/>
              <w:left w:val="single" w:sz="4" w:space="0" w:color="auto"/>
              <w:bottom w:val="single" w:sz="4" w:space="0" w:color="auto"/>
              <w:right w:val="single" w:sz="4" w:space="0" w:color="auto"/>
            </w:tcBorders>
            <w:shd w:val="clear" w:color="auto" w:fill="auto"/>
          </w:tcPr>
          <w:p w14:paraId="5DFD4C49" w14:textId="63DC93B5" w:rsidR="009D73E2" w:rsidRPr="00E93C07" w:rsidRDefault="009D73E2" w:rsidP="009D73E2">
            <w:pPr>
              <w:ind w:right="-2"/>
              <w:jc w:val="center"/>
              <w:rPr>
                <w:rFonts w:ascii="Times New Roman" w:hAnsi="Times New Roman" w:cs="Times New Roman"/>
                <w:bCs/>
                <w:sz w:val="20"/>
                <w:szCs w:val="20"/>
              </w:rPr>
            </w:pPr>
            <w:r w:rsidRPr="004915E0">
              <w:t>Х</w:t>
            </w:r>
          </w:p>
        </w:tc>
      </w:tr>
      <w:tr w:rsidR="009D73E2" w:rsidRPr="00E93C07" w14:paraId="64C3E55B" w14:textId="77777777" w:rsidTr="00EA3B00">
        <w:tc>
          <w:tcPr>
            <w:tcW w:w="2122" w:type="dxa"/>
            <w:vMerge/>
            <w:vAlign w:val="center"/>
          </w:tcPr>
          <w:p w14:paraId="6E91B69C"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bottom"/>
          </w:tcPr>
          <w:p w14:paraId="67177163" w14:textId="6D5D1ED6"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Шемонаихинский комхоз</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65C067" w14:textId="478EE276" w:rsidR="009D73E2" w:rsidRPr="00E93C07" w:rsidRDefault="009D73E2" w:rsidP="009D73E2">
            <w:pPr>
              <w:ind w:right="-2"/>
              <w:jc w:val="center"/>
              <w:rPr>
                <w:rFonts w:ascii="Times New Roman" w:hAnsi="Times New Roman" w:cs="Times New Roman"/>
                <w:sz w:val="20"/>
                <w:szCs w:val="20"/>
              </w:rPr>
            </w:pPr>
            <w:r w:rsidRPr="004915E0">
              <w:t>Х</w:t>
            </w:r>
          </w:p>
        </w:tc>
        <w:tc>
          <w:tcPr>
            <w:tcW w:w="1559" w:type="dxa"/>
            <w:tcBorders>
              <w:top w:val="nil"/>
              <w:left w:val="nil"/>
              <w:bottom w:val="single" w:sz="4" w:space="0" w:color="auto"/>
              <w:right w:val="single" w:sz="4" w:space="0" w:color="auto"/>
            </w:tcBorders>
            <w:shd w:val="clear" w:color="auto" w:fill="auto"/>
          </w:tcPr>
          <w:p w14:paraId="1F92F64D" w14:textId="063F105D" w:rsidR="009D73E2" w:rsidRPr="00E93C07" w:rsidRDefault="009D73E2" w:rsidP="009D73E2">
            <w:pPr>
              <w:ind w:right="-2"/>
              <w:jc w:val="center"/>
              <w:rPr>
                <w:rFonts w:ascii="Times New Roman" w:hAnsi="Times New Roman" w:cs="Times New Roman"/>
                <w:sz w:val="20"/>
                <w:szCs w:val="20"/>
              </w:rPr>
            </w:pPr>
            <w:r w:rsidRPr="004915E0">
              <w:t>Х</w:t>
            </w:r>
          </w:p>
        </w:tc>
        <w:tc>
          <w:tcPr>
            <w:tcW w:w="1552" w:type="dxa"/>
            <w:tcBorders>
              <w:top w:val="nil"/>
              <w:left w:val="single" w:sz="4" w:space="0" w:color="auto"/>
              <w:bottom w:val="single" w:sz="4" w:space="0" w:color="auto"/>
              <w:right w:val="single" w:sz="4" w:space="0" w:color="auto"/>
            </w:tcBorders>
            <w:shd w:val="clear" w:color="auto" w:fill="auto"/>
          </w:tcPr>
          <w:p w14:paraId="63FFBB5E" w14:textId="201B676A" w:rsidR="009D73E2" w:rsidRPr="00E93C07" w:rsidRDefault="009D73E2" w:rsidP="009D73E2">
            <w:pPr>
              <w:ind w:right="-2"/>
              <w:jc w:val="center"/>
              <w:rPr>
                <w:rFonts w:ascii="Times New Roman" w:hAnsi="Times New Roman" w:cs="Times New Roman"/>
                <w:bCs/>
                <w:sz w:val="20"/>
                <w:szCs w:val="20"/>
              </w:rPr>
            </w:pPr>
            <w:r w:rsidRPr="004915E0">
              <w:t>Х</w:t>
            </w:r>
          </w:p>
        </w:tc>
      </w:tr>
      <w:tr w:rsidR="009D73E2" w:rsidRPr="00E93C07" w14:paraId="023C1627" w14:textId="77777777" w:rsidTr="00EA3B00">
        <w:tc>
          <w:tcPr>
            <w:tcW w:w="2122" w:type="dxa"/>
            <w:vMerge/>
            <w:vAlign w:val="center"/>
          </w:tcPr>
          <w:p w14:paraId="44B33C50"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B1DAC6B" w14:textId="2874F0D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ИП Максутбекулы А. (Шемонахинский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C592B" w14:textId="4F92AE3F" w:rsidR="009D73E2" w:rsidRPr="00E93C07" w:rsidRDefault="009D73E2" w:rsidP="009D73E2">
            <w:pPr>
              <w:ind w:right="-2"/>
              <w:jc w:val="center"/>
              <w:rPr>
                <w:rFonts w:ascii="Times New Roman" w:hAnsi="Times New Roman" w:cs="Times New Roman"/>
                <w:sz w:val="20"/>
                <w:szCs w:val="20"/>
              </w:rPr>
            </w:pPr>
            <w:r w:rsidRPr="004915E0">
              <w:t>Х</w:t>
            </w:r>
          </w:p>
        </w:tc>
        <w:tc>
          <w:tcPr>
            <w:tcW w:w="1559" w:type="dxa"/>
            <w:tcBorders>
              <w:top w:val="nil"/>
              <w:left w:val="single" w:sz="4" w:space="0" w:color="auto"/>
              <w:bottom w:val="single" w:sz="4" w:space="0" w:color="auto"/>
              <w:right w:val="single" w:sz="4" w:space="0" w:color="auto"/>
            </w:tcBorders>
            <w:shd w:val="clear" w:color="auto" w:fill="auto"/>
          </w:tcPr>
          <w:p w14:paraId="53A5875C" w14:textId="3C63864B" w:rsidR="009D73E2" w:rsidRPr="00E93C07" w:rsidRDefault="009D73E2" w:rsidP="009D73E2">
            <w:pPr>
              <w:ind w:right="-2"/>
              <w:jc w:val="center"/>
              <w:rPr>
                <w:rFonts w:ascii="Times New Roman" w:hAnsi="Times New Roman" w:cs="Times New Roman"/>
                <w:sz w:val="20"/>
                <w:szCs w:val="20"/>
              </w:rPr>
            </w:pPr>
            <w:r w:rsidRPr="004915E0">
              <w:t>Х</w:t>
            </w:r>
          </w:p>
        </w:tc>
        <w:tc>
          <w:tcPr>
            <w:tcW w:w="1552" w:type="dxa"/>
            <w:tcBorders>
              <w:top w:val="nil"/>
              <w:left w:val="single" w:sz="4" w:space="0" w:color="auto"/>
              <w:bottom w:val="single" w:sz="4" w:space="0" w:color="auto"/>
              <w:right w:val="single" w:sz="4" w:space="0" w:color="auto"/>
            </w:tcBorders>
            <w:shd w:val="clear" w:color="auto" w:fill="auto"/>
          </w:tcPr>
          <w:p w14:paraId="1046ABDE" w14:textId="565B0D1F" w:rsidR="009D73E2" w:rsidRPr="00E93C07" w:rsidRDefault="009D73E2" w:rsidP="009D73E2">
            <w:pPr>
              <w:ind w:right="-2"/>
              <w:jc w:val="center"/>
              <w:rPr>
                <w:rFonts w:ascii="Times New Roman" w:hAnsi="Times New Roman" w:cs="Times New Roman"/>
                <w:bCs/>
                <w:sz w:val="20"/>
                <w:szCs w:val="20"/>
              </w:rPr>
            </w:pPr>
            <w:r w:rsidRPr="004915E0">
              <w:t>Х</w:t>
            </w:r>
          </w:p>
        </w:tc>
      </w:tr>
      <w:bookmarkEnd w:id="19"/>
      <w:tr w:rsidR="00C43BD6" w:rsidRPr="00E93C07" w14:paraId="1F7B640B" w14:textId="77777777" w:rsidTr="00A54964">
        <w:tc>
          <w:tcPr>
            <w:tcW w:w="2122" w:type="dxa"/>
            <w:vMerge/>
            <w:vAlign w:val="center"/>
          </w:tcPr>
          <w:p w14:paraId="75225D2A" w14:textId="77777777" w:rsidR="00C43BD6" w:rsidRPr="00E93C07" w:rsidRDefault="00C43BD6" w:rsidP="006906AE">
            <w:pPr>
              <w:ind w:right="-2"/>
              <w:rPr>
                <w:rFonts w:ascii="Times New Roman" w:hAnsi="Times New Roman" w:cs="Times New Roman"/>
                <w:sz w:val="20"/>
                <w:szCs w:val="20"/>
              </w:rPr>
            </w:pPr>
          </w:p>
        </w:tc>
        <w:tc>
          <w:tcPr>
            <w:tcW w:w="2835" w:type="dxa"/>
            <w:vAlign w:val="center"/>
          </w:tcPr>
          <w:p w14:paraId="425D1D27" w14:textId="77777777" w:rsidR="00C43BD6" w:rsidRPr="00E93C07" w:rsidRDefault="00C43BD6" w:rsidP="006906AE">
            <w:pPr>
              <w:ind w:right="-2"/>
              <w:rPr>
                <w:rFonts w:ascii="Times New Roman" w:hAnsi="Times New Roman" w:cs="Times New Roman"/>
                <w:sz w:val="20"/>
                <w:szCs w:val="20"/>
              </w:rPr>
            </w:pPr>
          </w:p>
        </w:tc>
        <w:tc>
          <w:tcPr>
            <w:tcW w:w="1701" w:type="dxa"/>
            <w:vAlign w:val="center"/>
          </w:tcPr>
          <w:p w14:paraId="0934359E" w14:textId="3CACCA54" w:rsidR="00C43BD6" w:rsidRPr="00E93C07" w:rsidRDefault="00C43BD6" w:rsidP="006906AE">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r w:rsidR="004C5B4B" w:rsidRPr="00E93C07">
              <w:rPr>
                <w:rFonts w:ascii="Times New Roman" w:hAnsi="Times New Roman" w:cs="Times New Roman"/>
                <w:sz w:val="20"/>
                <w:szCs w:val="20"/>
              </w:rPr>
              <w:t>%</w:t>
            </w:r>
          </w:p>
        </w:tc>
        <w:tc>
          <w:tcPr>
            <w:tcW w:w="1559" w:type="dxa"/>
            <w:vAlign w:val="center"/>
          </w:tcPr>
          <w:p w14:paraId="32F996B6" w14:textId="4BDAC970" w:rsidR="00C43BD6" w:rsidRPr="00E93C07" w:rsidRDefault="00C43BD6" w:rsidP="006906AE">
            <w:pPr>
              <w:ind w:right="-2"/>
              <w:jc w:val="center"/>
              <w:rPr>
                <w:rFonts w:ascii="Times New Roman" w:hAnsi="Times New Roman" w:cs="Times New Roman"/>
                <w:sz w:val="20"/>
                <w:szCs w:val="20"/>
              </w:rPr>
            </w:pPr>
            <w:r w:rsidRPr="00E93C07">
              <w:rPr>
                <w:rFonts w:ascii="Times New Roman" w:hAnsi="Times New Roman" w:cs="Times New Roman"/>
                <w:sz w:val="20"/>
                <w:szCs w:val="20"/>
              </w:rPr>
              <w:t>CR-1-71</w:t>
            </w:r>
            <w:r w:rsidR="004C5B4B" w:rsidRPr="00E93C07">
              <w:rPr>
                <w:rFonts w:ascii="Times New Roman" w:hAnsi="Times New Roman" w:cs="Times New Roman"/>
                <w:sz w:val="20"/>
                <w:szCs w:val="20"/>
              </w:rPr>
              <w:t>%</w:t>
            </w:r>
          </w:p>
        </w:tc>
        <w:tc>
          <w:tcPr>
            <w:tcW w:w="1552" w:type="dxa"/>
            <w:tcBorders>
              <w:top w:val="nil"/>
              <w:left w:val="nil"/>
              <w:bottom w:val="single" w:sz="4" w:space="0" w:color="auto"/>
              <w:right w:val="single" w:sz="8" w:space="0" w:color="auto"/>
            </w:tcBorders>
            <w:shd w:val="clear" w:color="auto" w:fill="auto"/>
            <w:vAlign w:val="center"/>
          </w:tcPr>
          <w:p w14:paraId="2C179351" w14:textId="236EAE1F" w:rsidR="00C43BD6" w:rsidRPr="00E93C07" w:rsidRDefault="00C43BD6" w:rsidP="006906AE">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CR-1-71</w:t>
            </w:r>
            <w:r w:rsidR="004C5B4B" w:rsidRPr="00E93C07">
              <w:rPr>
                <w:rFonts w:ascii="Times New Roman" w:hAnsi="Times New Roman" w:cs="Times New Roman"/>
                <w:bCs/>
                <w:sz w:val="20"/>
                <w:szCs w:val="20"/>
              </w:rPr>
              <w:t>%</w:t>
            </w:r>
          </w:p>
        </w:tc>
      </w:tr>
      <w:tr w:rsidR="001C095C" w:rsidRPr="00E93C07" w14:paraId="49A5C810" w14:textId="77777777" w:rsidTr="00B979D4">
        <w:tc>
          <w:tcPr>
            <w:tcW w:w="9769" w:type="dxa"/>
            <w:gridSpan w:val="5"/>
            <w:tcBorders>
              <w:right w:val="single" w:sz="8" w:space="0" w:color="auto"/>
            </w:tcBorders>
            <w:shd w:val="clear" w:color="auto" w:fill="auto"/>
            <w:vAlign w:val="center"/>
          </w:tcPr>
          <w:p w14:paraId="7FE32F98" w14:textId="217EB098" w:rsidR="001C095C" w:rsidRPr="00E93C07" w:rsidRDefault="001C095C" w:rsidP="006906AE">
            <w:pPr>
              <w:ind w:right="-2"/>
              <w:jc w:val="center"/>
              <w:rPr>
                <w:rFonts w:ascii="Times New Roman" w:hAnsi="Times New Roman" w:cs="Times New Roman"/>
                <w:b/>
                <w:sz w:val="20"/>
                <w:szCs w:val="20"/>
              </w:rPr>
            </w:pPr>
            <w:r w:rsidRPr="00E93C07">
              <w:rPr>
                <w:rFonts w:ascii="Times New Roman" w:hAnsi="Times New Roman" w:cs="Times New Roman"/>
                <w:b/>
                <w:sz w:val="20"/>
                <w:szCs w:val="20"/>
              </w:rPr>
              <w:t>Обл. Жетісу</w:t>
            </w:r>
          </w:p>
        </w:tc>
      </w:tr>
      <w:tr w:rsidR="009D73E2" w:rsidRPr="00E93C07" w14:paraId="3568E528" w14:textId="77777777" w:rsidTr="00590F45">
        <w:tc>
          <w:tcPr>
            <w:tcW w:w="2122" w:type="dxa"/>
            <w:vMerge w:val="restart"/>
            <w:vAlign w:val="center"/>
          </w:tcPr>
          <w:p w14:paraId="6459F19B" w14:textId="7AD29F40"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Талдыкорган</w:t>
            </w:r>
          </w:p>
        </w:tc>
        <w:tc>
          <w:tcPr>
            <w:tcW w:w="2835" w:type="dxa"/>
            <w:vAlign w:val="center"/>
          </w:tcPr>
          <w:p w14:paraId="6996BE11" w14:textId="599D898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"Талдықорған Көркейту"</w:t>
            </w:r>
          </w:p>
        </w:tc>
        <w:tc>
          <w:tcPr>
            <w:tcW w:w="1701" w:type="dxa"/>
          </w:tcPr>
          <w:p w14:paraId="57068E8E" w14:textId="6A8BAA85" w:rsidR="009D73E2" w:rsidRPr="00E93C07" w:rsidRDefault="009D73E2" w:rsidP="009D73E2">
            <w:pPr>
              <w:ind w:right="-2"/>
              <w:jc w:val="center"/>
              <w:rPr>
                <w:rFonts w:ascii="Times New Roman" w:hAnsi="Times New Roman" w:cs="Times New Roman"/>
                <w:sz w:val="20"/>
                <w:szCs w:val="20"/>
              </w:rPr>
            </w:pPr>
            <w:r w:rsidRPr="00CA0228">
              <w:t>Х</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97CB82" w14:textId="76433030" w:rsidR="009D73E2" w:rsidRPr="00E93C07" w:rsidRDefault="009D73E2" w:rsidP="009D73E2">
            <w:pPr>
              <w:ind w:right="-2"/>
              <w:jc w:val="center"/>
              <w:rPr>
                <w:rFonts w:ascii="Times New Roman" w:hAnsi="Times New Roman" w:cs="Times New Roman"/>
                <w:sz w:val="20"/>
                <w:szCs w:val="20"/>
              </w:rPr>
            </w:pPr>
            <w:r w:rsidRPr="00CA0228">
              <w:t>Х</w:t>
            </w:r>
          </w:p>
        </w:tc>
        <w:tc>
          <w:tcPr>
            <w:tcW w:w="1552" w:type="dxa"/>
          </w:tcPr>
          <w:p w14:paraId="2766FF9D" w14:textId="575C1AC6" w:rsidR="009D73E2" w:rsidRPr="00E93C07" w:rsidRDefault="009D73E2" w:rsidP="009D73E2">
            <w:pPr>
              <w:ind w:right="-2"/>
              <w:jc w:val="center"/>
              <w:rPr>
                <w:rFonts w:ascii="Times New Roman" w:hAnsi="Times New Roman" w:cs="Times New Roman"/>
                <w:bCs/>
                <w:sz w:val="20"/>
                <w:szCs w:val="20"/>
              </w:rPr>
            </w:pPr>
            <w:r w:rsidRPr="00CA0228">
              <w:t>Х</w:t>
            </w:r>
          </w:p>
        </w:tc>
      </w:tr>
      <w:tr w:rsidR="009D73E2" w:rsidRPr="00E93C07" w14:paraId="1842FACC" w14:textId="77777777" w:rsidTr="00590F45">
        <w:tc>
          <w:tcPr>
            <w:tcW w:w="2122" w:type="dxa"/>
            <w:vMerge/>
            <w:vAlign w:val="center"/>
          </w:tcPr>
          <w:p w14:paraId="04B33D7C" w14:textId="77777777" w:rsidR="009D73E2" w:rsidRPr="00E93C07" w:rsidRDefault="009D73E2" w:rsidP="009D73E2">
            <w:pPr>
              <w:ind w:right="-2"/>
              <w:rPr>
                <w:rFonts w:ascii="Times New Roman" w:hAnsi="Times New Roman" w:cs="Times New Roman"/>
                <w:sz w:val="20"/>
                <w:szCs w:val="20"/>
              </w:rPr>
            </w:pPr>
          </w:p>
        </w:tc>
        <w:tc>
          <w:tcPr>
            <w:tcW w:w="2835" w:type="dxa"/>
            <w:shd w:val="clear" w:color="auto" w:fill="auto"/>
          </w:tcPr>
          <w:p w14:paraId="6B4A65AE" w14:textId="4614E90E"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"Жилищная служба города Талдыкорган"</w:t>
            </w:r>
          </w:p>
        </w:tc>
        <w:tc>
          <w:tcPr>
            <w:tcW w:w="1701" w:type="dxa"/>
          </w:tcPr>
          <w:p w14:paraId="202BC7CA" w14:textId="0B19AE46" w:rsidR="009D73E2" w:rsidRPr="00E93C07" w:rsidRDefault="009D73E2" w:rsidP="009D73E2">
            <w:pPr>
              <w:ind w:right="-2"/>
              <w:jc w:val="center"/>
              <w:rPr>
                <w:rFonts w:ascii="Times New Roman" w:hAnsi="Times New Roman" w:cs="Times New Roman"/>
                <w:sz w:val="20"/>
                <w:szCs w:val="20"/>
              </w:rPr>
            </w:pPr>
            <w:r w:rsidRPr="00CA0228">
              <w:t>Х</w:t>
            </w:r>
          </w:p>
        </w:tc>
        <w:tc>
          <w:tcPr>
            <w:tcW w:w="1559" w:type="dxa"/>
            <w:tcBorders>
              <w:top w:val="nil"/>
              <w:left w:val="single" w:sz="4" w:space="0" w:color="auto"/>
              <w:bottom w:val="single" w:sz="4" w:space="0" w:color="auto"/>
              <w:right w:val="single" w:sz="4" w:space="0" w:color="auto"/>
            </w:tcBorders>
            <w:shd w:val="clear" w:color="000000" w:fill="FFFFFF"/>
          </w:tcPr>
          <w:p w14:paraId="4A9C425C" w14:textId="0A9C9116" w:rsidR="009D73E2" w:rsidRPr="00E93C07" w:rsidRDefault="009D73E2" w:rsidP="009D73E2">
            <w:pPr>
              <w:ind w:right="-2"/>
              <w:jc w:val="center"/>
              <w:rPr>
                <w:rFonts w:ascii="Times New Roman" w:hAnsi="Times New Roman" w:cs="Times New Roman"/>
                <w:sz w:val="20"/>
                <w:szCs w:val="20"/>
              </w:rPr>
            </w:pPr>
            <w:r w:rsidRPr="00CA0228">
              <w:t>Х</w:t>
            </w:r>
          </w:p>
        </w:tc>
        <w:tc>
          <w:tcPr>
            <w:tcW w:w="1552" w:type="dxa"/>
          </w:tcPr>
          <w:p w14:paraId="67AAA32E" w14:textId="037BF573" w:rsidR="009D73E2" w:rsidRPr="00E93C07" w:rsidRDefault="009D73E2" w:rsidP="009D73E2">
            <w:pPr>
              <w:ind w:right="-2"/>
              <w:jc w:val="center"/>
              <w:rPr>
                <w:rFonts w:ascii="Times New Roman" w:hAnsi="Times New Roman" w:cs="Times New Roman"/>
                <w:bCs/>
                <w:sz w:val="20"/>
                <w:szCs w:val="20"/>
              </w:rPr>
            </w:pPr>
            <w:r w:rsidRPr="00CA0228">
              <w:t>Х</w:t>
            </w:r>
          </w:p>
        </w:tc>
      </w:tr>
      <w:tr w:rsidR="009D73E2" w:rsidRPr="00E93C07" w14:paraId="4FFFC0CB" w14:textId="77777777" w:rsidTr="00590F45">
        <w:tc>
          <w:tcPr>
            <w:tcW w:w="2122" w:type="dxa"/>
            <w:vMerge/>
            <w:vAlign w:val="center"/>
          </w:tcPr>
          <w:p w14:paraId="2A346A5F" w14:textId="77777777" w:rsidR="009D73E2" w:rsidRPr="00E93C07" w:rsidRDefault="009D73E2" w:rsidP="009D73E2">
            <w:pPr>
              <w:ind w:right="-2"/>
              <w:rPr>
                <w:rFonts w:ascii="Times New Roman" w:hAnsi="Times New Roman" w:cs="Times New Roman"/>
                <w:sz w:val="20"/>
                <w:szCs w:val="20"/>
              </w:rPr>
            </w:pPr>
          </w:p>
        </w:tc>
        <w:tc>
          <w:tcPr>
            <w:tcW w:w="2835" w:type="dxa"/>
            <w:shd w:val="clear" w:color="auto" w:fill="auto"/>
          </w:tcPr>
          <w:p w14:paraId="37E188D7" w14:textId="2B3D927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«Сүлейменов»</w:t>
            </w:r>
          </w:p>
        </w:tc>
        <w:tc>
          <w:tcPr>
            <w:tcW w:w="1701" w:type="dxa"/>
          </w:tcPr>
          <w:p w14:paraId="624B8123" w14:textId="733F73DD" w:rsidR="009D73E2" w:rsidRPr="00E93C07" w:rsidRDefault="009D73E2" w:rsidP="009D73E2">
            <w:pPr>
              <w:ind w:right="-2"/>
              <w:jc w:val="center"/>
              <w:rPr>
                <w:rFonts w:ascii="Times New Roman" w:hAnsi="Times New Roman" w:cs="Times New Roman"/>
                <w:sz w:val="20"/>
                <w:szCs w:val="20"/>
              </w:rPr>
            </w:pPr>
            <w:r w:rsidRPr="00CA0228">
              <w:t>Х</w:t>
            </w:r>
          </w:p>
        </w:tc>
        <w:tc>
          <w:tcPr>
            <w:tcW w:w="1559" w:type="dxa"/>
            <w:tcBorders>
              <w:top w:val="nil"/>
              <w:left w:val="single" w:sz="4" w:space="0" w:color="auto"/>
              <w:bottom w:val="single" w:sz="4" w:space="0" w:color="auto"/>
              <w:right w:val="single" w:sz="4" w:space="0" w:color="auto"/>
            </w:tcBorders>
            <w:shd w:val="clear" w:color="000000" w:fill="FFFFFF"/>
          </w:tcPr>
          <w:p w14:paraId="05A5FE2D" w14:textId="33769EFB" w:rsidR="009D73E2" w:rsidRPr="00E93C07" w:rsidRDefault="009D73E2" w:rsidP="009D73E2">
            <w:pPr>
              <w:ind w:right="-2"/>
              <w:jc w:val="center"/>
              <w:rPr>
                <w:rFonts w:ascii="Times New Roman" w:hAnsi="Times New Roman" w:cs="Times New Roman"/>
                <w:sz w:val="20"/>
                <w:szCs w:val="20"/>
              </w:rPr>
            </w:pPr>
            <w:r w:rsidRPr="00CA0228">
              <w:t>Х</w:t>
            </w:r>
          </w:p>
        </w:tc>
        <w:tc>
          <w:tcPr>
            <w:tcW w:w="1552" w:type="dxa"/>
          </w:tcPr>
          <w:p w14:paraId="4C14AB63" w14:textId="4583F63F" w:rsidR="009D73E2" w:rsidRPr="00E93C07" w:rsidRDefault="009D73E2" w:rsidP="009D73E2">
            <w:pPr>
              <w:ind w:right="-2"/>
              <w:jc w:val="center"/>
              <w:rPr>
                <w:rFonts w:ascii="Times New Roman" w:hAnsi="Times New Roman" w:cs="Times New Roman"/>
                <w:bCs/>
                <w:sz w:val="20"/>
                <w:szCs w:val="20"/>
              </w:rPr>
            </w:pPr>
            <w:r w:rsidRPr="00CA0228">
              <w:t>Х</w:t>
            </w:r>
          </w:p>
        </w:tc>
      </w:tr>
      <w:tr w:rsidR="009D73E2" w:rsidRPr="00E93C07" w14:paraId="2C6B81E5" w14:textId="77777777" w:rsidTr="00590F45">
        <w:tc>
          <w:tcPr>
            <w:tcW w:w="2122" w:type="dxa"/>
            <w:vMerge/>
            <w:vAlign w:val="center"/>
          </w:tcPr>
          <w:p w14:paraId="0EB3396E" w14:textId="77777777" w:rsidR="009D73E2" w:rsidRPr="00E93C07" w:rsidRDefault="009D73E2" w:rsidP="009D73E2">
            <w:pPr>
              <w:ind w:right="-2"/>
              <w:rPr>
                <w:rFonts w:ascii="Times New Roman" w:hAnsi="Times New Roman" w:cs="Times New Roman"/>
                <w:sz w:val="20"/>
                <w:szCs w:val="20"/>
              </w:rPr>
            </w:pPr>
          </w:p>
        </w:tc>
        <w:tc>
          <w:tcPr>
            <w:tcW w:w="2835" w:type="dxa"/>
            <w:shd w:val="clear" w:color="auto" w:fill="auto"/>
          </w:tcPr>
          <w:p w14:paraId="0CAEFBBE" w14:textId="74285A3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«Исламова»</w:t>
            </w:r>
          </w:p>
        </w:tc>
        <w:tc>
          <w:tcPr>
            <w:tcW w:w="1701" w:type="dxa"/>
          </w:tcPr>
          <w:p w14:paraId="2FFC6624" w14:textId="644CED94" w:rsidR="009D73E2" w:rsidRPr="00E93C07" w:rsidRDefault="009D73E2" w:rsidP="009D73E2">
            <w:pPr>
              <w:ind w:right="-2"/>
              <w:jc w:val="center"/>
              <w:rPr>
                <w:rFonts w:ascii="Times New Roman" w:hAnsi="Times New Roman" w:cs="Times New Roman"/>
                <w:sz w:val="20"/>
                <w:szCs w:val="20"/>
              </w:rPr>
            </w:pPr>
            <w:r w:rsidRPr="00CA0228">
              <w:t>Х</w:t>
            </w:r>
          </w:p>
        </w:tc>
        <w:tc>
          <w:tcPr>
            <w:tcW w:w="1559" w:type="dxa"/>
            <w:tcBorders>
              <w:top w:val="nil"/>
              <w:left w:val="single" w:sz="4" w:space="0" w:color="auto"/>
              <w:bottom w:val="single" w:sz="4" w:space="0" w:color="auto"/>
              <w:right w:val="single" w:sz="4" w:space="0" w:color="auto"/>
            </w:tcBorders>
            <w:shd w:val="clear" w:color="000000" w:fill="FFFFFF"/>
          </w:tcPr>
          <w:p w14:paraId="00E73CD0" w14:textId="68BDE08B" w:rsidR="009D73E2" w:rsidRPr="00E93C07" w:rsidRDefault="009D73E2" w:rsidP="009D73E2">
            <w:pPr>
              <w:ind w:right="-2"/>
              <w:jc w:val="center"/>
              <w:rPr>
                <w:rFonts w:ascii="Times New Roman" w:hAnsi="Times New Roman" w:cs="Times New Roman"/>
                <w:sz w:val="20"/>
                <w:szCs w:val="20"/>
              </w:rPr>
            </w:pPr>
            <w:r w:rsidRPr="00CA0228">
              <w:t>Х</w:t>
            </w:r>
          </w:p>
        </w:tc>
        <w:tc>
          <w:tcPr>
            <w:tcW w:w="1552" w:type="dxa"/>
          </w:tcPr>
          <w:p w14:paraId="4214A0D9" w14:textId="728AB4F0" w:rsidR="009D73E2" w:rsidRPr="00E93C07" w:rsidRDefault="009D73E2" w:rsidP="009D73E2">
            <w:pPr>
              <w:ind w:right="-2"/>
              <w:jc w:val="center"/>
              <w:rPr>
                <w:rFonts w:ascii="Times New Roman" w:hAnsi="Times New Roman" w:cs="Times New Roman"/>
                <w:bCs/>
                <w:sz w:val="20"/>
                <w:szCs w:val="20"/>
              </w:rPr>
            </w:pPr>
            <w:r w:rsidRPr="00CA0228">
              <w:t>Х</w:t>
            </w:r>
          </w:p>
        </w:tc>
      </w:tr>
      <w:tr w:rsidR="00020DD2" w:rsidRPr="00E93C07" w14:paraId="7C710CF0" w14:textId="77777777" w:rsidTr="00A54964">
        <w:tc>
          <w:tcPr>
            <w:tcW w:w="2122" w:type="dxa"/>
            <w:vMerge/>
            <w:vAlign w:val="center"/>
          </w:tcPr>
          <w:p w14:paraId="69A7D877" w14:textId="77777777" w:rsidR="00020DD2" w:rsidRPr="00E93C07" w:rsidRDefault="00020DD2" w:rsidP="001C095C">
            <w:pPr>
              <w:ind w:right="-2"/>
              <w:rPr>
                <w:rFonts w:ascii="Times New Roman" w:hAnsi="Times New Roman" w:cs="Times New Roman"/>
                <w:sz w:val="20"/>
                <w:szCs w:val="20"/>
              </w:rPr>
            </w:pPr>
          </w:p>
        </w:tc>
        <w:tc>
          <w:tcPr>
            <w:tcW w:w="2835" w:type="dxa"/>
            <w:vAlign w:val="center"/>
          </w:tcPr>
          <w:p w14:paraId="6728299D" w14:textId="77777777" w:rsidR="00020DD2" w:rsidRPr="00E93C07" w:rsidRDefault="00020DD2" w:rsidP="001C095C">
            <w:pPr>
              <w:ind w:right="-2"/>
              <w:rPr>
                <w:rFonts w:ascii="Times New Roman" w:hAnsi="Times New Roman" w:cs="Times New Roman"/>
                <w:sz w:val="20"/>
                <w:szCs w:val="20"/>
              </w:rPr>
            </w:pPr>
          </w:p>
        </w:tc>
        <w:tc>
          <w:tcPr>
            <w:tcW w:w="1701" w:type="dxa"/>
            <w:vAlign w:val="center"/>
          </w:tcPr>
          <w:p w14:paraId="0AD16AD1" w14:textId="681AAC55" w:rsidR="00020DD2" w:rsidRPr="00E93C07" w:rsidRDefault="00020DD2" w:rsidP="001C095C">
            <w:pPr>
              <w:ind w:right="-2"/>
              <w:jc w:val="center"/>
              <w:rPr>
                <w:rFonts w:ascii="Times New Roman" w:hAnsi="Times New Roman" w:cs="Times New Roman"/>
                <w:sz w:val="20"/>
                <w:szCs w:val="20"/>
              </w:rPr>
            </w:pPr>
            <w:r w:rsidRPr="00E93C07">
              <w:rPr>
                <w:rFonts w:ascii="Times New Roman" w:hAnsi="Times New Roman" w:cs="Times New Roman"/>
                <w:sz w:val="20"/>
                <w:szCs w:val="20"/>
              </w:rPr>
              <w:t>CR-2-93</w:t>
            </w:r>
            <w:r w:rsidR="004C5B4B" w:rsidRPr="00E93C07">
              <w:rPr>
                <w:rFonts w:ascii="Times New Roman" w:hAnsi="Times New Roman" w:cs="Times New Roman"/>
                <w:sz w:val="20"/>
                <w:szCs w:val="20"/>
              </w:rPr>
              <w:t>%</w:t>
            </w:r>
          </w:p>
        </w:tc>
        <w:tc>
          <w:tcPr>
            <w:tcW w:w="1559" w:type="dxa"/>
            <w:vAlign w:val="center"/>
          </w:tcPr>
          <w:p w14:paraId="1EFB944B" w14:textId="6252273F" w:rsidR="00020DD2" w:rsidRPr="00E93C07" w:rsidRDefault="00020DD2" w:rsidP="001C095C">
            <w:pPr>
              <w:ind w:right="-2"/>
              <w:jc w:val="center"/>
              <w:rPr>
                <w:rFonts w:ascii="Times New Roman" w:hAnsi="Times New Roman" w:cs="Times New Roman"/>
                <w:sz w:val="20"/>
                <w:szCs w:val="20"/>
              </w:rPr>
            </w:pPr>
            <w:r w:rsidRPr="00E93C07">
              <w:rPr>
                <w:rFonts w:ascii="Times New Roman" w:hAnsi="Times New Roman" w:cs="Times New Roman"/>
                <w:sz w:val="20"/>
                <w:szCs w:val="20"/>
              </w:rPr>
              <w:t>CR-2-83</w:t>
            </w:r>
            <w:r w:rsidR="004C5B4B" w:rsidRPr="00E93C07">
              <w:rPr>
                <w:rFonts w:ascii="Times New Roman" w:hAnsi="Times New Roman" w:cs="Times New Roman"/>
                <w:sz w:val="20"/>
                <w:szCs w:val="20"/>
              </w:rPr>
              <w:t>%</w:t>
            </w:r>
          </w:p>
        </w:tc>
        <w:tc>
          <w:tcPr>
            <w:tcW w:w="1552" w:type="dxa"/>
            <w:tcBorders>
              <w:top w:val="nil"/>
              <w:left w:val="nil"/>
              <w:bottom w:val="single" w:sz="4" w:space="0" w:color="auto"/>
              <w:right w:val="single" w:sz="8" w:space="0" w:color="auto"/>
            </w:tcBorders>
            <w:shd w:val="clear" w:color="auto" w:fill="auto"/>
            <w:vAlign w:val="center"/>
          </w:tcPr>
          <w:p w14:paraId="3474B5D9" w14:textId="04B88B16" w:rsidR="00020DD2" w:rsidRPr="00E93C07" w:rsidRDefault="00020DD2" w:rsidP="001C095C">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CR-2-96</w:t>
            </w:r>
            <w:r w:rsidR="004C5B4B" w:rsidRPr="00E93C07">
              <w:rPr>
                <w:rFonts w:ascii="Times New Roman" w:hAnsi="Times New Roman" w:cs="Times New Roman"/>
                <w:bCs/>
                <w:sz w:val="20"/>
                <w:szCs w:val="20"/>
              </w:rPr>
              <w:t>%</w:t>
            </w:r>
          </w:p>
        </w:tc>
      </w:tr>
      <w:tr w:rsidR="00E519D6" w:rsidRPr="00E93C07" w14:paraId="02C172ED" w14:textId="77777777" w:rsidTr="00A54964">
        <w:tc>
          <w:tcPr>
            <w:tcW w:w="9769" w:type="dxa"/>
            <w:gridSpan w:val="5"/>
            <w:tcBorders>
              <w:right w:val="single" w:sz="8" w:space="0" w:color="auto"/>
            </w:tcBorders>
            <w:vAlign w:val="center"/>
          </w:tcPr>
          <w:p w14:paraId="5852FD04" w14:textId="096A598F" w:rsidR="00E519D6" w:rsidRPr="00E93C07" w:rsidRDefault="00E519D6" w:rsidP="001C095C">
            <w:pPr>
              <w:ind w:right="-2"/>
              <w:jc w:val="center"/>
              <w:rPr>
                <w:rFonts w:ascii="Times New Roman" w:hAnsi="Times New Roman" w:cs="Times New Roman"/>
                <w:b/>
                <w:sz w:val="20"/>
                <w:szCs w:val="20"/>
              </w:rPr>
            </w:pPr>
            <w:r w:rsidRPr="00E93C07">
              <w:rPr>
                <w:rFonts w:ascii="Times New Roman" w:hAnsi="Times New Roman" w:cs="Times New Roman"/>
                <w:b/>
                <w:sz w:val="20"/>
                <w:szCs w:val="20"/>
              </w:rPr>
              <w:t>Кызылординская обл.</w:t>
            </w:r>
          </w:p>
        </w:tc>
      </w:tr>
      <w:tr w:rsidR="009D73E2" w:rsidRPr="00E93C07" w14:paraId="43DAD047" w14:textId="77777777" w:rsidTr="008C6776">
        <w:tc>
          <w:tcPr>
            <w:tcW w:w="2122" w:type="dxa"/>
            <w:vMerge w:val="restart"/>
            <w:vAlign w:val="center"/>
          </w:tcPr>
          <w:p w14:paraId="55BAFDB8" w14:textId="5BAA2F7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Кызылорда</w:t>
            </w:r>
          </w:p>
        </w:tc>
        <w:tc>
          <w:tcPr>
            <w:tcW w:w="2835" w:type="dxa"/>
            <w:vAlign w:val="center"/>
          </w:tcPr>
          <w:p w14:paraId="01A467AB" w14:textId="092367A9"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ГКП на ПХВ «Кызылорда су жуйеси»</w:t>
            </w:r>
          </w:p>
        </w:tc>
        <w:tc>
          <w:tcPr>
            <w:tcW w:w="1701" w:type="dxa"/>
          </w:tcPr>
          <w:p w14:paraId="1B29CD36" w14:textId="56749456" w:rsidR="009D73E2" w:rsidRPr="00E93C07" w:rsidRDefault="009D73E2" w:rsidP="009D73E2">
            <w:pPr>
              <w:ind w:right="-2"/>
              <w:jc w:val="center"/>
              <w:rPr>
                <w:rFonts w:ascii="Times New Roman" w:hAnsi="Times New Roman" w:cs="Times New Roman"/>
                <w:sz w:val="20"/>
                <w:szCs w:val="20"/>
              </w:rPr>
            </w:pPr>
            <w:r w:rsidRPr="00E62587">
              <w:t>Х</w:t>
            </w:r>
          </w:p>
        </w:tc>
        <w:tc>
          <w:tcPr>
            <w:tcW w:w="1559" w:type="dxa"/>
          </w:tcPr>
          <w:p w14:paraId="2DB24C0A" w14:textId="26B6781C" w:rsidR="009D73E2" w:rsidRPr="00E93C07" w:rsidRDefault="009D73E2" w:rsidP="009D73E2">
            <w:pPr>
              <w:ind w:right="-2"/>
              <w:jc w:val="center"/>
              <w:rPr>
                <w:rFonts w:ascii="Times New Roman" w:hAnsi="Times New Roman" w:cs="Times New Roman"/>
                <w:sz w:val="20"/>
                <w:szCs w:val="20"/>
              </w:rPr>
            </w:pPr>
            <w:r w:rsidRPr="00E62587">
              <w:t>Х</w:t>
            </w:r>
          </w:p>
        </w:tc>
        <w:tc>
          <w:tcPr>
            <w:tcW w:w="1552" w:type="dxa"/>
            <w:tcBorders>
              <w:top w:val="nil"/>
              <w:left w:val="nil"/>
              <w:bottom w:val="single" w:sz="4" w:space="0" w:color="auto"/>
              <w:right w:val="single" w:sz="8" w:space="0" w:color="auto"/>
            </w:tcBorders>
            <w:shd w:val="clear" w:color="auto" w:fill="auto"/>
          </w:tcPr>
          <w:p w14:paraId="2C1BDC2F" w14:textId="196A7537" w:rsidR="009D73E2" w:rsidRPr="00E93C07" w:rsidRDefault="009D73E2" w:rsidP="009D73E2">
            <w:pPr>
              <w:ind w:right="-2"/>
              <w:jc w:val="center"/>
              <w:rPr>
                <w:rFonts w:ascii="Times New Roman" w:hAnsi="Times New Roman" w:cs="Times New Roman"/>
                <w:bCs/>
                <w:sz w:val="20"/>
                <w:szCs w:val="20"/>
              </w:rPr>
            </w:pPr>
            <w:r w:rsidRPr="00E62587">
              <w:t>Х</w:t>
            </w:r>
          </w:p>
        </w:tc>
      </w:tr>
      <w:tr w:rsidR="009D73E2" w:rsidRPr="00E93C07" w14:paraId="24DA0F84" w14:textId="77777777" w:rsidTr="008C6776">
        <w:tc>
          <w:tcPr>
            <w:tcW w:w="2122" w:type="dxa"/>
            <w:vMerge/>
            <w:vAlign w:val="center"/>
          </w:tcPr>
          <w:p w14:paraId="554AE0BE"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349CB5C9" w14:textId="2D96D678"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«АҚ СЫРЫМ»</w:t>
            </w:r>
          </w:p>
        </w:tc>
        <w:tc>
          <w:tcPr>
            <w:tcW w:w="1701" w:type="dxa"/>
          </w:tcPr>
          <w:p w14:paraId="7AF6B4E9" w14:textId="516B916A" w:rsidR="009D73E2" w:rsidRPr="00E93C07" w:rsidRDefault="009D73E2" w:rsidP="009D73E2">
            <w:pPr>
              <w:ind w:right="-2"/>
              <w:jc w:val="center"/>
              <w:rPr>
                <w:rFonts w:ascii="Times New Roman" w:hAnsi="Times New Roman" w:cs="Times New Roman"/>
                <w:sz w:val="20"/>
                <w:szCs w:val="20"/>
              </w:rPr>
            </w:pPr>
            <w:r w:rsidRPr="00E62587">
              <w:t>Х</w:t>
            </w:r>
          </w:p>
        </w:tc>
        <w:tc>
          <w:tcPr>
            <w:tcW w:w="1559" w:type="dxa"/>
          </w:tcPr>
          <w:p w14:paraId="65874721" w14:textId="412A9387" w:rsidR="009D73E2" w:rsidRPr="00E93C07" w:rsidRDefault="009D73E2" w:rsidP="009D73E2">
            <w:pPr>
              <w:ind w:right="-2"/>
              <w:jc w:val="center"/>
              <w:rPr>
                <w:rFonts w:ascii="Times New Roman" w:hAnsi="Times New Roman" w:cs="Times New Roman"/>
                <w:sz w:val="20"/>
                <w:szCs w:val="20"/>
              </w:rPr>
            </w:pPr>
            <w:r w:rsidRPr="00E62587">
              <w:t>Х</w:t>
            </w:r>
          </w:p>
        </w:tc>
        <w:tc>
          <w:tcPr>
            <w:tcW w:w="1552" w:type="dxa"/>
            <w:tcBorders>
              <w:top w:val="nil"/>
              <w:left w:val="nil"/>
              <w:bottom w:val="single" w:sz="4" w:space="0" w:color="auto"/>
              <w:right w:val="single" w:sz="8" w:space="0" w:color="auto"/>
            </w:tcBorders>
            <w:shd w:val="clear" w:color="auto" w:fill="auto"/>
          </w:tcPr>
          <w:p w14:paraId="11C099D4" w14:textId="241F8A49" w:rsidR="009D73E2" w:rsidRPr="00E93C07" w:rsidRDefault="009D73E2" w:rsidP="009D73E2">
            <w:pPr>
              <w:ind w:right="-2"/>
              <w:jc w:val="center"/>
              <w:rPr>
                <w:rFonts w:ascii="Times New Roman" w:hAnsi="Times New Roman" w:cs="Times New Roman"/>
                <w:bCs/>
                <w:sz w:val="20"/>
                <w:szCs w:val="20"/>
              </w:rPr>
            </w:pPr>
            <w:r w:rsidRPr="00E62587">
              <w:t>Х</w:t>
            </w:r>
          </w:p>
        </w:tc>
      </w:tr>
      <w:tr w:rsidR="00EC38D3" w:rsidRPr="00E93C07" w14:paraId="1631BA74" w14:textId="77777777" w:rsidTr="00EC38D3">
        <w:tc>
          <w:tcPr>
            <w:tcW w:w="2122" w:type="dxa"/>
            <w:vMerge/>
            <w:vAlign w:val="center"/>
          </w:tcPr>
          <w:p w14:paraId="07F4A6D9" w14:textId="77777777" w:rsidR="00EC38D3" w:rsidRPr="00E93C07" w:rsidRDefault="00EC38D3" w:rsidP="00EC38D3">
            <w:pPr>
              <w:ind w:right="-2"/>
              <w:rPr>
                <w:rFonts w:ascii="Times New Roman" w:hAnsi="Times New Roman" w:cs="Times New Roman"/>
                <w:sz w:val="20"/>
                <w:szCs w:val="20"/>
              </w:rPr>
            </w:pPr>
          </w:p>
        </w:tc>
        <w:tc>
          <w:tcPr>
            <w:tcW w:w="2835" w:type="dxa"/>
            <w:vAlign w:val="center"/>
          </w:tcPr>
          <w:p w14:paraId="4FB18C74" w14:textId="77777777" w:rsidR="00EC38D3" w:rsidRPr="00E93C07" w:rsidRDefault="00EC38D3" w:rsidP="00EC38D3">
            <w:pPr>
              <w:ind w:right="-2"/>
              <w:rPr>
                <w:rFonts w:ascii="Times New Roman" w:hAnsi="Times New Roman" w:cs="Times New Roman"/>
                <w:sz w:val="20"/>
                <w:szCs w:val="20"/>
              </w:rPr>
            </w:pPr>
          </w:p>
        </w:tc>
        <w:tc>
          <w:tcPr>
            <w:tcW w:w="1701" w:type="dxa"/>
            <w:vAlign w:val="center"/>
          </w:tcPr>
          <w:p w14:paraId="69660BC4" w14:textId="7F7CA4B4" w:rsidR="00EC38D3" w:rsidRPr="00E93C07" w:rsidRDefault="00EC38D3" w:rsidP="00EC38D3">
            <w:pPr>
              <w:ind w:right="-2"/>
              <w:jc w:val="center"/>
              <w:rPr>
                <w:rFonts w:ascii="Times New Roman" w:hAnsi="Times New Roman" w:cs="Times New Roman"/>
                <w:sz w:val="20"/>
                <w:szCs w:val="20"/>
              </w:rPr>
            </w:pPr>
            <w:r w:rsidRPr="00E93C07">
              <w:rPr>
                <w:rFonts w:ascii="Times New Roman" w:hAnsi="Times New Roman" w:cs="Times New Roman"/>
                <w:sz w:val="20"/>
                <w:szCs w:val="20"/>
              </w:rPr>
              <w:t>CR-1-95%</w:t>
            </w:r>
          </w:p>
        </w:tc>
        <w:tc>
          <w:tcPr>
            <w:tcW w:w="1559" w:type="dxa"/>
            <w:vAlign w:val="center"/>
          </w:tcPr>
          <w:p w14:paraId="0ADE3EF0" w14:textId="62140C04" w:rsidR="00EC38D3" w:rsidRPr="00E93C07" w:rsidRDefault="00EC38D3" w:rsidP="00EC38D3">
            <w:pPr>
              <w:ind w:right="-2"/>
              <w:jc w:val="center"/>
              <w:rPr>
                <w:rFonts w:ascii="Times New Roman" w:hAnsi="Times New Roman" w:cs="Times New Roman"/>
                <w:sz w:val="20"/>
                <w:szCs w:val="20"/>
              </w:rPr>
            </w:pPr>
            <w:r w:rsidRPr="00E93C07">
              <w:rPr>
                <w:rFonts w:ascii="Times New Roman" w:hAnsi="Times New Roman" w:cs="Times New Roman"/>
                <w:sz w:val="20"/>
                <w:szCs w:val="20"/>
              </w:rPr>
              <w:t>CR-1-83%</w:t>
            </w:r>
          </w:p>
        </w:tc>
        <w:tc>
          <w:tcPr>
            <w:tcW w:w="1552" w:type="dxa"/>
            <w:tcBorders>
              <w:top w:val="nil"/>
              <w:left w:val="nil"/>
              <w:bottom w:val="single" w:sz="4" w:space="0" w:color="auto"/>
              <w:right w:val="single" w:sz="8" w:space="0" w:color="auto"/>
            </w:tcBorders>
            <w:shd w:val="clear" w:color="auto" w:fill="auto"/>
            <w:vAlign w:val="center"/>
          </w:tcPr>
          <w:p w14:paraId="0B2143C6" w14:textId="12B2D7FF" w:rsidR="00EC38D3" w:rsidRPr="00E93C07" w:rsidRDefault="00EC38D3" w:rsidP="00EC38D3">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CR-1-98%</w:t>
            </w:r>
          </w:p>
        </w:tc>
      </w:tr>
      <w:tr w:rsidR="009D73E2" w:rsidRPr="00E93C07" w14:paraId="40E2540D" w14:textId="77777777" w:rsidTr="00B567F9">
        <w:tc>
          <w:tcPr>
            <w:tcW w:w="2122" w:type="dxa"/>
            <w:vMerge w:val="restart"/>
            <w:vAlign w:val="center"/>
          </w:tcPr>
          <w:p w14:paraId="688A5465" w14:textId="0B0DE03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Казалинский район</w:t>
            </w:r>
          </w:p>
        </w:tc>
        <w:tc>
          <w:tcPr>
            <w:tcW w:w="2835" w:type="dxa"/>
            <w:tcBorders>
              <w:top w:val="nil"/>
              <w:left w:val="nil"/>
              <w:bottom w:val="single" w:sz="4" w:space="0" w:color="auto"/>
              <w:right w:val="single" w:sz="4" w:space="0" w:color="auto"/>
            </w:tcBorders>
            <w:shd w:val="clear" w:color="auto" w:fill="auto"/>
            <w:vAlign w:val="bottom"/>
          </w:tcPr>
          <w:p w14:paraId="1DD48853" w14:textId="40CE0245"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«Қазалы Көркем Сервис»</w:t>
            </w:r>
          </w:p>
        </w:tc>
        <w:tc>
          <w:tcPr>
            <w:tcW w:w="1701" w:type="dxa"/>
            <w:tcBorders>
              <w:top w:val="nil"/>
              <w:left w:val="nil"/>
              <w:bottom w:val="single" w:sz="4" w:space="0" w:color="auto"/>
              <w:right w:val="single" w:sz="4" w:space="0" w:color="auto"/>
            </w:tcBorders>
            <w:shd w:val="clear" w:color="auto" w:fill="auto"/>
          </w:tcPr>
          <w:p w14:paraId="7D7EA5A0" w14:textId="7F20B829" w:rsidR="009D73E2" w:rsidRPr="00E93C07" w:rsidRDefault="009D73E2" w:rsidP="009D73E2">
            <w:pPr>
              <w:ind w:right="-2"/>
              <w:jc w:val="center"/>
              <w:rPr>
                <w:rFonts w:ascii="Times New Roman" w:hAnsi="Times New Roman" w:cs="Times New Roman"/>
                <w:sz w:val="20"/>
                <w:szCs w:val="20"/>
              </w:rPr>
            </w:pPr>
            <w:r w:rsidRPr="00965A87">
              <w:t>Х</w:t>
            </w:r>
          </w:p>
        </w:tc>
        <w:tc>
          <w:tcPr>
            <w:tcW w:w="1559" w:type="dxa"/>
            <w:tcBorders>
              <w:top w:val="nil"/>
              <w:left w:val="nil"/>
              <w:bottom w:val="single" w:sz="4" w:space="0" w:color="auto"/>
              <w:right w:val="single" w:sz="4" w:space="0" w:color="auto"/>
            </w:tcBorders>
            <w:shd w:val="clear" w:color="auto" w:fill="auto"/>
          </w:tcPr>
          <w:p w14:paraId="7EA4E448" w14:textId="3206A243" w:rsidR="009D73E2" w:rsidRPr="00E93C07" w:rsidRDefault="009D73E2" w:rsidP="009D73E2">
            <w:pPr>
              <w:ind w:right="-2"/>
              <w:jc w:val="center"/>
              <w:rPr>
                <w:rFonts w:ascii="Times New Roman" w:hAnsi="Times New Roman" w:cs="Times New Roman"/>
                <w:sz w:val="20"/>
                <w:szCs w:val="20"/>
              </w:rPr>
            </w:pPr>
            <w:r w:rsidRPr="00965A87">
              <w:t>Х</w:t>
            </w:r>
          </w:p>
        </w:tc>
        <w:tc>
          <w:tcPr>
            <w:tcW w:w="1552" w:type="dxa"/>
            <w:tcBorders>
              <w:top w:val="nil"/>
              <w:left w:val="nil"/>
              <w:bottom w:val="single" w:sz="4" w:space="0" w:color="auto"/>
              <w:right w:val="single" w:sz="4" w:space="0" w:color="auto"/>
            </w:tcBorders>
            <w:shd w:val="clear" w:color="auto" w:fill="auto"/>
          </w:tcPr>
          <w:p w14:paraId="16D6936C" w14:textId="0F04F03C" w:rsidR="009D73E2" w:rsidRPr="00E93C07" w:rsidRDefault="009D73E2" w:rsidP="009D73E2">
            <w:pPr>
              <w:ind w:right="-2"/>
              <w:jc w:val="center"/>
              <w:rPr>
                <w:rFonts w:ascii="Times New Roman" w:hAnsi="Times New Roman" w:cs="Times New Roman"/>
                <w:bCs/>
                <w:sz w:val="20"/>
                <w:szCs w:val="20"/>
              </w:rPr>
            </w:pPr>
            <w:r w:rsidRPr="00965A87">
              <w:t>Х</w:t>
            </w:r>
          </w:p>
        </w:tc>
      </w:tr>
      <w:tr w:rsidR="009D73E2" w:rsidRPr="00E93C07" w14:paraId="44B2F91A" w14:textId="77777777" w:rsidTr="00B567F9">
        <w:tc>
          <w:tcPr>
            <w:tcW w:w="2122" w:type="dxa"/>
            <w:vMerge/>
            <w:vAlign w:val="center"/>
          </w:tcPr>
          <w:p w14:paraId="1921D3ED"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bottom"/>
          </w:tcPr>
          <w:p w14:paraId="41CBE17F" w14:textId="3A39E789"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«Учебный центр АвтоТех»</w:t>
            </w:r>
          </w:p>
        </w:tc>
        <w:tc>
          <w:tcPr>
            <w:tcW w:w="1701" w:type="dxa"/>
            <w:tcBorders>
              <w:top w:val="nil"/>
              <w:left w:val="nil"/>
              <w:bottom w:val="single" w:sz="4" w:space="0" w:color="auto"/>
              <w:right w:val="single" w:sz="4" w:space="0" w:color="auto"/>
            </w:tcBorders>
            <w:shd w:val="clear" w:color="auto" w:fill="auto"/>
          </w:tcPr>
          <w:p w14:paraId="45969A08" w14:textId="0AFFA354" w:rsidR="009D73E2" w:rsidRPr="00E93C07" w:rsidRDefault="009D73E2" w:rsidP="009D73E2">
            <w:pPr>
              <w:ind w:right="-2"/>
              <w:jc w:val="center"/>
              <w:rPr>
                <w:rFonts w:ascii="Times New Roman" w:hAnsi="Times New Roman" w:cs="Times New Roman"/>
                <w:sz w:val="20"/>
                <w:szCs w:val="20"/>
              </w:rPr>
            </w:pPr>
            <w:r w:rsidRPr="00965A87">
              <w:t>Х</w:t>
            </w:r>
          </w:p>
        </w:tc>
        <w:tc>
          <w:tcPr>
            <w:tcW w:w="1559" w:type="dxa"/>
            <w:tcBorders>
              <w:top w:val="nil"/>
              <w:left w:val="nil"/>
              <w:bottom w:val="single" w:sz="4" w:space="0" w:color="auto"/>
              <w:right w:val="single" w:sz="4" w:space="0" w:color="auto"/>
            </w:tcBorders>
            <w:shd w:val="clear" w:color="auto" w:fill="auto"/>
          </w:tcPr>
          <w:p w14:paraId="3D9FF707" w14:textId="6125F23D" w:rsidR="009D73E2" w:rsidRPr="00E93C07" w:rsidRDefault="009D73E2" w:rsidP="009D73E2">
            <w:pPr>
              <w:ind w:right="-2"/>
              <w:jc w:val="center"/>
              <w:rPr>
                <w:rFonts w:ascii="Times New Roman" w:hAnsi="Times New Roman" w:cs="Times New Roman"/>
                <w:sz w:val="20"/>
                <w:szCs w:val="20"/>
              </w:rPr>
            </w:pPr>
            <w:r w:rsidRPr="00965A87">
              <w:t>Х</w:t>
            </w:r>
          </w:p>
        </w:tc>
        <w:tc>
          <w:tcPr>
            <w:tcW w:w="1552" w:type="dxa"/>
            <w:tcBorders>
              <w:top w:val="nil"/>
              <w:left w:val="nil"/>
              <w:bottom w:val="single" w:sz="4" w:space="0" w:color="auto"/>
              <w:right w:val="single" w:sz="4" w:space="0" w:color="auto"/>
            </w:tcBorders>
            <w:shd w:val="clear" w:color="auto" w:fill="auto"/>
          </w:tcPr>
          <w:p w14:paraId="3CD4A461" w14:textId="2B26A267" w:rsidR="009D73E2" w:rsidRPr="00E93C07" w:rsidRDefault="009D73E2" w:rsidP="009D73E2">
            <w:pPr>
              <w:ind w:right="-2"/>
              <w:jc w:val="center"/>
              <w:rPr>
                <w:rFonts w:ascii="Times New Roman" w:hAnsi="Times New Roman" w:cs="Times New Roman"/>
                <w:bCs/>
                <w:sz w:val="20"/>
                <w:szCs w:val="20"/>
              </w:rPr>
            </w:pPr>
            <w:r w:rsidRPr="00965A87">
              <w:t>Х</w:t>
            </w:r>
          </w:p>
        </w:tc>
      </w:tr>
      <w:tr w:rsidR="00C93991" w:rsidRPr="00E93C07" w14:paraId="0B8928A9" w14:textId="77777777" w:rsidTr="00A54964">
        <w:tc>
          <w:tcPr>
            <w:tcW w:w="2122" w:type="dxa"/>
            <w:vMerge/>
            <w:vAlign w:val="center"/>
          </w:tcPr>
          <w:p w14:paraId="1EE39538" w14:textId="77777777" w:rsidR="00C93991" w:rsidRPr="00E93C07" w:rsidRDefault="00C93991" w:rsidP="00DC20B2">
            <w:pPr>
              <w:ind w:right="-2"/>
              <w:rPr>
                <w:rFonts w:ascii="Times New Roman" w:hAnsi="Times New Roman" w:cs="Times New Roman"/>
                <w:sz w:val="20"/>
                <w:szCs w:val="20"/>
              </w:rPr>
            </w:pPr>
          </w:p>
        </w:tc>
        <w:tc>
          <w:tcPr>
            <w:tcW w:w="2835" w:type="dxa"/>
            <w:vAlign w:val="center"/>
          </w:tcPr>
          <w:p w14:paraId="1BE0451C" w14:textId="77777777" w:rsidR="00C93991" w:rsidRPr="00E93C07" w:rsidRDefault="00C93991" w:rsidP="00DC20B2">
            <w:pPr>
              <w:ind w:right="-2"/>
              <w:rPr>
                <w:rFonts w:ascii="Times New Roman" w:hAnsi="Times New Roman" w:cs="Times New Roman"/>
                <w:sz w:val="20"/>
                <w:szCs w:val="20"/>
              </w:rPr>
            </w:pPr>
          </w:p>
        </w:tc>
        <w:tc>
          <w:tcPr>
            <w:tcW w:w="1701" w:type="dxa"/>
            <w:vAlign w:val="center"/>
          </w:tcPr>
          <w:p w14:paraId="05C80CC1" w14:textId="080D5AC7" w:rsidR="00C93991" w:rsidRPr="00E93C07" w:rsidRDefault="00C93991" w:rsidP="00DC20B2">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9" w:type="dxa"/>
            <w:vAlign w:val="center"/>
          </w:tcPr>
          <w:p w14:paraId="669E09D3" w14:textId="48B7CDF9" w:rsidR="00C93991" w:rsidRPr="00E93C07" w:rsidRDefault="00C93991" w:rsidP="00DC20B2">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p>
        </w:tc>
        <w:tc>
          <w:tcPr>
            <w:tcW w:w="1552" w:type="dxa"/>
            <w:tcBorders>
              <w:top w:val="nil"/>
              <w:left w:val="nil"/>
              <w:bottom w:val="single" w:sz="4" w:space="0" w:color="auto"/>
              <w:right w:val="single" w:sz="8" w:space="0" w:color="auto"/>
            </w:tcBorders>
            <w:shd w:val="clear" w:color="auto" w:fill="auto"/>
            <w:vAlign w:val="center"/>
          </w:tcPr>
          <w:p w14:paraId="57EBC8F4" w14:textId="2C5F77BC" w:rsidR="00C93991" w:rsidRPr="00E93C07" w:rsidRDefault="00C93991" w:rsidP="00DC20B2">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CR-2-100%</w:t>
            </w:r>
          </w:p>
        </w:tc>
      </w:tr>
      <w:tr w:rsidR="00537DC3" w:rsidRPr="00E93C07" w14:paraId="0AA6DA0E" w14:textId="77777777" w:rsidTr="00A54964">
        <w:tc>
          <w:tcPr>
            <w:tcW w:w="9769" w:type="dxa"/>
            <w:gridSpan w:val="5"/>
            <w:tcBorders>
              <w:right w:val="single" w:sz="8" w:space="0" w:color="auto"/>
            </w:tcBorders>
            <w:vAlign w:val="center"/>
          </w:tcPr>
          <w:p w14:paraId="2BCA4ADD" w14:textId="39B954DC" w:rsidR="00537DC3" w:rsidRPr="00E93C07" w:rsidRDefault="00537DC3" w:rsidP="00DC20B2">
            <w:pPr>
              <w:ind w:right="-2"/>
              <w:jc w:val="center"/>
              <w:rPr>
                <w:rFonts w:ascii="Times New Roman" w:hAnsi="Times New Roman" w:cs="Times New Roman"/>
                <w:b/>
                <w:sz w:val="20"/>
                <w:szCs w:val="20"/>
              </w:rPr>
            </w:pPr>
            <w:r w:rsidRPr="00E93C07">
              <w:rPr>
                <w:rFonts w:ascii="Times New Roman" w:hAnsi="Times New Roman" w:cs="Times New Roman"/>
                <w:b/>
                <w:sz w:val="20"/>
                <w:szCs w:val="20"/>
              </w:rPr>
              <w:t>Павлодарская обл.</w:t>
            </w:r>
          </w:p>
        </w:tc>
      </w:tr>
      <w:tr w:rsidR="009D73E2" w:rsidRPr="00E93C07" w14:paraId="2CEFBCBA" w14:textId="77777777" w:rsidTr="00586A30">
        <w:tc>
          <w:tcPr>
            <w:tcW w:w="2122" w:type="dxa"/>
            <w:vMerge w:val="restart"/>
            <w:vAlign w:val="center"/>
          </w:tcPr>
          <w:p w14:paraId="734A92CF" w14:textId="31ECD5FB"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Павлодар</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EEF14E0" w14:textId="75F0288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«Спецмашин»</w:t>
            </w:r>
          </w:p>
        </w:tc>
        <w:tc>
          <w:tcPr>
            <w:tcW w:w="1701" w:type="dxa"/>
            <w:tcBorders>
              <w:top w:val="nil"/>
              <w:left w:val="nil"/>
              <w:bottom w:val="single" w:sz="4" w:space="0" w:color="auto"/>
              <w:right w:val="single" w:sz="4" w:space="0" w:color="auto"/>
            </w:tcBorders>
            <w:shd w:val="clear" w:color="000000" w:fill="FFFFFF"/>
          </w:tcPr>
          <w:p w14:paraId="05008AA7" w14:textId="1D99A447" w:rsidR="009D73E2" w:rsidRPr="00E93C07" w:rsidRDefault="009D73E2" w:rsidP="009D73E2">
            <w:pPr>
              <w:ind w:right="-2"/>
              <w:jc w:val="center"/>
              <w:rPr>
                <w:rFonts w:ascii="Times New Roman" w:hAnsi="Times New Roman" w:cs="Times New Roman"/>
                <w:sz w:val="20"/>
                <w:szCs w:val="20"/>
              </w:rPr>
            </w:pPr>
            <w:r w:rsidRPr="0074653D">
              <w:t>Х</w:t>
            </w:r>
          </w:p>
        </w:tc>
        <w:tc>
          <w:tcPr>
            <w:tcW w:w="1559" w:type="dxa"/>
            <w:tcBorders>
              <w:top w:val="nil"/>
              <w:left w:val="nil"/>
              <w:bottom w:val="single" w:sz="4" w:space="0" w:color="auto"/>
              <w:right w:val="single" w:sz="4" w:space="0" w:color="auto"/>
            </w:tcBorders>
            <w:shd w:val="clear" w:color="000000" w:fill="FFFFFF"/>
          </w:tcPr>
          <w:p w14:paraId="00D3E1C4" w14:textId="29B8F9AA" w:rsidR="009D73E2" w:rsidRPr="00E93C07" w:rsidRDefault="009D73E2" w:rsidP="009D73E2">
            <w:pPr>
              <w:ind w:right="-2"/>
              <w:jc w:val="center"/>
              <w:rPr>
                <w:rFonts w:ascii="Times New Roman" w:hAnsi="Times New Roman" w:cs="Times New Roman"/>
                <w:sz w:val="20"/>
                <w:szCs w:val="20"/>
              </w:rPr>
            </w:pPr>
            <w:r w:rsidRPr="0074653D">
              <w:t>Х</w:t>
            </w:r>
          </w:p>
        </w:tc>
        <w:tc>
          <w:tcPr>
            <w:tcW w:w="1552" w:type="dxa"/>
            <w:tcBorders>
              <w:top w:val="nil"/>
              <w:left w:val="nil"/>
              <w:bottom w:val="single" w:sz="4" w:space="0" w:color="auto"/>
              <w:right w:val="single" w:sz="4" w:space="0" w:color="auto"/>
            </w:tcBorders>
            <w:shd w:val="clear" w:color="000000" w:fill="FFFFFF"/>
          </w:tcPr>
          <w:p w14:paraId="5B88DF6A" w14:textId="6386F50E" w:rsidR="009D73E2" w:rsidRPr="00E93C07" w:rsidRDefault="009D73E2" w:rsidP="009D73E2">
            <w:pPr>
              <w:ind w:right="-2"/>
              <w:jc w:val="center"/>
              <w:rPr>
                <w:rFonts w:ascii="Times New Roman" w:hAnsi="Times New Roman" w:cs="Times New Roman"/>
                <w:bCs/>
                <w:sz w:val="20"/>
                <w:szCs w:val="20"/>
              </w:rPr>
            </w:pPr>
            <w:r w:rsidRPr="0074653D">
              <w:t>Х</w:t>
            </w:r>
          </w:p>
        </w:tc>
      </w:tr>
      <w:tr w:rsidR="009D73E2" w:rsidRPr="00E93C07" w14:paraId="3FDA9A24" w14:textId="77777777" w:rsidTr="00586A30">
        <w:tc>
          <w:tcPr>
            <w:tcW w:w="2122" w:type="dxa"/>
            <w:vMerge/>
            <w:vAlign w:val="center"/>
          </w:tcPr>
          <w:p w14:paraId="558E2807"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9A27700" w14:textId="194F5F2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«KazEcoProm»</w:t>
            </w:r>
          </w:p>
        </w:tc>
        <w:tc>
          <w:tcPr>
            <w:tcW w:w="1701" w:type="dxa"/>
            <w:tcBorders>
              <w:top w:val="nil"/>
              <w:left w:val="nil"/>
              <w:bottom w:val="single" w:sz="4" w:space="0" w:color="auto"/>
              <w:right w:val="single" w:sz="4" w:space="0" w:color="auto"/>
            </w:tcBorders>
            <w:shd w:val="clear" w:color="000000" w:fill="FFFFFF"/>
          </w:tcPr>
          <w:p w14:paraId="78BC0866" w14:textId="749B606C" w:rsidR="009D73E2" w:rsidRPr="00E93C07" w:rsidRDefault="009D73E2" w:rsidP="009D73E2">
            <w:pPr>
              <w:ind w:right="-2"/>
              <w:jc w:val="center"/>
              <w:rPr>
                <w:rFonts w:ascii="Times New Roman" w:hAnsi="Times New Roman" w:cs="Times New Roman"/>
                <w:sz w:val="20"/>
                <w:szCs w:val="20"/>
              </w:rPr>
            </w:pPr>
            <w:r w:rsidRPr="0074653D">
              <w:t>Х</w:t>
            </w:r>
          </w:p>
        </w:tc>
        <w:tc>
          <w:tcPr>
            <w:tcW w:w="1559" w:type="dxa"/>
            <w:tcBorders>
              <w:top w:val="nil"/>
              <w:left w:val="nil"/>
              <w:bottom w:val="single" w:sz="4" w:space="0" w:color="auto"/>
              <w:right w:val="single" w:sz="4" w:space="0" w:color="auto"/>
            </w:tcBorders>
            <w:shd w:val="clear" w:color="000000" w:fill="FFFFFF"/>
          </w:tcPr>
          <w:p w14:paraId="609B233E" w14:textId="40EB4D55" w:rsidR="009D73E2" w:rsidRPr="00E93C07" w:rsidRDefault="009D73E2" w:rsidP="009D73E2">
            <w:pPr>
              <w:ind w:right="-2"/>
              <w:jc w:val="center"/>
              <w:rPr>
                <w:rFonts w:ascii="Times New Roman" w:hAnsi="Times New Roman" w:cs="Times New Roman"/>
                <w:sz w:val="20"/>
                <w:szCs w:val="20"/>
              </w:rPr>
            </w:pPr>
            <w:r w:rsidRPr="0074653D">
              <w:t>Х</w:t>
            </w:r>
          </w:p>
        </w:tc>
        <w:tc>
          <w:tcPr>
            <w:tcW w:w="1552" w:type="dxa"/>
            <w:tcBorders>
              <w:top w:val="nil"/>
              <w:left w:val="nil"/>
              <w:bottom w:val="single" w:sz="4" w:space="0" w:color="auto"/>
              <w:right w:val="single" w:sz="4" w:space="0" w:color="auto"/>
            </w:tcBorders>
            <w:shd w:val="clear" w:color="000000" w:fill="FFFFFF"/>
          </w:tcPr>
          <w:p w14:paraId="3AA3FAD5" w14:textId="3FD3BE0C" w:rsidR="009D73E2" w:rsidRPr="00E93C07" w:rsidRDefault="009D73E2" w:rsidP="009D73E2">
            <w:pPr>
              <w:ind w:right="-2"/>
              <w:jc w:val="center"/>
              <w:rPr>
                <w:rFonts w:ascii="Times New Roman" w:hAnsi="Times New Roman" w:cs="Times New Roman"/>
                <w:bCs/>
                <w:sz w:val="20"/>
                <w:szCs w:val="20"/>
              </w:rPr>
            </w:pPr>
            <w:r w:rsidRPr="0074653D">
              <w:t>Х</w:t>
            </w:r>
          </w:p>
        </w:tc>
      </w:tr>
      <w:tr w:rsidR="00FD765B" w:rsidRPr="00E93C07" w14:paraId="6BF7B07A" w14:textId="77777777" w:rsidTr="00E54E73">
        <w:tc>
          <w:tcPr>
            <w:tcW w:w="2122" w:type="dxa"/>
            <w:vMerge/>
            <w:vAlign w:val="center"/>
          </w:tcPr>
          <w:p w14:paraId="389D1D89" w14:textId="77777777" w:rsidR="00FD765B" w:rsidRPr="00E93C07" w:rsidRDefault="00FD765B" w:rsidP="000227B1">
            <w:pPr>
              <w:ind w:right="-2"/>
              <w:rPr>
                <w:rFonts w:ascii="Times New Roman" w:hAnsi="Times New Roman" w:cs="Times New Roman"/>
                <w:sz w:val="20"/>
                <w:szCs w:val="20"/>
              </w:rPr>
            </w:pPr>
          </w:p>
        </w:tc>
        <w:tc>
          <w:tcPr>
            <w:tcW w:w="2835" w:type="dxa"/>
            <w:vAlign w:val="center"/>
          </w:tcPr>
          <w:p w14:paraId="7E82F52C" w14:textId="77777777" w:rsidR="00FD765B" w:rsidRPr="00E93C07" w:rsidRDefault="00FD765B" w:rsidP="000227B1">
            <w:pPr>
              <w:ind w:right="-2"/>
              <w:rPr>
                <w:rFonts w:ascii="Times New Roman" w:hAnsi="Times New Roman" w:cs="Times New Roman"/>
                <w:sz w:val="20"/>
                <w:szCs w:val="20"/>
              </w:rPr>
            </w:pPr>
          </w:p>
        </w:tc>
        <w:tc>
          <w:tcPr>
            <w:tcW w:w="1701" w:type="dxa"/>
            <w:vAlign w:val="center"/>
          </w:tcPr>
          <w:p w14:paraId="0104821D" w14:textId="397D4C70" w:rsidR="00FD765B" w:rsidRPr="00E93C07" w:rsidRDefault="00FD765B" w:rsidP="000227B1">
            <w:pPr>
              <w:ind w:right="-2"/>
              <w:jc w:val="center"/>
              <w:rPr>
                <w:rFonts w:ascii="Times New Roman" w:hAnsi="Times New Roman" w:cs="Times New Roman"/>
                <w:sz w:val="20"/>
                <w:szCs w:val="20"/>
              </w:rPr>
            </w:pPr>
            <w:r w:rsidRPr="00E93C07">
              <w:rPr>
                <w:rFonts w:ascii="Times New Roman" w:hAnsi="Times New Roman" w:cs="Times New Roman"/>
                <w:sz w:val="20"/>
                <w:szCs w:val="20"/>
              </w:rPr>
              <w:t>CR-1-99%</w:t>
            </w:r>
          </w:p>
        </w:tc>
        <w:tc>
          <w:tcPr>
            <w:tcW w:w="1559" w:type="dxa"/>
            <w:vAlign w:val="center"/>
          </w:tcPr>
          <w:p w14:paraId="25004005" w14:textId="3788C3FC" w:rsidR="00FD765B" w:rsidRPr="00E93C07" w:rsidRDefault="00FD765B" w:rsidP="000227B1">
            <w:pPr>
              <w:ind w:right="-2"/>
              <w:jc w:val="center"/>
              <w:rPr>
                <w:rFonts w:ascii="Times New Roman" w:hAnsi="Times New Roman" w:cs="Times New Roman"/>
                <w:sz w:val="20"/>
                <w:szCs w:val="20"/>
              </w:rPr>
            </w:pPr>
            <w:r w:rsidRPr="00E93C07">
              <w:rPr>
                <w:rFonts w:ascii="Times New Roman" w:hAnsi="Times New Roman" w:cs="Times New Roman"/>
                <w:sz w:val="20"/>
                <w:szCs w:val="20"/>
              </w:rPr>
              <w:t>CR-1-98%</w:t>
            </w:r>
          </w:p>
        </w:tc>
        <w:tc>
          <w:tcPr>
            <w:tcW w:w="1552" w:type="dxa"/>
            <w:tcBorders>
              <w:top w:val="nil"/>
              <w:left w:val="nil"/>
              <w:bottom w:val="single" w:sz="4" w:space="0" w:color="auto"/>
              <w:right w:val="single" w:sz="8" w:space="0" w:color="auto"/>
            </w:tcBorders>
            <w:shd w:val="clear" w:color="auto" w:fill="auto"/>
            <w:vAlign w:val="center"/>
          </w:tcPr>
          <w:p w14:paraId="15A4BD1D" w14:textId="3B8082EA" w:rsidR="00FD765B" w:rsidRPr="00E93C07" w:rsidRDefault="00FD765B" w:rsidP="000227B1">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CR-1-99%</w:t>
            </w:r>
          </w:p>
        </w:tc>
      </w:tr>
      <w:tr w:rsidR="00456FB2" w:rsidRPr="00E93C07" w14:paraId="293F9549" w14:textId="77777777" w:rsidTr="00A54964">
        <w:tc>
          <w:tcPr>
            <w:tcW w:w="9769" w:type="dxa"/>
            <w:gridSpan w:val="5"/>
            <w:tcBorders>
              <w:right w:val="single" w:sz="8" w:space="0" w:color="auto"/>
            </w:tcBorders>
            <w:vAlign w:val="center"/>
          </w:tcPr>
          <w:p w14:paraId="2DFBA040" w14:textId="7A67EC23" w:rsidR="00456FB2" w:rsidRPr="00E93C07" w:rsidRDefault="00456FB2" w:rsidP="000227B1">
            <w:pPr>
              <w:ind w:right="-2"/>
              <w:jc w:val="center"/>
              <w:rPr>
                <w:rFonts w:ascii="Times New Roman" w:hAnsi="Times New Roman" w:cs="Times New Roman"/>
                <w:bCs/>
                <w:sz w:val="20"/>
                <w:szCs w:val="20"/>
              </w:rPr>
            </w:pPr>
            <w:r w:rsidRPr="00E93C07">
              <w:rPr>
                <w:rFonts w:ascii="Times New Roman" w:hAnsi="Times New Roman" w:cs="Times New Roman"/>
                <w:b/>
                <w:bCs/>
                <w:sz w:val="20"/>
                <w:szCs w:val="20"/>
              </w:rPr>
              <w:t>Г. Шымкент</w:t>
            </w:r>
          </w:p>
        </w:tc>
      </w:tr>
      <w:tr w:rsidR="009D73E2" w:rsidRPr="00E93C07" w14:paraId="1B17D48B" w14:textId="77777777" w:rsidTr="0058754D">
        <w:tc>
          <w:tcPr>
            <w:tcW w:w="2122" w:type="dxa"/>
            <w:vMerge w:val="restart"/>
            <w:vAlign w:val="center"/>
          </w:tcPr>
          <w:p w14:paraId="5DE524FF" w14:textId="7FDB00FC" w:rsidR="009D73E2" w:rsidRPr="00E93C07" w:rsidRDefault="009D73E2" w:rsidP="009D73E2">
            <w:pPr>
              <w:ind w:right="-2"/>
              <w:rPr>
                <w:rFonts w:ascii="Times New Roman" w:hAnsi="Times New Roman" w:cs="Times New Roman"/>
                <w:sz w:val="20"/>
                <w:szCs w:val="20"/>
              </w:rPr>
            </w:pPr>
          </w:p>
        </w:tc>
        <w:tc>
          <w:tcPr>
            <w:tcW w:w="2835" w:type="dxa"/>
            <w:vAlign w:val="center"/>
          </w:tcPr>
          <w:p w14:paraId="3AC943CC" w14:textId="16625DE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«Jan&amp;Meir»</w:t>
            </w:r>
          </w:p>
        </w:tc>
        <w:tc>
          <w:tcPr>
            <w:tcW w:w="1701" w:type="dxa"/>
          </w:tcPr>
          <w:p w14:paraId="563AB7EF" w14:textId="5AF33CF2"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25AF28F6" w14:textId="7FF96B2C"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single" w:sz="4" w:space="0" w:color="auto"/>
              <w:left w:val="nil"/>
              <w:bottom w:val="single" w:sz="4" w:space="0" w:color="auto"/>
              <w:right w:val="single" w:sz="4" w:space="0" w:color="auto"/>
            </w:tcBorders>
            <w:shd w:val="clear" w:color="auto" w:fill="auto"/>
          </w:tcPr>
          <w:p w14:paraId="4BC336BD" w14:textId="29CE006F" w:rsidR="009D73E2" w:rsidRPr="00E93C07" w:rsidRDefault="009D73E2" w:rsidP="009D73E2">
            <w:pPr>
              <w:ind w:right="-2"/>
              <w:jc w:val="center"/>
              <w:rPr>
                <w:rFonts w:ascii="Times New Roman" w:hAnsi="Times New Roman" w:cs="Times New Roman"/>
                <w:bCs/>
                <w:sz w:val="20"/>
                <w:szCs w:val="20"/>
              </w:rPr>
            </w:pPr>
            <w:r w:rsidRPr="002A6923">
              <w:t>Х</w:t>
            </w:r>
          </w:p>
        </w:tc>
      </w:tr>
      <w:tr w:rsidR="009D73E2" w:rsidRPr="00E93C07" w14:paraId="49822085" w14:textId="77777777" w:rsidTr="0058754D">
        <w:tc>
          <w:tcPr>
            <w:tcW w:w="2122" w:type="dxa"/>
            <w:vMerge/>
            <w:vAlign w:val="center"/>
          </w:tcPr>
          <w:p w14:paraId="691F664F"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74A4DD7B" w14:textId="4455BB2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«Спецавтотранспорт»</w:t>
            </w:r>
          </w:p>
        </w:tc>
        <w:tc>
          <w:tcPr>
            <w:tcW w:w="1701" w:type="dxa"/>
          </w:tcPr>
          <w:p w14:paraId="73D1B064" w14:textId="0AD9B1A5"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4E68DE25" w14:textId="4E2E9741"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single" w:sz="4" w:space="0" w:color="auto"/>
              <w:left w:val="nil"/>
              <w:bottom w:val="single" w:sz="4" w:space="0" w:color="auto"/>
              <w:right w:val="single" w:sz="4" w:space="0" w:color="auto"/>
            </w:tcBorders>
            <w:shd w:val="clear" w:color="auto" w:fill="auto"/>
          </w:tcPr>
          <w:p w14:paraId="281F07FC" w14:textId="3BA4C350" w:rsidR="009D73E2" w:rsidRPr="00E93C07" w:rsidRDefault="009D73E2" w:rsidP="009D73E2">
            <w:pPr>
              <w:ind w:right="-2"/>
              <w:jc w:val="center"/>
              <w:rPr>
                <w:rFonts w:ascii="Times New Roman" w:hAnsi="Times New Roman" w:cs="Times New Roman"/>
                <w:bCs/>
                <w:sz w:val="20"/>
                <w:szCs w:val="20"/>
              </w:rPr>
            </w:pPr>
            <w:r w:rsidRPr="002A6923">
              <w:t>Х</w:t>
            </w:r>
          </w:p>
        </w:tc>
      </w:tr>
      <w:tr w:rsidR="009D73E2" w:rsidRPr="00E93C07" w14:paraId="138EB28F" w14:textId="77777777" w:rsidTr="0058754D">
        <w:tc>
          <w:tcPr>
            <w:tcW w:w="2122" w:type="dxa"/>
            <w:vMerge/>
            <w:vAlign w:val="center"/>
          </w:tcPr>
          <w:p w14:paraId="3775410D"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284D6DAF" w14:textId="09F769D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Группа лиц:</w:t>
            </w:r>
          </w:p>
        </w:tc>
        <w:tc>
          <w:tcPr>
            <w:tcW w:w="1701" w:type="dxa"/>
          </w:tcPr>
          <w:p w14:paraId="3D75A3DF" w14:textId="5273A16C"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651C7EEC" w14:textId="3F7EAA49"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nil"/>
              <w:left w:val="nil"/>
              <w:bottom w:val="single" w:sz="4" w:space="0" w:color="auto"/>
              <w:right w:val="single" w:sz="8" w:space="0" w:color="auto"/>
            </w:tcBorders>
            <w:shd w:val="clear" w:color="auto" w:fill="auto"/>
          </w:tcPr>
          <w:p w14:paraId="113E0691" w14:textId="17BD8F0F" w:rsidR="009D73E2" w:rsidRPr="00E93C07" w:rsidRDefault="009D73E2" w:rsidP="009D73E2">
            <w:pPr>
              <w:ind w:right="-2"/>
              <w:jc w:val="center"/>
              <w:rPr>
                <w:rFonts w:ascii="Times New Roman" w:hAnsi="Times New Roman" w:cs="Times New Roman"/>
                <w:bCs/>
                <w:sz w:val="20"/>
                <w:szCs w:val="20"/>
              </w:rPr>
            </w:pPr>
            <w:r w:rsidRPr="002A6923">
              <w:t>Х</w:t>
            </w:r>
          </w:p>
        </w:tc>
      </w:tr>
      <w:tr w:rsidR="009D73E2" w:rsidRPr="00E93C07" w14:paraId="0A7D7F7D" w14:textId="77777777" w:rsidTr="0058754D">
        <w:tc>
          <w:tcPr>
            <w:tcW w:w="2122" w:type="dxa"/>
            <w:vMerge/>
            <w:vAlign w:val="center"/>
          </w:tcPr>
          <w:p w14:paraId="691BCF40"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6AEAB9D1" w14:textId="73A346B9"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«ЛТД Турмыс»</w:t>
            </w:r>
          </w:p>
        </w:tc>
        <w:tc>
          <w:tcPr>
            <w:tcW w:w="1701" w:type="dxa"/>
          </w:tcPr>
          <w:p w14:paraId="49E77286" w14:textId="7C286920"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4F215239" w14:textId="2D5D465B"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nil"/>
              <w:left w:val="nil"/>
              <w:bottom w:val="single" w:sz="4" w:space="0" w:color="auto"/>
              <w:right w:val="single" w:sz="8" w:space="0" w:color="auto"/>
            </w:tcBorders>
            <w:shd w:val="clear" w:color="auto" w:fill="auto"/>
          </w:tcPr>
          <w:p w14:paraId="4C5C42DA" w14:textId="71036EF9" w:rsidR="009D73E2" w:rsidRPr="00E93C07" w:rsidRDefault="009D73E2" w:rsidP="009D73E2">
            <w:pPr>
              <w:ind w:right="-2"/>
              <w:jc w:val="center"/>
              <w:rPr>
                <w:rFonts w:ascii="Times New Roman" w:hAnsi="Times New Roman" w:cs="Times New Roman"/>
                <w:bCs/>
                <w:sz w:val="20"/>
                <w:szCs w:val="20"/>
              </w:rPr>
            </w:pPr>
            <w:r w:rsidRPr="002A6923">
              <w:t>Х</w:t>
            </w:r>
          </w:p>
        </w:tc>
      </w:tr>
      <w:tr w:rsidR="009D73E2" w:rsidRPr="00E93C07" w14:paraId="74385D63" w14:textId="77777777" w:rsidTr="0058754D">
        <w:tc>
          <w:tcPr>
            <w:tcW w:w="2122" w:type="dxa"/>
            <w:vMerge/>
            <w:vAlign w:val="center"/>
          </w:tcPr>
          <w:p w14:paraId="46C31080"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445CEA8C" w14:textId="59DD123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«Эко Спец Транс»</w:t>
            </w:r>
          </w:p>
        </w:tc>
        <w:tc>
          <w:tcPr>
            <w:tcW w:w="1701" w:type="dxa"/>
          </w:tcPr>
          <w:p w14:paraId="3B9ED3DA" w14:textId="3B839818"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5732279D" w14:textId="1531E179"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nil"/>
              <w:left w:val="nil"/>
              <w:bottom w:val="single" w:sz="4" w:space="0" w:color="auto"/>
              <w:right w:val="single" w:sz="8" w:space="0" w:color="auto"/>
            </w:tcBorders>
            <w:shd w:val="clear" w:color="auto" w:fill="auto"/>
          </w:tcPr>
          <w:p w14:paraId="3A268E93" w14:textId="45BC869D" w:rsidR="009D73E2" w:rsidRPr="00E93C07" w:rsidRDefault="009D73E2" w:rsidP="009D73E2">
            <w:pPr>
              <w:ind w:right="-2"/>
              <w:jc w:val="center"/>
              <w:rPr>
                <w:rFonts w:ascii="Times New Roman" w:hAnsi="Times New Roman" w:cs="Times New Roman"/>
                <w:bCs/>
                <w:sz w:val="20"/>
                <w:szCs w:val="20"/>
              </w:rPr>
            </w:pPr>
            <w:r w:rsidRPr="002A6923">
              <w:t>Х</w:t>
            </w:r>
          </w:p>
        </w:tc>
      </w:tr>
      <w:tr w:rsidR="009D73E2" w:rsidRPr="00E93C07" w14:paraId="6D59885D" w14:textId="77777777" w:rsidTr="0058754D">
        <w:tc>
          <w:tcPr>
            <w:tcW w:w="2122" w:type="dxa"/>
            <w:vMerge/>
            <w:vAlign w:val="center"/>
          </w:tcPr>
          <w:p w14:paraId="37A7C4EC"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3A3A6F2C" w14:textId="11103D6B"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«Шымкент Спец Комплекс»</w:t>
            </w:r>
          </w:p>
        </w:tc>
        <w:tc>
          <w:tcPr>
            <w:tcW w:w="1701" w:type="dxa"/>
          </w:tcPr>
          <w:p w14:paraId="6EC7B1DD" w14:textId="2810FE76" w:rsidR="009D73E2" w:rsidRPr="00E93C07" w:rsidRDefault="009D73E2" w:rsidP="009D73E2">
            <w:pPr>
              <w:ind w:right="-2"/>
              <w:jc w:val="center"/>
              <w:rPr>
                <w:rFonts w:ascii="Times New Roman" w:hAnsi="Times New Roman" w:cs="Times New Roman"/>
                <w:sz w:val="20"/>
                <w:szCs w:val="20"/>
              </w:rPr>
            </w:pPr>
            <w:r w:rsidRPr="002A6923">
              <w:t>Х</w:t>
            </w:r>
          </w:p>
        </w:tc>
        <w:tc>
          <w:tcPr>
            <w:tcW w:w="1559" w:type="dxa"/>
          </w:tcPr>
          <w:p w14:paraId="7DFF650A" w14:textId="61E75EF5" w:rsidR="009D73E2" w:rsidRPr="00E93C07" w:rsidRDefault="009D73E2" w:rsidP="009D73E2">
            <w:pPr>
              <w:ind w:right="-2"/>
              <w:jc w:val="center"/>
              <w:rPr>
                <w:rFonts w:ascii="Times New Roman" w:hAnsi="Times New Roman" w:cs="Times New Roman"/>
                <w:sz w:val="20"/>
                <w:szCs w:val="20"/>
              </w:rPr>
            </w:pPr>
            <w:r w:rsidRPr="002A6923">
              <w:t>Х</w:t>
            </w:r>
          </w:p>
        </w:tc>
        <w:tc>
          <w:tcPr>
            <w:tcW w:w="1552" w:type="dxa"/>
            <w:tcBorders>
              <w:top w:val="nil"/>
              <w:left w:val="nil"/>
              <w:bottom w:val="single" w:sz="4" w:space="0" w:color="auto"/>
              <w:right w:val="single" w:sz="8" w:space="0" w:color="auto"/>
            </w:tcBorders>
            <w:shd w:val="clear" w:color="auto" w:fill="auto"/>
          </w:tcPr>
          <w:p w14:paraId="49D43747" w14:textId="47285E17" w:rsidR="009D73E2" w:rsidRPr="00E93C07" w:rsidRDefault="009D73E2" w:rsidP="009D73E2">
            <w:pPr>
              <w:ind w:right="-2"/>
              <w:jc w:val="center"/>
              <w:rPr>
                <w:rFonts w:ascii="Times New Roman" w:hAnsi="Times New Roman" w:cs="Times New Roman"/>
                <w:bCs/>
                <w:sz w:val="20"/>
                <w:szCs w:val="20"/>
              </w:rPr>
            </w:pPr>
            <w:r w:rsidRPr="002A6923">
              <w:t>Х</w:t>
            </w:r>
          </w:p>
        </w:tc>
      </w:tr>
      <w:tr w:rsidR="00F4231B" w:rsidRPr="00E93C07" w14:paraId="67510002" w14:textId="77777777" w:rsidTr="00F43792">
        <w:tc>
          <w:tcPr>
            <w:tcW w:w="2122" w:type="dxa"/>
            <w:vMerge/>
            <w:vAlign w:val="center"/>
          </w:tcPr>
          <w:p w14:paraId="21B6C5FB" w14:textId="77777777" w:rsidR="00F4231B" w:rsidRPr="00E93C07" w:rsidRDefault="00F4231B" w:rsidP="00787FCB">
            <w:pPr>
              <w:ind w:right="-2"/>
              <w:rPr>
                <w:rFonts w:ascii="Times New Roman" w:hAnsi="Times New Roman" w:cs="Times New Roman"/>
                <w:sz w:val="20"/>
                <w:szCs w:val="20"/>
              </w:rPr>
            </w:pPr>
          </w:p>
        </w:tc>
        <w:tc>
          <w:tcPr>
            <w:tcW w:w="2835" w:type="dxa"/>
            <w:vAlign w:val="center"/>
          </w:tcPr>
          <w:p w14:paraId="7BD5F9B5" w14:textId="77777777" w:rsidR="00F4231B" w:rsidRPr="00E93C07" w:rsidRDefault="00F4231B" w:rsidP="00787FCB">
            <w:pPr>
              <w:ind w:right="-2"/>
              <w:rPr>
                <w:rFonts w:ascii="Times New Roman" w:hAnsi="Times New Roman" w:cs="Times New Roman"/>
                <w:sz w:val="20"/>
                <w:szCs w:val="20"/>
              </w:rPr>
            </w:pPr>
          </w:p>
        </w:tc>
        <w:tc>
          <w:tcPr>
            <w:tcW w:w="1701" w:type="dxa"/>
            <w:vAlign w:val="center"/>
          </w:tcPr>
          <w:p w14:paraId="5AD9988D" w14:textId="1BCC01D7" w:rsidR="00F4231B" w:rsidRPr="00E93C07" w:rsidRDefault="00F4231B" w:rsidP="00787FCB">
            <w:pPr>
              <w:ind w:right="-2"/>
              <w:jc w:val="center"/>
              <w:rPr>
                <w:rFonts w:ascii="Times New Roman" w:hAnsi="Times New Roman" w:cs="Times New Roman"/>
                <w:sz w:val="20"/>
                <w:szCs w:val="20"/>
              </w:rPr>
            </w:pPr>
            <w:r w:rsidRPr="00E93C07">
              <w:rPr>
                <w:rFonts w:ascii="Times New Roman" w:hAnsi="Times New Roman" w:cs="Times New Roman"/>
                <w:sz w:val="20"/>
                <w:szCs w:val="20"/>
              </w:rPr>
              <w:t>-</w:t>
            </w:r>
          </w:p>
        </w:tc>
        <w:tc>
          <w:tcPr>
            <w:tcW w:w="1559" w:type="dxa"/>
            <w:vAlign w:val="center"/>
          </w:tcPr>
          <w:p w14:paraId="68BE468A" w14:textId="7E473E45" w:rsidR="00F4231B" w:rsidRPr="00E93C07" w:rsidRDefault="00F4231B" w:rsidP="00787FCB">
            <w:pPr>
              <w:ind w:right="-2"/>
              <w:jc w:val="center"/>
              <w:rPr>
                <w:rFonts w:ascii="Times New Roman" w:hAnsi="Times New Roman" w:cs="Times New Roman"/>
                <w:sz w:val="20"/>
                <w:szCs w:val="20"/>
              </w:rPr>
            </w:pPr>
            <w:r w:rsidRPr="00E93C07">
              <w:rPr>
                <w:rFonts w:ascii="Times New Roman" w:hAnsi="Times New Roman" w:cs="Times New Roman"/>
                <w:sz w:val="20"/>
                <w:szCs w:val="20"/>
              </w:rPr>
              <w:t>CR-1-73%</w:t>
            </w:r>
          </w:p>
        </w:tc>
        <w:tc>
          <w:tcPr>
            <w:tcW w:w="1552" w:type="dxa"/>
            <w:tcBorders>
              <w:top w:val="nil"/>
              <w:left w:val="nil"/>
              <w:bottom w:val="single" w:sz="4" w:space="0" w:color="auto"/>
              <w:right w:val="single" w:sz="8" w:space="0" w:color="auto"/>
            </w:tcBorders>
            <w:shd w:val="clear" w:color="auto" w:fill="auto"/>
            <w:vAlign w:val="center"/>
          </w:tcPr>
          <w:p w14:paraId="66A51CDC" w14:textId="721A9BC8" w:rsidR="00F4231B" w:rsidRPr="00E93C07" w:rsidRDefault="00F4231B" w:rsidP="00787FCB">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CR-1-73%</w:t>
            </w:r>
          </w:p>
        </w:tc>
      </w:tr>
      <w:tr w:rsidR="00F43792" w:rsidRPr="00E93C07" w14:paraId="56CD88E8" w14:textId="77777777" w:rsidTr="00A54964">
        <w:tc>
          <w:tcPr>
            <w:tcW w:w="9769" w:type="dxa"/>
            <w:gridSpan w:val="5"/>
            <w:tcBorders>
              <w:right w:val="single" w:sz="4" w:space="0" w:color="auto"/>
            </w:tcBorders>
            <w:vAlign w:val="center"/>
          </w:tcPr>
          <w:p w14:paraId="0D5A286D" w14:textId="595C2B3B" w:rsidR="00F43792" w:rsidRPr="00E93C07" w:rsidRDefault="00F43792" w:rsidP="00787FCB">
            <w:pPr>
              <w:ind w:right="-2"/>
              <w:jc w:val="center"/>
              <w:rPr>
                <w:rFonts w:ascii="Times New Roman" w:hAnsi="Times New Roman" w:cs="Times New Roman"/>
                <w:b/>
                <w:sz w:val="20"/>
                <w:szCs w:val="20"/>
              </w:rPr>
            </w:pPr>
            <w:r w:rsidRPr="00E93C07">
              <w:rPr>
                <w:rFonts w:ascii="Times New Roman" w:hAnsi="Times New Roman" w:cs="Times New Roman"/>
                <w:b/>
                <w:sz w:val="20"/>
                <w:szCs w:val="20"/>
              </w:rPr>
              <w:t>Жамбылская обл.</w:t>
            </w:r>
          </w:p>
        </w:tc>
      </w:tr>
      <w:tr w:rsidR="009D73E2" w:rsidRPr="00E93C07" w14:paraId="3E074D40" w14:textId="77777777" w:rsidTr="00C4062D">
        <w:tc>
          <w:tcPr>
            <w:tcW w:w="2122" w:type="dxa"/>
            <w:vMerge w:val="restart"/>
            <w:vAlign w:val="center"/>
          </w:tcPr>
          <w:p w14:paraId="2C6D12BC" w14:textId="165E349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Тараз</w:t>
            </w:r>
          </w:p>
        </w:tc>
        <w:tc>
          <w:tcPr>
            <w:tcW w:w="2835" w:type="dxa"/>
            <w:vAlign w:val="center"/>
          </w:tcPr>
          <w:p w14:paraId="6F748771" w14:textId="772C3B7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«Жасыл Ел-Тараз»</w:t>
            </w:r>
          </w:p>
        </w:tc>
        <w:tc>
          <w:tcPr>
            <w:tcW w:w="1701" w:type="dxa"/>
          </w:tcPr>
          <w:p w14:paraId="647CEF63" w14:textId="0B29312E" w:rsidR="009D73E2" w:rsidRPr="00E93C07" w:rsidRDefault="009D73E2" w:rsidP="009D73E2">
            <w:pPr>
              <w:ind w:right="-2"/>
              <w:jc w:val="center"/>
              <w:rPr>
                <w:rFonts w:ascii="Times New Roman" w:hAnsi="Times New Roman" w:cs="Times New Roman"/>
                <w:sz w:val="20"/>
                <w:szCs w:val="20"/>
              </w:rPr>
            </w:pPr>
            <w:r w:rsidRPr="00B90838">
              <w:t>Х</w:t>
            </w:r>
          </w:p>
        </w:tc>
        <w:tc>
          <w:tcPr>
            <w:tcW w:w="1559" w:type="dxa"/>
          </w:tcPr>
          <w:p w14:paraId="27F89430" w14:textId="50E49795" w:rsidR="009D73E2" w:rsidRPr="00E93C07" w:rsidRDefault="009D73E2" w:rsidP="009D73E2">
            <w:pPr>
              <w:ind w:right="-2"/>
              <w:jc w:val="center"/>
              <w:rPr>
                <w:rFonts w:ascii="Times New Roman" w:hAnsi="Times New Roman" w:cs="Times New Roman"/>
                <w:sz w:val="20"/>
                <w:szCs w:val="20"/>
              </w:rPr>
            </w:pPr>
            <w:r w:rsidRPr="00B90838">
              <w:t>Х</w:t>
            </w:r>
          </w:p>
        </w:tc>
        <w:tc>
          <w:tcPr>
            <w:tcW w:w="1552" w:type="dxa"/>
            <w:tcBorders>
              <w:top w:val="single" w:sz="4" w:space="0" w:color="auto"/>
              <w:left w:val="nil"/>
              <w:bottom w:val="single" w:sz="4" w:space="0" w:color="auto"/>
              <w:right w:val="single" w:sz="4" w:space="0" w:color="auto"/>
            </w:tcBorders>
            <w:shd w:val="clear" w:color="auto" w:fill="auto"/>
          </w:tcPr>
          <w:p w14:paraId="0659CC82" w14:textId="4E38485F" w:rsidR="009D73E2" w:rsidRPr="00E93C07" w:rsidRDefault="009D73E2" w:rsidP="009D73E2">
            <w:pPr>
              <w:ind w:right="-2"/>
              <w:jc w:val="center"/>
              <w:rPr>
                <w:rFonts w:ascii="Times New Roman" w:hAnsi="Times New Roman" w:cs="Times New Roman"/>
                <w:bCs/>
                <w:sz w:val="20"/>
                <w:szCs w:val="20"/>
              </w:rPr>
            </w:pPr>
            <w:r w:rsidRPr="00B90838">
              <w:t>Х</w:t>
            </w:r>
          </w:p>
        </w:tc>
      </w:tr>
      <w:tr w:rsidR="009D73E2" w:rsidRPr="00E93C07" w14:paraId="6F8C354D" w14:textId="77777777" w:rsidTr="00C4062D">
        <w:tc>
          <w:tcPr>
            <w:tcW w:w="2122" w:type="dxa"/>
            <w:vMerge/>
            <w:vAlign w:val="center"/>
          </w:tcPr>
          <w:p w14:paraId="25D113DE"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60F4038A" w14:textId="757439F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«Султанказы»</w:t>
            </w:r>
          </w:p>
        </w:tc>
        <w:tc>
          <w:tcPr>
            <w:tcW w:w="1701" w:type="dxa"/>
          </w:tcPr>
          <w:p w14:paraId="0C38A173" w14:textId="1646889A" w:rsidR="009D73E2" w:rsidRPr="00E93C07" w:rsidRDefault="009D73E2" w:rsidP="009D73E2">
            <w:pPr>
              <w:ind w:right="-2"/>
              <w:jc w:val="center"/>
              <w:rPr>
                <w:rFonts w:ascii="Times New Roman" w:hAnsi="Times New Roman" w:cs="Times New Roman"/>
                <w:sz w:val="20"/>
                <w:szCs w:val="20"/>
              </w:rPr>
            </w:pPr>
            <w:r w:rsidRPr="00B90838">
              <w:t>Х</w:t>
            </w:r>
          </w:p>
        </w:tc>
        <w:tc>
          <w:tcPr>
            <w:tcW w:w="1559" w:type="dxa"/>
          </w:tcPr>
          <w:p w14:paraId="739663DC" w14:textId="2246251E" w:rsidR="009D73E2" w:rsidRPr="00E93C07" w:rsidRDefault="009D73E2" w:rsidP="009D73E2">
            <w:pPr>
              <w:ind w:right="-2"/>
              <w:jc w:val="center"/>
              <w:rPr>
                <w:rFonts w:ascii="Times New Roman" w:hAnsi="Times New Roman" w:cs="Times New Roman"/>
                <w:sz w:val="20"/>
                <w:szCs w:val="20"/>
              </w:rPr>
            </w:pPr>
            <w:r w:rsidRPr="00B90838">
              <w:t>Х</w:t>
            </w:r>
          </w:p>
        </w:tc>
        <w:tc>
          <w:tcPr>
            <w:tcW w:w="1552" w:type="dxa"/>
            <w:tcBorders>
              <w:top w:val="nil"/>
              <w:left w:val="nil"/>
              <w:bottom w:val="single" w:sz="4" w:space="0" w:color="auto"/>
              <w:right w:val="single" w:sz="8" w:space="0" w:color="auto"/>
            </w:tcBorders>
            <w:shd w:val="clear" w:color="auto" w:fill="auto"/>
          </w:tcPr>
          <w:p w14:paraId="6B81D9C4" w14:textId="2740635F" w:rsidR="009D73E2" w:rsidRPr="00E93C07" w:rsidRDefault="009D73E2" w:rsidP="009D73E2">
            <w:pPr>
              <w:ind w:right="-2"/>
              <w:jc w:val="center"/>
              <w:rPr>
                <w:rFonts w:ascii="Times New Roman" w:hAnsi="Times New Roman" w:cs="Times New Roman"/>
                <w:bCs/>
                <w:sz w:val="20"/>
                <w:szCs w:val="20"/>
              </w:rPr>
            </w:pPr>
            <w:r w:rsidRPr="00B90838">
              <w:t>Х</w:t>
            </w:r>
          </w:p>
        </w:tc>
      </w:tr>
      <w:tr w:rsidR="00E92155" w:rsidRPr="00E93C07" w14:paraId="15AC1F0D" w14:textId="77777777" w:rsidTr="00A54964">
        <w:tc>
          <w:tcPr>
            <w:tcW w:w="2122" w:type="dxa"/>
            <w:vMerge/>
            <w:vAlign w:val="center"/>
          </w:tcPr>
          <w:p w14:paraId="7C5DCEF5" w14:textId="77777777" w:rsidR="00E92155" w:rsidRPr="00E93C07" w:rsidRDefault="00E92155" w:rsidP="00F43792">
            <w:pPr>
              <w:ind w:right="-2"/>
              <w:rPr>
                <w:rFonts w:ascii="Times New Roman" w:hAnsi="Times New Roman" w:cs="Times New Roman"/>
                <w:sz w:val="20"/>
                <w:szCs w:val="20"/>
              </w:rPr>
            </w:pPr>
          </w:p>
        </w:tc>
        <w:tc>
          <w:tcPr>
            <w:tcW w:w="2835" w:type="dxa"/>
            <w:vAlign w:val="center"/>
          </w:tcPr>
          <w:p w14:paraId="35D997FF" w14:textId="77777777" w:rsidR="00E92155" w:rsidRPr="00E93C07" w:rsidRDefault="00E92155" w:rsidP="00F43792">
            <w:pPr>
              <w:ind w:right="-2"/>
              <w:rPr>
                <w:rFonts w:ascii="Times New Roman" w:hAnsi="Times New Roman" w:cs="Times New Roman"/>
                <w:sz w:val="20"/>
                <w:szCs w:val="20"/>
              </w:rPr>
            </w:pPr>
          </w:p>
        </w:tc>
        <w:tc>
          <w:tcPr>
            <w:tcW w:w="1701" w:type="dxa"/>
            <w:vAlign w:val="center"/>
          </w:tcPr>
          <w:p w14:paraId="77A8E960" w14:textId="5BCB6219" w:rsidR="00E92155" w:rsidRPr="00E93C07" w:rsidRDefault="00E92155" w:rsidP="00F43792">
            <w:pPr>
              <w:ind w:right="-2"/>
              <w:jc w:val="center"/>
              <w:rPr>
                <w:rFonts w:ascii="Times New Roman" w:hAnsi="Times New Roman" w:cs="Times New Roman"/>
                <w:sz w:val="20"/>
                <w:szCs w:val="20"/>
              </w:rPr>
            </w:pPr>
            <w:r w:rsidRPr="00E93C07">
              <w:rPr>
                <w:rFonts w:ascii="Times New Roman" w:hAnsi="Times New Roman" w:cs="Times New Roman"/>
                <w:sz w:val="20"/>
                <w:szCs w:val="20"/>
              </w:rPr>
              <w:t>CR-1-80%</w:t>
            </w:r>
          </w:p>
        </w:tc>
        <w:tc>
          <w:tcPr>
            <w:tcW w:w="1559" w:type="dxa"/>
            <w:vAlign w:val="center"/>
          </w:tcPr>
          <w:p w14:paraId="260DFC9D" w14:textId="047C81FE" w:rsidR="00E92155" w:rsidRPr="00E93C07" w:rsidRDefault="00E92155" w:rsidP="00F43792">
            <w:pPr>
              <w:ind w:right="-2"/>
              <w:jc w:val="center"/>
              <w:rPr>
                <w:rFonts w:ascii="Times New Roman" w:hAnsi="Times New Roman" w:cs="Times New Roman"/>
                <w:sz w:val="20"/>
                <w:szCs w:val="20"/>
              </w:rPr>
            </w:pPr>
            <w:r w:rsidRPr="00E93C07">
              <w:rPr>
                <w:rFonts w:ascii="Times New Roman" w:hAnsi="Times New Roman" w:cs="Times New Roman"/>
                <w:sz w:val="20"/>
                <w:szCs w:val="20"/>
              </w:rPr>
              <w:t>CR-2-96%</w:t>
            </w:r>
          </w:p>
        </w:tc>
        <w:tc>
          <w:tcPr>
            <w:tcW w:w="1552" w:type="dxa"/>
            <w:tcBorders>
              <w:top w:val="nil"/>
              <w:left w:val="nil"/>
              <w:bottom w:val="single" w:sz="4" w:space="0" w:color="auto"/>
              <w:right w:val="single" w:sz="8" w:space="0" w:color="auto"/>
            </w:tcBorders>
            <w:shd w:val="clear" w:color="auto" w:fill="auto"/>
            <w:vAlign w:val="center"/>
          </w:tcPr>
          <w:p w14:paraId="01A0ECE1" w14:textId="2D5BEDF3" w:rsidR="00E92155" w:rsidRPr="00E93C07" w:rsidRDefault="00E92155" w:rsidP="00F43792">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CR-2-97%</w:t>
            </w:r>
          </w:p>
        </w:tc>
      </w:tr>
      <w:tr w:rsidR="009D73E2" w:rsidRPr="00E93C07" w14:paraId="19619315" w14:textId="77777777" w:rsidTr="00F17BF2">
        <w:tc>
          <w:tcPr>
            <w:tcW w:w="2122" w:type="dxa"/>
            <w:vMerge w:val="restart"/>
            <w:vAlign w:val="center"/>
          </w:tcPr>
          <w:p w14:paraId="6BFA447B" w14:textId="69EB3E19"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Жамбылский район</w:t>
            </w:r>
          </w:p>
        </w:tc>
        <w:tc>
          <w:tcPr>
            <w:tcW w:w="2835" w:type="dxa"/>
            <w:tcBorders>
              <w:top w:val="nil"/>
              <w:left w:val="nil"/>
              <w:bottom w:val="single" w:sz="8" w:space="0" w:color="auto"/>
              <w:right w:val="single" w:sz="8" w:space="0" w:color="auto"/>
            </w:tcBorders>
            <w:shd w:val="clear" w:color="auto" w:fill="auto"/>
            <w:vAlign w:val="center"/>
          </w:tcPr>
          <w:p w14:paraId="7B22109A" w14:textId="42F9F579"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КХ «Мирас»</w:t>
            </w:r>
          </w:p>
        </w:tc>
        <w:tc>
          <w:tcPr>
            <w:tcW w:w="1701" w:type="dxa"/>
            <w:tcBorders>
              <w:top w:val="nil"/>
              <w:left w:val="nil"/>
              <w:bottom w:val="single" w:sz="8" w:space="0" w:color="auto"/>
              <w:right w:val="single" w:sz="8" w:space="0" w:color="auto"/>
            </w:tcBorders>
            <w:shd w:val="clear" w:color="auto" w:fill="auto"/>
          </w:tcPr>
          <w:p w14:paraId="64E3CFC4" w14:textId="35408747"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nil"/>
              <w:left w:val="nil"/>
              <w:bottom w:val="single" w:sz="8" w:space="0" w:color="auto"/>
              <w:right w:val="single" w:sz="8" w:space="0" w:color="auto"/>
            </w:tcBorders>
            <w:shd w:val="clear" w:color="auto" w:fill="auto"/>
          </w:tcPr>
          <w:p w14:paraId="12A67ABB" w14:textId="08F3ED7E"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nil"/>
              <w:left w:val="nil"/>
              <w:bottom w:val="single" w:sz="8" w:space="0" w:color="auto"/>
              <w:right w:val="single" w:sz="8" w:space="0" w:color="auto"/>
            </w:tcBorders>
            <w:shd w:val="clear" w:color="auto" w:fill="auto"/>
          </w:tcPr>
          <w:p w14:paraId="17BF1A53" w14:textId="77D5C7E6" w:rsidR="009D73E2" w:rsidRPr="00E93C07" w:rsidRDefault="009D73E2" w:rsidP="009D73E2">
            <w:pPr>
              <w:ind w:right="-2"/>
              <w:jc w:val="center"/>
              <w:rPr>
                <w:rFonts w:ascii="Times New Roman" w:hAnsi="Times New Roman" w:cs="Times New Roman"/>
                <w:bCs/>
                <w:sz w:val="20"/>
                <w:szCs w:val="20"/>
              </w:rPr>
            </w:pPr>
            <w:r w:rsidRPr="003D614D">
              <w:t>Х</w:t>
            </w:r>
          </w:p>
        </w:tc>
      </w:tr>
      <w:tr w:rsidR="009D73E2" w:rsidRPr="00E93C07" w14:paraId="6ECEF444" w14:textId="77777777" w:rsidTr="00F17BF2">
        <w:tc>
          <w:tcPr>
            <w:tcW w:w="2122" w:type="dxa"/>
            <w:vMerge/>
            <w:vAlign w:val="center"/>
          </w:tcPr>
          <w:p w14:paraId="161BF013"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nil"/>
              <w:right w:val="single" w:sz="8" w:space="0" w:color="auto"/>
            </w:tcBorders>
            <w:shd w:val="clear" w:color="auto" w:fill="auto"/>
            <w:vAlign w:val="center"/>
          </w:tcPr>
          <w:p w14:paraId="48D5BDE0" w14:textId="23BFB076"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 xml:space="preserve">Группа лиц: ИП «Махмудов»+ ТОО "Махмудов" </w:t>
            </w:r>
          </w:p>
        </w:tc>
        <w:tc>
          <w:tcPr>
            <w:tcW w:w="1701" w:type="dxa"/>
            <w:tcBorders>
              <w:top w:val="nil"/>
              <w:left w:val="nil"/>
              <w:bottom w:val="nil"/>
              <w:right w:val="single" w:sz="8" w:space="0" w:color="auto"/>
            </w:tcBorders>
            <w:shd w:val="clear" w:color="auto" w:fill="auto"/>
          </w:tcPr>
          <w:p w14:paraId="4AE22453" w14:textId="1B0F2658"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nil"/>
              <w:left w:val="nil"/>
              <w:bottom w:val="nil"/>
              <w:right w:val="single" w:sz="8" w:space="0" w:color="auto"/>
            </w:tcBorders>
            <w:shd w:val="clear" w:color="auto" w:fill="auto"/>
          </w:tcPr>
          <w:p w14:paraId="609857D8" w14:textId="1542C966"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nil"/>
              <w:left w:val="nil"/>
              <w:bottom w:val="nil"/>
              <w:right w:val="single" w:sz="8" w:space="0" w:color="auto"/>
            </w:tcBorders>
            <w:shd w:val="clear" w:color="auto" w:fill="auto"/>
          </w:tcPr>
          <w:p w14:paraId="4F6EF58D" w14:textId="6A3E0526" w:rsidR="009D73E2" w:rsidRPr="00E93C07" w:rsidRDefault="009D73E2" w:rsidP="009D73E2">
            <w:pPr>
              <w:ind w:right="-2"/>
              <w:jc w:val="center"/>
              <w:rPr>
                <w:rFonts w:ascii="Times New Roman" w:hAnsi="Times New Roman" w:cs="Times New Roman"/>
                <w:bCs/>
                <w:sz w:val="20"/>
                <w:szCs w:val="20"/>
              </w:rPr>
            </w:pPr>
            <w:r w:rsidRPr="003D614D">
              <w:t>Х</w:t>
            </w:r>
          </w:p>
        </w:tc>
      </w:tr>
      <w:tr w:rsidR="009D73E2" w:rsidRPr="00E93C07" w14:paraId="2014E3B5" w14:textId="77777777" w:rsidTr="00F17BF2">
        <w:tc>
          <w:tcPr>
            <w:tcW w:w="2122" w:type="dxa"/>
            <w:vMerge/>
            <w:vAlign w:val="center"/>
          </w:tcPr>
          <w:p w14:paraId="0EA33A07"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6F5C80E" w14:textId="77166F34"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ИП «Тазалық»</w:t>
            </w:r>
          </w:p>
        </w:tc>
        <w:tc>
          <w:tcPr>
            <w:tcW w:w="1701" w:type="dxa"/>
            <w:tcBorders>
              <w:top w:val="single" w:sz="8" w:space="0" w:color="auto"/>
              <w:left w:val="nil"/>
              <w:bottom w:val="single" w:sz="8" w:space="0" w:color="auto"/>
              <w:right w:val="single" w:sz="8" w:space="0" w:color="auto"/>
            </w:tcBorders>
            <w:shd w:val="clear" w:color="auto" w:fill="auto"/>
          </w:tcPr>
          <w:p w14:paraId="3E088CB0" w14:textId="17E45DA4"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single" w:sz="8" w:space="0" w:color="auto"/>
              <w:left w:val="nil"/>
              <w:bottom w:val="single" w:sz="8" w:space="0" w:color="auto"/>
              <w:right w:val="single" w:sz="8" w:space="0" w:color="auto"/>
            </w:tcBorders>
            <w:shd w:val="clear" w:color="auto" w:fill="auto"/>
          </w:tcPr>
          <w:p w14:paraId="690A2057" w14:textId="167F426E"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single" w:sz="8" w:space="0" w:color="auto"/>
              <w:left w:val="nil"/>
              <w:bottom w:val="single" w:sz="8" w:space="0" w:color="auto"/>
              <w:right w:val="single" w:sz="8" w:space="0" w:color="auto"/>
            </w:tcBorders>
            <w:shd w:val="clear" w:color="auto" w:fill="auto"/>
          </w:tcPr>
          <w:p w14:paraId="448792BB" w14:textId="26E8D26D" w:rsidR="009D73E2" w:rsidRPr="00E93C07" w:rsidRDefault="009D73E2" w:rsidP="009D73E2">
            <w:pPr>
              <w:ind w:right="-2"/>
              <w:jc w:val="center"/>
              <w:rPr>
                <w:rFonts w:ascii="Times New Roman" w:hAnsi="Times New Roman" w:cs="Times New Roman"/>
                <w:bCs/>
                <w:sz w:val="20"/>
                <w:szCs w:val="20"/>
              </w:rPr>
            </w:pPr>
            <w:r w:rsidRPr="003D614D">
              <w:t>Х</w:t>
            </w:r>
          </w:p>
        </w:tc>
      </w:tr>
      <w:tr w:rsidR="009D73E2" w:rsidRPr="00E93C07" w14:paraId="7E15AEF6" w14:textId="77777777" w:rsidTr="00F17BF2">
        <w:tc>
          <w:tcPr>
            <w:tcW w:w="2122" w:type="dxa"/>
            <w:vMerge/>
            <w:vAlign w:val="center"/>
          </w:tcPr>
          <w:p w14:paraId="0EE875C1"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06FA1F2B" w14:textId="32B5219E"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 xml:space="preserve">ИП «Тылеп» </w:t>
            </w:r>
          </w:p>
        </w:tc>
        <w:tc>
          <w:tcPr>
            <w:tcW w:w="1701" w:type="dxa"/>
            <w:tcBorders>
              <w:top w:val="nil"/>
              <w:left w:val="nil"/>
              <w:bottom w:val="single" w:sz="8" w:space="0" w:color="auto"/>
              <w:right w:val="single" w:sz="8" w:space="0" w:color="auto"/>
            </w:tcBorders>
            <w:shd w:val="clear" w:color="auto" w:fill="auto"/>
          </w:tcPr>
          <w:p w14:paraId="448A74FC" w14:textId="427DA831"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nil"/>
              <w:left w:val="nil"/>
              <w:bottom w:val="single" w:sz="8" w:space="0" w:color="auto"/>
              <w:right w:val="single" w:sz="8" w:space="0" w:color="auto"/>
            </w:tcBorders>
            <w:shd w:val="clear" w:color="auto" w:fill="auto"/>
          </w:tcPr>
          <w:p w14:paraId="0EB6C283" w14:textId="25BB1AD6"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nil"/>
              <w:left w:val="nil"/>
              <w:bottom w:val="single" w:sz="8" w:space="0" w:color="auto"/>
              <w:right w:val="single" w:sz="8" w:space="0" w:color="auto"/>
            </w:tcBorders>
            <w:shd w:val="clear" w:color="auto" w:fill="auto"/>
          </w:tcPr>
          <w:p w14:paraId="1450E2B3" w14:textId="64C28F4D" w:rsidR="009D73E2" w:rsidRPr="00E93C07" w:rsidRDefault="009D73E2" w:rsidP="009D73E2">
            <w:pPr>
              <w:ind w:right="-2"/>
              <w:jc w:val="center"/>
              <w:rPr>
                <w:rFonts w:ascii="Times New Roman" w:hAnsi="Times New Roman" w:cs="Times New Roman"/>
                <w:bCs/>
                <w:sz w:val="20"/>
                <w:szCs w:val="20"/>
              </w:rPr>
            </w:pPr>
            <w:r w:rsidRPr="003D614D">
              <w:t>Х</w:t>
            </w:r>
          </w:p>
        </w:tc>
      </w:tr>
      <w:tr w:rsidR="009D73E2" w:rsidRPr="00E93C07" w14:paraId="60654BE5" w14:textId="77777777" w:rsidTr="00F17BF2">
        <w:tc>
          <w:tcPr>
            <w:tcW w:w="2122" w:type="dxa"/>
            <w:vMerge/>
            <w:vAlign w:val="center"/>
          </w:tcPr>
          <w:p w14:paraId="60716AC8"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7A1A6101" w14:textId="69D76A76"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КХ «Тимофеев»</w:t>
            </w:r>
          </w:p>
        </w:tc>
        <w:tc>
          <w:tcPr>
            <w:tcW w:w="1701" w:type="dxa"/>
            <w:tcBorders>
              <w:top w:val="nil"/>
              <w:left w:val="nil"/>
              <w:bottom w:val="single" w:sz="8" w:space="0" w:color="auto"/>
              <w:right w:val="single" w:sz="8" w:space="0" w:color="auto"/>
            </w:tcBorders>
            <w:shd w:val="clear" w:color="auto" w:fill="auto"/>
          </w:tcPr>
          <w:p w14:paraId="61086836" w14:textId="425DFB28"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nil"/>
              <w:left w:val="nil"/>
              <w:bottom w:val="single" w:sz="8" w:space="0" w:color="auto"/>
              <w:right w:val="single" w:sz="4" w:space="0" w:color="auto"/>
            </w:tcBorders>
            <w:shd w:val="clear" w:color="auto" w:fill="auto"/>
          </w:tcPr>
          <w:p w14:paraId="1A92BB68" w14:textId="490081E2"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nil"/>
              <w:left w:val="nil"/>
              <w:bottom w:val="single" w:sz="8" w:space="0" w:color="auto"/>
              <w:right w:val="single" w:sz="8" w:space="0" w:color="auto"/>
            </w:tcBorders>
            <w:shd w:val="clear" w:color="auto" w:fill="auto"/>
          </w:tcPr>
          <w:p w14:paraId="0A2C4BD1" w14:textId="060EB8B5" w:rsidR="009D73E2" w:rsidRPr="00E93C07" w:rsidRDefault="009D73E2" w:rsidP="009D73E2">
            <w:pPr>
              <w:ind w:right="-2"/>
              <w:jc w:val="center"/>
              <w:rPr>
                <w:rFonts w:ascii="Times New Roman" w:hAnsi="Times New Roman" w:cs="Times New Roman"/>
                <w:bCs/>
                <w:sz w:val="20"/>
                <w:szCs w:val="20"/>
              </w:rPr>
            </w:pPr>
            <w:r w:rsidRPr="003D614D">
              <w:t>Х</w:t>
            </w:r>
          </w:p>
        </w:tc>
      </w:tr>
      <w:tr w:rsidR="009D73E2" w:rsidRPr="00E93C07" w14:paraId="0C5251B6" w14:textId="77777777" w:rsidTr="00F17BF2">
        <w:tc>
          <w:tcPr>
            <w:tcW w:w="2122" w:type="dxa"/>
            <w:vMerge/>
            <w:vAlign w:val="center"/>
          </w:tcPr>
          <w:p w14:paraId="69E264A6"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2D3C2B24" w14:textId="081C1653"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 xml:space="preserve">ТОО «Dominus group» </w:t>
            </w:r>
          </w:p>
        </w:tc>
        <w:tc>
          <w:tcPr>
            <w:tcW w:w="1701" w:type="dxa"/>
            <w:tcBorders>
              <w:top w:val="nil"/>
              <w:left w:val="nil"/>
              <w:bottom w:val="single" w:sz="8" w:space="0" w:color="auto"/>
              <w:right w:val="single" w:sz="8" w:space="0" w:color="auto"/>
            </w:tcBorders>
            <w:shd w:val="clear" w:color="auto" w:fill="auto"/>
          </w:tcPr>
          <w:p w14:paraId="784FE110" w14:textId="7E9E4A61" w:rsidR="009D73E2" w:rsidRPr="00E93C07" w:rsidRDefault="009D73E2" w:rsidP="009D73E2">
            <w:pPr>
              <w:ind w:right="-2"/>
              <w:jc w:val="center"/>
              <w:rPr>
                <w:rFonts w:ascii="Times New Roman" w:hAnsi="Times New Roman" w:cs="Times New Roman"/>
                <w:sz w:val="20"/>
                <w:szCs w:val="20"/>
              </w:rPr>
            </w:pPr>
            <w:r w:rsidRPr="003D614D">
              <w:t>Х</w:t>
            </w:r>
          </w:p>
        </w:tc>
        <w:tc>
          <w:tcPr>
            <w:tcW w:w="1559" w:type="dxa"/>
            <w:tcBorders>
              <w:top w:val="nil"/>
              <w:left w:val="nil"/>
              <w:bottom w:val="single" w:sz="8" w:space="0" w:color="auto"/>
              <w:right w:val="single" w:sz="4" w:space="0" w:color="auto"/>
            </w:tcBorders>
            <w:shd w:val="clear" w:color="auto" w:fill="auto"/>
          </w:tcPr>
          <w:p w14:paraId="2B7A0C9D" w14:textId="5C5FB76B" w:rsidR="009D73E2" w:rsidRPr="00E93C07" w:rsidRDefault="009D73E2" w:rsidP="009D73E2">
            <w:pPr>
              <w:ind w:right="-2"/>
              <w:jc w:val="center"/>
              <w:rPr>
                <w:rFonts w:ascii="Times New Roman" w:hAnsi="Times New Roman" w:cs="Times New Roman"/>
                <w:sz w:val="20"/>
                <w:szCs w:val="20"/>
              </w:rPr>
            </w:pPr>
            <w:r w:rsidRPr="003D614D">
              <w:t>Х</w:t>
            </w:r>
          </w:p>
        </w:tc>
        <w:tc>
          <w:tcPr>
            <w:tcW w:w="1552" w:type="dxa"/>
            <w:tcBorders>
              <w:top w:val="nil"/>
              <w:left w:val="nil"/>
              <w:bottom w:val="single" w:sz="8" w:space="0" w:color="auto"/>
              <w:right w:val="single" w:sz="8" w:space="0" w:color="auto"/>
            </w:tcBorders>
            <w:shd w:val="clear" w:color="auto" w:fill="auto"/>
          </w:tcPr>
          <w:p w14:paraId="0442A8CC" w14:textId="4B0913CD" w:rsidR="009D73E2" w:rsidRPr="00E93C07" w:rsidRDefault="009D73E2" w:rsidP="009D73E2">
            <w:pPr>
              <w:ind w:right="-2"/>
              <w:jc w:val="center"/>
              <w:rPr>
                <w:rFonts w:ascii="Times New Roman" w:hAnsi="Times New Roman" w:cs="Times New Roman"/>
                <w:bCs/>
                <w:sz w:val="20"/>
                <w:szCs w:val="20"/>
              </w:rPr>
            </w:pPr>
            <w:r w:rsidRPr="003D614D">
              <w:t>Х</w:t>
            </w:r>
          </w:p>
        </w:tc>
      </w:tr>
      <w:tr w:rsidR="00E92155" w:rsidRPr="00E93C07" w14:paraId="121E7B1B" w14:textId="77777777" w:rsidTr="00A54964">
        <w:tc>
          <w:tcPr>
            <w:tcW w:w="2122" w:type="dxa"/>
            <w:vMerge/>
            <w:vAlign w:val="center"/>
          </w:tcPr>
          <w:p w14:paraId="01F6F2B4" w14:textId="77777777" w:rsidR="00E92155" w:rsidRPr="00E93C07" w:rsidRDefault="00E92155" w:rsidP="001B22CD">
            <w:pPr>
              <w:ind w:right="-2"/>
              <w:rPr>
                <w:rFonts w:ascii="Times New Roman" w:hAnsi="Times New Roman" w:cs="Times New Roman"/>
                <w:sz w:val="20"/>
                <w:szCs w:val="20"/>
              </w:rPr>
            </w:pPr>
          </w:p>
        </w:tc>
        <w:tc>
          <w:tcPr>
            <w:tcW w:w="2835" w:type="dxa"/>
            <w:vAlign w:val="center"/>
          </w:tcPr>
          <w:p w14:paraId="79C99597" w14:textId="77777777" w:rsidR="00E92155" w:rsidRPr="00E93C07" w:rsidRDefault="00E92155" w:rsidP="001B22CD">
            <w:pPr>
              <w:ind w:right="-2"/>
              <w:rPr>
                <w:rFonts w:ascii="Times New Roman" w:hAnsi="Times New Roman" w:cs="Times New Roman"/>
                <w:sz w:val="20"/>
                <w:szCs w:val="20"/>
              </w:rPr>
            </w:pPr>
          </w:p>
        </w:tc>
        <w:tc>
          <w:tcPr>
            <w:tcW w:w="1701" w:type="dxa"/>
            <w:vAlign w:val="center"/>
          </w:tcPr>
          <w:p w14:paraId="457CB685" w14:textId="61146CFA" w:rsidR="00E92155" w:rsidRPr="00E93C07" w:rsidRDefault="00E92155" w:rsidP="001B22CD">
            <w:pPr>
              <w:ind w:right="-2"/>
              <w:jc w:val="center"/>
              <w:rPr>
                <w:rFonts w:ascii="Times New Roman" w:hAnsi="Times New Roman" w:cs="Times New Roman"/>
                <w:sz w:val="20"/>
                <w:szCs w:val="20"/>
              </w:rPr>
            </w:pPr>
            <w:r w:rsidRPr="00E93C07">
              <w:rPr>
                <w:rFonts w:ascii="Times New Roman" w:hAnsi="Times New Roman" w:cs="Times New Roman"/>
                <w:sz w:val="20"/>
                <w:szCs w:val="20"/>
              </w:rPr>
              <w:t>CR-3-100%</w:t>
            </w:r>
          </w:p>
        </w:tc>
        <w:tc>
          <w:tcPr>
            <w:tcW w:w="1559" w:type="dxa"/>
            <w:vAlign w:val="center"/>
          </w:tcPr>
          <w:p w14:paraId="5C72F60A" w14:textId="2AF6EDDF" w:rsidR="00E92155" w:rsidRPr="00E93C07" w:rsidRDefault="00E92155" w:rsidP="001B22CD">
            <w:pPr>
              <w:ind w:right="-2"/>
              <w:jc w:val="center"/>
              <w:rPr>
                <w:rFonts w:ascii="Times New Roman" w:hAnsi="Times New Roman" w:cs="Times New Roman"/>
                <w:sz w:val="20"/>
                <w:szCs w:val="20"/>
              </w:rPr>
            </w:pPr>
            <w:r w:rsidRPr="00E93C07">
              <w:rPr>
                <w:rFonts w:ascii="Times New Roman" w:hAnsi="Times New Roman" w:cs="Times New Roman"/>
                <w:sz w:val="20"/>
                <w:szCs w:val="20"/>
              </w:rPr>
              <w:t>CR-3-73%</w:t>
            </w:r>
          </w:p>
        </w:tc>
        <w:tc>
          <w:tcPr>
            <w:tcW w:w="1552" w:type="dxa"/>
            <w:tcBorders>
              <w:top w:val="nil"/>
              <w:left w:val="nil"/>
              <w:bottom w:val="single" w:sz="4" w:space="0" w:color="auto"/>
              <w:right w:val="single" w:sz="8" w:space="0" w:color="auto"/>
            </w:tcBorders>
            <w:shd w:val="clear" w:color="auto" w:fill="auto"/>
            <w:vAlign w:val="center"/>
          </w:tcPr>
          <w:p w14:paraId="4155C2C9" w14:textId="149B6A85" w:rsidR="00E92155" w:rsidRPr="00E93C07" w:rsidRDefault="00E92155" w:rsidP="001B22CD">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CR-2-80%</w:t>
            </w:r>
          </w:p>
        </w:tc>
      </w:tr>
      <w:tr w:rsidR="00DB4516" w:rsidRPr="00E93C07" w14:paraId="5E44642A" w14:textId="77777777" w:rsidTr="00ED62E4">
        <w:tc>
          <w:tcPr>
            <w:tcW w:w="9769" w:type="dxa"/>
            <w:gridSpan w:val="5"/>
            <w:tcBorders>
              <w:right w:val="single" w:sz="4" w:space="0" w:color="auto"/>
            </w:tcBorders>
            <w:shd w:val="clear" w:color="auto" w:fill="auto"/>
            <w:vAlign w:val="center"/>
          </w:tcPr>
          <w:p w14:paraId="66AB8CC6" w14:textId="6798DA94" w:rsidR="00DB4516" w:rsidRPr="00E93C07" w:rsidRDefault="00DB4516" w:rsidP="001B22CD">
            <w:pPr>
              <w:ind w:right="-2"/>
              <w:jc w:val="center"/>
              <w:rPr>
                <w:rFonts w:ascii="Times New Roman" w:hAnsi="Times New Roman" w:cs="Times New Roman"/>
                <w:b/>
                <w:sz w:val="20"/>
                <w:szCs w:val="20"/>
                <w:highlight w:val="yellow"/>
              </w:rPr>
            </w:pPr>
            <w:r w:rsidRPr="00E93C07">
              <w:rPr>
                <w:rFonts w:ascii="Times New Roman" w:hAnsi="Times New Roman" w:cs="Times New Roman"/>
                <w:b/>
                <w:sz w:val="20"/>
                <w:szCs w:val="20"/>
              </w:rPr>
              <w:t>Алматинская обл.</w:t>
            </w:r>
          </w:p>
        </w:tc>
      </w:tr>
      <w:tr w:rsidR="009D73E2" w:rsidRPr="00E93C07" w14:paraId="6C74288A" w14:textId="77777777" w:rsidTr="00A54964">
        <w:tc>
          <w:tcPr>
            <w:tcW w:w="2122" w:type="dxa"/>
            <w:vMerge w:val="restart"/>
            <w:vAlign w:val="center"/>
          </w:tcPr>
          <w:p w14:paraId="3DA04ED8" w14:textId="6B8EF31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Конаев</w:t>
            </w:r>
          </w:p>
        </w:tc>
        <w:tc>
          <w:tcPr>
            <w:tcW w:w="2835" w:type="dxa"/>
            <w:vAlign w:val="center"/>
          </w:tcPr>
          <w:p w14:paraId="49FD773B" w14:textId="78D61E3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"Капшагай АТО"</w:t>
            </w:r>
          </w:p>
        </w:tc>
        <w:tc>
          <w:tcPr>
            <w:tcW w:w="1701" w:type="dxa"/>
          </w:tcPr>
          <w:p w14:paraId="1BD3E635" w14:textId="65757CA7" w:rsidR="009D73E2" w:rsidRPr="00E93C07" w:rsidRDefault="009D73E2" w:rsidP="009D73E2">
            <w:pPr>
              <w:ind w:right="-2"/>
              <w:jc w:val="center"/>
              <w:rPr>
                <w:rFonts w:ascii="Times New Roman" w:hAnsi="Times New Roman" w:cs="Times New Roman"/>
                <w:sz w:val="20"/>
                <w:szCs w:val="20"/>
              </w:rPr>
            </w:pPr>
            <w:r w:rsidRPr="004773D0">
              <w:t>Х</w:t>
            </w:r>
          </w:p>
        </w:tc>
        <w:tc>
          <w:tcPr>
            <w:tcW w:w="1559" w:type="dxa"/>
          </w:tcPr>
          <w:p w14:paraId="2B333594" w14:textId="3FD27D29" w:rsidR="009D73E2" w:rsidRPr="00E93C07" w:rsidRDefault="009D73E2" w:rsidP="009D73E2">
            <w:pPr>
              <w:ind w:right="-2"/>
              <w:jc w:val="center"/>
              <w:rPr>
                <w:rFonts w:ascii="Times New Roman" w:hAnsi="Times New Roman" w:cs="Times New Roman"/>
                <w:sz w:val="20"/>
                <w:szCs w:val="20"/>
              </w:rPr>
            </w:pPr>
            <w:r w:rsidRPr="004773D0">
              <w:t>Х</w:t>
            </w:r>
          </w:p>
        </w:tc>
        <w:tc>
          <w:tcPr>
            <w:tcW w:w="1552" w:type="dxa"/>
          </w:tcPr>
          <w:p w14:paraId="669B3CB0" w14:textId="25F217F9" w:rsidR="009D73E2" w:rsidRPr="00E93C07" w:rsidRDefault="009D73E2" w:rsidP="009D73E2">
            <w:pPr>
              <w:ind w:right="-2"/>
              <w:jc w:val="center"/>
              <w:rPr>
                <w:rFonts w:ascii="Times New Roman" w:hAnsi="Times New Roman" w:cs="Times New Roman"/>
                <w:bCs/>
                <w:sz w:val="20"/>
                <w:szCs w:val="20"/>
              </w:rPr>
            </w:pPr>
            <w:r w:rsidRPr="004773D0">
              <w:t>Х</w:t>
            </w:r>
          </w:p>
        </w:tc>
      </w:tr>
      <w:tr w:rsidR="009D73E2" w:rsidRPr="00E93C07" w14:paraId="5C57EF9F" w14:textId="77777777" w:rsidTr="00A54964">
        <w:tc>
          <w:tcPr>
            <w:tcW w:w="2122" w:type="dxa"/>
            <w:vMerge/>
            <w:vAlign w:val="center"/>
          </w:tcPr>
          <w:p w14:paraId="56B60E20" w14:textId="77777777" w:rsidR="009D73E2" w:rsidRPr="00E93C07" w:rsidRDefault="009D73E2" w:rsidP="009D73E2">
            <w:pPr>
              <w:ind w:right="-2"/>
              <w:rPr>
                <w:rFonts w:ascii="Times New Roman" w:hAnsi="Times New Roman" w:cs="Times New Roman"/>
                <w:sz w:val="20"/>
                <w:szCs w:val="20"/>
              </w:rPr>
            </w:pPr>
          </w:p>
        </w:tc>
        <w:tc>
          <w:tcPr>
            <w:tcW w:w="2835" w:type="dxa"/>
            <w:vAlign w:val="bottom"/>
          </w:tcPr>
          <w:p w14:paraId="2148BFBD" w14:textId="495353A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"Эко Сервис Алматы"</w:t>
            </w:r>
          </w:p>
        </w:tc>
        <w:tc>
          <w:tcPr>
            <w:tcW w:w="1701" w:type="dxa"/>
          </w:tcPr>
          <w:p w14:paraId="7EF06E87" w14:textId="069B8777" w:rsidR="009D73E2" w:rsidRPr="00E93C07" w:rsidRDefault="009D73E2" w:rsidP="009D73E2">
            <w:pPr>
              <w:ind w:right="-2"/>
              <w:jc w:val="center"/>
              <w:rPr>
                <w:rFonts w:ascii="Times New Roman" w:hAnsi="Times New Roman" w:cs="Times New Roman"/>
                <w:sz w:val="20"/>
                <w:szCs w:val="20"/>
              </w:rPr>
            </w:pPr>
            <w:r w:rsidRPr="004773D0">
              <w:t>Х</w:t>
            </w:r>
          </w:p>
        </w:tc>
        <w:tc>
          <w:tcPr>
            <w:tcW w:w="1559" w:type="dxa"/>
          </w:tcPr>
          <w:p w14:paraId="68CD2C13" w14:textId="085628B7" w:rsidR="009D73E2" w:rsidRPr="00E93C07" w:rsidRDefault="009D73E2" w:rsidP="009D73E2">
            <w:pPr>
              <w:ind w:right="-2"/>
              <w:jc w:val="center"/>
              <w:rPr>
                <w:rFonts w:ascii="Times New Roman" w:hAnsi="Times New Roman" w:cs="Times New Roman"/>
                <w:sz w:val="20"/>
                <w:szCs w:val="20"/>
              </w:rPr>
            </w:pPr>
            <w:r w:rsidRPr="004773D0">
              <w:t>Х</w:t>
            </w:r>
          </w:p>
        </w:tc>
        <w:tc>
          <w:tcPr>
            <w:tcW w:w="1552" w:type="dxa"/>
          </w:tcPr>
          <w:p w14:paraId="2220B8A2" w14:textId="19DC717B" w:rsidR="009D73E2" w:rsidRPr="00E93C07" w:rsidRDefault="009D73E2" w:rsidP="009D73E2">
            <w:pPr>
              <w:ind w:right="-2"/>
              <w:jc w:val="center"/>
              <w:rPr>
                <w:rFonts w:ascii="Times New Roman" w:hAnsi="Times New Roman" w:cs="Times New Roman"/>
                <w:bCs/>
                <w:sz w:val="20"/>
                <w:szCs w:val="20"/>
              </w:rPr>
            </w:pPr>
            <w:r w:rsidRPr="004773D0">
              <w:t>Х</w:t>
            </w:r>
          </w:p>
        </w:tc>
      </w:tr>
      <w:tr w:rsidR="009D73E2" w:rsidRPr="00E93C07" w14:paraId="48502013" w14:textId="77777777" w:rsidTr="00A54964">
        <w:tc>
          <w:tcPr>
            <w:tcW w:w="2122" w:type="dxa"/>
            <w:vMerge/>
            <w:vAlign w:val="center"/>
          </w:tcPr>
          <w:p w14:paraId="57E91027" w14:textId="77777777" w:rsidR="009D73E2" w:rsidRPr="00E93C07" w:rsidRDefault="009D73E2" w:rsidP="009D73E2">
            <w:pPr>
              <w:ind w:right="-2"/>
              <w:rPr>
                <w:rFonts w:ascii="Times New Roman" w:hAnsi="Times New Roman" w:cs="Times New Roman"/>
                <w:sz w:val="20"/>
                <w:szCs w:val="20"/>
              </w:rPr>
            </w:pPr>
          </w:p>
        </w:tc>
        <w:tc>
          <w:tcPr>
            <w:tcW w:w="2835" w:type="dxa"/>
            <w:vAlign w:val="bottom"/>
          </w:tcPr>
          <w:p w14:paraId="231D83F5" w14:textId="1CBCA50E"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"Альянс Центр"</w:t>
            </w:r>
          </w:p>
        </w:tc>
        <w:tc>
          <w:tcPr>
            <w:tcW w:w="1701" w:type="dxa"/>
          </w:tcPr>
          <w:p w14:paraId="3E5C1509" w14:textId="371AF0BD" w:rsidR="009D73E2" w:rsidRPr="00E93C07" w:rsidRDefault="009D73E2" w:rsidP="009D73E2">
            <w:pPr>
              <w:ind w:right="-2"/>
              <w:jc w:val="center"/>
              <w:rPr>
                <w:rFonts w:ascii="Times New Roman" w:hAnsi="Times New Roman" w:cs="Times New Roman"/>
                <w:sz w:val="20"/>
                <w:szCs w:val="20"/>
              </w:rPr>
            </w:pPr>
            <w:r w:rsidRPr="004773D0">
              <w:t>Х</w:t>
            </w:r>
          </w:p>
        </w:tc>
        <w:tc>
          <w:tcPr>
            <w:tcW w:w="1559" w:type="dxa"/>
          </w:tcPr>
          <w:p w14:paraId="6D9FDB99" w14:textId="6B3EC2AD" w:rsidR="009D73E2" w:rsidRPr="00E93C07" w:rsidRDefault="009D73E2" w:rsidP="009D73E2">
            <w:pPr>
              <w:ind w:right="-2"/>
              <w:jc w:val="center"/>
              <w:rPr>
                <w:rFonts w:ascii="Times New Roman" w:hAnsi="Times New Roman" w:cs="Times New Roman"/>
                <w:sz w:val="20"/>
                <w:szCs w:val="20"/>
              </w:rPr>
            </w:pPr>
            <w:r w:rsidRPr="004773D0">
              <w:t>Х</w:t>
            </w:r>
          </w:p>
        </w:tc>
        <w:tc>
          <w:tcPr>
            <w:tcW w:w="1552" w:type="dxa"/>
          </w:tcPr>
          <w:p w14:paraId="28B87AEA" w14:textId="702C925C" w:rsidR="009D73E2" w:rsidRPr="00E93C07" w:rsidRDefault="009D73E2" w:rsidP="009D73E2">
            <w:pPr>
              <w:ind w:right="-2"/>
              <w:jc w:val="center"/>
              <w:rPr>
                <w:rFonts w:ascii="Times New Roman" w:hAnsi="Times New Roman" w:cs="Times New Roman"/>
                <w:bCs/>
                <w:sz w:val="20"/>
                <w:szCs w:val="20"/>
              </w:rPr>
            </w:pPr>
            <w:r w:rsidRPr="004773D0">
              <w:t>Х</w:t>
            </w:r>
          </w:p>
        </w:tc>
      </w:tr>
      <w:tr w:rsidR="009D73E2" w:rsidRPr="00E93C07" w14:paraId="164CB0B6" w14:textId="77777777" w:rsidTr="00A54964">
        <w:tc>
          <w:tcPr>
            <w:tcW w:w="2122" w:type="dxa"/>
            <w:vMerge/>
            <w:vAlign w:val="center"/>
          </w:tcPr>
          <w:p w14:paraId="08A7735A" w14:textId="77777777" w:rsidR="009D73E2" w:rsidRPr="00E93C07" w:rsidRDefault="009D73E2" w:rsidP="009D73E2">
            <w:pPr>
              <w:ind w:right="-2"/>
              <w:rPr>
                <w:rFonts w:ascii="Times New Roman" w:hAnsi="Times New Roman" w:cs="Times New Roman"/>
                <w:sz w:val="20"/>
                <w:szCs w:val="20"/>
              </w:rPr>
            </w:pPr>
          </w:p>
        </w:tc>
        <w:tc>
          <w:tcPr>
            <w:tcW w:w="2835" w:type="dxa"/>
            <w:vAlign w:val="bottom"/>
          </w:tcPr>
          <w:p w14:paraId="1B00EE42" w14:textId="0C14C1D6"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ТОО "Гкп Капшагай Коркейту"</w:t>
            </w:r>
          </w:p>
        </w:tc>
        <w:tc>
          <w:tcPr>
            <w:tcW w:w="1701" w:type="dxa"/>
          </w:tcPr>
          <w:p w14:paraId="0DC1140D" w14:textId="4E01A004" w:rsidR="009D73E2" w:rsidRPr="00E93C07" w:rsidRDefault="009D73E2" w:rsidP="009D73E2">
            <w:pPr>
              <w:ind w:right="-2"/>
              <w:jc w:val="center"/>
              <w:rPr>
                <w:rFonts w:ascii="Times New Roman" w:hAnsi="Times New Roman" w:cs="Times New Roman"/>
                <w:sz w:val="20"/>
                <w:szCs w:val="20"/>
              </w:rPr>
            </w:pPr>
            <w:r w:rsidRPr="004773D0">
              <w:t>Х</w:t>
            </w:r>
          </w:p>
        </w:tc>
        <w:tc>
          <w:tcPr>
            <w:tcW w:w="1559" w:type="dxa"/>
          </w:tcPr>
          <w:p w14:paraId="432AE16F" w14:textId="03BC53AF" w:rsidR="009D73E2" w:rsidRPr="00E93C07" w:rsidRDefault="009D73E2" w:rsidP="009D73E2">
            <w:pPr>
              <w:ind w:right="-2"/>
              <w:jc w:val="center"/>
              <w:rPr>
                <w:rFonts w:ascii="Times New Roman" w:hAnsi="Times New Roman" w:cs="Times New Roman"/>
                <w:sz w:val="20"/>
                <w:szCs w:val="20"/>
              </w:rPr>
            </w:pPr>
            <w:r w:rsidRPr="004773D0">
              <w:t>Х</w:t>
            </w:r>
          </w:p>
        </w:tc>
        <w:tc>
          <w:tcPr>
            <w:tcW w:w="1552" w:type="dxa"/>
          </w:tcPr>
          <w:p w14:paraId="5F172754" w14:textId="526DE1B0" w:rsidR="009D73E2" w:rsidRPr="00E93C07" w:rsidRDefault="009D73E2" w:rsidP="009D73E2">
            <w:pPr>
              <w:ind w:right="-2"/>
              <w:jc w:val="center"/>
              <w:rPr>
                <w:rFonts w:ascii="Times New Roman" w:hAnsi="Times New Roman" w:cs="Times New Roman"/>
                <w:bCs/>
                <w:sz w:val="20"/>
                <w:szCs w:val="20"/>
              </w:rPr>
            </w:pPr>
            <w:r w:rsidRPr="004773D0">
              <w:t>Х</w:t>
            </w:r>
          </w:p>
        </w:tc>
      </w:tr>
      <w:tr w:rsidR="00955A3E" w:rsidRPr="00E93C07" w14:paraId="27CDF206" w14:textId="77777777" w:rsidTr="00A54964">
        <w:tc>
          <w:tcPr>
            <w:tcW w:w="2122" w:type="dxa"/>
            <w:vMerge/>
            <w:vAlign w:val="center"/>
          </w:tcPr>
          <w:p w14:paraId="16226C94" w14:textId="77777777" w:rsidR="00955A3E" w:rsidRPr="00E93C07" w:rsidRDefault="00955A3E" w:rsidP="005B4658">
            <w:pPr>
              <w:ind w:right="-2"/>
              <w:rPr>
                <w:rFonts w:ascii="Times New Roman" w:hAnsi="Times New Roman" w:cs="Times New Roman"/>
                <w:sz w:val="20"/>
                <w:szCs w:val="20"/>
              </w:rPr>
            </w:pPr>
          </w:p>
        </w:tc>
        <w:tc>
          <w:tcPr>
            <w:tcW w:w="2835" w:type="dxa"/>
            <w:vAlign w:val="center"/>
          </w:tcPr>
          <w:p w14:paraId="41AC191F" w14:textId="77777777" w:rsidR="00955A3E" w:rsidRPr="00E93C07" w:rsidRDefault="00955A3E" w:rsidP="005B4658">
            <w:pPr>
              <w:ind w:right="-2"/>
              <w:rPr>
                <w:rFonts w:ascii="Times New Roman" w:hAnsi="Times New Roman" w:cs="Times New Roman"/>
                <w:sz w:val="20"/>
                <w:szCs w:val="20"/>
              </w:rPr>
            </w:pPr>
          </w:p>
        </w:tc>
        <w:tc>
          <w:tcPr>
            <w:tcW w:w="1701" w:type="dxa"/>
            <w:vAlign w:val="center"/>
          </w:tcPr>
          <w:p w14:paraId="024C8C50" w14:textId="588B8F50" w:rsidR="00955A3E" w:rsidRPr="00E93C07" w:rsidRDefault="00955A3E" w:rsidP="005B4658">
            <w:pPr>
              <w:ind w:right="-2"/>
              <w:jc w:val="center"/>
              <w:rPr>
                <w:rFonts w:ascii="Times New Roman" w:hAnsi="Times New Roman" w:cs="Times New Roman"/>
                <w:sz w:val="20"/>
                <w:szCs w:val="20"/>
              </w:rPr>
            </w:pPr>
            <w:r w:rsidRPr="00E93C07">
              <w:rPr>
                <w:rFonts w:ascii="Times New Roman" w:hAnsi="Times New Roman" w:cs="Times New Roman"/>
                <w:sz w:val="20"/>
                <w:szCs w:val="20"/>
              </w:rPr>
              <w:t>CR-2-93%</w:t>
            </w:r>
          </w:p>
        </w:tc>
        <w:tc>
          <w:tcPr>
            <w:tcW w:w="1559" w:type="dxa"/>
            <w:vAlign w:val="center"/>
          </w:tcPr>
          <w:p w14:paraId="4DAF8891" w14:textId="5B50AE56" w:rsidR="00955A3E" w:rsidRPr="00E93C07" w:rsidRDefault="00955A3E" w:rsidP="005B4658">
            <w:pPr>
              <w:ind w:right="-2"/>
              <w:jc w:val="center"/>
              <w:rPr>
                <w:rFonts w:ascii="Times New Roman" w:hAnsi="Times New Roman" w:cs="Times New Roman"/>
                <w:sz w:val="20"/>
                <w:szCs w:val="20"/>
              </w:rPr>
            </w:pPr>
            <w:r w:rsidRPr="00E93C07">
              <w:rPr>
                <w:rFonts w:ascii="Times New Roman" w:hAnsi="Times New Roman" w:cs="Times New Roman"/>
                <w:sz w:val="20"/>
                <w:szCs w:val="20"/>
              </w:rPr>
              <w:t>CR-2-86%</w:t>
            </w:r>
          </w:p>
        </w:tc>
        <w:tc>
          <w:tcPr>
            <w:tcW w:w="1552" w:type="dxa"/>
            <w:tcBorders>
              <w:top w:val="nil"/>
              <w:left w:val="nil"/>
              <w:bottom w:val="single" w:sz="4" w:space="0" w:color="auto"/>
              <w:right w:val="single" w:sz="8" w:space="0" w:color="auto"/>
            </w:tcBorders>
            <w:shd w:val="clear" w:color="auto" w:fill="auto"/>
            <w:vAlign w:val="center"/>
          </w:tcPr>
          <w:p w14:paraId="621702A9" w14:textId="1702CAC1" w:rsidR="00955A3E" w:rsidRPr="00E93C07" w:rsidRDefault="00955A3E" w:rsidP="005B4658">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CR-3-86%</w:t>
            </w:r>
          </w:p>
        </w:tc>
      </w:tr>
      <w:tr w:rsidR="00CA00F2" w:rsidRPr="00E93C07" w14:paraId="3B3140F8" w14:textId="77777777" w:rsidTr="00A54964">
        <w:tc>
          <w:tcPr>
            <w:tcW w:w="9769" w:type="dxa"/>
            <w:gridSpan w:val="5"/>
            <w:tcBorders>
              <w:right w:val="single" w:sz="4" w:space="0" w:color="auto"/>
            </w:tcBorders>
            <w:vAlign w:val="center"/>
          </w:tcPr>
          <w:p w14:paraId="356D3FB1" w14:textId="2551D8F6" w:rsidR="00CA00F2" w:rsidRPr="00E93C07" w:rsidRDefault="00CA00F2" w:rsidP="005B4658">
            <w:pPr>
              <w:ind w:right="-2"/>
              <w:jc w:val="center"/>
              <w:rPr>
                <w:rFonts w:ascii="Times New Roman" w:hAnsi="Times New Roman" w:cs="Times New Roman"/>
                <w:b/>
                <w:sz w:val="20"/>
                <w:szCs w:val="20"/>
              </w:rPr>
            </w:pPr>
            <w:r w:rsidRPr="00E93C07">
              <w:rPr>
                <w:rFonts w:ascii="Times New Roman" w:hAnsi="Times New Roman" w:cs="Times New Roman"/>
                <w:b/>
                <w:sz w:val="20"/>
                <w:szCs w:val="20"/>
              </w:rPr>
              <w:t>Акмолинская обл.</w:t>
            </w:r>
          </w:p>
        </w:tc>
      </w:tr>
      <w:tr w:rsidR="009D73E2" w:rsidRPr="00E93C07" w14:paraId="0A788EEA" w14:textId="77777777" w:rsidTr="00A54964">
        <w:tc>
          <w:tcPr>
            <w:tcW w:w="2122" w:type="dxa"/>
            <w:vMerge w:val="restart"/>
            <w:vAlign w:val="center"/>
          </w:tcPr>
          <w:p w14:paraId="6CEFEBC3" w14:textId="1355365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Степногорск</w:t>
            </w:r>
          </w:p>
        </w:tc>
        <w:tc>
          <w:tcPr>
            <w:tcW w:w="2835" w:type="dxa"/>
            <w:tcBorders>
              <w:top w:val="nil"/>
              <w:left w:val="nil"/>
              <w:bottom w:val="single" w:sz="4" w:space="0" w:color="auto"/>
              <w:right w:val="single" w:sz="4" w:space="0" w:color="auto"/>
            </w:tcBorders>
            <w:shd w:val="clear" w:color="auto" w:fill="auto"/>
          </w:tcPr>
          <w:p w14:paraId="4B348D54" w14:textId="79377A80"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ИП "Ибрагимов Г.Г."</w:t>
            </w:r>
          </w:p>
        </w:tc>
        <w:tc>
          <w:tcPr>
            <w:tcW w:w="1701" w:type="dxa"/>
            <w:tcBorders>
              <w:top w:val="nil"/>
              <w:left w:val="nil"/>
              <w:bottom w:val="single" w:sz="4" w:space="0" w:color="auto"/>
              <w:right w:val="single" w:sz="4" w:space="0" w:color="auto"/>
            </w:tcBorders>
            <w:shd w:val="clear" w:color="auto" w:fill="auto"/>
          </w:tcPr>
          <w:p w14:paraId="3A1EA22A" w14:textId="56CC2C41" w:rsidR="009D73E2" w:rsidRPr="00E93C07" w:rsidRDefault="009D73E2" w:rsidP="009D73E2">
            <w:pPr>
              <w:ind w:right="-2"/>
              <w:jc w:val="center"/>
              <w:rPr>
                <w:rFonts w:ascii="Times New Roman" w:hAnsi="Times New Roman" w:cs="Times New Roman"/>
                <w:sz w:val="20"/>
                <w:szCs w:val="20"/>
              </w:rPr>
            </w:pPr>
            <w:r w:rsidRPr="00EB5B23">
              <w:t>Х</w:t>
            </w:r>
          </w:p>
        </w:tc>
        <w:tc>
          <w:tcPr>
            <w:tcW w:w="1559" w:type="dxa"/>
            <w:tcBorders>
              <w:top w:val="nil"/>
              <w:left w:val="nil"/>
              <w:bottom w:val="single" w:sz="4" w:space="0" w:color="auto"/>
              <w:right w:val="single" w:sz="4" w:space="0" w:color="auto"/>
            </w:tcBorders>
            <w:shd w:val="clear" w:color="auto" w:fill="auto"/>
          </w:tcPr>
          <w:p w14:paraId="443FE625" w14:textId="0D5739E3" w:rsidR="009D73E2" w:rsidRPr="00E93C07" w:rsidRDefault="009D73E2" w:rsidP="009D73E2">
            <w:pPr>
              <w:ind w:right="-2"/>
              <w:jc w:val="center"/>
              <w:rPr>
                <w:rFonts w:ascii="Times New Roman" w:hAnsi="Times New Roman" w:cs="Times New Roman"/>
                <w:sz w:val="20"/>
                <w:szCs w:val="20"/>
              </w:rPr>
            </w:pPr>
            <w:r w:rsidRPr="00EB5B23">
              <w:t>Х</w:t>
            </w:r>
          </w:p>
        </w:tc>
        <w:tc>
          <w:tcPr>
            <w:tcW w:w="1552" w:type="dxa"/>
            <w:tcBorders>
              <w:top w:val="nil"/>
              <w:left w:val="nil"/>
              <w:bottom w:val="single" w:sz="4" w:space="0" w:color="auto"/>
              <w:right w:val="single" w:sz="4" w:space="0" w:color="auto"/>
            </w:tcBorders>
            <w:shd w:val="clear" w:color="auto" w:fill="auto"/>
          </w:tcPr>
          <w:p w14:paraId="626CFED1" w14:textId="0883DD6B" w:rsidR="009D73E2" w:rsidRPr="00E93C07" w:rsidRDefault="009D73E2" w:rsidP="009D73E2">
            <w:pPr>
              <w:ind w:right="-2"/>
              <w:jc w:val="center"/>
              <w:rPr>
                <w:rFonts w:ascii="Times New Roman" w:hAnsi="Times New Roman" w:cs="Times New Roman"/>
                <w:bCs/>
                <w:sz w:val="20"/>
                <w:szCs w:val="20"/>
              </w:rPr>
            </w:pPr>
            <w:r w:rsidRPr="00EB5B23">
              <w:t>Х</w:t>
            </w:r>
          </w:p>
        </w:tc>
      </w:tr>
      <w:tr w:rsidR="009D73E2" w:rsidRPr="00E93C07" w14:paraId="69970896" w14:textId="77777777" w:rsidTr="00A54964">
        <w:tc>
          <w:tcPr>
            <w:tcW w:w="2122" w:type="dxa"/>
            <w:vMerge/>
            <w:vAlign w:val="center"/>
          </w:tcPr>
          <w:p w14:paraId="34DABD89"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tcPr>
          <w:p w14:paraId="46A5FDB9" w14:textId="60638712"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«Автохозяйство»</w:t>
            </w:r>
          </w:p>
        </w:tc>
        <w:tc>
          <w:tcPr>
            <w:tcW w:w="1701" w:type="dxa"/>
            <w:tcBorders>
              <w:top w:val="nil"/>
              <w:left w:val="nil"/>
              <w:bottom w:val="single" w:sz="4" w:space="0" w:color="auto"/>
              <w:right w:val="single" w:sz="4" w:space="0" w:color="auto"/>
            </w:tcBorders>
            <w:shd w:val="clear" w:color="auto" w:fill="auto"/>
          </w:tcPr>
          <w:p w14:paraId="69036A96" w14:textId="02626802" w:rsidR="009D73E2" w:rsidRPr="00E93C07" w:rsidRDefault="009D73E2" w:rsidP="009D73E2">
            <w:pPr>
              <w:ind w:right="-2"/>
              <w:jc w:val="center"/>
              <w:rPr>
                <w:rFonts w:ascii="Times New Roman" w:hAnsi="Times New Roman" w:cs="Times New Roman"/>
                <w:sz w:val="20"/>
                <w:szCs w:val="20"/>
              </w:rPr>
            </w:pPr>
            <w:r w:rsidRPr="00EB5B23">
              <w:t>Х</w:t>
            </w:r>
          </w:p>
        </w:tc>
        <w:tc>
          <w:tcPr>
            <w:tcW w:w="1559" w:type="dxa"/>
            <w:tcBorders>
              <w:top w:val="nil"/>
              <w:left w:val="nil"/>
              <w:bottom w:val="single" w:sz="4" w:space="0" w:color="auto"/>
              <w:right w:val="single" w:sz="4" w:space="0" w:color="auto"/>
            </w:tcBorders>
            <w:shd w:val="clear" w:color="auto" w:fill="auto"/>
          </w:tcPr>
          <w:p w14:paraId="431CE82A" w14:textId="52EC484E" w:rsidR="009D73E2" w:rsidRPr="00E93C07" w:rsidRDefault="009D73E2" w:rsidP="009D73E2">
            <w:pPr>
              <w:ind w:right="-2"/>
              <w:jc w:val="center"/>
              <w:rPr>
                <w:rFonts w:ascii="Times New Roman" w:hAnsi="Times New Roman" w:cs="Times New Roman"/>
                <w:sz w:val="20"/>
                <w:szCs w:val="20"/>
              </w:rPr>
            </w:pPr>
            <w:r w:rsidRPr="00EB5B23">
              <w:t>Х</w:t>
            </w:r>
          </w:p>
        </w:tc>
        <w:tc>
          <w:tcPr>
            <w:tcW w:w="1552" w:type="dxa"/>
            <w:tcBorders>
              <w:top w:val="nil"/>
              <w:left w:val="nil"/>
              <w:bottom w:val="single" w:sz="4" w:space="0" w:color="auto"/>
              <w:right w:val="single" w:sz="4" w:space="0" w:color="auto"/>
            </w:tcBorders>
            <w:shd w:val="clear" w:color="auto" w:fill="auto"/>
          </w:tcPr>
          <w:p w14:paraId="47036DC5" w14:textId="23F346B7" w:rsidR="009D73E2" w:rsidRPr="00E93C07" w:rsidRDefault="009D73E2" w:rsidP="009D73E2">
            <w:pPr>
              <w:ind w:right="-2"/>
              <w:jc w:val="center"/>
              <w:rPr>
                <w:rFonts w:ascii="Times New Roman" w:hAnsi="Times New Roman" w:cs="Times New Roman"/>
                <w:sz w:val="20"/>
                <w:szCs w:val="20"/>
              </w:rPr>
            </w:pPr>
            <w:r w:rsidRPr="00EB5B23">
              <w:t>Х</w:t>
            </w:r>
          </w:p>
        </w:tc>
      </w:tr>
      <w:tr w:rsidR="009D73E2" w:rsidRPr="00E93C07" w14:paraId="19B323ED" w14:textId="77777777" w:rsidTr="00A54964">
        <w:tc>
          <w:tcPr>
            <w:tcW w:w="2122" w:type="dxa"/>
            <w:vMerge/>
            <w:vAlign w:val="center"/>
          </w:tcPr>
          <w:p w14:paraId="5F2067BC"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tcPr>
          <w:p w14:paraId="79388224" w14:textId="6541A011"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Группа лиц: ТОО «Гарант-АвтоСервис Plus» и ИП "Чистый город"</w:t>
            </w:r>
          </w:p>
        </w:tc>
        <w:tc>
          <w:tcPr>
            <w:tcW w:w="1701" w:type="dxa"/>
            <w:tcBorders>
              <w:top w:val="nil"/>
              <w:left w:val="nil"/>
              <w:bottom w:val="single" w:sz="4" w:space="0" w:color="auto"/>
              <w:right w:val="single" w:sz="4" w:space="0" w:color="auto"/>
            </w:tcBorders>
            <w:shd w:val="clear" w:color="auto" w:fill="auto"/>
          </w:tcPr>
          <w:p w14:paraId="07E5A009" w14:textId="7A88C82F" w:rsidR="009D73E2" w:rsidRPr="00E93C07" w:rsidRDefault="009D73E2" w:rsidP="009D73E2">
            <w:pPr>
              <w:ind w:right="-2"/>
              <w:jc w:val="center"/>
              <w:rPr>
                <w:rFonts w:ascii="Times New Roman" w:hAnsi="Times New Roman" w:cs="Times New Roman"/>
                <w:sz w:val="20"/>
                <w:szCs w:val="20"/>
              </w:rPr>
            </w:pPr>
            <w:r w:rsidRPr="00EB5B23">
              <w:t>Х</w:t>
            </w:r>
          </w:p>
        </w:tc>
        <w:tc>
          <w:tcPr>
            <w:tcW w:w="1559" w:type="dxa"/>
            <w:tcBorders>
              <w:top w:val="nil"/>
              <w:left w:val="nil"/>
              <w:bottom w:val="single" w:sz="4" w:space="0" w:color="auto"/>
              <w:right w:val="single" w:sz="4" w:space="0" w:color="auto"/>
            </w:tcBorders>
            <w:shd w:val="clear" w:color="auto" w:fill="auto"/>
          </w:tcPr>
          <w:p w14:paraId="0F391D9D" w14:textId="5C0F3B0D" w:rsidR="009D73E2" w:rsidRPr="00E93C07" w:rsidRDefault="009D73E2" w:rsidP="009D73E2">
            <w:pPr>
              <w:ind w:right="-2"/>
              <w:jc w:val="center"/>
              <w:rPr>
                <w:rFonts w:ascii="Times New Roman" w:hAnsi="Times New Roman" w:cs="Times New Roman"/>
                <w:sz w:val="20"/>
                <w:szCs w:val="20"/>
              </w:rPr>
            </w:pPr>
            <w:r w:rsidRPr="00EB5B23">
              <w:t>Х</w:t>
            </w:r>
          </w:p>
        </w:tc>
        <w:tc>
          <w:tcPr>
            <w:tcW w:w="1552" w:type="dxa"/>
            <w:tcBorders>
              <w:top w:val="nil"/>
              <w:left w:val="nil"/>
              <w:bottom w:val="single" w:sz="4" w:space="0" w:color="auto"/>
              <w:right w:val="single" w:sz="4" w:space="0" w:color="auto"/>
            </w:tcBorders>
            <w:shd w:val="clear" w:color="auto" w:fill="auto"/>
          </w:tcPr>
          <w:p w14:paraId="1D31C72F" w14:textId="7E36A8D7" w:rsidR="009D73E2" w:rsidRPr="00E93C07" w:rsidRDefault="009D73E2" w:rsidP="009D73E2">
            <w:pPr>
              <w:ind w:right="-2"/>
              <w:jc w:val="center"/>
              <w:rPr>
                <w:rFonts w:ascii="Times New Roman" w:hAnsi="Times New Roman" w:cs="Times New Roman"/>
                <w:sz w:val="20"/>
                <w:szCs w:val="20"/>
              </w:rPr>
            </w:pPr>
            <w:r w:rsidRPr="00EB5B23">
              <w:t>Х</w:t>
            </w:r>
          </w:p>
        </w:tc>
      </w:tr>
      <w:tr w:rsidR="009D73E2" w:rsidRPr="00E93C07" w14:paraId="754C3BA9" w14:textId="77777777" w:rsidTr="00CA00F2">
        <w:tc>
          <w:tcPr>
            <w:tcW w:w="2122" w:type="dxa"/>
            <w:vMerge/>
            <w:vAlign w:val="center"/>
          </w:tcPr>
          <w:p w14:paraId="58893888"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tcPr>
          <w:p w14:paraId="234AAEF9" w14:textId="21A6A6E9"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"Щебер СПЕЦМАШ"</w:t>
            </w:r>
          </w:p>
        </w:tc>
        <w:tc>
          <w:tcPr>
            <w:tcW w:w="1701" w:type="dxa"/>
            <w:tcBorders>
              <w:top w:val="nil"/>
              <w:left w:val="nil"/>
              <w:bottom w:val="single" w:sz="4" w:space="0" w:color="auto"/>
              <w:right w:val="single" w:sz="4" w:space="0" w:color="auto"/>
            </w:tcBorders>
            <w:shd w:val="clear" w:color="auto" w:fill="auto"/>
          </w:tcPr>
          <w:p w14:paraId="032739B6" w14:textId="51BB773C" w:rsidR="009D73E2" w:rsidRPr="00E93C07" w:rsidRDefault="009D73E2" w:rsidP="009D73E2">
            <w:pPr>
              <w:ind w:right="-2"/>
              <w:jc w:val="center"/>
              <w:rPr>
                <w:rFonts w:ascii="Times New Roman" w:hAnsi="Times New Roman" w:cs="Times New Roman"/>
                <w:sz w:val="20"/>
                <w:szCs w:val="20"/>
              </w:rPr>
            </w:pPr>
            <w:r w:rsidRPr="00EB5B23">
              <w:t>Х</w:t>
            </w:r>
          </w:p>
        </w:tc>
        <w:tc>
          <w:tcPr>
            <w:tcW w:w="1559" w:type="dxa"/>
            <w:tcBorders>
              <w:top w:val="nil"/>
              <w:left w:val="nil"/>
              <w:bottom w:val="single" w:sz="4" w:space="0" w:color="auto"/>
              <w:right w:val="single" w:sz="4" w:space="0" w:color="auto"/>
            </w:tcBorders>
            <w:shd w:val="clear" w:color="auto" w:fill="auto"/>
          </w:tcPr>
          <w:p w14:paraId="12DDB7E3" w14:textId="322E5CDC" w:rsidR="009D73E2" w:rsidRPr="00E93C07" w:rsidRDefault="009D73E2" w:rsidP="009D73E2">
            <w:pPr>
              <w:ind w:right="-2"/>
              <w:jc w:val="center"/>
              <w:rPr>
                <w:rFonts w:ascii="Times New Roman" w:hAnsi="Times New Roman" w:cs="Times New Roman"/>
                <w:sz w:val="20"/>
                <w:szCs w:val="20"/>
              </w:rPr>
            </w:pPr>
            <w:r w:rsidRPr="00EB5B23">
              <w:t>Х</w:t>
            </w:r>
          </w:p>
        </w:tc>
        <w:tc>
          <w:tcPr>
            <w:tcW w:w="1552" w:type="dxa"/>
            <w:tcBorders>
              <w:top w:val="nil"/>
              <w:left w:val="nil"/>
              <w:bottom w:val="single" w:sz="4" w:space="0" w:color="auto"/>
              <w:right w:val="single" w:sz="4" w:space="0" w:color="auto"/>
            </w:tcBorders>
            <w:shd w:val="clear" w:color="auto" w:fill="auto"/>
          </w:tcPr>
          <w:p w14:paraId="5EE43EDB" w14:textId="7DDE9063" w:rsidR="009D73E2" w:rsidRPr="00E93C07" w:rsidRDefault="009D73E2" w:rsidP="009D73E2">
            <w:pPr>
              <w:ind w:right="-2"/>
              <w:jc w:val="center"/>
              <w:rPr>
                <w:rFonts w:ascii="Times New Roman" w:hAnsi="Times New Roman" w:cs="Times New Roman"/>
                <w:sz w:val="20"/>
                <w:szCs w:val="20"/>
              </w:rPr>
            </w:pPr>
            <w:r w:rsidRPr="00EB5B23">
              <w:t>Х</w:t>
            </w:r>
          </w:p>
        </w:tc>
      </w:tr>
      <w:tr w:rsidR="00B974A2" w:rsidRPr="00E93C07" w14:paraId="6FEA1F34" w14:textId="77777777" w:rsidTr="00A54964">
        <w:tc>
          <w:tcPr>
            <w:tcW w:w="2122" w:type="dxa"/>
            <w:vMerge/>
            <w:vAlign w:val="center"/>
          </w:tcPr>
          <w:p w14:paraId="4593CC64" w14:textId="77777777" w:rsidR="00B974A2" w:rsidRPr="00E93C07" w:rsidRDefault="00B974A2" w:rsidP="00052D94">
            <w:pPr>
              <w:ind w:right="-2"/>
              <w:rPr>
                <w:rFonts w:ascii="Times New Roman" w:hAnsi="Times New Roman" w:cs="Times New Roman"/>
                <w:sz w:val="20"/>
                <w:szCs w:val="20"/>
              </w:rPr>
            </w:pPr>
          </w:p>
        </w:tc>
        <w:tc>
          <w:tcPr>
            <w:tcW w:w="2835" w:type="dxa"/>
            <w:vAlign w:val="center"/>
          </w:tcPr>
          <w:p w14:paraId="5214E235" w14:textId="77777777" w:rsidR="00B974A2" w:rsidRPr="00E93C07" w:rsidRDefault="00B974A2" w:rsidP="00052D94">
            <w:pPr>
              <w:ind w:right="-2"/>
              <w:rPr>
                <w:rFonts w:ascii="Times New Roman" w:hAnsi="Times New Roman" w:cs="Times New Roman"/>
                <w:sz w:val="20"/>
                <w:szCs w:val="20"/>
              </w:rPr>
            </w:pPr>
          </w:p>
        </w:tc>
        <w:tc>
          <w:tcPr>
            <w:tcW w:w="1701" w:type="dxa"/>
            <w:vAlign w:val="center"/>
          </w:tcPr>
          <w:p w14:paraId="0636E8D8" w14:textId="45389F49" w:rsidR="00B974A2" w:rsidRPr="00E93C07" w:rsidRDefault="00B974A2" w:rsidP="00052D94">
            <w:pPr>
              <w:ind w:right="-2"/>
              <w:jc w:val="center"/>
              <w:rPr>
                <w:rFonts w:ascii="Times New Roman" w:hAnsi="Times New Roman" w:cs="Times New Roman"/>
                <w:sz w:val="20"/>
                <w:szCs w:val="20"/>
              </w:rPr>
            </w:pPr>
            <w:r w:rsidRPr="00E93C07">
              <w:rPr>
                <w:rFonts w:ascii="Times New Roman" w:hAnsi="Times New Roman" w:cs="Times New Roman"/>
                <w:sz w:val="20"/>
                <w:szCs w:val="20"/>
              </w:rPr>
              <w:t>CR-2-81%</w:t>
            </w:r>
          </w:p>
        </w:tc>
        <w:tc>
          <w:tcPr>
            <w:tcW w:w="1559" w:type="dxa"/>
            <w:vAlign w:val="center"/>
          </w:tcPr>
          <w:p w14:paraId="038F54EE" w14:textId="1FCC0542" w:rsidR="00B974A2" w:rsidRPr="00E93C07" w:rsidRDefault="00B974A2" w:rsidP="00052D94">
            <w:pPr>
              <w:ind w:right="-2"/>
              <w:jc w:val="center"/>
              <w:rPr>
                <w:rFonts w:ascii="Times New Roman" w:hAnsi="Times New Roman" w:cs="Times New Roman"/>
                <w:sz w:val="20"/>
                <w:szCs w:val="20"/>
              </w:rPr>
            </w:pPr>
            <w:r w:rsidRPr="00E93C07">
              <w:rPr>
                <w:rFonts w:ascii="Times New Roman" w:hAnsi="Times New Roman" w:cs="Times New Roman"/>
                <w:sz w:val="20"/>
                <w:szCs w:val="20"/>
              </w:rPr>
              <w:t>CR-3-88%</w:t>
            </w:r>
          </w:p>
        </w:tc>
        <w:tc>
          <w:tcPr>
            <w:tcW w:w="1552" w:type="dxa"/>
            <w:tcBorders>
              <w:top w:val="nil"/>
              <w:left w:val="nil"/>
              <w:bottom w:val="single" w:sz="4" w:space="0" w:color="auto"/>
              <w:right w:val="single" w:sz="8" w:space="0" w:color="auto"/>
            </w:tcBorders>
            <w:shd w:val="clear" w:color="auto" w:fill="auto"/>
            <w:vAlign w:val="center"/>
          </w:tcPr>
          <w:p w14:paraId="2CB9D341" w14:textId="0E88273C" w:rsidR="00B974A2" w:rsidRPr="00E93C07" w:rsidRDefault="00B974A2" w:rsidP="00052D94">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CR-3-90%</w:t>
            </w:r>
          </w:p>
        </w:tc>
      </w:tr>
      <w:tr w:rsidR="009B1FF3" w:rsidRPr="00E93C07" w14:paraId="39178331" w14:textId="77777777" w:rsidTr="00A54964">
        <w:tc>
          <w:tcPr>
            <w:tcW w:w="9769" w:type="dxa"/>
            <w:gridSpan w:val="5"/>
            <w:tcBorders>
              <w:right w:val="single" w:sz="4" w:space="0" w:color="auto"/>
            </w:tcBorders>
            <w:vAlign w:val="center"/>
          </w:tcPr>
          <w:p w14:paraId="7344FFD5" w14:textId="0649DA0F" w:rsidR="009B1FF3" w:rsidRPr="00E93C07" w:rsidRDefault="009B1FF3" w:rsidP="00052D94">
            <w:pPr>
              <w:ind w:right="-2"/>
              <w:jc w:val="center"/>
              <w:rPr>
                <w:rFonts w:ascii="Times New Roman" w:hAnsi="Times New Roman" w:cs="Times New Roman"/>
                <w:b/>
                <w:sz w:val="20"/>
                <w:szCs w:val="20"/>
              </w:rPr>
            </w:pPr>
            <w:r w:rsidRPr="00E93C07">
              <w:rPr>
                <w:rFonts w:ascii="Times New Roman" w:hAnsi="Times New Roman" w:cs="Times New Roman"/>
                <w:b/>
                <w:sz w:val="20"/>
                <w:szCs w:val="20"/>
              </w:rPr>
              <w:t>Карагандинская обл.</w:t>
            </w:r>
          </w:p>
        </w:tc>
      </w:tr>
      <w:tr w:rsidR="009D73E2" w:rsidRPr="00E93C07" w14:paraId="54F69FD4" w14:textId="77777777" w:rsidTr="00710B68">
        <w:tc>
          <w:tcPr>
            <w:tcW w:w="2122" w:type="dxa"/>
            <w:vMerge w:val="restart"/>
            <w:vAlign w:val="center"/>
          </w:tcPr>
          <w:p w14:paraId="15F4FFBF" w14:textId="6F9B3F7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Караганда</w:t>
            </w:r>
          </w:p>
        </w:tc>
        <w:tc>
          <w:tcPr>
            <w:tcW w:w="2835" w:type="dxa"/>
            <w:vAlign w:val="center"/>
          </w:tcPr>
          <w:p w14:paraId="7304110F" w14:textId="5EC0F1A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«ГорКомТранс города Караганды»</w:t>
            </w:r>
          </w:p>
        </w:tc>
        <w:tc>
          <w:tcPr>
            <w:tcW w:w="1701" w:type="dxa"/>
          </w:tcPr>
          <w:p w14:paraId="7E0F6202" w14:textId="1DEA98DA" w:rsidR="009D73E2" w:rsidRPr="00E93C07" w:rsidRDefault="009D73E2" w:rsidP="009D73E2">
            <w:pPr>
              <w:ind w:right="-2"/>
              <w:jc w:val="center"/>
              <w:rPr>
                <w:rFonts w:ascii="Times New Roman" w:hAnsi="Times New Roman" w:cs="Times New Roman"/>
                <w:sz w:val="20"/>
                <w:szCs w:val="20"/>
              </w:rPr>
            </w:pPr>
            <w:r w:rsidRPr="00391530">
              <w:t>Х</w:t>
            </w:r>
          </w:p>
        </w:tc>
        <w:tc>
          <w:tcPr>
            <w:tcW w:w="1559" w:type="dxa"/>
          </w:tcPr>
          <w:p w14:paraId="2F2FE6C8" w14:textId="2FE17F3E" w:rsidR="009D73E2" w:rsidRPr="00E93C07" w:rsidRDefault="009D73E2" w:rsidP="009D73E2">
            <w:pPr>
              <w:ind w:right="-2"/>
              <w:jc w:val="center"/>
              <w:rPr>
                <w:rFonts w:ascii="Times New Roman" w:hAnsi="Times New Roman" w:cs="Times New Roman"/>
                <w:sz w:val="20"/>
                <w:szCs w:val="20"/>
              </w:rPr>
            </w:pPr>
            <w:r w:rsidRPr="00391530">
              <w:t>Х</w:t>
            </w:r>
          </w:p>
        </w:tc>
        <w:tc>
          <w:tcPr>
            <w:tcW w:w="1552" w:type="dxa"/>
            <w:tcBorders>
              <w:top w:val="single" w:sz="4" w:space="0" w:color="auto"/>
              <w:left w:val="nil"/>
              <w:bottom w:val="single" w:sz="4" w:space="0" w:color="auto"/>
              <w:right w:val="single" w:sz="4" w:space="0" w:color="auto"/>
            </w:tcBorders>
            <w:shd w:val="clear" w:color="auto" w:fill="auto"/>
          </w:tcPr>
          <w:p w14:paraId="5BB54A77" w14:textId="0595DC0C" w:rsidR="009D73E2" w:rsidRPr="00E93C07" w:rsidRDefault="009D73E2" w:rsidP="009D73E2">
            <w:pPr>
              <w:ind w:right="-2"/>
              <w:jc w:val="center"/>
              <w:rPr>
                <w:rFonts w:ascii="Times New Roman" w:hAnsi="Times New Roman" w:cs="Times New Roman"/>
                <w:bCs/>
                <w:sz w:val="20"/>
                <w:szCs w:val="20"/>
              </w:rPr>
            </w:pPr>
            <w:r w:rsidRPr="00391530">
              <w:t>Х</w:t>
            </w:r>
          </w:p>
        </w:tc>
      </w:tr>
      <w:tr w:rsidR="009D73E2" w:rsidRPr="00E93C07" w14:paraId="49C25225" w14:textId="77777777" w:rsidTr="00710B68">
        <w:tc>
          <w:tcPr>
            <w:tcW w:w="2122" w:type="dxa"/>
            <w:vMerge/>
            <w:vAlign w:val="center"/>
          </w:tcPr>
          <w:p w14:paraId="3F49B306"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0965B916" w14:textId="2E07175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«ЭкоАлем Казахстан»</w:t>
            </w:r>
          </w:p>
        </w:tc>
        <w:tc>
          <w:tcPr>
            <w:tcW w:w="1701" w:type="dxa"/>
          </w:tcPr>
          <w:p w14:paraId="1E7A348C" w14:textId="52408524" w:rsidR="009D73E2" w:rsidRPr="00E93C07" w:rsidRDefault="009D73E2" w:rsidP="009D73E2">
            <w:pPr>
              <w:ind w:right="-2"/>
              <w:jc w:val="center"/>
              <w:rPr>
                <w:rFonts w:ascii="Times New Roman" w:hAnsi="Times New Roman" w:cs="Times New Roman"/>
                <w:sz w:val="20"/>
                <w:szCs w:val="20"/>
              </w:rPr>
            </w:pPr>
            <w:r w:rsidRPr="00391530">
              <w:t>Х</w:t>
            </w:r>
          </w:p>
        </w:tc>
        <w:tc>
          <w:tcPr>
            <w:tcW w:w="1559" w:type="dxa"/>
          </w:tcPr>
          <w:p w14:paraId="513E9123" w14:textId="0F141D6F" w:rsidR="009D73E2" w:rsidRPr="00E93C07" w:rsidRDefault="009D73E2" w:rsidP="009D73E2">
            <w:pPr>
              <w:ind w:right="-2"/>
              <w:jc w:val="center"/>
              <w:rPr>
                <w:rFonts w:ascii="Times New Roman" w:hAnsi="Times New Roman" w:cs="Times New Roman"/>
                <w:sz w:val="20"/>
                <w:szCs w:val="20"/>
              </w:rPr>
            </w:pPr>
            <w:r w:rsidRPr="00391530">
              <w:t>Х</w:t>
            </w:r>
          </w:p>
        </w:tc>
        <w:tc>
          <w:tcPr>
            <w:tcW w:w="1552" w:type="dxa"/>
            <w:tcBorders>
              <w:top w:val="single" w:sz="4" w:space="0" w:color="auto"/>
              <w:left w:val="nil"/>
              <w:bottom w:val="single" w:sz="4" w:space="0" w:color="auto"/>
              <w:right w:val="single" w:sz="4" w:space="0" w:color="auto"/>
            </w:tcBorders>
            <w:shd w:val="clear" w:color="auto" w:fill="auto"/>
          </w:tcPr>
          <w:p w14:paraId="6852C0FB" w14:textId="3DEE1E9C" w:rsidR="009D73E2" w:rsidRPr="00E93C07" w:rsidRDefault="009D73E2" w:rsidP="009D73E2">
            <w:pPr>
              <w:ind w:right="-2"/>
              <w:jc w:val="center"/>
              <w:rPr>
                <w:rFonts w:ascii="Times New Roman" w:hAnsi="Times New Roman" w:cs="Times New Roman"/>
                <w:bCs/>
                <w:sz w:val="20"/>
                <w:szCs w:val="20"/>
              </w:rPr>
            </w:pPr>
            <w:r w:rsidRPr="00391530">
              <w:t>Х</w:t>
            </w:r>
          </w:p>
        </w:tc>
      </w:tr>
      <w:tr w:rsidR="009D73E2" w:rsidRPr="00E93C07" w14:paraId="16F496BC" w14:textId="77777777" w:rsidTr="00710B68">
        <w:tc>
          <w:tcPr>
            <w:tcW w:w="2122" w:type="dxa"/>
            <w:vMerge/>
            <w:vAlign w:val="center"/>
          </w:tcPr>
          <w:p w14:paraId="60B391B3"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63E97570" w14:textId="6BD04A7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«Ресайклинг Сервис»</w:t>
            </w:r>
          </w:p>
        </w:tc>
        <w:tc>
          <w:tcPr>
            <w:tcW w:w="1701" w:type="dxa"/>
          </w:tcPr>
          <w:p w14:paraId="0E4B3BBB" w14:textId="197349D0" w:rsidR="009D73E2" w:rsidRPr="00E93C07" w:rsidRDefault="009D73E2" w:rsidP="009D73E2">
            <w:pPr>
              <w:ind w:right="-2"/>
              <w:jc w:val="center"/>
              <w:rPr>
                <w:rFonts w:ascii="Times New Roman" w:hAnsi="Times New Roman" w:cs="Times New Roman"/>
                <w:sz w:val="20"/>
                <w:szCs w:val="20"/>
              </w:rPr>
            </w:pPr>
            <w:r w:rsidRPr="00391530">
              <w:t>Х</w:t>
            </w:r>
          </w:p>
        </w:tc>
        <w:tc>
          <w:tcPr>
            <w:tcW w:w="1559" w:type="dxa"/>
          </w:tcPr>
          <w:p w14:paraId="773F39F1" w14:textId="22BC2F1D" w:rsidR="009D73E2" w:rsidRPr="00E93C07" w:rsidRDefault="009D73E2" w:rsidP="009D73E2">
            <w:pPr>
              <w:ind w:right="-2"/>
              <w:jc w:val="center"/>
              <w:rPr>
                <w:rFonts w:ascii="Times New Roman" w:hAnsi="Times New Roman" w:cs="Times New Roman"/>
                <w:sz w:val="20"/>
                <w:szCs w:val="20"/>
              </w:rPr>
            </w:pPr>
            <w:r w:rsidRPr="00391530">
              <w:t>Х</w:t>
            </w:r>
          </w:p>
        </w:tc>
        <w:tc>
          <w:tcPr>
            <w:tcW w:w="1552" w:type="dxa"/>
            <w:tcBorders>
              <w:top w:val="single" w:sz="4" w:space="0" w:color="auto"/>
              <w:left w:val="nil"/>
              <w:bottom w:val="single" w:sz="4" w:space="0" w:color="auto"/>
              <w:right w:val="single" w:sz="4" w:space="0" w:color="auto"/>
            </w:tcBorders>
            <w:shd w:val="clear" w:color="auto" w:fill="auto"/>
          </w:tcPr>
          <w:p w14:paraId="4F9EB78E" w14:textId="22973A94" w:rsidR="009D73E2" w:rsidRPr="00E93C07" w:rsidRDefault="009D73E2" w:rsidP="009D73E2">
            <w:pPr>
              <w:ind w:right="-2"/>
              <w:jc w:val="center"/>
              <w:rPr>
                <w:rFonts w:ascii="Times New Roman" w:hAnsi="Times New Roman" w:cs="Times New Roman"/>
                <w:bCs/>
                <w:sz w:val="20"/>
                <w:szCs w:val="20"/>
              </w:rPr>
            </w:pPr>
            <w:r w:rsidRPr="00391530">
              <w:t>Х</w:t>
            </w:r>
          </w:p>
        </w:tc>
      </w:tr>
      <w:tr w:rsidR="009D73E2" w:rsidRPr="00E93C07" w14:paraId="55FBA818" w14:textId="77777777" w:rsidTr="00710B68">
        <w:tc>
          <w:tcPr>
            <w:tcW w:w="2122" w:type="dxa"/>
            <w:vMerge/>
            <w:vAlign w:val="center"/>
          </w:tcPr>
          <w:p w14:paraId="05E66DC3"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740D78CD" w14:textId="4E6A4A8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«Коммунальник»</w:t>
            </w:r>
          </w:p>
        </w:tc>
        <w:tc>
          <w:tcPr>
            <w:tcW w:w="1701" w:type="dxa"/>
          </w:tcPr>
          <w:p w14:paraId="43E03BB2" w14:textId="0B98CFC9" w:rsidR="009D73E2" w:rsidRPr="00E93C07" w:rsidRDefault="009D73E2" w:rsidP="009D73E2">
            <w:pPr>
              <w:ind w:right="-2"/>
              <w:jc w:val="center"/>
              <w:rPr>
                <w:rFonts w:ascii="Times New Roman" w:hAnsi="Times New Roman" w:cs="Times New Roman"/>
                <w:sz w:val="20"/>
                <w:szCs w:val="20"/>
              </w:rPr>
            </w:pPr>
            <w:r w:rsidRPr="00391530">
              <w:t>Х</w:t>
            </w:r>
          </w:p>
        </w:tc>
        <w:tc>
          <w:tcPr>
            <w:tcW w:w="1559" w:type="dxa"/>
          </w:tcPr>
          <w:p w14:paraId="0C5EF2CF" w14:textId="3E383F3A" w:rsidR="009D73E2" w:rsidRPr="00E93C07" w:rsidRDefault="009D73E2" w:rsidP="009D73E2">
            <w:pPr>
              <w:ind w:right="-2"/>
              <w:jc w:val="center"/>
              <w:rPr>
                <w:rFonts w:ascii="Times New Roman" w:hAnsi="Times New Roman" w:cs="Times New Roman"/>
                <w:sz w:val="20"/>
                <w:szCs w:val="20"/>
              </w:rPr>
            </w:pPr>
            <w:r w:rsidRPr="00391530">
              <w:t>Х</w:t>
            </w:r>
          </w:p>
        </w:tc>
        <w:tc>
          <w:tcPr>
            <w:tcW w:w="1552" w:type="dxa"/>
            <w:tcBorders>
              <w:top w:val="single" w:sz="4" w:space="0" w:color="auto"/>
              <w:left w:val="nil"/>
              <w:bottom w:val="single" w:sz="4" w:space="0" w:color="auto"/>
              <w:right w:val="single" w:sz="4" w:space="0" w:color="auto"/>
            </w:tcBorders>
            <w:shd w:val="clear" w:color="auto" w:fill="auto"/>
          </w:tcPr>
          <w:p w14:paraId="3195AC31" w14:textId="3C70B842" w:rsidR="009D73E2" w:rsidRPr="00E93C07" w:rsidRDefault="009D73E2" w:rsidP="009D73E2">
            <w:pPr>
              <w:ind w:right="-2"/>
              <w:jc w:val="center"/>
              <w:rPr>
                <w:rFonts w:ascii="Times New Roman" w:hAnsi="Times New Roman" w:cs="Times New Roman"/>
                <w:bCs/>
                <w:sz w:val="20"/>
                <w:szCs w:val="20"/>
              </w:rPr>
            </w:pPr>
            <w:r w:rsidRPr="00391530">
              <w:t>Х</w:t>
            </w:r>
          </w:p>
        </w:tc>
      </w:tr>
      <w:tr w:rsidR="00E346CA" w:rsidRPr="00E93C07" w14:paraId="29DF64E5" w14:textId="77777777" w:rsidTr="00A54964">
        <w:tc>
          <w:tcPr>
            <w:tcW w:w="2122" w:type="dxa"/>
            <w:vMerge/>
            <w:vAlign w:val="center"/>
          </w:tcPr>
          <w:p w14:paraId="07C2063B" w14:textId="77777777" w:rsidR="00E346CA" w:rsidRPr="00E93C07" w:rsidRDefault="00E346CA" w:rsidP="00E346CA">
            <w:pPr>
              <w:ind w:right="-2"/>
              <w:rPr>
                <w:rFonts w:ascii="Times New Roman" w:hAnsi="Times New Roman" w:cs="Times New Roman"/>
                <w:sz w:val="20"/>
                <w:szCs w:val="20"/>
              </w:rPr>
            </w:pPr>
          </w:p>
        </w:tc>
        <w:tc>
          <w:tcPr>
            <w:tcW w:w="2835" w:type="dxa"/>
            <w:vAlign w:val="center"/>
          </w:tcPr>
          <w:p w14:paraId="3975AE58" w14:textId="77777777" w:rsidR="00E346CA" w:rsidRPr="00E93C07" w:rsidRDefault="00E346CA" w:rsidP="00E346CA">
            <w:pPr>
              <w:ind w:right="-2"/>
              <w:rPr>
                <w:rFonts w:ascii="Times New Roman" w:hAnsi="Times New Roman" w:cs="Times New Roman"/>
                <w:sz w:val="20"/>
                <w:szCs w:val="20"/>
              </w:rPr>
            </w:pPr>
          </w:p>
        </w:tc>
        <w:tc>
          <w:tcPr>
            <w:tcW w:w="1701" w:type="dxa"/>
            <w:vAlign w:val="center"/>
          </w:tcPr>
          <w:p w14:paraId="72AE468C" w14:textId="101EFF37" w:rsidR="00E346CA" w:rsidRPr="00E93C07" w:rsidRDefault="00E346CA" w:rsidP="00E346CA">
            <w:pPr>
              <w:ind w:right="-2"/>
              <w:jc w:val="center"/>
              <w:rPr>
                <w:rFonts w:ascii="Times New Roman" w:hAnsi="Times New Roman" w:cs="Times New Roman"/>
                <w:sz w:val="20"/>
                <w:szCs w:val="20"/>
              </w:rPr>
            </w:pPr>
            <w:r w:rsidRPr="00E93C07">
              <w:rPr>
                <w:rFonts w:ascii="Times New Roman" w:hAnsi="Times New Roman" w:cs="Times New Roman"/>
                <w:sz w:val="20"/>
                <w:szCs w:val="20"/>
              </w:rPr>
              <w:t>CR-1-86%</w:t>
            </w:r>
          </w:p>
        </w:tc>
        <w:tc>
          <w:tcPr>
            <w:tcW w:w="1559" w:type="dxa"/>
            <w:vAlign w:val="center"/>
          </w:tcPr>
          <w:p w14:paraId="22D56E3C" w14:textId="59751A09" w:rsidR="00E346CA" w:rsidRPr="00E93C07" w:rsidRDefault="00E346CA" w:rsidP="00E346CA">
            <w:pPr>
              <w:ind w:right="-2"/>
              <w:jc w:val="center"/>
              <w:rPr>
                <w:rFonts w:ascii="Times New Roman" w:hAnsi="Times New Roman" w:cs="Times New Roman"/>
                <w:sz w:val="20"/>
                <w:szCs w:val="20"/>
              </w:rPr>
            </w:pPr>
            <w:r w:rsidRPr="00E93C07">
              <w:rPr>
                <w:rFonts w:ascii="Times New Roman" w:hAnsi="Times New Roman" w:cs="Times New Roman"/>
                <w:sz w:val="20"/>
                <w:szCs w:val="20"/>
              </w:rPr>
              <w:t>CR-1-85%</w:t>
            </w:r>
          </w:p>
        </w:tc>
        <w:tc>
          <w:tcPr>
            <w:tcW w:w="1552" w:type="dxa"/>
            <w:tcBorders>
              <w:top w:val="nil"/>
              <w:left w:val="nil"/>
              <w:bottom w:val="single" w:sz="4" w:space="0" w:color="auto"/>
              <w:right w:val="single" w:sz="8" w:space="0" w:color="auto"/>
            </w:tcBorders>
            <w:shd w:val="clear" w:color="auto" w:fill="auto"/>
            <w:vAlign w:val="center"/>
          </w:tcPr>
          <w:p w14:paraId="70F2B38F" w14:textId="25199060" w:rsidR="00E346CA" w:rsidRPr="00E93C07" w:rsidRDefault="00E346CA" w:rsidP="00E346CA">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CR-1-85%</w:t>
            </w:r>
          </w:p>
        </w:tc>
      </w:tr>
      <w:tr w:rsidR="009D73E2" w:rsidRPr="00E93C07" w14:paraId="5FAD3209" w14:textId="77777777" w:rsidTr="00666B4E">
        <w:tc>
          <w:tcPr>
            <w:tcW w:w="2122" w:type="dxa"/>
            <w:vMerge w:val="restart"/>
            <w:vAlign w:val="center"/>
          </w:tcPr>
          <w:p w14:paraId="5DC96DA7" w14:textId="4E441480"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Шахтинск</w:t>
            </w:r>
          </w:p>
        </w:tc>
        <w:tc>
          <w:tcPr>
            <w:tcW w:w="2835" w:type="dxa"/>
            <w:tcBorders>
              <w:top w:val="nil"/>
              <w:left w:val="nil"/>
              <w:bottom w:val="single" w:sz="4" w:space="0" w:color="auto"/>
              <w:right w:val="single" w:sz="4" w:space="0" w:color="auto"/>
            </w:tcBorders>
            <w:shd w:val="clear" w:color="auto" w:fill="auto"/>
            <w:vAlign w:val="center"/>
          </w:tcPr>
          <w:p w14:paraId="1380868C" w14:textId="4B0B76A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 xml:space="preserve">ИП Алиев </w:t>
            </w:r>
          </w:p>
        </w:tc>
        <w:tc>
          <w:tcPr>
            <w:tcW w:w="1701" w:type="dxa"/>
            <w:tcBorders>
              <w:top w:val="nil"/>
              <w:left w:val="nil"/>
              <w:bottom w:val="single" w:sz="4" w:space="0" w:color="auto"/>
              <w:right w:val="single" w:sz="4" w:space="0" w:color="auto"/>
            </w:tcBorders>
            <w:shd w:val="clear" w:color="auto" w:fill="auto"/>
          </w:tcPr>
          <w:p w14:paraId="44B66B65" w14:textId="21A11676" w:rsidR="009D73E2" w:rsidRPr="00E93C07" w:rsidRDefault="009D73E2" w:rsidP="009D73E2">
            <w:pPr>
              <w:ind w:right="-2"/>
              <w:jc w:val="center"/>
              <w:rPr>
                <w:rFonts w:ascii="Times New Roman" w:hAnsi="Times New Roman" w:cs="Times New Roman"/>
                <w:sz w:val="20"/>
                <w:szCs w:val="20"/>
              </w:rPr>
            </w:pPr>
            <w:r w:rsidRPr="00B360AF">
              <w:t>Х</w:t>
            </w:r>
          </w:p>
        </w:tc>
        <w:tc>
          <w:tcPr>
            <w:tcW w:w="1559" w:type="dxa"/>
            <w:tcBorders>
              <w:top w:val="nil"/>
              <w:left w:val="nil"/>
              <w:bottom w:val="single" w:sz="4" w:space="0" w:color="auto"/>
              <w:right w:val="single" w:sz="4" w:space="0" w:color="auto"/>
            </w:tcBorders>
            <w:shd w:val="clear" w:color="auto" w:fill="auto"/>
          </w:tcPr>
          <w:p w14:paraId="2542E6EC" w14:textId="514DDE7A" w:rsidR="009D73E2" w:rsidRPr="00E93C07" w:rsidRDefault="009D73E2" w:rsidP="009D73E2">
            <w:pPr>
              <w:ind w:right="-2"/>
              <w:jc w:val="center"/>
              <w:rPr>
                <w:rFonts w:ascii="Times New Roman" w:hAnsi="Times New Roman" w:cs="Times New Roman"/>
                <w:sz w:val="20"/>
                <w:szCs w:val="20"/>
              </w:rPr>
            </w:pPr>
            <w:r w:rsidRPr="00B360AF">
              <w:t>Х</w:t>
            </w:r>
          </w:p>
        </w:tc>
        <w:tc>
          <w:tcPr>
            <w:tcW w:w="1552" w:type="dxa"/>
            <w:tcBorders>
              <w:top w:val="nil"/>
              <w:left w:val="nil"/>
              <w:bottom w:val="single" w:sz="4" w:space="0" w:color="auto"/>
              <w:right w:val="single" w:sz="4" w:space="0" w:color="auto"/>
            </w:tcBorders>
            <w:shd w:val="clear" w:color="auto" w:fill="auto"/>
          </w:tcPr>
          <w:p w14:paraId="12A1AE6C" w14:textId="653EFA3B" w:rsidR="009D73E2" w:rsidRPr="00E93C07" w:rsidRDefault="009D73E2" w:rsidP="009D73E2">
            <w:pPr>
              <w:ind w:right="-2"/>
              <w:jc w:val="center"/>
              <w:rPr>
                <w:rFonts w:ascii="Times New Roman" w:hAnsi="Times New Roman" w:cs="Times New Roman"/>
                <w:bCs/>
                <w:sz w:val="20"/>
                <w:szCs w:val="20"/>
              </w:rPr>
            </w:pPr>
            <w:r w:rsidRPr="00B360AF">
              <w:t>Х</w:t>
            </w:r>
          </w:p>
        </w:tc>
      </w:tr>
      <w:tr w:rsidR="009D73E2" w:rsidRPr="00E93C07" w14:paraId="32703911" w14:textId="77777777" w:rsidTr="00666B4E">
        <w:tc>
          <w:tcPr>
            <w:tcW w:w="2122" w:type="dxa"/>
            <w:vMerge/>
            <w:vAlign w:val="center"/>
          </w:tcPr>
          <w:p w14:paraId="255B2C7B"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35C62BF2" w14:textId="11D310D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Малибеков</w:t>
            </w:r>
          </w:p>
        </w:tc>
        <w:tc>
          <w:tcPr>
            <w:tcW w:w="1701" w:type="dxa"/>
            <w:tcBorders>
              <w:top w:val="nil"/>
              <w:left w:val="nil"/>
              <w:bottom w:val="single" w:sz="4" w:space="0" w:color="auto"/>
              <w:right w:val="single" w:sz="4" w:space="0" w:color="auto"/>
            </w:tcBorders>
            <w:shd w:val="clear" w:color="auto" w:fill="auto"/>
          </w:tcPr>
          <w:p w14:paraId="0E90C4C6" w14:textId="38E8E4CD" w:rsidR="009D73E2" w:rsidRPr="00E93C07" w:rsidRDefault="009D73E2" w:rsidP="009D73E2">
            <w:pPr>
              <w:ind w:right="-2"/>
              <w:jc w:val="center"/>
              <w:rPr>
                <w:rFonts w:ascii="Times New Roman" w:hAnsi="Times New Roman" w:cs="Times New Roman"/>
                <w:sz w:val="20"/>
                <w:szCs w:val="20"/>
              </w:rPr>
            </w:pPr>
            <w:r w:rsidRPr="00B360AF">
              <w:t>Х</w:t>
            </w:r>
          </w:p>
        </w:tc>
        <w:tc>
          <w:tcPr>
            <w:tcW w:w="1559" w:type="dxa"/>
            <w:tcBorders>
              <w:top w:val="nil"/>
              <w:left w:val="nil"/>
              <w:bottom w:val="single" w:sz="4" w:space="0" w:color="auto"/>
              <w:right w:val="single" w:sz="4" w:space="0" w:color="auto"/>
            </w:tcBorders>
            <w:shd w:val="clear" w:color="auto" w:fill="auto"/>
          </w:tcPr>
          <w:p w14:paraId="62D99BF2" w14:textId="098BBDAA" w:rsidR="009D73E2" w:rsidRPr="00E93C07" w:rsidRDefault="009D73E2" w:rsidP="009D73E2">
            <w:pPr>
              <w:ind w:right="-2"/>
              <w:jc w:val="center"/>
              <w:rPr>
                <w:rFonts w:ascii="Times New Roman" w:hAnsi="Times New Roman" w:cs="Times New Roman"/>
                <w:sz w:val="20"/>
                <w:szCs w:val="20"/>
              </w:rPr>
            </w:pPr>
            <w:r w:rsidRPr="00B360AF">
              <w:t>Х</w:t>
            </w:r>
          </w:p>
        </w:tc>
        <w:tc>
          <w:tcPr>
            <w:tcW w:w="1552" w:type="dxa"/>
            <w:tcBorders>
              <w:top w:val="nil"/>
              <w:left w:val="nil"/>
              <w:bottom w:val="single" w:sz="4" w:space="0" w:color="auto"/>
              <w:right w:val="single" w:sz="4" w:space="0" w:color="auto"/>
            </w:tcBorders>
            <w:shd w:val="clear" w:color="auto" w:fill="auto"/>
          </w:tcPr>
          <w:p w14:paraId="51407FB6" w14:textId="2DCA0006" w:rsidR="009D73E2" w:rsidRPr="00E93C07" w:rsidRDefault="009D73E2" w:rsidP="009D73E2">
            <w:pPr>
              <w:ind w:right="-2"/>
              <w:jc w:val="center"/>
              <w:rPr>
                <w:rFonts w:ascii="Times New Roman" w:hAnsi="Times New Roman" w:cs="Times New Roman"/>
                <w:bCs/>
                <w:sz w:val="20"/>
                <w:szCs w:val="20"/>
              </w:rPr>
            </w:pPr>
            <w:r w:rsidRPr="00B360AF">
              <w:t>Х</w:t>
            </w:r>
          </w:p>
        </w:tc>
      </w:tr>
      <w:tr w:rsidR="009D73E2" w:rsidRPr="00E93C07" w14:paraId="26C52278" w14:textId="77777777" w:rsidTr="00666B4E">
        <w:tc>
          <w:tcPr>
            <w:tcW w:w="2122" w:type="dxa"/>
            <w:vMerge/>
            <w:vAlign w:val="center"/>
          </w:tcPr>
          <w:p w14:paraId="425099BB"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2926846F" w14:textId="69393EA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 xml:space="preserve">ИП Крамарева И.И </w:t>
            </w:r>
          </w:p>
        </w:tc>
        <w:tc>
          <w:tcPr>
            <w:tcW w:w="1701" w:type="dxa"/>
            <w:tcBorders>
              <w:top w:val="nil"/>
              <w:left w:val="nil"/>
              <w:bottom w:val="single" w:sz="4" w:space="0" w:color="auto"/>
              <w:right w:val="single" w:sz="4" w:space="0" w:color="auto"/>
            </w:tcBorders>
            <w:shd w:val="clear" w:color="auto" w:fill="auto"/>
          </w:tcPr>
          <w:p w14:paraId="45B36693" w14:textId="2CF8BA8A" w:rsidR="009D73E2" w:rsidRPr="00E93C07" w:rsidRDefault="009D73E2" w:rsidP="009D73E2">
            <w:pPr>
              <w:ind w:right="-2"/>
              <w:jc w:val="center"/>
              <w:rPr>
                <w:rFonts w:ascii="Times New Roman" w:hAnsi="Times New Roman" w:cs="Times New Roman"/>
                <w:sz w:val="20"/>
                <w:szCs w:val="20"/>
              </w:rPr>
            </w:pPr>
            <w:r w:rsidRPr="00B360AF">
              <w:t>Х</w:t>
            </w:r>
          </w:p>
        </w:tc>
        <w:tc>
          <w:tcPr>
            <w:tcW w:w="1559" w:type="dxa"/>
            <w:tcBorders>
              <w:top w:val="nil"/>
              <w:left w:val="nil"/>
              <w:bottom w:val="single" w:sz="4" w:space="0" w:color="auto"/>
              <w:right w:val="single" w:sz="4" w:space="0" w:color="auto"/>
            </w:tcBorders>
            <w:shd w:val="clear" w:color="auto" w:fill="auto"/>
          </w:tcPr>
          <w:p w14:paraId="0E72DD7D" w14:textId="503E5DD2" w:rsidR="009D73E2" w:rsidRPr="00E93C07" w:rsidRDefault="009D73E2" w:rsidP="009D73E2">
            <w:pPr>
              <w:ind w:right="-2"/>
              <w:jc w:val="center"/>
              <w:rPr>
                <w:rFonts w:ascii="Times New Roman" w:hAnsi="Times New Roman" w:cs="Times New Roman"/>
                <w:sz w:val="20"/>
                <w:szCs w:val="20"/>
              </w:rPr>
            </w:pPr>
            <w:r w:rsidRPr="00B360AF">
              <w:t>Х</w:t>
            </w:r>
          </w:p>
        </w:tc>
        <w:tc>
          <w:tcPr>
            <w:tcW w:w="1552" w:type="dxa"/>
            <w:tcBorders>
              <w:top w:val="nil"/>
              <w:left w:val="nil"/>
              <w:bottom w:val="single" w:sz="4" w:space="0" w:color="auto"/>
              <w:right w:val="single" w:sz="4" w:space="0" w:color="auto"/>
            </w:tcBorders>
            <w:shd w:val="clear" w:color="auto" w:fill="auto"/>
          </w:tcPr>
          <w:p w14:paraId="67A7ADD8" w14:textId="0ECD3580" w:rsidR="009D73E2" w:rsidRPr="00E93C07" w:rsidRDefault="009D73E2" w:rsidP="009D73E2">
            <w:pPr>
              <w:ind w:right="-2"/>
              <w:jc w:val="center"/>
              <w:rPr>
                <w:rFonts w:ascii="Times New Roman" w:hAnsi="Times New Roman" w:cs="Times New Roman"/>
                <w:bCs/>
                <w:sz w:val="20"/>
                <w:szCs w:val="20"/>
              </w:rPr>
            </w:pPr>
            <w:r w:rsidRPr="00B360AF">
              <w:t>Х</w:t>
            </w:r>
          </w:p>
        </w:tc>
      </w:tr>
      <w:tr w:rsidR="009D73E2" w:rsidRPr="00E93C07" w14:paraId="3C471982" w14:textId="77777777" w:rsidTr="00666B4E">
        <w:tc>
          <w:tcPr>
            <w:tcW w:w="2122" w:type="dxa"/>
            <w:vMerge/>
            <w:vAlign w:val="center"/>
          </w:tcPr>
          <w:p w14:paraId="5A30CFEA"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DA534ED" w14:textId="54264C63"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ИП Кропачева</w:t>
            </w:r>
          </w:p>
        </w:tc>
        <w:tc>
          <w:tcPr>
            <w:tcW w:w="1701" w:type="dxa"/>
            <w:tcBorders>
              <w:top w:val="nil"/>
              <w:left w:val="nil"/>
              <w:bottom w:val="single" w:sz="4" w:space="0" w:color="auto"/>
              <w:right w:val="single" w:sz="4" w:space="0" w:color="auto"/>
            </w:tcBorders>
            <w:shd w:val="clear" w:color="auto" w:fill="auto"/>
          </w:tcPr>
          <w:p w14:paraId="65EC37AB" w14:textId="22350E9D" w:rsidR="009D73E2" w:rsidRPr="00E93C07" w:rsidRDefault="009D73E2" w:rsidP="009D73E2">
            <w:pPr>
              <w:ind w:right="-2"/>
              <w:jc w:val="center"/>
              <w:rPr>
                <w:rFonts w:ascii="Times New Roman" w:hAnsi="Times New Roman" w:cs="Times New Roman"/>
                <w:sz w:val="20"/>
                <w:szCs w:val="20"/>
              </w:rPr>
            </w:pPr>
            <w:r w:rsidRPr="00B360AF">
              <w:t>Х</w:t>
            </w:r>
          </w:p>
        </w:tc>
        <w:tc>
          <w:tcPr>
            <w:tcW w:w="1559" w:type="dxa"/>
            <w:tcBorders>
              <w:top w:val="nil"/>
              <w:left w:val="nil"/>
              <w:bottom w:val="single" w:sz="4" w:space="0" w:color="auto"/>
              <w:right w:val="single" w:sz="4" w:space="0" w:color="auto"/>
            </w:tcBorders>
            <w:shd w:val="clear" w:color="auto" w:fill="auto"/>
          </w:tcPr>
          <w:p w14:paraId="32209794" w14:textId="7CE9334E" w:rsidR="009D73E2" w:rsidRPr="00E93C07" w:rsidRDefault="009D73E2" w:rsidP="009D73E2">
            <w:pPr>
              <w:ind w:right="-2"/>
              <w:jc w:val="center"/>
              <w:rPr>
                <w:rFonts w:ascii="Times New Roman" w:hAnsi="Times New Roman" w:cs="Times New Roman"/>
                <w:sz w:val="20"/>
                <w:szCs w:val="20"/>
              </w:rPr>
            </w:pPr>
            <w:r w:rsidRPr="00B360AF">
              <w:t>Х</w:t>
            </w:r>
          </w:p>
        </w:tc>
        <w:tc>
          <w:tcPr>
            <w:tcW w:w="1552" w:type="dxa"/>
            <w:tcBorders>
              <w:top w:val="nil"/>
              <w:left w:val="nil"/>
              <w:bottom w:val="single" w:sz="4" w:space="0" w:color="auto"/>
              <w:right w:val="single" w:sz="4" w:space="0" w:color="auto"/>
            </w:tcBorders>
            <w:shd w:val="clear" w:color="auto" w:fill="auto"/>
          </w:tcPr>
          <w:p w14:paraId="2763D74B" w14:textId="5D412D69" w:rsidR="009D73E2" w:rsidRPr="00E93C07" w:rsidRDefault="009D73E2" w:rsidP="009D73E2">
            <w:pPr>
              <w:ind w:right="-2"/>
              <w:jc w:val="center"/>
              <w:rPr>
                <w:rFonts w:ascii="Times New Roman" w:hAnsi="Times New Roman" w:cs="Times New Roman"/>
                <w:bCs/>
                <w:sz w:val="20"/>
                <w:szCs w:val="20"/>
              </w:rPr>
            </w:pPr>
            <w:r w:rsidRPr="00B360AF">
              <w:t>Х</w:t>
            </w:r>
          </w:p>
        </w:tc>
      </w:tr>
      <w:tr w:rsidR="002A4F41" w:rsidRPr="00E93C07" w14:paraId="7C51EDBD" w14:textId="77777777" w:rsidTr="002A4F41">
        <w:tc>
          <w:tcPr>
            <w:tcW w:w="2122" w:type="dxa"/>
            <w:vMerge/>
            <w:vAlign w:val="center"/>
          </w:tcPr>
          <w:p w14:paraId="7AFAA28C" w14:textId="77777777" w:rsidR="002A4F41" w:rsidRPr="00E93C07" w:rsidRDefault="002A4F41" w:rsidP="00DE20AB">
            <w:pPr>
              <w:ind w:right="-2"/>
              <w:rPr>
                <w:rFonts w:ascii="Times New Roman" w:hAnsi="Times New Roman" w:cs="Times New Roman"/>
                <w:sz w:val="20"/>
                <w:szCs w:val="20"/>
              </w:rPr>
            </w:pPr>
          </w:p>
        </w:tc>
        <w:tc>
          <w:tcPr>
            <w:tcW w:w="2835" w:type="dxa"/>
            <w:vAlign w:val="center"/>
          </w:tcPr>
          <w:p w14:paraId="7C3ADE33" w14:textId="77777777" w:rsidR="002A4F41" w:rsidRPr="00E93C07" w:rsidRDefault="002A4F41" w:rsidP="00DE20AB">
            <w:pPr>
              <w:ind w:right="-2"/>
              <w:rPr>
                <w:rFonts w:ascii="Times New Roman" w:hAnsi="Times New Roman" w:cs="Times New Roman"/>
                <w:sz w:val="20"/>
                <w:szCs w:val="20"/>
              </w:rPr>
            </w:pPr>
          </w:p>
        </w:tc>
        <w:tc>
          <w:tcPr>
            <w:tcW w:w="1701" w:type="dxa"/>
            <w:vAlign w:val="center"/>
          </w:tcPr>
          <w:p w14:paraId="796B48C7" w14:textId="0B32B04A" w:rsidR="002A4F41" w:rsidRPr="00E93C07" w:rsidRDefault="002A4F41" w:rsidP="00DE20AB">
            <w:pPr>
              <w:ind w:right="-2"/>
              <w:jc w:val="center"/>
              <w:rPr>
                <w:rFonts w:ascii="Times New Roman" w:hAnsi="Times New Roman" w:cs="Times New Roman"/>
                <w:sz w:val="20"/>
                <w:szCs w:val="20"/>
              </w:rPr>
            </w:pPr>
            <w:r w:rsidRPr="00E93C07">
              <w:rPr>
                <w:rFonts w:ascii="Times New Roman" w:hAnsi="Times New Roman" w:cs="Times New Roman"/>
                <w:sz w:val="20"/>
                <w:szCs w:val="20"/>
              </w:rPr>
              <w:t>CR-3-100%</w:t>
            </w:r>
          </w:p>
        </w:tc>
        <w:tc>
          <w:tcPr>
            <w:tcW w:w="1559" w:type="dxa"/>
            <w:vAlign w:val="center"/>
          </w:tcPr>
          <w:p w14:paraId="23D3FD0B" w14:textId="66897C2C" w:rsidR="002A4F41" w:rsidRPr="00E93C07" w:rsidRDefault="002A4F41" w:rsidP="00DE20AB">
            <w:pPr>
              <w:ind w:right="-2"/>
              <w:jc w:val="center"/>
              <w:rPr>
                <w:rFonts w:ascii="Times New Roman" w:hAnsi="Times New Roman" w:cs="Times New Roman"/>
                <w:sz w:val="20"/>
                <w:szCs w:val="20"/>
              </w:rPr>
            </w:pPr>
            <w:r w:rsidRPr="00E93C07">
              <w:rPr>
                <w:rFonts w:ascii="Times New Roman" w:hAnsi="Times New Roman" w:cs="Times New Roman"/>
                <w:sz w:val="20"/>
                <w:szCs w:val="20"/>
              </w:rPr>
              <w:t>CR-3-88%</w:t>
            </w:r>
          </w:p>
        </w:tc>
        <w:tc>
          <w:tcPr>
            <w:tcW w:w="1552" w:type="dxa"/>
            <w:tcBorders>
              <w:top w:val="nil"/>
              <w:left w:val="nil"/>
              <w:bottom w:val="single" w:sz="4" w:space="0" w:color="auto"/>
              <w:right w:val="single" w:sz="8" w:space="0" w:color="auto"/>
            </w:tcBorders>
            <w:shd w:val="clear" w:color="auto" w:fill="auto"/>
            <w:vAlign w:val="center"/>
          </w:tcPr>
          <w:p w14:paraId="169F677D" w14:textId="4116975C" w:rsidR="002A4F41" w:rsidRPr="00E93C07" w:rsidRDefault="002A4F41" w:rsidP="00DE20AB">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CR-2-83%</w:t>
            </w:r>
          </w:p>
        </w:tc>
      </w:tr>
      <w:tr w:rsidR="002A4F41" w:rsidRPr="00E93C07" w14:paraId="0A1FA717" w14:textId="77777777" w:rsidTr="00A54964">
        <w:tc>
          <w:tcPr>
            <w:tcW w:w="9769" w:type="dxa"/>
            <w:gridSpan w:val="5"/>
            <w:tcBorders>
              <w:right w:val="single" w:sz="4" w:space="0" w:color="auto"/>
            </w:tcBorders>
            <w:vAlign w:val="center"/>
          </w:tcPr>
          <w:p w14:paraId="27051C69" w14:textId="7EC017ED" w:rsidR="002A4F41" w:rsidRPr="00E93C07" w:rsidRDefault="002A4F41" w:rsidP="00DE20AB">
            <w:pPr>
              <w:ind w:right="-2"/>
              <w:jc w:val="center"/>
              <w:rPr>
                <w:rFonts w:ascii="Times New Roman" w:hAnsi="Times New Roman" w:cs="Times New Roman"/>
                <w:b/>
                <w:sz w:val="20"/>
                <w:szCs w:val="20"/>
              </w:rPr>
            </w:pPr>
            <w:r w:rsidRPr="00E93C07">
              <w:rPr>
                <w:rFonts w:ascii="Times New Roman" w:hAnsi="Times New Roman" w:cs="Times New Roman"/>
                <w:b/>
                <w:sz w:val="20"/>
                <w:szCs w:val="20"/>
              </w:rPr>
              <w:t>Костанайская обл.</w:t>
            </w:r>
          </w:p>
        </w:tc>
      </w:tr>
      <w:tr w:rsidR="009D73E2" w:rsidRPr="00E93C07" w14:paraId="0F6157F7" w14:textId="77777777" w:rsidTr="00D16354">
        <w:tc>
          <w:tcPr>
            <w:tcW w:w="2122" w:type="dxa"/>
            <w:vMerge w:val="restart"/>
            <w:vAlign w:val="center"/>
          </w:tcPr>
          <w:p w14:paraId="5492F5DE" w14:textId="4C10D27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Город Костанай</w:t>
            </w:r>
          </w:p>
        </w:tc>
        <w:tc>
          <w:tcPr>
            <w:tcW w:w="2835" w:type="dxa"/>
            <w:tcBorders>
              <w:top w:val="nil"/>
              <w:left w:val="nil"/>
              <w:bottom w:val="single" w:sz="4" w:space="0" w:color="auto"/>
              <w:right w:val="single" w:sz="4" w:space="0" w:color="auto"/>
            </w:tcBorders>
            <w:shd w:val="clear" w:color="auto" w:fill="auto"/>
            <w:vAlign w:val="center"/>
          </w:tcPr>
          <w:p w14:paraId="24EF343F" w14:textId="3288C7E7"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Группа лиц: ТОО "Тазалык 2012", ТОО "Тазалык 2030К"</w:t>
            </w:r>
          </w:p>
        </w:tc>
        <w:tc>
          <w:tcPr>
            <w:tcW w:w="1701" w:type="dxa"/>
            <w:tcBorders>
              <w:top w:val="nil"/>
              <w:left w:val="single" w:sz="4" w:space="0" w:color="auto"/>
              <w:bottom w:val="single" w:sz="4" w:space="0" w:color="auto"/>
              <w:right w:val="single" w:sz="4" w:space="0" w:color="auto"/>
            </w:tcBorders>
            <w:shd w:val="clear" w:color="auto" w:fill="auto"/>
          </w:tcPr>
          <w:p w14:paraId="07B40C43" w14:textId="1E83C7D6" w:rsidR="009D73E2" w:rsidRPr="00E93C07" w:rsidRDefault="009D73E2" w:rsidP="009D73E2">
            <w:pPr>
              <w:ind w:right="-2"/>
              <w:jc w:val="center"/>
              <w:rPr>
                <w:rFonts w:ascii="Times New Roman" w:hAnsi="Times New Roman" w:cs="Times New Roman"/>
                <w:sz w:val="20"/>
                <w:szCs w:val="20"/>
              </w:rPr>
            </w:pPr>
            <w:r w:rsidRPr="009D02A5">
              <w:t>Х</w:t>
            </w:r>
          </w:p>
        </w:tc>
        <w:tc>
          <w:tcPr>
            <w:tcW w:w="1559" w:type="dxa"/>
            <w:tcBorders>
              <w:bottom w:val="single" w:sz="4" w:space="0" w:color="auto"/>
            </w:tcBorders>
          </w:tcPr>
          <w:p w14:paraId="214722BC" w14:textId="256652BF" w:rsidR="009D73E2" w:rsidRPr="00E93C07" w:rsidRDefault="009D73E2" w:rsidP="009D73E2">
            <w:pPr>
              <w:ind w:right="-2"/>
              <w:jc w:val="center"/>
              <w:rPr>
                <w:rFonts w:ascii="Times New Roman" w:hAnsi="Times New Roman" w:cs="Times New Roman"/>
                <w:sz w:val="20"/>
                <w:szCs w:val="20"/>
              </w:rPr>
            </w:pPr>
            <w:r w:rsidRPr="009D02A5">
              <w:t>Х</w:t>
            </w:r>
          </w:p>
        </w:tc>
        <w:tc>
          <w:tcPr>
            <w:tcW w:w="1552" w:type="dxa"/>
            <w:tcBorders>
              <w:top w:val="single" w:sz="4" w:space="0" w:color="auto"/>
              <w:left w:val="nil"/>
              <w:bottom w:val="single" w:sz="4" w:space="0" w:color="auto"/>
              <w:right w:val="single" w:sz="4" w:space="0" w:color="auto"/>
            </w:tcBorders>
            <w:shd w:val="clear" w:color="auto" w:fill="auto"/>
          </w:tcPr>
          <w:p w14:paraId="410C4935" w14:textId="5BC521B5" w:rsidR="009D73E2" w:rsidRPr="00E93C07" w:rsidRDefault="009D73E2" w:rsidP="009D73E2">
            <w:pPr>
              <w:ind w:right="-2"/>
              <w:jc w:val="center"/>
              <w:rPr>
                <w:rFonts w:ascii="Times New Roman" w:hAnsi="Times New Roman" w:cs="Times New Roman"/>
                <w:bCs/>
                <w:sz w:val="20"/>
                <w:szCs w:val="20"/>
              </w:rPr>
            </w:pPr>
            <w:r w:rsidRPr="009D02A5">
              <w:t>Х</w:t>
            </w:r>
          </w:p>
        </w:tc>
      </w:tr>
      <w:tr w:rsidR="009D73E2" w:rsidRPr="00E93C07" w14:paraId="31A259BB" w14:textId="77777777" w:rsidTr="00D16354">
        <w:tc>
          <w:tcPr>
            <w:tcW w:w="2122" w:type="dxa"/>
            <w:vMerge/>
            <w:vAlign w:val="center"/>
          </w:tcPr>
          <w:p w14:paraId="62771C68"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E89B1CD" w14:textId="17D372DA"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"2х2"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76CE27" w14:textId="592F780C" w:rsidR="009D73E2" w:rsidRPr="00E93C07" w:rsidRDefault="009D73E2" w:rsidP="009D73E2">
            <w:pPr>
              <w:ind w:right="-2"/>
              <w:jc w:val="center"/>
              <w:rPr>
                <w:rFonts w:ascii="Times New Roman" w:hAnsi="Times New Roman" w:cs="Times New Roman"/>
                <w:sz w:val="20"/>
                <w:szCs w:val="20"/>
              </w:rPr>
            </w:pPr>
            <w:r w:rsidRPr="009D02A5">
              <w:t>Х</w:t>
            </w:r>
          </w:p>
        </w:tc>
        <w:tc>
          <w:tcPr>
            <w:tcW w:w="1559" w:type="dxa"/>
            <w:tcBorders>
              <w:top w:val="nil"/>
              <w:left w:val="nil"/>
              <w:bottom w:val="single" w:sz="4" w:space="0" w:color="auto"/>
              <w:right w:val="single" w:sz="4" w:space="0" w:color="auto"/>
            </w:tcBorders>
            <w:shd w:val="clear" w:color="auto" w:fill="auto"/>
          </w:tcPr>
          <w:p w14:paraId="0FCF8F5A" w14:textId="33DDBDB2" w:rsidR="009D73E2" w:rsidRPr="00E93C07" w:rsidRDefault="009D73E2" w:rsidP="009D73E2">
            <w:pPr>
              <w:ind w:right="-2"/>
              <w:jc w:val="center"/>
              <w:rPr>
                <w:rFonts w:ascii="Times New Roman" w:hAnsi="Times New Roman" w:cs="Times New Roman"/>
                <w:sz w:val="20"/>
                <w:szCs w:val="20"/>
              </w:rPr>
            </w:pPr>
            <w:r w:rsidRPr="009D02A5">
              <w:t>Х</w:t>
            </w:r>
          </w:p>
        </w:tc>
        <w:tc>
          <w:tcPr>
            <w:tcW w:w="1552" w:type="dxa"/>
            <w:tcBorders>
              <w:top w:val="nil"/>
              <w:left w:val="nil"/>
              <w:bottom w:val="single" w:sz="4" w:space="0" w:color="auto"/>
              <w:right w:val="single" w:sz="4" w:space="0" w:color="auto"/>
            </w:tcBorders>
            <w:shd w:val="clear" w:color="auto" w:fill="auto"/>
          </w:tcPr>
          <w:p w14:paraId="28BB39BA" w14:textId="2143CE8B" w:rsidR="009D73E2" w:rsidRPr="00E93C07" w:rsidRDefault="009D73E2" w:rsidP="009D73E2">
            <w:pPr>
              <w:ind w:right="-2"/>
              <w:jc w:val="center"/>
              <w:rPr>
                <w:rFonts w:ascii="Times New Roman" w:hAnsi="Times New Roman" w:cs="Times New Roman"/>
                <w:bCs/>
                <w:sz w:val="20"/>
                <w:szCs w:val="20"/>
              </w:rPr>
            </w:pPr>
            <w:r w:rsidRPr="009D02A5">
              <w:t>Х</w:t>
            </w:r>
          </w:p>
        </w:tc>
      </w:tr>
      <w:tr w:rsidR="009D73E2" w:rsidRPr="00E93C07" w14:paraId="308EAB92" w14:textId="77777777" w:rsidTr="00D16354">
        <w:tc>
          <w:tcPr>
            <w:tcW w:w="2122" w:type="dxa"/>
            <w:vMerge/>
            <w:vAlign w:val="center"/>
          </w:tcPr>
          <w:p w14:paraId="630B8EFC"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D79551A" w14:textId="25E9D4D0"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"Горизонт 2014"</w:t>
            </w:r>
          </w:p>
        </w:tc>
        <w:tc>
          <w:tcPr>
            <w:tcW w:w="1701" w:type="dxa"/>
            <w:tcBorders>
              <w:top w:val="single" w:sz="4" w:space="0" w:color="auto"/>
              <w:left w:val="nil"/>
              <w:bottom w:val="single" w:sz="4" w:space="0" w:color="auto"/>
              <w:right w:val="single" w:sz="4" w:space="0" w:color="auto"/>
            </w:tcBorders>
            <w:shd w:val="clear" w:color="auto" w:fill="auto"/>
          </w:tcPr>
          <w:p w14:paraId="42C2B471" w14:textId="38212298" w:rsidR="009D73E2" w:rsidRPr="00E93C07" w:rsidRDefault="009D73E2" w:rsidP="009D73E2">
            <w:pPr>
              <w:ind w:right="-2"/>
              <w:jc w:val="center"/>
              <w:rPr>
                <w:rFonts w:ascii="Times New Roman" w:hAnsi="Times New Roman" w:cs="Times New Roman"/>
                <w:sz w:val="20"/>
                <w:szCs w:val="20"/>
              </w:rPr>
            </w:pPr>
            <w:r w:rsidRPr="009D02A5">
              <w:t>Х</w:t>
            </w:r>
          </w:p>
        </w:tc>
        <w:tc>
          <w:tcPr>
            <w:tcW w:w="1559" w:type="dxa"/>
            <w:tcBorders>
              <w:top w:val="nil"/>
              <w:left w:val="nil"/>
              <w:bottom w:val="single" w:sz="4" w:space="0" w:color="auto"/>
              <w:right w:val="single" w:sz="4" w:space="0" w:color="auto"/>
            </w:tcBorders>
            <w:shd w:val="clear" w:color="auto" w:fill="auto"/>
          </w:tcPr>
          <w:p w14:paraId="42911F67" w14:textId="4627C35D" w:rsidR="009D73E2" w:rsidRPr="00E93C07" w:rsidRDefault="009D73E2" w:rsidP="009D73E2">
            <w:pPr>
              <w:ind w:right="-2"/>
              <w:jc w:val="center"/>
              <w:rPr>
                <w:rFonts w:ascii="Times New Roman" w:hAnsi="Times New Roman" w:cs="Times New Roman"/>
                <w:sz w:val="20"/>
                <w:szCs w:val="20"/>
              </w:rPr>
            </w:pPr>
            <w:r w:rsidRPr="009D02A5">
              <w:t>Х</w:t>
            </w:r>
          </w:p>
        </w:tc>
        <w:tc>
          <w:tcPr>
            <w:tcW w:w="1552" w:type="dxa"/>
            <w:tcBorders>
              <w:top w:val="nil"/>
              <w:left w:val="nil"/>
              <w:bottom w:val="single" w:sz="4" w:space="0" w:color="auto"/>
              <w:right w:val="single" w:sz="4" w:space="0" w:color="auto"/>
            </w:tcBorders>
            <w:shd w:val="clear" w:color="auto" w:fill="auto"/>
          </w:tcPr>
          <w:p w14:paraId="546E8FC7" w14:textId="52748BD5" w:rsidR="009D73E2" w:rsidRPr="00E93C07" w:rsidRDefault="009D73E2" w:rsidP="009D73E2">
            <w:pPr>
              <w:ind w:right="-2"/>
              <w:jc w:val="center"/>
              <w:rPr>
                <w:rFonts w:ascii="Times New Roman" w:hAnsi="Times New Roman" w:cs="Times New Roman"/>
                <w:bCs/>
                <w:sz w:val="20"/>
                <w:szCs w:val="20"/>
              </w:rPr>
            </w:pPr>
            <w:r w:rsidRPr="009D02A5">
              <w:t>Х</w:t>
            </w:r>
          </w:p>
        </w:tc>
      </w:tr>
      <w:tr w:rsidR="00B276CD" w:rsidRPr="00E93C07" w14:paraId="7687D7EB" w14:textId="77777777" w:rsidTr="00A54964">
        <w:tc>
          <w:tcPr>
            <w:tcW w:w="2122" w:type="dxa"/>
            <w:vMerge/>
            <w:vAlign w:val="center"/>
          </w:tcPr>
          <w:p w14:paraId="0F7D167B" w14:textId="77777777" w:rsidR="00B276CD" w:rsidRPr="00E93C07" w:rsidRDefault="00B276CD" w:rsidP="00B276CD">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CD435BD" w14:textId="6F850B11" w:rsidR="00B276CD" w:rsidRPr="00E93C07" w:rsidRDefault="00B276CD" w:rsidP="00B276CD">
            <w:pPr>
              <w:ind w:right="-2"/>
              <w:rPr>
                <w:rFonts w:ascii="Times New Roman" w:hAnsi="Times New Roman" w:cs="Times New Roman"/>
                <w:sz w:val="20"/>
                <w:szCs w:val="20"/>
              </w:rPr>
            </w:pPr>
          </w:p>
        </w:tc>
        <w:tc>
          <w:tcPr>
            <w:tcW w:w="1701" w:type="dxa"/>
            <w:vAlign w:val="center"/>
          </w:tcPr>
          <w:p w14:paraId="041E7EFB" w14:textId="0944087B" w:rsidR="00B276CD" w:rsidRPr="00E93C07" w:rsidRDefault="00B276CD" w:rsidP="00B276CD">
            <w:pPr>
              <w:ind w:right="-2"/>
              <w:jc w:val="center"/>
              <w:rPr>
                <w:rFonts w:ascii="Times New Roman" w:hAnsi="Times New Roman" w:cs="Times New Roman"/>
                <w:sz w:val="20"/>
                <w:szCs w:val="20"/>
              </w:rPr>
            </w:pPr>
            <w:r w:rsidRPr="00E93C07">
              <w:rPr>
                <w:rFonts w:ascii="Times New Roman" w:hAnsi="Times New Roman" w:cs="Times New Roman"/>
                <w:sz w:val="20"/>
                <w:szCs w:val="20"/>
              </w:rPr>
              <w:t>CR-1-86%</w:t>
            </w:r>
          </w:p>
        </w:tc>
        <w:tc>
          <w:tcPr>
            <w:tcW w:w="1559" w:type="dxa"/>
            <w:vAlign w:val="center"/>
          </w:tcPr>
          <w:p w14:paraId="20FA12FD" w14:textId="11CAE490" w:rsidR="00B276CD" w:rsidRPr="00E93C07" w:rsidRDefault="00B276CD" w:rsidP="00B276CD">
            <w:pPr>
              <w:ind w:right="-2"/>
              <w:jc w:val="center"/>
              <w:rPr>
                <w:rFonts w:ascii="Times New Roman" w:hAnsi="Times New Roman" w:cs="Times New Roman"/>
                <w:sz w:val="20"/>
                <w:szCs w:val="20"/>
              </w:rPr>
            </w:pPr>
            <w:r w:rsidRPr="00E93C07">
              <w:rPr>
                <w:rFonts w:ascii="Times New Roman" w:hAnsi="Times New Roman" w:cs="Times New Roman"/>
                <w:sz w:val="20"/>
                <w:szCs w:val="20"/>
              </w:rPr>
              <w:t>CR-1-86%</w:t>
            </w:r>
          </w:p>
        </w:tc>
        <w:tc>
          <w:tcPr>
            <w:tcW w:w="1552" w:type="dxa"/>
            <w:tcBorders>
              <w:top w:val="nil"/>
              <w:left w:val="nil"/>
              <w:bottom w:val="single" w:sz="4" w:space="0" w:color="auto"/>
              <w:right w:val="single" w:sz="8" w:space="0" w:color="auto"/>
            </w:tcBorders>
            <w:shd w:val="clear" w:color="auto" w:fill="auto"/>
            <w:vAlign w:val="center"/>
          </w:tcPr>
          <w:p w14:paraId="34B74968" w14:textId="09AE388A" w:rsidR="00B276CD" w:rsidRPr="00E93C07" w:rsidRDefault="00B276CD" w:rsidP="00B276CD">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CR-1-86%</w:t>
            </w:r>
          </w:p>
        </w:tc>
      </w:tr>
      <w:tr w:rsidR="009077CF" w:rsidRPr="00E93C07" w14:paraId="238293B1" w14:textId="77777777" w:rsidTr="00A54964">
        <w:tc>
          <w:tcPr>
            <w:tcW w:w="9769" w:type="dxa"/>
            <w:gridSpan w:val="5"/>
            <w:tcBorders>
              <w:right w:val="single" w:sz="8" w:space="0" w:color="auto"/>
            </w:tcBorders>
            <w:vAlign w:val="center"/>
          </w:tcPr>
          <w:p w14:paraId="318702C8" w14:textId="4C32138B" w:rsidR="009077CF" w:rsidRPr="00E93C07" w:rsidRDefault="009077CF" w:rsidP="00B276CD">
            <w:pPr>
              <w:ind w:right="-2"/>
              <w:jc w:val="center"/>
              <w:rPr>
                <w:rFonts w:ascii="Times New Roman" w:hAnsi="Times New Roman" w:cs="Times New Roman"/>
                <w:b/>
                <w:sz w:val="20"/>
                <w:szCs w:val="20"/>
              </w:rPr>
            </w:pPr>
            <w:r w:rsidRPr="00E93C07">
              <w:rPr>
                <w:rFonts w:ascii="Times New Roman" w:hAnsi="Times New Roman" w:cs="Times New Roman"/>
                <w:b/>
                <w:sz w:val="20"/>
                <w:szCs w:val="20"/>
              </w:rPr>
              <w:t>ЗКО обл.</w:t>
            </w:r>
          </w:p>
        </w:tc>
      </w:tr>
      <w:tr w:rsidR="009D73E2" w:rsidRPr="00E93C07" w14:paraId="4EC0C476" w14:textId="77777777" w:rsidTr="00864014">
        <w:tc>
          <w:tcPr>
            <w:tcW w:w="2122" w:type="dxa"/>
            <w:vMerge w:val="restart"/>
            <w:vAlign w:val="center"/>
          </w:tcPr>
          <w:p w14:paraId="27E88CC8" w14:textId="357469D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Город Уральск</w:t>
            </w:r>
          </w:p>
        </w:tc>
        <w:tc>
          <w:tcPr>
            <w:tcW w:w="2835" w:type="dxa"/>
            <w:tcBorders>
              <w:top w:val="nil"/>
              <w:left w:val="nil"/>
              <w:bottom w:val="single" w:sz="4" w:space="0" w:color="auto"/>
              <w:right w:val="single" w:sz="4" w:space="0" w:color="auto"/>
            </w:tcBorders>
            <w:shd w:val="clear" w:color="auto" w:fill="auto"/>
            <w:vAlign w:val="center"/>
          </w:tcPr>
          <w:p w14:paraId="1F6DA428" w14:textId="7E953C1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sz w:val="20"/>
                <w:szCs w:val="20"/>
              </w:rPr>
              <w:t>ТОО «Орал Таза Сервис»</w:t>
            </w:r>
          </w:p>
        </w:tc>
        <w:tc>
          <w:tcPr>
            <w:tcW w:w="1701" w:type="dxa"/>
            <w:tcBorders>
              <w:top w:val="nil"/>
              <w:left w:val="nil"/>
              <w:bottom w:val="single" w:sz="4" w:space="0" w:color="auto"/>
              <w:right w:val="single" w:sz="4" w:space="0" w:color="auto"/>
            </w:tcBorders>
            <w:shd w:val="clear" w:color="auto" w:fill="auto"/>
          </w:tcPr>
          <w:p w14:paraId="4C3F61A8" w14:textId="3D0E3E2F"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36923CAE" w14:textId="17696B21" w:rsidR="009D73E2" w:rsidRPr="00E93C07" w:rsidRDefault="009D73E2" w:rsidP="009D73E2">
            <w:pPr>
              <w:jc w:val="center"/>
              <w:rPr>
                <w:rFonts w:ascii="Times New Roman" w:hAnsi="Times New Roman" w:cs="Times New Roman"/>
                <w:color w:val="000000"/>
                <w:sz w:val="20"/>
                <w:szCs w:val="20"/>
              </w:rPr>
            </w:pPr>
            <w:r w:rsidRPr="0010776B">
              <w:t>Х</w:t>
            </w:r>
          </w:p>
        </w:tc>
        <w:tc>
          <w:tcPr>
            <w:tcW w:w="1552" w:type="dxa"/>
            <w:tcBorders>
              <w:top w:val="nil"/>
              <w:left w:val="nil"/>
              <w:bottom w:val="single" w:sz="4" w:space="0" w:color="auto"/>
              <w:right w:val="single" w:sz="4" w:space="0" w:color="auto"/>
            </w:tcBorders>
          </w:tcPr>
          <w:p w14:paraId="232EA01A" w14:textId="1729F771" w:rsidR="009D73E2" w:rsidRPr="00E93C07" w:rsidRDefault="009D73E2" w:rsidP="009D73E2">
            <w:pPr>
              <w:ind w:right="-2"/>
              <w:jc w:val="center"/>
              <w:rPr>
                <w:rFonts w:ascii="Times New Roman" w:hAnsi="Times New Roman" w:cs="Times New Roman"/>
                <w:sz w:val="20"/>
                <w:szCs w:val="20"/>
              </w:rPr>
            </w:pPr>
            <w:r w:rsidRPr="0010776B">
              <w:t>Х</w:t>
            </w:r>
          </w:p>
        </w:tc>
      </w:tr>
      <w:tr w:rsidR="009D73E2" w:rsidRPr="00E93C07" w14:paraId="2234FBF1" w14:textId="77777777" w:rsidTr="00864014">
        <w:tc>
          <w:tcPr>
            <w:tcW w:w="2122" w:type="dxa"/>
            <w:vMerge/>
            <w:vAlign w:val="center"/>
          </w:tcPr>
          <w:p w14:paraId="190ED2DF"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68BC6616" w14:textId="3E2E668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sz w:val="20"/>
                <w:szCs w:val="20"/>
              </w:rPr>
              <w:t>ИП «Мустафин А.С.»</w:t>
            </w:r>
          </w:p>
        </w:tc>
        <w:tc>
          <w:tcPr>
            <w:tcW w:w="1701" w:type="dxa"/>
            <w:tcBorders>
              <w:top w:val="nil"/>
              <w:left w:val="nil"/>
              <w:bottom w:val="single" w:sz="4" w:space="0" w:color="auto"/>
              <w:right w:val="single" w:sz="4" w:space="0" w:color="auto"/>
            </w:tcBorders>
            <w:shd w:val="clear" w:color="auto" w:fill="auto"/>
          </w:tcPr>
          <w:p w14:paraId="1EA55939" w14:textId="195665BE"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485CA384" w14:textId="1C81471C" w:rsidR="009D73E2" w:rsidRPr="00E93C07" w:rsidRDefault="009D73E2" w:rsidP="009D73E2">
            <w:pPr>
              <w:jc w:val="center"/>
              <w:rPr>
                <w:rFonts w:ascii="Times New Roman" w:hAnsi="Times New Roman" w:cs="Times New Roman"/>
                <w:color w:val="000000"/>
                <w:sz w:val="20"/>
                <w:szCs w:val="20"/>
              </w:rPr>
            </w:pPr>
            <w:r w:rsidRPr="0010776B">
              <w:t>Х</w:t>
            </w:r>
          </w:p>
        </w:tc>
        <w:tc>
          <w:tcPr>
            <w:tcW w:w="1552" w:type="dxa"/>
            <w:tcBorders>
              <w:top w:val="nil"/>
              <w:left w:val="nil"/>
              <w:bottom w:val="single" w:sz="4" w:space="0" w:color="auto"/>
              <w:right w:val="single" w:sz="4" w:space="0" w:color="auto"/>
            </w:tcBorders>
          </w:tcPr>
          <w:p w14:paraId="24F9E78E" w14:textId="536665DD" w:rsidR="009D73E2" w:rsidRPr="00E93C07" w:rsidRDefault="009D73E2" w:rsidP="009D73E2">
            <w:pPr>
              <w:ind w:right="-2"/>
              <w:jc w:val="center"/>
              <w:rPr>
                <w:rFonts w:ascii="Times New Roman" w:hAnsi="Times New Roman" w:cs="Times New Roman"/>
                <w:bCs/>
                <w:sz w:val="20"/>
                <w:szCs w:val="20"/>
              </w:rPr>
            </w:pPr>
            <w:r w:rsidRPr="0010776B">
              <w:t>Х</w:t>
            </w:r>
          </w:p>
        </w:tc>
      </w:tr>
      <w:tr w:rsidR="009D73E2" w:rsidRPr="00E93C07" w14:paraId="14029025" w14:textId="77777777" w:rsidTr="00864014">
        <w:tc>
          <w:tcPr>
            <w:tcW w:w="2122" w:type="dxa"/>
            <w:vMerge/>
            <w:vAlign w:val="center"/>
          </w:tcPr>
          <w:p w14:paraId="17FD0AE2"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61973EAA" w14:textId="15209A78"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sz w:val="20"/>
                <w:szCs w:val="20"/>
              </w:rPr>
              <w:t>ИП «Euroclean»</w:t>
            </w:r>
          </w:p>
        </w:tc>
        <w:tc>
          <w:tcPr>
            <w:tcW w:w="1701" w:type="dxa"/>
            <w:tcBorders>
              <w:top w:val="nil"/>
              <w:left w:val="nil"/>
              <w:bottom w:val="single" w:sz="4" w:space="0" w:color="auto"/>
              <w:right w:val="single" w:sz="4" w:space="0" w:color="auto"/>
            </w:tcBorders>
            <w:shd w:val="clear" w:color="auto" w:fill="auto"/>
          </w:tcPr>
          <w:p w14:paraId="024BF34D" w14:textId="22251995"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36C187E5" w14:textId="4057A947" w:rsidR="009D73E2" w:rsidRPr="00E93C07" w:rsidRDefault="009D73E2" w:rsidP="009D73E2">
            <w:pPr>
              <w:jc w:val="center"/>
              <w:rPr>
                <w:rFonts w:ascii="Times New Roman" w:hAnsi="Times New Roman" w:cs="Times New Roman"/>
                <w:color w:val="000000"/>
                <w:sz w:val="20"/>
                <w:szCs w:val="20"/>
              </w:rPr>
            </w:pPr>
            <w:r w:rsidRPr="0010776B">
              <w:t>Х</w:t>
            </w:r>
          </w:p>
        </w:tc>
        <w:tc>
          <w:tcPr>
            <w:tcW w:w="1552" w:type="dxa"/>
            <w:tcBorders>
              <w:top w:val="nil"/>
              <w:left w:val="nil"/>
              <w:bottom w:val="single" w:sz="4" w:space="0" w:color="auto"/>
              <w:right w:val="single" w:sz="4" w:space="0" w:color="auto"/>
            </w:tcBorders>
          </w:tcPr>
          <w:p w14:paraId="39873B81" w14:textId="3DEF7243" w:rsidR="009D73E2" w:rsidRPr="00E93C07" w:rsidRDefault="009D73E2" w:rsidP="009D73E2">
            <w:pPr>
              <w:ind w:right="-2"/>
              <w:jc w:val="center"/>
              <w:rPr>
                <w:rFonts w:ascii="Times New Roman" w:hAnsi="Times New Roman" w:cs="Times New Roman"/>
                <w:bCs/>
                <w:sz w:val="20"/>
                <w:szCs w:val="20"/>
              </w:rPr>
            </w:pPr>
            <w:r w:rsidRPr="0010776B">
              <w:t>Х</w:t>
            </w:r>
          </w:p>
        </w:tc>
      </w:tr>
      <w:tr w:rsidR="009D73E2" w:rsidRPr="00E93C07" w14:paraId="402757DF" w14:textId="77777777" w:rsidTr="00864014">
        <w:tc>
          <w:tcPr>
            <w:tcW w:w="2122" w:type="dxa"/>
            <w:vMerge/>
            <w:vAlign w:val="center"/>
          </w:tcPr>
          <w:p w14:paraId="258D68AC"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3CF54BC7" w14:textId="1ED2BB5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sz w:val="20"/>
                <w:szCs w:val="20"/>
              </w:rPr>
              <w:t>ТОО «EcoServс»</w:t>
            </w:r>
          </w:p>
        </w:tc>
        <w:tc>
          <w:tcPr>
            <w:tcW w:w="1701" w:type="dxa"/>
            <w:tcBorders>
              <w:top w:val="nil"/>
              <w:left w:val="nil"/>
              <w:bottom w:val="single" w:sz="4" w:space="0" w:color="auto"/>
              <w:right w:val="single" w:sz="4" w:space="0" w:color="auto"/>
            </w:tcBorders>
            <w:shd w:val="clear" w:color="auto" w:fill="auto"/>
          </w:tcPr>
          <w:p w14:paraId="2968DB19" w14:textId="061DD9B9"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36AA24B3" w14:textId="3FC93592" w:rsidR="009D73E2" w:rsidRPr="00E93C07" w:rsidRDefault="009D73E2" w:rsidP="009D73E2">
            <w:pPr>
              <w:ind w:right="-2"/>
              <w:jc w:val="center"/>
              <w:rPr>
                <w:rFonts w:ascii="Times New Roman" w:hAnsi="Times New Roman" w:cs="Times New Roman"/>
                <w:sz w:val="20"/>
                <w:szCs w:val="20"/>
              </w:rPr>
            </w:pPr>
            <w:r w:rsidRPr="0010776B">
              <w:t>Х</w:t>
            </w:r>
          </w:p>
        </w:tc>
        <w:tc>
          <w:tcPr>
            <w:tcW w:w="1552" w:type="dxa"/>
            <w:tcBorders>
              <w:top w:val="nil"/>
              <w:left w:val="nil"/>
              <w:bottom w:val="single" w:sz="4" w:space="0" w:color="auto"/>
              <w:right w:val="single" w:sz="4" w:space="0" w:color="auto"/>
            </w:tcBorders>
          </w:tcPr>
          <w:p w14:paraId="384EBFF8" w14:textId="4C7E625E" w:rsidR="009D73E2" w:rsidRPr="00E93C07" w:rsidRDefault="009D73E2" w:rsidP="009D73E2">
            <w:pPr>
              <w:ind w:right="-2"/>
              <w:jc w:val="center"/>
              <w:rPr>
                <w:rFonts w:ascii="Times New Roman" w:hAnsi="Times New Roman" w:cs="Times New Roman"/>
                <w:bCs/>
                <w:sz w:val="20"/>
                <w:szCs w:val="20"/>
              </w:rPr>
            </w:pPr>
            <w:r w:rsidRPr="0010776B">
              <w:t>Х</w:t>
            </w:r>
          </w:p>
        </w:tc>
      </w:tr>
      <w:tr w:rsidR="009D73E2" w:rsidRPr="00E93C07" w14:paraId="50E72C98" w14:textId="77777777" w:rsidTr="00864014">
        <w:tc>
          <w:tcPr>
            <w:tcW w:w="2122" w:type="dxa"/>
            <w:vMerge/>
            <w:vAlign w:val="center"/>
          </w:tcPr>
          <w:p w14:paraId="47AEF760"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E550128" w14:textId="156AF3D2"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color w:val="000000"/>
                <w:sz w:val="20"/>
                <w:szCs w:val="20"/>
              </w:rPr>
              <w:t>ТОО «Орал Тазалық Сервис»</w:t>
            </w:r>
          </w:p>
        </w:tc>
        <w:tc>
          <w:tcPr>
            <w:tcW w:w="1701" w:type="dxa"/>
            <w:tcBorders>
              <w:top w:val="nil"/>
              <w:left w:val="nil"/>
              <w:bottom w:val="single" w:sz="4" w:space="0" w:color="auto"/>
              <w:right w:val="single" w:sz="4" w:space="0" w:color="auto"/>
            </w:tcBorders>
            <w:shd w:val="clear" w:color="auto" w:fill="auto"/>
          </w:tcPr>
          <w:p w14:paraId="3E1A28DC" w14:textId="35A83213"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0C9E44C9" w14:textId="4B1931AF" w:rsidR="009D73E2" w:rsidRPr="00E93C07" w:rsidRDefault="009D73E2" w:rsidP="009D73E2">
            <w:pPr>
              <w:ind w:right="-2"/>
              <w:jc w:val="center"/>
              <w:rPr>
                <w:rFonts w:ascii="Times New Roman" w:hAnsi="Times New Roman" w:cs="Times New Roman"/>
                <w:sz w:val="20"/>
                <w:szCs w:val="20"/>
              </w:rPr>
            </w:pPr>
            <w:r w:rsidRPr="0010776B">
              <w:t>Х</w:t>
            </w:r>
          </w:p>
        </w:tc>
        <w:tc>
          <w:tcPr>
            <w:tcW w:w="1552" w:type="dxa"/>
            <w:tcBorders>
              <w:top w:val="nil"/>
              <w:left w:val="nil"/>
              <w:bottom w:val="single" w:sz="4" w:space="0" w:color="auto"/>
              <w:right w:val="single" w:sz="4" w:space="0" w:color="auto"/>
            </w:tcBorders>
          </w:tcPr>
          <w:p w14:paraId="2EC183B9" w14:textId="707A7007" w:rsidR="009D73E2" w:rsidRPr="00E93C07" w:rsidRDefault="009D73E2" w:rsidP="009D73E2">
            <w:pPr>
              <w:ind w:right="-2"/>
              <w:jc w:val="center"/>
              <w:rPr>
                <w:rFonts w:ascii="Times New Roman" w:hAnsi="Times New Roman" w:cs="Times New Roman"/>
                <w:bCs/>
                <w:sz w:val="20"/>
                <w:szCs w:val="20"/>
              </w:rPr>
            </w:pPr>
            <w:r w:rsidRPr="0010776B">
              <w:t>Х</w:t>
            </w:r>
          </w:p>
        </w:tc>
      </w:tr>
      <w:tr w:rsidR="009D73E2" w:rsidRPr="00E93C07" w14:paraId="32578837" w14:textId="77777777" w:rsidTr="00864014">
        <w:trPr>
          <w:trHeight w:val="243"/>
        </w:trPr>
        <w:tc>
          <w:tcPr>
            <w:tcW w:w="2122" w:type="dxa"/>
            <w:vMerge/>
            <w:vAlign w:val="center"/>
          </w:tcPr>
          <w:p w14:paraId="2257E3C0"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20C90595" w14:textId="43187DA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i/>
                <w:color w:val="000000"/>
                <w:sz w:val="20"/>
                <w:szCs w:val="20"/>
              </w:rPr>
              <w:t>ТОО «Батыс Эко Транс»</w:t>
            </w:r>
          </w:p>
        </w:tc>
        <w:tc>
          <w:tcPr>
            <w:tcW w:w="1701" w:type="dxa"/>
            <w:tcBorders>
              <w:top w:val="nil"/>
              <w:left w:val="nil"/>
              <w:bottom w:val="single" w:sz="4" w:space="0" w:color="auto"/>
              <w:right w:val="single" w:sz="4" w:space="0" w:color="auto"/>
            </w:tcBorders>
            <w:shd w:val="clear" w:color="auto" w:fill="auto"/>
          </w:tcPr>
          <w:p w14:paraId="5AE7EDE2" w14:textId="61226C9B" w:rsidR="009D73E2" w:rsidRPr="00E93C07" w:rsidRDefault="009D73E2" w:rsidP="009D73E2">
            <w:pPr>
              <w:ind w:right="-2"/>
              <w:jc w:val="center"/>
              <w:rPr>
                <w:rFonts w:ascii="Times New Roman" w:hAnsi="Times New Roman" w:cs="Times New Roman"/>
                <w:sz w:val="20"/>
                <w:szCs w:val="20"/>
              </w:rPr>
            </w:pPr>
            <w:r w:rsidRPr="0010776B">
              <w:t>Х</w:t>
            </w:r>
          </w:p>
        </w:tc>
        <w:tc>
          <w:tcPr>
            <w:tcW w:w="1559" w:type="dxa"/>
            <w:tcBorders>
              <w:top w:val="nil"/>
              <w:left w:val="nil"/>
              <w:bottom w:val="single" w:sz="4" w:space="0" w:color="auto"/>
              <w:right w:val="single" w:sz="4" w:space="0" w:color="auto"/>
            </w:tcBorders>
          </w:tcPr>
          <w:p w14:paraId="0E9DDF41" w14:textId="66653989" w:rsidR="009D73E2" w:rsidRPr="00E93C07" w:rsidRDefault="009D73E2" w:rsidP="009D73E2">
            <w:pPr>
              <w:jc w:val="center"/>
              <w:rPr>
                <w:rFonts w:ascii="Times New Roman" w:hAnsi="Times New Roman" w:cs="Times New Roman"/>
                <w:color w:val="000000"/>
                <w:sz w:val="20"/>
                <w:szCs w:val="20"/>
              </w:rPr>
            </w:pPr>
            <w:r w:rsidRPr="0010776B">
              <w:t>Х</w:t>
            </w:r>
          </w:p>
        </w:tc>
        <w:tc>
          <w:tcPr>
            <w:tcW w:w="1552" w:type="dxa"/>
            <w:tcBorders>
              <w:top w:val="nil"/>
              <w:left w:val="nil"/>
              <w:bottom w:val="single" w:sz="4" w:space="0" w:color="auto"/>
              <w:right w:val="single" w:sz="4" w:space="0" w:color="auto"/>
            </w:tcBorders>
          </w:tcPr>
          <w:p w14:paraId="598A8685" w14:textId="457CAF92" w:rsidR="009D73E2" w:rsidRPr="00E93C07" w:rsidRDefault="009D73E2" w:rsidP="009D73E2">
            <w:pPr>
              <w:ind w:right="-2"/>
              <w:jc w:val="center"/>
              <w:rPr>
                <w:rFonts w:ascii="Times New Roman" w:hAnsi="Times New Roman" w:cs="Times New Roman"/>
                <w:bCs/>
                <w:sz w:val="20"/>
                <w:szCs w:val="20"/>
              </w:rPr>
            </w:pPr>
            <w:r w:rsidRPr="0010776B">
              <w:t>Х</w:t>
            </w:r>
          </w:p>
        </w:tc>
      </w:tr>
      <w:tr w:rsidR="00A61134" w:rsidRPr="00E93C07" w14:paraId="52A510F4" w14:textId="77777777" w:rsidTr="00A54964">
        <w:tc>
          <w:tcPr>
            <w:tcW w:w="2122" w:type="dxa"/>
            <w:vMerge/>
            <w:vAlign w:val="center"/>
          </w:tcPr>
          <w:p w14:paraId="0C74E983" w14:textId="77777777" w:rsidR="00A61134" w:rsidRPr="00E93C07" w:rsidRDefault="00A61134" w:rsidP="00A61134">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7C2EFBC9" w14:textId="01235CF3" w:rsidR="00A61134" w:rsidRPr="00E93C07" w:rsidRDefault="00A61134" w:rsidP="00A61134">
            <w:pPr>
              <w:ind w:right="-2"/>
              <w:rPr>
                <w:rFonts w:ascii="Times New Roman" w:hAnsi="Times New Roman" w:cs="Times New Roman"/>
                <w:sz w:val="20"/>
                <w:szCs w:val="20"/>
              </w:rPr>
            </w:pPr>
          </w:p>
        </w:tc>
        <w:tc>
          <w:tcPr>
            <w:tcW w:w="1701" w:type="dxa"/>
            <w:vAlign w:val="center"/>
          </w:tcPr>
          <w:p w14:paraId="317E4CE0" w14:textId="60576A1E" w:rsidR="00A61134" w:rsidRPr="00E93C07" w:rsidRDefault="00A61134" w:rsidP="00A61134">
            <w:pPr>
              <w:ind w:right="-2"/>
              <w:jc w:val="center"/>
              <w:rPr>
                <w:rFonts w:ascii="Times New Roman" w:hAnsi="Times New Roman" w:cs="Times New Roman"/>
                <w:sz w:val="20"/>
                <w:szCs w:val="20"/>
              </w:rPr>
            </w:pPr>
            <w:r w:rsidRPr="00E93C07">
              <w:rPr>
                <w:rFonts w:ascii="Times New Roman" w:hAnsi="Times New Roman" w:cs="Times New Roman"/>
                <w:sz w:val="20"/>
                <w:szCs w:val="20"/>
              </w:rPr>
              <w:t>CR-1-79%</w:t>
            </w:r>
          </w:p>
        </w:tc>
        <w:tc>
          <w:tcPr>
            <w:tcW w:w="1559" w:type="dxa"/>
            <w:vAlign w:val="center"/>
          </w:tcPr>
          <w:p w14:paraId="5557F4C8" w14:textId="2C1852B7" w:rsidR="00A61134" w:rsidRPr="00E93C07" w:rsidRDefault="00A61134" w:rsidP="00A61134">
            <w:pPr>
              <w:ind w:right="-2"/>
              <w:jc w:val="center"/>
              <w:rPr>
                <w:rFonts w:ascii="Times New Roman" w:hAnsi="Times New Roman" w:cs="Times New Roman"/>
                <w:sz w:val="20"/>
                <w:szCs w:val="20"/>
              </w:rPr>
            </w:pPr>
            <w:r w:rsidRPr="00E93C07">
              <w:rPr>
                <w:rFonts w:ascii="Times New Roman" w:hAnsi="Times New Roman" w:cs="Times New Roman"/>
                <w:sz w:val="20"/>
                <w:szCs w:val="20"/>
              </w:rPr>
              <w:t>CR-1-76%</w:t>
            </w:r>
          </w:p>
        </w:tc>
        <w:tc>
          <w:tcPr>
            <w:tcW w:w="1552" w:type="dxa"/>
            <w:tcBorders>
              <w:top w:val="nil"/>
              <w:left w:val="nil"/>
              <w:bottom w:val="single" w:sz="4" w:space="0" w:color="auto"/>
              <w:right w:val="single" w:sz="8" w:space="0" w:color="auto"/>
            </w:tcBorders>
            <w:shd w:val="clear" w:color="auto" w:fill="auto"/>
            <w:vAlign w:val="center"/>
          </w:tcPr>
          <w:p w14:paraId="2A567A78" w14:textId="10A95500" w:rsidR="00A61134" w:rsidRPr="00E93C07" w:rsidRDefault="00A61134" w:rsidP="00A61134">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CR-1-76%</w:t>
            </w:r>
          </w:p>
        </w:tc>
      </w:tr>
      <w:tr w:rsidR="00427CE9" w:rsidRPr="00E93C07" w14:paraId="6EC1FE14" w14:textId="77777777" w:rsidTr="00A54964">
        <w:tc>
          <w:tcPr>
            <w:tcW w:w="9769" w:type="dxa"/>
            <w:gridSpan w:val="5"/>
            <w:tcBorders>
              <w:right w:val="single" w:sz="4" w:space="0" w:color="auto"/>
            </w:tcBorders>
            <w:vAlign w:val="center"/>
          </w:tcPr>
          <w:p w14:paraId="2AB7F86C" w14:textId="5C832EEA" w:rsidR="00427CE9" w:rsidRPr="00E93C07" w:rsidRDefault="00427CE9" w:rsidP="00A61134">
            <w:pPr>
              <w:ind w:right="-2"/>
              <w:jc w:val="center"/>
              <w:rPr>
                <w:rFonts w:ascii="Times New Roman" w:hAnsi="Times New Roman" w:cs="Times New Roman"/>
                <w:b/>
                <w:sz w:val="20"/>
                <w:szCs w:val="20"/>
              </w:rPr>
            </w:pPr>
            <w:r w:rsidRPr="00E93C07">
              <w:rPr>
                <w:rFonts w:ascii="Times New Roman" w:hAnsi="Times New Roman" w:cs="Times New Roman"/>
                <w:b/>
                <w:sz w:val="20"/>
                <w:szCs w:val="20"/>
              </w:rPr>
              <w:t>Мангистауская обл.</w:t>
            </w:r>
          </w:p>
        </w:tc>
      </w:tr>
      <w:tr w:rsidR="009D73E2" w:rsidRPr="00E93C07" w14:paraId="133F6FF8" w14:textId="77777777" w:rsidTr="00E616B7">
        <w:tc>
          <w:tcPr>
            <w:tcW w:w="2122" w:type="dxa"/>
            <w:vMerge w:val="restart"/>
            <w:vAlign w:val="center"/>
          </w:tcPr>
          <w:p w14:paraId="11A83961" w14:textId="6FF0818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Актау</w:t>
            </w:r>
          </w:p>
        </w:tc>
        <w:tc>
          <w:tcPr>
            <w:tcW w:w="2835" w:type="dxa"/>
          </w:tcPr>
          <w:p w14:paraId="7DAE093D" w14:textId="5E86EAA3"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ТОО Caspiy operating</w:t>
            </w:r>
          </w:p>
        </w:tc>
        <w:tc>
          <w:tcPr>
            <w:tcW w:w="1701" w:type="dxa"/>
          </w:tcPr>
          <w:p w14:paraId="18A5628C" w14:textId="013B6486" w:rsidR="009D73E2" w:rsidRPr="00E93C07" w:rsidRDefault="009D73E2" w:rsidP="009D73E2">
            <w:pPr>
              <w:ind w:right="-2"/>
              <w:jc w:val="center"/>
              <w:rPr>
                <w:rFonts w:ascii="Times New Roman" w:hAnsi="Times New Roman" w:cs="Times New Roman"/>
                <w:sz w:val="20"/>
                <w:szCs w:val="20"/>
              </w:rPr>
            </w:pPr>
            <w:r w:rsidRPr="0099736C">
              <w:t>Х</w:t>
            </w:r>
          </w:p>
        </w:tc>
        <w:tc>
          <w:tcPr>
            <w:tcW w:w="1559" w:type="dxa"/>
          </w:tcPr>
          <w:p w14:paraId="1BC2523A" w14:textId="7D863338" w:rsidR="009D73E2" w:rsidRPr="00E93C07" w:rsidRDefault="009D73E2" w:rsidP="009D73E2">
            <w:pPr>
              <w:ind w:right="-2"/>
              <w:jc w:val="center"/>
              <w:rPr>
                <w:rFonts w:ascii="Times New Roman" w:hAnsi="Times New Roman" w:cs="Times New Roman"/>
                <w:sz w:val="20"/>
                <w:szCs w:val="20"/>
              </w:rPr>
            </w:pPr>
            <w:r w:rsidRPr="0099736C">
              <w:t>Х</w:t>
            </w:r>
          </w:p>
        </w:tc>
        <w:tc>
          <w:tcPr>
            <w:tcW w:w="1552" w:type="dxa"/>
          </w:tcPr>
          <w:p w14:paraId="08D94BD9" w14:textId="6A5FCCA8" w:rsidR="009D73E2" w:rsidRPr="00E93C07" w:rsidRDefault="009D73E2" w:rsidP="009D73E2">
            <w:pPr>
              <w:ind w:right="-2"/>
              <w:jc w:val="center"/>
              <w:rPr>
                <w:rFonts w:ascii="Times New Roman" w:hAnsi="Times New Roman" w:cs="Times New Roman"/>
                <w:bCs/>
                <w:sz w:val="20"/>
                <w:szCs w:val="20"/>
              </w:rPr>
            </w:pPr>
            <w:r w:rsidRPr="0099736C">
              <w:t>Х</w:t>
            </w:r>
          </w:p>
        </w:tc>
      </w:tr>
      <w:tr w:rsidR="009D73E2" w:rsidRPr="00E93C07" w14:paraId="3D725368" w14:textId="77777777" w:rsidTr="00E616B7">
        <w:tc>
          <w:tcPr>
            <w:tcW w:w="2122" w:type="dxa"/>
            <w:vMerge/>
            <w:vAlign w:val="center"/>
          </w:tcPr>
          <w:p w14:paraId="1D907E0F" w14:textId="77777777" w:rsidR="009D73E2" w:rsidRPr="00E93C07" w:rsidRDefault="009D73E2" w:rsidP="009D73E2">
            <w:pPr>
              <w:ind w:right="-2"/>
              <w:rPr>
                <w:rFonts w:ascii="Times New Roman" w:hAnsi="Times New Roman" w:cs="Times New Roman"/>
                <w:sz w:val="20"/>
                <w:szCs w:val="20"/>
              </w:rPr>
            </w:pPr>
          </w:p>
        </w:tc>
        <w:tc>
          <w:tcPr>
            <w:tcW w:w="2835" w:type="dxa"/>
          </w:tcPr>
          <w:p w14:paraId="4B40D566" w14:textId="78E44BA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Евросервис ДжО</w:t>
            </w:r>
          </w:p>
        </w:tc>
        <w:tc>
          <w:tcPr>
            <w:tcW w:w="1701" w:type="dxa"/>
          </w:tcPr>
          <w:p w14:paraId="11477CA1" w14:textId="41770CD1" w:rsidR="009D73E2" w:rsidRPr="00E93C07" w:rsidRDefault="009D73E2" w:rsidP="009D73E2">
            <w:pPr>
              <w:ind w:right="-2"/>
              <w:jc w:val="center"/>
              <w:rPr>
                <w:rFonts w:ascii="Times New Roman" w:hAnsi="Times New Roman" w:cs="Times New Roman"/>
                <w:sz w:val="20"/>
                <w:szCs w:val="20"/>
              </w:rPr>
            </w:pPr>
            <w:r w:rsidRPr="0099736C">
              <w:t>Х</w:t>
            </w:r>
          </w:p>
        </w:tc>
        <w:tc>
          <w:tcPr>
            <w:tcW w:w="1559" w:type="dxa"/>
          </w:tcPr>
          <w:p w14:paraId="7E84E668" w14:textId="4C823A17" w:rsidR="009D73E2" w:rsidRPr="00E93C07" w:rsidRDefault="009D73E2" w:rsidP="009D73E2">
            <w:pPr>
              <w:ind w:right="-2"/>
              <w:jc w:val="center"/>
              <w:rPr>
                <w:rFonts w:ascii="Times New Roman" w:hAnsi="Times New Roman" w:cs="Times New Roman"/>
                <w:sz w:val="20"/>
                <w:szCs w:val="20"/>
              </w:rPr>
            </w:pPr>
            <w:r w:rsidRPr="0099736C">
              <w:t>Х</w:t>
            </w:r>
          </w:p>
        </w:tc>
        <w:tc>
          <w:tcPr>
            <w:tcW w:w="1552" w:type="dxa"/>
          </w:tcPr>
          <w:p w14:paraId="4B880D48" w14:textId="10EEE897" w:rsidR="009D73E2" w:rsidRPr="00E93C07" w:rsidRDefault="009D73E2" w:rsidP="009D73E2">
            <w:pPr>
              <w:ind w:right="-2"/>
              <w:jc w:val="center"/>
              <w:rPr>
                <w:rFonts w:ascii="Times New Roman" w:hAnsi="Times New Roman" w:cs="Times New Roman"/>
                <w:bCs/>
                <w:sz w:val="20"/>
                <w:szCs w:val="20"/>
              </w:rPr>
            </w:pPr>
            <w:r w:rsidRPr="0099736C">
              <w:t>Х</w:t>
            </w:r>
          </w:p>
        </w:tc>
      </w:tr>
      <w:tr w:rsidR="009D73E2" w:rsidRPr="00E93C07" w14:paraId="42E8239D" w14:textId="77777777" w:rsidTr="00E616B7">
        <w:tc>
          <w:tcPr>
            <w:tcW w:w="2122" w:type="dxa"/>
            <w:vMerge/>
            <w:vAlign w:val="center"/>
          </w:tcPr>
          <w:p w14:paraId="3279C94C" w14:textId="77777777" w:rsidR="009D73E2" w:rsidRPr="00E93C07" w:rsidRDefault="009D73E2" w:rsidP="009D73E2">
            <w:pPr>
              <w:ind w:right="-2"/>
              <w:rPr>
                <w:rFonts w:ascii="Times New Roman" w:hAnsi="Times New Roman" w:cs="Times New Roman"/>
                <w:sz w:val="20"/>
                <w:szCs w:val="20"/>
              </w:rPr>
            </w:pPr>
          </w:p>
        </w:tc>
        <w:tc>
          <w:tcPr>
            <w:tcW w:w="2835" w:type="dxa"/>
          </w:tcPr>
          <w:p w14:paraId="052C2AB3" w14:textId="69380B3B"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ИП Саурбаев</w:t>
            </w:r>
          </w:p>
        </w:tc>
        <w:tc>
          <w:tcPr>
            <w:tcW w:w="1701" w:type="dxa"/>
          </w:tcPr>
          <w:p w14:paraId="0A6ED073" w14:textId="44121CB9" w:rsidR="009D73E2" w:rsidRPr="00E93C07" w:rsidRDefault="009D73E2" w:rsidP="009D73E2">
            <w:pPr>
              <w:ind w:right="-2"/>
              <w:jc w:val="center"/>
              <w:rPr>
                <w:rFonts w:ascii="Times New Roman" w:hAnsi="Times New Roman" w:cs="Times New Roman"/>
                <w:sz w:val="20"/>
                <w:szCs w:val="20"/>
              </w:rPr>
            </w:pPr>
            <w:r w:rsidRPr="0099736C">
              <w:t>Х</w:t>
            </w:r>
          </w:p>
        </w:tc>
        <w:tc>
          <w:tcPr>
            <w:tcW w:w="1559" w:type="dxa"/>
          </w:tcPr>
          <w:p w14:paraId="583F80D3" w14:textId="59818884" w:rsidR="009D73E2" w:rsidRPr="00E93C07" w:rsidRDefault="009D73E2" w:rsidP="009D73E2">
            <w:pPr>
              <w:ind w:right="-2"/>
              <w:jc w:val="center"/>
              <w:rPr>
                <w:rFonts w:ascii="Times New Roman" w:hAnsi="Times New Roman" w:cs="Times New Roman"/>
                <w:sz w:val="20"/>
                <w:szCs w:val="20"/>
              </w:rPr>
            </w:pPr>
            <w:r w:rsidRPr="0099736C">
              <w:t>Х</w:t>
            </w:r>
          </w:p>
        </w:tc>
        <w:tc>
          <w:tcPr>
            <w:tcW w:w="1552" w:type="dxa"/>
          </w:tcPr>
          <w:p w14:paraId="173E0F92" w14:textId="7BE127ED" w:rsidR="009D73E2" w:rsidRPr="00E93C07" w:rsidRDefault="009D73E2" w:rsidP="009D73E2">
            <w:pPr>
              <w:ind w:right="-2"/>
              <w:jc w:val="center"/>
              <w:rPr>
                <w:rFonts w:ascii="Times New Roman" w:hAnsi="Times New Roman" w:cs="Times New Roman"/>
                <w:bCs/>
                <w:sz w:val="20"/>
                <w:szCs w:val="20"/>
              </w:rPr>
            </w:pPr>
            <w:r w:rsidRPr="0099736C">
              <w:t>Х</w:t>
            </w:r>
          </w:p>
        </w:tc>
      </w:tr>
      <w:tr w:rsidR="009D73E2" w:rsidRPr="00E93C07" w14:paraId="10F262BD" w14:textId="77777777" w:rsidTr="00E616B7">
        <w:tc>
          <w:tcPr>
            <w:tcW w:w="2122" w:type="dxa"/>
            <w:vMerge/>
            <w:vAlign w:val="center"/>
          </w:tcPr>
          <w:p w14:paraId="2B59FCC9" w14:textId="77777777" w:rsidR="009D73E2" w:rsidRPr="00E93C07" w:rsidRDefault="009D73E2" w:rsidP="009D73E2">
            <w:pPr>
              <w:ind w:right="-2"/>
              <w:rPr>
                <w:rFonts w:ascii="Times New Roman" w:hAnsi="Times New Roman" w:cs="Times New Roman"/>
                <w:sz w:val="20"/>
                <w:szCs w:val="20"/>
              </w:rPr>
            </w:pPr>
          </w:p>
        </w:tc>
        <w:tc>
          <w:tcPr>
            <w:tcW w:w="2835" w:type="dxa"/>
          </w:tcPr>
          <w:p w14:paraId="364385C2" w14:textId="2613B91E"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ТОО Атамекен Тазалық</w:t>
            </w:r>
          </w:p>
        </w:tc>
        <w:tc>
          <w:tcPr>
            <w:tcW w:w="1701" w:type="dxa"/>
          </w:tcPr>
          <w:p w14:paraId="576F3C0A" w14:textId="35146EED" w:rsidR="009D73E2" w:rsidRPr="00E93C07" w:rsidRDefault="009D73E2" w:rsidP="009D73E2">
            <w:pPr>
              <w:ind w:right="-2"/>
              <w:jc w:val="center"/>
              <w:rPr>
                <w:rFonts w:ascii="Times New Roman" w:hAnsi="Times New Roman" w:cs="Times New Roman"/>
                <w:sz w:val="20"/>
                <w:szCs w:val="20"/>
              </w:rPr>
            </w:pPr>
            <w:r w:rsidRPr="0099736C">
              <w:t>Х</w:t>
            </w:r>
          </w:p>
        </w:tc>
        <w:tc>
          <w:tcPr>
            <w:tcW w:w="1559" w:type="dxa"/>
          </w:tcPr>
          <w:p w14:paraId="615F404B" w14:textId="2D976777" w:rsidR="009D73E2" w:rsidRPr="00E93C07" w:rsidRDefault="009D73E2" w:rsidP="009D73E2">
            <w:pPr>
              <w:ind w:right="-2"/>
              <w:jc w:val="center"/>
              <w:rPr>
                <w:rFonts w:ascii="Times New Roman" w:hAnsi="Times New Roman" w:cs="Times New Roman"/>
                <w:sz w:val="20"/>
                <w:szCs w:val="20"/>
              </w:rPr>
            </w:pPr>
            <w:r w:rsidRPr="0099736C">
              <w:t>Х</w:t>
            </w:r>
          </w:p>
        </w:tc>
        <w:tc>
          <w:tcPr>
            <w:tcW w:w="1552" w:type="dxa"/>
          </w:tcPr>
          <w:p w14:paraId="1E327655" w14:textId="431FCE89" w:rsidR="009D73E2" w:rsidRPr="00E93C07" w:rsidRDefault="009D73E2" w:rsidP="009D73E2">
            <w:pPr>
              <w:ind w:right="-2"/>
              <w:jc w:val="center"/>
              <w:rPr>
                <w:rFonts w:ascii="Times New Roman" w:hAnsi="Times New Roman" w:cs="Times New Roman"/>
                <w:bCs/>
                <w:sz w:val="20"/>
                <w:szCs w:val="20"/>
              </w:rPr>
            </w:pPr>
            <w:r w:rsidRPr="0099736C">
              <w:t>Х</w:t>
            </w:r>
          </w:p>
        </w:tc>
      </w:tr>
      <w:tr w:rsidR="00427CE9" w:rsidRPr="00E93C07" w14:paraId="2E93E15D" w14:textId="77777777" w:rsidTr="00A54964">
        <w:tc>
          <w:tcPr>
            <w:tcW w:w="2122" w:type="dxa"/>
            <w:vMerge/>
            <w:vAlign w:val="center"/>
          </w:tcPr>
          <w:p w14:paraId="690496E9" w14:textId="77777777" w:rsidR="00427CE9" w:rsidRPr="00E93C07" w:rsidRDefault="00427CE9" w:rsidP="00427CE9">
            <w:pPr>
              <w:ind w:right="-2"/>
              <w:rPr>
                <w:rFonts w:ascii="Times New Roman" w:hAnsi="Times New Roman" w:cs="Times New Roman"/>
                <w:sz w:val="20"/>
                <w:szCs w:val="20"/>
              </w:rPr>
            </w:pPr>
          </w:p>
        </w:tc>
        <w:tc>
          <w:tcPr>
            <w:tcW w:w="2835" w:type="dxa"/>
            <w:vAlign w:val="center"/>
          </w:tcPr>
          <w:p w14:paraId="701E65B2" w14:textId="77777777" w:rsidR="00427CE9" w:rsidRPr="00E93C07" w:rsidRDefault="00427CE9" w:rsidP="00427CE9">
            <w:pPr>
              <w:ind w:right="-2"/>
              <w:rPr>
                <w:rFonts w:ascii="Times New Roman" w:hAnsi="Times New Roman" w:cs="Times New Roman"/>
                <w:sz w:val="20"/>
                <w:szCs w:val="20"/>
              </w:rPr>
            </w:pPr>
          </w:p>
        </w:tc>
        <w:tc>
          <w:tcPr>
            <w:tcW w:w="1701" w:type="dxa"/>
            <w:vAlign w:val="center"/>
          </w:tcPr>
          <w:p w14:paraId="593063EF" w14:textId="159B5D12" w:rsidR="00427CE9" w:rsidRPr="00E93C07" w:rsidRDefault="00427CE9" w:rsidP="00427CE9">
            <w:pPr>
              <w:ind w:right="-2"/>
              <w:jc w:val="center"/>
              <w:rPr>
                <w:rFonts w:ascii="Times New Roman" w:hAnsi="Times New Roman" w:cs="Times New Roman"/>
                <w:sz w:val="20"/>
                <w:szCs w:val="20"/>
              </w:rPr>
            </w:pPr>
            <w:r w:rsidRPr="00E93C07">
              <w:rPr>
                <w:rFonts w:ascii="Times New Roman" w:hAnsi="Times New Roman" w:cs="Times New Roman"/>
                <w:sz w:val="20"/>
                <w:szCs w:val="20"/>
              </w:rPr>
              <w:t>CR-1-94%</w:t>
            </w:r>
          </w:p>
        </w:tc>
        <w:tc>
          <w:tcPr>
            <w:tcW w:w="1559" w:type="dxa"/>
            <w:vAlign w:val="center"/>
          </w:tcPr>
          <w:p w14:paraId="3076B4D9" w14:textId="67768DFA" w:rsidR="00427CE9" w:rsidRPr="00E93C07" w:rsidRDefault="00427CE9" w:rsidP="00427CE9">
            <w:pPr>
              <w:ind w:right="-2"/>
              <w:jc w:val="center"/>
              <w:rPr>
                <w:rFonts w:ascii="Times New Roman" w:hAnsi="Times New Roman" w:cs="Times New Roman"/>
                <w:sz w:val="20"/>
                <w:szCs w:val="20"/>
              </w:rPr>
            </w:pPr>
            <w:r w:rsidRPr="00E93C07">
              <w:rPr>
                <w:rFonts w:ascii="Times New Roman" w:hAnsi="Times New Roman" w:cs="Times New Roman"/>
                <w:sz w:val="20"/>
                <w:szCs w:val="20"/>
              </w:rPr>
              <w:t>CR-1-94%</w:t>
            </w:r>
          </w:p>
        </w:tc>
        <w:tc>
          <w:tcPr>
            <w:tcW w:w="1552" w:type="dxa"/>
            <w:tcBorders>
              <w:top w:val="nil"/>
              <w:left w:val="nil"/>
              <w:bottom w:val="single" w:sz="4" w:space="0" w:color="auto"/>
              <w:right w:val="single" w:sz="8" w:space="0" w:color="auto"/>
            </w:tcBorders>
            <w:shd w:val="clear" w:color="auto" w:fill="auto"/>
            <w:vAlign w:val="center"/>
          </w:tcPr>
          <w:p w14:paraId="5504A752" w14:textId="0910960B" w:rsidR="00427CE9" w:rsidRPr="00E93C07" w:rsidRDefault="00427CE9" w:rsidP="00427CE9">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CR-1-94%</w:t>
            </w:r>
          </w:p>
        </w:tc>
      </w:tr>
      <w:tr w:rsidR="00362670" w:rsidRPr="00E93C07" w14:paraId="45E78C02" w14:textId="77777777" w:rsidTr="00A54964">
        <w:tc>
          <w:tcPr>
            <w:tcW w:w="9769" w:type="dxa"/>
            <w:gridSpan w:val="5"/>
            <w:tcBorders>
              <w:right w:val="single" w:sz="4" w:space="0" w:color="auto"/>
            </w:tcBorders>
            <w:vAlign w:val="center"/>
          </w:tcPr>
          <w:p w14:paraId="0BE0B0B3" w14:textId="6D818E37" w:rsidR="00362670" w:rsidRPr="00E93C07" w:rsidRDefault="00362670" w:rsidP="00427CE9">
            <w:pPr>
              <w:ind w:right="-2"/>
              <w:jc w:val="center"/>
              <w:rPr>
                <w:rFonts w:ascii="Times New Roman" w:hAnsi="Times New Roman" w:cs="Times New Roman"/>
                <w:b/>
                <w:sz w:val="20"/>
                <w:szCs w:val="20"/>
              </w:rPr>
            </w:pPr>
            <w:r w:rsidRPr="00E93C07">
              <w:rPr>
                <w:rFonts w:ascii="Times New Roman" w:hAnsi="Times New Roman" w:cs="Times New Roman"/>
                <w:b/>
                <w:sz w:val="20"/>
                <w:szCs w:val="20"/>
              </w:rPr>
              <w:t>СКО обл.</w:t>
            </w:r>
          </w:p>
        </w:tc>
      </w:tr>
      <w:tr w:rsidR="009D73E2" w:rsidRPr="00E93C07" w14:paraId="513D8957" w14:textId="77777777" w:rsidTr="00AD7E33">
        <w:tc>
          <w:tcPr>
            <w:tcW w:w="2122" w:type="dxa"/>
            <w:vMerge w:val="restart"/>
            <w:vAlign w:val="center"/>
          </w:tcPr>
          <w:p w14:paraId="16934F1D" w14:textId="2B5A1A58"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Петропавловск</w:t>
            </w:r>
          </w:p>
        </w:tc>
        <w:tc>
          <w:tcPr>
            <w:tcW w:w="2835" w:type="dxa"/>
            <w:vMerge w:val="restart"/>
            <w:vAlign w:val="center"/>
          </w:tcPr>
          <w:p w14:paraId="2C4EBC9D" w14:textId="2857C0D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«Чистый Петропавловск»</w:t>
            </w:r>
          </w:p>
        </w:tc>
        <w:tc>
          <w:tcPr>
            <w:tcW w:w="1701" w:type="dxa"/>
          </w:tcPr>
          <w:p w14:paraId="63A6ABE6" w14:textId="0BA45B0D" w:rsidR="009D73E2" w:rsidRPr="00E93C07" w:rsidRDefault="009D73E2" w:rsidP="009D73E2">
            <w:pPr>
              <w:ind w:right="-2"/>
              <w:jc w:val="center"/>
              <w:rPr>
                <w:rFonts w:ascii="Times New Roman" w:hAnsi="Times New Roman" w:cs="Times New Roman"/>
                <w:sz w:val="20"/>
                <w:szCs w:val="20"/>
              </w:rPr>
            </w:pPr>
            <w:r w:rsidRPr="00A711B5">
              <w:t>Х</w:t>
            </w:r>
          </w:p>
        </w:tc>
        <w:tc>
          <w:tcPr>
            <w:tcW w:w="1559" w:type="dxa"/>
          </w:tcPr>
          <w:p w14:paraId="0C1D80BB" w14:textId="7AF4E654" w:rsidR="009D73E2" w:rsidRPr="00E93C07" w:rsidRDefault="009D73E2" w:rsidP="009D73E2">
            <w:pPr>
              <w:ind w:right="-2"/>
              <w:jc w:val="center"/>
              <w:rPr>
                <w:rFonts w:ascii="Times New Roman" w:hAnsi="Times New Roman" w:cs="Times New Roman"/>
                <w:sz w:val="20"/>
                <w:szCs w:val="20"/>
              </w:rPr>
            </w:pPr>
            <w:r w:rsidRPr="00A711B5">
              <w:t>Х</w:t>
            </w:r>
          </w:p>
        </w:tc>
        <w:tc>
          <w:tcPr>
            <w:tcW w:w="1552" w:type="dxa"/>
            <w:tcBorders>
              <w:top w:val="single" w:sz="4" w:space="0" w:color="auto"/>
              <w:left w:val="nil"/>
              <w:bottom w:val="single" w:sz="4" w:space="0" w:color="auto"/>
              <w:right w:val="single" w:sz="4" w:space="0" w:color="auto"/>
            </w:tcBorders>
            <w:shd w:val="clear" w:color="auto" w:fill="auto"/>
          </w:tcPr>
          <w:p w14:paraId="62E0482B" w14:textId="2F41F5E0" w:rsidR="009D73E2" w:rsidRPr="00E93C07" w:rsidRDefault="009D73E2" w:rsidP="009D73E2">
            <w:pPr>
              <w:ind w:right="-2"/>
              <w:jc w:val="center"/>
              <w:rPr>
                <w:rFonts w:ascii="Times New Roman" w:hAnsi="Times New Roman" w:cs="Times New Roman"/>
                <w:bCs/>
                <w:sz w:val="20"/>
                <w:szCs w:val="20"/>
              </w:rPr>
            </w:pPr>
            <w:r w:rsidRPr="00A711B5">
              <w:t>Х</w:t>
            </w:r>
          </w:p>
        </w:tc>
      </w:tr>
      <w:tr w:rsidR="00362670" w:rsidRPr="00E93C07" w14:paraId="5030C554" w14:textId="77777777" w:rsidTr="00A54964">
        <w:tc>
          <w:tcPr>
            <w:tcW w:w="2122" w:type="dxa"/>
            <w:vMerge/>
            <w:vAlign w:val="center"/>
          </w:tcPr>
          <w:p w14:paraId="072B447B" w14:textId="77777777" w:rsidR="00362670" w:rsidRPr="00E93C07" w:rsidRDefault="00362670" w:rsidP="00362670">
            <w:pPr>
              <w:ind w:right="-2"/>
              <w:rPr>
                <w:rFonts w:ascii="Times New Roman" w:hAnsi="Times New Roman" w:cs="Times New Roman"/>
                <w:sz w:val="20"/>
                <w:szCs w:val="20"/>
              </w:rPr>
            </w:pPr>
          </w:p>
        </w:tc>
        <w:tc>
          <w:tcPr>
            <w:tcW w:w="2835" w:type="dxa"/>
            <w:vMerge/>
            <w:vAlign w:val="center"/>
          </w:tcPr>
          <w:p w14:paraId="21EECF7E" w14:textId="77777777" w:rsidR="00362670" w:rsidRPr="00E93C07" w:rsidRDefault="00362670" w:rsidP="00362670">
            <w:pPr>
              <w:ind w:right="-2"/>
              <w:rPr>
                <w:rFonts w:ascii="Times New Roman" w:hAnsi="Times New Roman" w:cs="Times New Roman"/>
                <w:sz w:val="20"/>
                <w:szCs w:val="20"/>
              </w:rPr>
            </w:pPr>
          </w:p>
        </w:tc>
        <w:tc>
          <w:tcPr>
            <w:tcW w:w="1701" w:type="dxa"/>
            <w:vAlign w:val="center"/>
          </w:tcPr>
          <w:p w14:paraId="619AE013" w14:textId="0245C709" w:rsidR="00362670" w:rsidRPr="00E93C07" w:rsidRDefault="00362670" w:rsidP="00362670">
            <w:pPr>
              <w:ind w:right="-2"/>
              <w:jc w:val="center"/>
              <w:rPr>
                <w:rFonts w:ascii="Times New Roman" w:hAnsi="Times New Roman" w:cs="Times New Roman"/>
                <w:sz w:val="20"/>
                <w:szCs w:val="20"/>
              </w:rPr>
            </w:pPr>
            <w:r w:rsidRPr="00E93C07">
              <w:rPr>
                <w:rFonts w:ascii="Times New Roman" w:hAnsi="Times New Roman" w:cs="Times New Roman"/>
                <w:sz w:val="20"/>
                <w:szCs w:val="20"/>
              </w:rPr>
              <w:t>CR-1-97%</w:t>
            </w:r>
          </w:p>
        </w:tc>
        <w:tc>
          <w:tcPr>
            <w:tcW w:w="1559" w:type="dxa"/>
            <w:vAlign w:val="center"/>
          </w:tcPr>
          <w:p w14:paraId="0D9327CD" w14:textId="4C35BB40" w:rsidR="00362670" w:rsidRPr="00E93C07" w:rsidRDefault="00362670" w:rsidP="00362670">
            <w:pPr>
              <w:ind w:right="-2"/>
              <w:jc w:val="center"/>
              <w:rPr>
                <w:rFonts w:ascii="Times New Roman" w:hAnsi="Times New Roman" w:cs="Times New Roman"/>
                <w:sz w:val="20"/>
                <w:szCs w:val="20"/>
              </w:rPr>
            </w:pPr>
            <w:r w:rsidRPr="00E93C07">
              <w:rPr>
                <w:rFonts w:ascii="Times New Roman" w:hAnsi="Times New Roman" w:cs="Times New Roman"/>
                <w:sz w:val="20"/>
                <w:szCs w:val="20"/>
              </w:rPr>
              <w:t>CR-1-97%</w:t>
            </w:r>
          </w:p>
        </w:tc>
        <w:tc>
          <w:tcPr>
            <w:tcW w:w="1552" w:type="dxa"/>
            <w:tcBorders>
              <w:top w:val="nil"/>
              <w:left w:val="nil"/>
              <w:bottom w:val="single" w:sz="4" w:space="0" w:color="auto"/>
              <w:right w:val="single" w:sz="8" w:space="0" w:color="auto"/>
            </w:tcBorders>
            <w:shd w:val="clear" w:color="auto" w:fill="auto"/>
            <w:vAlign w:val="center"/>
          </w:tcPr>
          <w:p w14:paraId="616A905A" w14:textId="4B115CFD" w:rsidR="00362670" w:rsidRPr="00E93C07" w:rsidRDefault="00362670" w:rsidP="00362670">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CR-1-97%</w:t>
            </w:r>
          </w:p>
        </w:tc>
      </w:tr>
      <w:tr w:rsidR="008915EA" w:rsidRPr="00E93C07" w14:paraId="0B436086" w14:textId="77777777" w:rsidTr="00A54964">
        <w:tc>
          <w:tcPr>
            <w:tcW w:w="9769" w:type="dxa"/>
            <w:gridSpan w:val="5"/>
            <w:tcBorders>
              <w:right w:val="single" w:sz="8" w:space="0" w:color="auto"/>
            </w:tcBorders>
            <w:vAlign w:val="center"/>
          </w:tcPr>
          <w:p w14:paraId="083C4583" w14:textId="4938C300" w:rsidR="008915EA" w:rsidRPr="00E93C07" w:rsidRDefault="00F00087" w:rsidP="00362670">
            <w:pPr>
              <w:ind w:right="-2"/>
              <w:jc w:val="center"/>
              <w:rPr>
                <w:rFonts w:ascii="Times New Roman" w:hAnsi="Times New Roman" w:cs="Times New Roman"/>
                <w:b/>
                <w:sz w:val="20"/>
                <w:szCs w:val="20"/>
              </w:rPr>
            </w:pPr>
            <w:r w:rsidRPr="00E93C07">
              <w:rPr>
                <w:rFonts w:ascii="Times New Roman" w:hAnsi="Times New Roman" w:cs="Times New Roman"/>
                <w:b/>
                <w:sz w:val="20"/>
                <w:szCs w:val="20"/>
              </w:rPr>
              <w:t>Туркестанская обл.</w:t>
            </w:r>
          </w:p>
        </w:tc>
      </w:tr>
      <w:tr w:rsidR="009D73E2" w:rsidRPr="00E93C07" w14:paraId="69D85CF8" w14:textId="77777777" w:rsidTr="006F2137">
        <w:trPr>
          <w:trHeight w:val="45"/>
        </w:trPr>
        <w:tc>
          <w:tcPr>
            <w:tcW w:w="2122" w:type="dxa"/>
            <w:vMerge w:val="restart"/>
            <w:tcBorders>
              <w:right w:val="single" w:sz="8" w:space="0" w:color="auto"/>
            </w:tcBorders>
            <w:vAlign w:val="center"/>
          </w:tcPr>
          <w:p w14:paraId="26A50ACD" w14:textId="3DBD5D37"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Толебийский район</w:t>
            </w:r>
          </w:p>
        </w:tc>
        <w:tc>
          <w:tcPr>
            <w:tcW w:w="2835" w:type="dxa"/>
            <w:tcBorders>
              <w:right w:val="single" w:sz="8" w:space="0" w:color="auto"/>
            </w:tcBorders>
            <w:vAlign w:val="center"/>
          </w:tcPr>
          <w:p w14:paraId="249C2255" w14:textId="6E68E7C4"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«Сахова»</w:t>
            </w:r>
          </w:p>
        </w:tc>
        <w:tc>
          <w:tcPr>
            <w:tcW w:w="1701" w:type="dxa"/>
            <w:tcBorders>
              <w:right w:val="single" w:sz="8" w:space="0" w:color="auto"/>
            </w:tcBorders>
          </w:tcPr>
          <w:p w14:paraId="14DDD1C7" w14:textId="2CA7FD83"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1CC569EE" w14:textId="30828E59"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468B5212" w14:textId="613D1FDD"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0E310747" w14:textId="77777777" w:rsidTr="006F2137">
        <w:trPr>
          <w:trHeight w:val="45"/>
        </w:trPr>
        <w:tc>
          <w:tcPr>
            <w:tcW w:w="2122" w:type="dxa"/>
            <w:vMerge/>
            <w:tcBorders>
              <w:right w:val="single" w:sz="8" w:space="0" w:color="auto"/>
            </w:tcBorders>
            <w:vAlign w:val="center"/>
          </w:tcPr>
          <w:p w14:paraId="70852A08"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3FAA5FC1" w14:textId="72F8ABE4"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«Сабден»</w:t>
            </w:r>
          </w:p>
        </w:tc>
        <w:tc>
          <w:tcPr>
            <w:tcW w:w="1701" w:type="dxa"/>
            <w:tcBorders>
              <w:right w:val="single" w:sz="8" w:space="0" w:color="auto"/>
            </w:tcBorders>
          </w:tcPr>
          <w:p w14:paraId="062849DB" w14:textId="1ED2648B"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52A608C2" w14:textId="3FE3909E"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16246B31" w14:textId="69E4D03B"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535C4DED" w14:textId="77777777" w:rsidTr="006F2137">
        <w:trPr>
          <w:trHeight w:val="45"/>
        </w:trPr>
        <w:tc>
          <w:tcPr>
            <w:tcW w:w="2122" w:type="dxa"/>
            <w:vMerge/>
            <w:tcBorders>
              <w:right w:val="single" w:sz="8" w:space="0" w:color="auto"/>
            </w:tcBorders>
            <w:vAlign w:val="center"/>
          </w:tcPr>
          <w:p w14:paraId="04AB8B1D"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440482D8" w14:textId="6009EED8"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ТОО «Бабатай»</w:t>
            </w:r>
          </w:p>
        </w:tc>
        <w:tc>
          <w:tcPr>
            <w:tcW w:w="1701" w:type="dxa"/>
            <w:tcBorders>
              <w:right w:val="single" w:sz="8" w:space="0" w:color="auto"/>
            </w:tcBorders>
          </w:tcPr>
          <w:p w14:paraId="7C1C71DB" w14:textId="181D5B34"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6A48D325" w14:textId="7CC60352"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06D92490" w14:textId="705B6AB0"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19FD5AFE" w14:textId="77777777" w:rsidTr="006F2137">
        <w:trPr>
          <w:trHeight w:val="45"/>
        </w:trPr>
        <w:tc>
          <w:tcPr>
            <w:tcW w:w="2122" w:type="dxa"/>
            <w:vMerge/>
            <w:tcBorders>
              <w:right w:val="single" w:sz="8" w:space="0" w:color="auto"/>
            </w:tcBorders>
            <w:vAlign w:val="center"/>
          </w:tcPr>
          <w:p w14:paraId="4BF1E06C"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193B6EEC" w14:textId="068F51AA"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«Таза ауыл»</w:t>
            </w:r>
          </w:p>
        </w:tc>
        <w:tc>
          <w:tcPr>
            <w:tcW w:w="1701" w:type="dxa"/>
            <w:tcBorders>
              <w:right w:val="single" w:sz="8" w:space="0" w:color="auto"/>
            </w:tcBorders>
          </w:tcPr>
          <w:p w14:paraId="181B057D" w14:textId="7D98B403"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5FAE5743" w14:textId="1AEA4AF3"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3E5690CA" w14:textId="18CE31AD"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183FFDFF" w14:textId="77777777" w:rsidTr="006F2137">
        <w:trPr>
          <w:trHeight w:val="45"/>
        </w:trPr>
        <w:tc>
          <w:tcPr>
            <w:tcW w:w="2122" w:type="dxa"/>
            <w:vMerge/>
            <w:tcBorders>
              <w:right w:val="single" w:sz="8" w:space="0" w:color="auto"/>
            </w:tcBorders>
            <w:vAlign w:val="center"/>
          </w:tcPr>
          <w:p w14:paraId="31DE87CC"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410C5D8C" w14:textId="1B4A053C"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«Вейсалидзе»</w:t>
            </w:r>
          </w:p>
        </w:tc>
        <w:tc>
          <w:tcPr>
            <w:tcW w:w="1701" w:type="dxa"/>
            <w:tcBorders>
              <w:right w:val="single" w:sz="8" w:space="0" w:color="auto"/>
            </w:tcBorders>
          </w:tcPr>
          <w:p w14:paraId="126DA5CB" w14:textId="15DE7283"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137E1FBC" w14:textId="179A78A4"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6894319B" w14:textId="79937C8F"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22CFC755" w14:textId="77777777" w:rsidTr="006F2137">
        <w:trPr>
          <w:trHeight w:val="45"/>
        </w:trPr>
        <w:tc>
          <w:tcPr>
            <w:tcW w:w="2122" w:type="dxa"/>
            <w:vMerge/>
            <w:tcBorders>
              <w:right w:val="single" w:sz="8" w:space="0" w:color="auto"/>
            </w:tcBorders>
            <w:vAlign w:val="center"/>
          </w:tcPr>
          <w:p w14:paraId="5F413AE8"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647DCCD1" w14:textId="3DE24EC0"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«Избасаров»</w:t>
            </w:r>
          </w:p>
        </w:tc>
        <w:tc>
          <w:tcPr>
            <w:tcW w:w="1701" w:type="dxa"/>
            <w:tcBorders>
              <w:right w:val="single" w:sz="8" w:space="0" w:color="auto"/>
            </w:tcBorders>
          </w:tcPr>
          <w:p w14:paraId="49275567" w14:textId="395FBCC4"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05042457" w14:textId="1C48BF25"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0AF2E1DE" w14:textId="6D6685BE"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799DFD4E" w14:textId="77777777" w:rsidTr="006F2137">
        <w:trPr>
          <w:trHeight w:val="45"/>
        </w:trPr>
        <w:tc>
          <w:tcPr>
            <w:tcW w:w="2122" w:type="dxa"/>
            <w:vMerge/>
            <w:tcBorders>
              <w:right w:val="single" w:sz="8" w:space="0" w:color="auto"/>
            </w:tcBorders>
            <w:vAlign w:val="center"/>
          </w:tcPr>
          <w:p w14:paraId="0AF783FF"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548F8B9A" w14:textId="4B268633"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ИП «Жан Кайрат»</w:t>
            </w:r>
          </w:p>
        </w:tc>
        <w:tc>
          <w:tcPr>
            <w:tcW w:w="1701" w:type="dxa"/>
            <w:tcBorders>
              <w:right w:val="single" w:sz="8" w:space="0" w:color="auto"/>
            </w:tcBorders>
          </w:tcPr>
          <w:p w14:paraId="21EB751B" w14:textId="3BEBA781"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60F83E56" w14:textId="1607EDCA"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09F0E56B" w14:textId="6DF7B0FD" w:rsidR="009D73E2" w:rsidRPr="00E93C07" w:rsidRDefault="009D73E2" w:rsidP="009D73E2">
            <w:pPr>
              <w:ind w:right="-2"/>
              <w:jc w:val="center"/>
              <w:rPr>
                <w:rFonts w:ascii="Times New Roman" w:hAnsi="Times New Roman" w:cs="Times New Roman"/>
                <w:bCs/>
                <w:sz w:val="20"/>
                <w:szCs w:val="20"/>
              </w:rPr>
            </w:pPr>
            <w:r w:rsidRPr="004F5726">
              <w:t>Х</w:t>
            </w:r>
          </w:p>
        </w:tc>
      </w:tr>
      <w:tr w:rsidR="009D73E2" w:rsidRPr="00E93C07" w14:paraId="7E0BB789" w14:textId="77777777" w:rsidTr="006F2137">
        <w:trPr>
          <w:trHeight w:val="45"/>
        </w:trPr>
        <w:tc>
          <w:tcPr>
            <w:tcW w:w="2122" w:type="dxa"/>
            <w:vMerge/>
            <w:tcBorders>
              <w:right w:val="single" w:sz="8" w:space="0" w:color="auto"/>
            </w:tcBorders>
            <w:vAlign w:val="center"/>
          </w:tcPr>
          <w:p w14:paraId="02AB2EA5" w14:textId="77777777" w:rsidR="009D73E2" w:rsidRPr="00E93C07" w:rsidRDefault="009D73E2" w:rsidP="009D73E2">
            <w:pPr>
              <w:ind w:right="-2"/>
              <w:rPr>
                <w:rFonts w:ascii="Times New Roman" w:hAnsi="Times New Roman" w:cs="Times New Roman"/>
                <w:bCs/>
                <w:sz w:val="20"/>
                <w:szCs w:val="20"/>
              </w:rPr>
            </w:pPr>
          </w:p>
        </w:tc>
        <w:tc>
          <w:tcPr>
            <w:tcW w:w="2835" w:type="dxa"/>
            <w:tcBorders>
              <w:right w:val="single" w:sz="8" w:space="0" w:color="auto"/>
            </w:tcBorders>
            <w:vAlign w:val="center"/>
          </w:tcPr>
          <w:p w14:paraId="7C292836" w14:textId="22644C73" w:rsidR="009D73E2" w:rsidRPr="00E93C07" w:rsidRDefault="009D73E2" w:rsidP="009D73E2">
            <w:pPr>
              <w:ind w:right="-2"/>
              <w:rPr>
                <w:rFonts w:ascii="Times New Roman" w:hAnsi="Times New Roman" w:cs="Times New Roman"/>
                <w:bCs/>
                <w:sz w:val="20"/>
                <w:szCs w:val="20"/>
              </w:rPr>
            </w:pPr>
            <w:r w:rsidRPr="00E93C07">
              <w:rPr>
                <w:rFonts w:ascii="Times New Roman" w:hAnsi="Times New Roman" w:cs="Times New Roman"/>
                <w:bCs/>
                <w:sz w:val="20"/>
                <w:szCs w:val="20"/>
              </w:rPr>
              <w:t>ТОО «Эко Ком Тазалык»</w:t>
            </w:r>
          </w:p>
        </w:tc>
        <w:tc>
          <w:tcPr>
            <w:tcW w:w="1701" w:type="dxa"/>
            <w:tcBorders>
              <w:right w:val="single" w:sz="8" w:space="0" w:color="auto"/>
            </w:tcBorders>
          </w:tcPr>
          <w:p w14:paraId="51F88945" w14:textId="5C1D3EA3" w:rsidR="009D73E2" w:rsidRPr="00E93C07" w:rsidRDefault="009D73E2" w:rsidP="009D73E2">
            <w:pPr>
              <w:ind w:right="-2"/>
              <w:jc w:val="center"/>
              <w:rPr>
                <w:rFonts w:ascii="Times New Roman" w:hAnsi="Times New Roman" w:cs="Times New Roman"/>
                <w:bCs/>
                <w:sz w:val="20"/>
                <w:szCs w:val="20"/>
              </w:rPr>
            </w:pPr>
            <w:r w:rsidRPr="004F5726">
              <w:t>Х</w:t>
            </w:r>
          </w:p>
        </w:tc>
        <w:tc>
          <w:tcPr>
            <w:tcW w:w="1559" w:type="dxa"/>
            <w:tcBorders>
              <w:right w:val="single" w:sz="8" w:space="0" w:color="auto"/>
            </w:tcBorders>
          </w:tcPr>
          <w:p w14:paraId="46B6EAF7" w14:textId="554A4564" w:rsidR="009D73E2" w:rsidRPr="00E93C07" w:rsidRDefault="009D73E2" w:rsidP="009D73E2">
            <w:pPr>
              <w:ind w:right="-2"/>
              <w:jc w:val="center"/>
              <w:rPr>
                <w:rFonts w:ascii="Times New Roman" w:hAnsi="Times New Roman" w:cs="Times New Roman"/>
                <w:bCs/>
                <w:sz w:val="20"/>
                <w:szCs w:val="20"/>
              </w:rPr>
            </w:pPr>
            <w:r w:rsidRPr="004F5726">
              <w:t>Х</w:t>
            </w:r>
          </w:p>
        </w:tc>
        <w:tc>
          <w:tcPr>
            <w:tcW w:w="1552" w:type="dxa"/>
            <w:tcBorders>
              <w:right w:val="single" w:sz="8" w:space="0" w:color="auto"/>
            </w:tcBorders>
          </w:tcPr>
          <w:p w14:paraId="3D0B8575" w14:textId="0F9B7D86" w:rsidR="009D73E2" w:rsidRPr="00E93C07" w:rsidRDefault="009D73E2" w:rsidP="009D73E2">
            <w:pPr>
              <w:ind w:right="-2"/>
              <w:jc w:val="center"/>
              <w:rPr>
                <w:rFonts w:ascii="Times New Roman" w:hAnsi="Times New Roman" w:cs="Times New Roman"/>
                <w:bCs/>
                <w:sz w:val="20"/>
                <w:szCs w:val="20"/>
              </w:rPr>
            </w:pPr>
            <w:r w:rsidRPr="004F5726">
              <w:t>Х</w:t>
            </w:r>
          </w:p>
        </w:tc>
      </w:tr>
      <w:tr w:rsidR="007648C8" w:rsidRPr="00E93C07" w14:paraId="167B7EFF" w14:textId="77777777" w:rsidTr="00A54964">
        <w:trPr>
          <w:trHeight w:val="45"/>
        </w:trPr>
        <w:tc>
          <w:tcPr>
            <w:tcW w:w="2122" w:type="dxa"/>
            <w:vMerge/>
            <w:tcBorders>
              <w:right w:val="single" w:sz="8" w:space="0" w:color="auto"/>
            </w:tcBorders>
            <w:vAlign w:val="center"/>
          </w:tcPr>
          <w:p w14:paraId="5ECC93C1" w14:textId="77777777" w:rsidR="007648C8" w:rsidRPr="00E93C07" w:rsidRDefault="007648C8" w:rsidP="00400DD7">
            <w:pPr>
              <w:ind w:right="-2"/>
              <w:rPr>
                <w:rFonts w:ascii="Times New Roman" w:hAnsi="Times New Roman" w:cs="Times New Roman"/>
                <w:bCs/>
                <w:sz w:val="20"/>
                <w:szCs w:val="20"/>
              </w:rPr>
            </w:pPr>
          </w:p>
        </w:tc>
        <w:tc>
          <w:tcPr>
            <w:tcW w:w="2835" w:type="dxa"/>
            <w:tcBorders>
              <w:right w:val="single" w:sz="8" w:space="0" w:color="auto"/>
            </w:tcBorders>
            <w:vAlign w:val="center"/>
          </w:tcPr>
          <w:p w14:paraId="694D3B1D" w14:textId="77777777" w:rsidR="007648C8" w:rsidRPr="00E93C07" w:rsidRDefault="007648C8" w:rsidP="00400DD7">
            <w:pPr>
              <w:ind w:right="-2"/>
              <w:rPr>
                <w:rFonts w:ascii="Times New Roman" w:hAnsi="Times New Roman" w:cs="Times New Roman"/>
                <w:bCs/>
                <w:sz w:val="20"/>
                <w:szCs w:val="20"/>
              </w:rPr>
            </w:pPr>
          </w:p>
        </w:tc>
        <w:tc>
          <w:tcPr>
            <w:tcW w:w="1701" w:type="dxa"/>
            <w:vAlign w:val="center"/>
          </w:tcPr>
          <w:p w14:paraId="52E1A5DE" w14:textId="1855918A" w:rsidR="007648C8" w:rsidRPr="00E93C07" w:rsidRDefault="007648C8" w:rsidP="00400DD7">
            <w:pPr>
              <w:ind w:right="-2"/>
              <w:jc w:val="center"/>
              <w:rPr>
                <w:rFonts w:ascii="Times New Roman" w:hAnsi="Times New Roman" w:cs="Times New Roman"/>
                <w:bCs/>
                <w:sz w:val="20"/>
                <w:szCs w:val="20"/>
              </w:rPr>
            </w:pPr>
            <w:r w:rsidRPr="00E93C07">
              <w:rPr>
                <w:rFonts w:ascii="Times New Roman" w:hAnsi="Times New Roman" w:cs="Times New Roman"/>
                <w:sz w:val="20"/>
                <w:szCs w:val="20"/>
              </w:rPr>
              <w:t>CR-3-75%</w:t>
            </w:r>
          </w:p>
        </w:tc>
        <w:tc>
          <w:tcPr>
            <w:tcW w:w="1559" w:type="dxa"/>
            <w:vAlign w:val="center"/>
          </w:tcPr>
          <w:p w14:paraId="35A529CA" w14:textId="22C6474B" w:rsidR="007648C8" w:rsidRPr="00E93C07" w:rsidRDefault="007648C8" w:rsidP="00400DD7">
            <w:pPr>
              <w:ind w:right="-2"/>
              <w:jc w:val="center"/>
              <w:rPr>
                <w:rFonts w:ascii="Times New Roman" w:hAnsi="Times New Roman" w:cs="Times New Roman"/>
                <w:bCs/>
                <w:sz w:val="20"/>
                <w:szCs w:val="20"/>
              </w:rPr>
            </w:pPr>
            <w:r w:rsidRPr="00E93C07">
              <w:rPr>
                <w:rFonts w:ascii="Times New Roman" w:hAnsi="Times New Roman" w:cs="Times New Roman"/>
                <w:sz w:val="20"/>
                <w:szCs w:val="20"/>
              </w:rPr>
              <w:t>CR-3-66,8%</w:t>
            </w:r>
          </w:p>
        </w:tc>
        <w:tc>
          <w:tcPr>
            <w:tcW w:w="1552" w:type="dxa"/>
            <w:tcBorders>
              <w:top w:val="nil"/>
              <w:left w:val="nil"/>
              <w:bottom w:val="single" w:sz="4" w:space="0" w:color="auto"/>
              <w:right w:val="single" w:sz="8" w:space="0" w:color="auto"/>
            </w:tcBorders>
            <w:shd w:val="clear" w:color="auto" w:fill="auto"/>
            <w:vAlign w:val="center"/>
          </w:tcPr>
          <w:p w14:paraId="228D0167" w14:textId="42F74B33" w:rsidR="007648C8" w:rsidRPr="00E93C07" w:rsidRDefault="007648C8" w:rsidP="00400DD7">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CR-3-52,7%</w:t>
            </w:r>
          </w:p>
        </w:tc>
      </w:tr>
      <w:tr w:rsidR="00400DD7" w:rsidRPr="00E93C07" w14:paraId="4FC093DD" w14:textId="77777777" w:rsidTr="00A54964">
        <w:tc>
          <w:tcPr>
            <w:tcW w:w="9769" w:type="dxa"/>
            <w:gridSpan w:val="5"/>
            <w:tcBorders>
              <w:right w:val="single" w:sz="8" w:space="0" w:color="auto"/>
            </w:tcBorders>
            <w:vAlign w:val="center"/>
          </w:tcPr>
          <w:p w14:paraId="1DBF522F" w14:textId="7BE8439E" w:rsidR="00400DD7" w:rsidRPr="00E93C07" w:rsidRDefault="008E7F59" w:rsidP="00400DD7">
            <w:pPr>
              <w:ind w:right="-2"/>
              <w:jc w:val="center"/>
              <w:rPr>
                <w:rFonts w:ascii="Times New Roman" w:hAnsi="Times New Roman" w:cs="Times New Roman"/>
                <w:b/>
                <w:sz w:val="20"/>
                <w:szCs w:val="20"/>
              </w:rPr>
            </w:pPr>
            <w:r>
              <w:rPr>
                <w:rFonts w:ascii="Times New Roman" w:hAnsi="Times New Roman" w:cs="Times New Roman"/>
                <w:b/>
                <w:sz w:val="20"/>
                <w:szCs w:val="20"/>
              </w:rPr>
              <w:t>Атырауская обл.</w:t>
            </w:r>
          </w:p>
        </w:tc>
      </w:tr>
      <w:tr w:rsidR="009D73E2" w:rsidRPr="00E93C07" w14:paraId="02F7F03F" w14:textId="77777777" w:rsidTr="00C9669C">
        <w:trPr>
          <w:trHeight w:val="45"/>
        </w:trPr>
        <w:tc>
          <w:tcPr>
            <w:tcW w:w="2122" w:type="dxa"/>
            <w:vMerge w:val="restart"/>
            <w:tcBorders>
              <w:right w:val="single" w:sz="8" w:space="0" w:color="auto"/>
            </w:tcBorders>
            <w:vAlign w:val="center"/>
          </w:tcPr>
          <w:p w14:paraId="48DEB8B8" w14:textId="6859F2C3" w:rsidR="009D73E2" w:rsidRPr="008E7F59" w:rsidRDefault="009D73E2" w:rsidP="009D73E2">
            <w:pPr>
              <w:ind w:right="-2"/>
              <w:rPr>
                <w:rFonts w:ascii="Times New Roman" w:hAnsi="Times New Roman" w:cs="Times New Roman"/>
                <w:bCs/>
                <w:sz w:val="20"/>
                <w:szCs w:val="20"/>
              </w:rPr>
            </w:pPr>
            <w:r w:rsidRPr="008E7F59">
              <w:rPr>
                <w:rFonts w:ascii="Times New Roman" w:hAnsi="Times New Roman" w:cs="Times New Roman"/>
                <w:bCs/>
                <w:sz w:val="20"/>
                <w:szCs w:val="20"/>
              </w:rPr>
              <w:t>Г. Атырау</w:t>
            </w:r>
          </w:p>
        </w:tc>
        <w:tc>
          <w:tcPr>
            <w:tcW w:w="2835" w:type="dxa"/>
            <w:tcBorders>
              <w:right w:val="single" w:sz="8" w:space="0" w:color="auto"/>
            </w:tcBorders>
            <w:vAlign w:val="center"/>
          </w:tcPr>
          <w:p w14:paraId="2361370C" w14:textId="290AA658" w:rsidR="009D73E2" w:rsidRPr="008E7F59" w:rsidRDefault="009D73E2" w:rsidP="009D73E2">
            <w:pPr>
              <w:ind w:right="-2"/>
              <w:rPr>
                <w:rFonts w:ascii="Times New Roman" w:hAnsi="Times New Roman" w:cs="Times New Roman"/>
                <w:bCs/>
                <w:sz w:val="20"/>
                <w:szCs w:val="20"/>
              </w:rPr>
            </w:pPr>
            <w:r w:rsidRPr="008E7F59">
              <w:rPr>
                <w:rFonts w:ascii="Times New Roman" w:hAnsi="Times New Roman" w:cs="Times New Roman"/>
                <w:bCs/>
                <w:sz w:val="20"/>
                <w:szCs w:val="20"/>
              </w:rPr>
              <w:t>ТОО «Спецавтобаза»</w:t>
            </w:r>
          </w:p>
        </w:tc>
        <w:tc>
          <w:tcPr>
            <w:tcW w:w="1701" w:type="dxa"/>
            <w:tcBorders>
              <w:right w:val="single" w:sz="8" w:space="0" w:color="auto"/>
            </w:tcBorders>
          </w:tcPr>
          <w:p w14:paraId="638996C8" w14:textId="70FDE002" w:rsidR="009D73E2" w:rsidRPr="008E7F59" w:rsidRDefault="009D73E2" w:rsidP="009D73E2">
            <w:pPr>
              <w:ind w:right="-2"/>
              <w:jc w:val="center"/>
              <w:rPr>
                <w:rFonts w:ascii="Times New Roman" w:hAnsi="Times New Roman" w:cs="Times New Roman"/>
                <w:bCs/>
                <w:sz w:val="20"/>
                <w:szCs w:val="20"/>
              </w:rPr>
            </w:pPr>
            <w:r w:rsidRPr="0075798B">
              <w:t>Х</w:t>
            </w:r>
          </w:p>
        </w:tc>
        <w:tc>
          <w:tcPr>
            <w:tcW w:w="1559" w:type="dxa"/>
            <w:tcBorders>
              <w:right w:val="single" w:sz="8" w:space="0" w:color="auto"/>
            </w:tcBorders>
          </w:tcPr>
          <w:p w14:paraId="306A652D" w14:textId="10E88F41" w:rsidR="009D73E2" w:rsidRPr="008E7F59" w:rsidRDefault="009D73E2" w:rsidP="009D73E2">
            <w:pPr>
              <w:ind w:right="-2"/>
              <w:jc w:val="center"/>
              <w:rPr>
                <w:rFonts w:ascii="Times New Roman" w:hAnsi="Times New Roman" w:cs="Times New Roman"/>
                <w:bCs/>
                <w:sz w:val="20"/>
                <w:szCs w:val="20"/>
              </w:rPr>
            </w:pPr>
            <w:r w:rsidRPr="0075798B">
              <w:t>Х</w:t>
            </w:r>
          </w:p>
        </w:tc>
        <w:tc>
          <w:tcPr>
            <w:tcW w:w="1552" w:type="dxa"/>
            <w:tcBorders>
              <w:right w:val="single" w:sz="8" w:space="0" w:color="auto"/>
            </w:tcBorders>
          </w:tcPr>
          <w:p w14:paraId="666D1CD4" w14:textId="1CCEC861" w:rsidR="009D73E2" w:rsidRPr="008E7F59" w:rsidRDefault="009D73E2" w:rsidP="009D73E2">
            <w:pPr>
              <w:ind w:right="-2"/>
              <w:jc w:val="center"/>
              <w:rPr>
                <w:rFonts w:ascii="Times New Roman" w:hAnsi="Times New Roman" w:cs="Times New Roman"/>
                <w:bCs/>
                <w:sz w:val="20"/>
                <w:szCs w:val="20"/>
              </w:rPr>
            </w:pPr>
            <w:r w:rsidRPr="0075798B">
              <w:t>Х</w:t>
            </w:r>
          </w:p>
        </w:tc>
      </w:tr>
      <w:tr w:rsidR="009D73E2" w:rsidRPr="00E93C07" w14:paraId="579E2667" w14:textId="77777777" w:rsidTr="00C9669C">
        <w:trPr>
          <w:trHeight w:val="45"/>
        </w:trPr>
        <w:tc>
          <w:tcPr>
            <w:tcW w:w="2122" w:type="dxa"/>
            <w:vMerge/>
            <w:tcBorders>
              <w:right w:val="single" w:sz="8" w:space="0" w:color="auto"/>
            </w:tcBorders>
            <w:vAlign w:val="center"/>
          </w:tcPr>
          <w:p w14:paraId="579E0FDC" w14:textId="77777777" w:rsidR="009D73E2" w:rsidRPr="008E7F59" w:rsidRDefault="009D73E2" w:rsidP="009D73E2">
            <w:pPr>
              <w:ind w:right="-2"/>
              <w:jc w:val="center"/>
              <w:rPr>
                <w:rFonts w:ascii="Times New Roman" w:hAnsi="Times New Roman" w:cs="Times New Roman"/>
                <w:bCs/>
                <w:sz w:val="20"/>
                <w:szCs w:val="20"/>
              </w:rPr>
            </w:pPr>
          </w:p>
        </w:tc>
        <w:tc>
          <w:tcPr>
            <w:tcW w:w="2835" w:type="dxa"/>
            <w:tcBorders>
              <w:right w:val="single" w:sz="8" w:space="0" w:color="auto"/>
            </w:tcBorders>
            <w:vAlign w:val="center"/>
          </w:tcPr>
          <w:p w14:paraId="65D34A02" w14:textId="31582854" w:rsidR="009D73E2" w:rsidRPr="008E7F59" w:rsidRDefault="009D73E2" w:rsidP="009D73E2">
            <w:pPr>
              <w:ind w:right="-2"/>
              <w:rPr>
                <w:rFonts w:ascii="Times New Roman" w:hAnsi="Times New Roman" w:cs="Times New Roman"/>
                <w:bCs/>
                <w:sz w:val="20"/>
                <w:szCs w:val="20"/>
              </w:rPr>
            </w:pPr>
            <w:r w:rsidRPr="008E7F59">
              <w:rPr>
                <w:rFonts w:ascii="Times New Roman" w:hAnsi="Times New Roman" w:cs="Times New Roman"/>
                <w:bCs/>
                <w:sz w:val="20"/>
                <w:szCs w:val="20"/>
              </w:rPr>
              <w:t>ТОО «Атырау Констракшн Сервисез ЛТД»</w:t>
            </w:r>
          </w:p>
        </w:tc>
        <w:tc>
          <w:tcPr>
            <w:tcW w:w="1701" w:type="dxa"/>
            <w:tcBorders>
              <w:right w:val="single" w:sz="8" w:space="0" w:color="auto"/>
            </w:tcBorders>
          </w:tcPr>
          <w:p w14:paraId="75CB0C75" w14:textId="2E9A5148" w:rsidR="009D73E2" w:rsidRPr="008E7F59" w:rsidRDefault="009D73E2" w:rsidP="009D73E2">
            <w:pPr>
              <w:ind w:right="-2"/>
              <w:jc w:val="center"/>
              <w:rPr>
                <w:rFonts w:ascii="Times New Roman" w:hAnsi="Times New Roman" w:cs="Times New Roman"/>
                <w:bCs/>
                <w:sz w:val="20"/>
                <w:szCs w:val="20"/>
              </w:rPr>
            </w:pPr>
            <w:r w:rsidRPr="0075798B">
              <w:t>Х</w:t>
            </w:r>
          </w:p>
        </w:tc>
        <w:tc>
          <w:tcPr>
            <w:tcW w:w="1559" w:type="dxa"/>
            <w:tcBorders>
              <w:right w:val="single" w:sz="8" w:space="0" w:color="auto"/>
            </w:tcBorders>
          </w:tcPr>
          <w:p w14:paraId="09A9EDA0" w14:textId="73F9EC0E" w:rsidR="009D73E2" w:rsidRPr="008E7F59" w:rsidRDefault="009D73E2" w:rsidP="009D73E2">
            <w:pPr>
              <w:ind w:right="-2"/>
              <w:jc w:val="center"/>
              <w:rPr>
                <w:rFonts w:ascii="Times New Roman" w:hAnsi="Times New Roman" w:cs="Times New Roman"/>
                <w:bCs/>
                <w:sz w:val="20"/>
                <w:szCs w:val="20"/>
              </w:rPr>
            </w:pPr>
            <w:r w:rsidRPr="0075798B">
              <w:t>Х</w:t>
            </w:r>
          </w:p>
        </w:tc>
        <w:tc>
          <w:tcPr>
            <w:tcW w:w="1552" w:type="dxa"/>
            <w:tcBorders>
              <w:right w:val="single" w:sz="8" w:space="0" w:color="auto"/>
            </w:tcBorders>
          </w:tcPr>
          <w:p w14:paraId="68A9DD5D" w14:textId="0389FD85" w:rsidR="009D73E2" w:rsidRPr="008E7F59" w:rsidRDefault="009D73E2" w:rsidP="009D73E2">
            <w:pPr>
              <w:ind w:right="-2"/>
              <w:jc w:val="center"/>
              <w:rPr>
                <w:rFonts w:ascii="Times New Roman" w:hAnsi="Times New Roman" w:cs="Times New Roman"/>
                <w:bCs/>
                <w:sz w:val="20"/>
                <w:szCs w:val="20"/>
              </w:rPr>
            </w:pPr>
            <w:r w:rsidRPr="0075798B">
              <w:t>Х</w:t>
            </w:r>
          </w:p>
        </w:tc>
      </w:tr>
      <w:tr w:rsidR="009D73E2" w:rsidRPr="00E93C07" w14:paraId="12AE7FA3" w14:textId="77777777" w:rsidTr="00C9669C">
        <w:trPr>
          <w:trHeight w:val="45"/>
        </w:trPr>
        <w:tc>
          <w:tcPr>
            <w:tcW w:w="2122" w:type="dxa"/>
            <w:vMerge/>
            <w:tcBorders>
              <w:right w:val="single" w:sz="8" w:space="0" w:color="auto"/>
            </w:tcBorders>
            <w:vAlign w:val="center"/>
          </w:tcPr>
          <w:p w14:paraId="18F6E8FA" w14:textId="77777777" w:rsidR="009D73E2" w:rsidRPr="008E7F59" w:rsidRDefault="009D73E2" w:rsidP="009D73E2">
            <w:pPr>
              <w:ind w:right="-2"/>
              <w:jc w:val="center"/>
              <w:rPr>
                <w:rFonts w:ascii="Times New Roman" w:hAnsi="Times New Roman" w:cs="Times New Roman"/>
                <w:bCs/>
                <w:sz w:val="20"/>
                <w:szCs w:val="20"/>
              </w:rPr>
            </w:pPr>
          </w:p>
        </w:tc>
        <w:tc>
          <w:tcPr>
            <w:tcW w:w="2835" w:type="dxa"/>
            <w:tcBorders>
              <w:right w:val="single" w:sz="8" w:space="0" w:color="auto"/>
            </w:tcBorders>
            <w:vAlign w:val="center"/>
          </w:tcPr>
          <w:p w14:paraId="53548B52" w14:textId="53DF3254" w:rsidR="009D73E2" w:rsidRPr="008E7F59" w:rsidRDefault="009D73E2" w:rsidP="009D73E2">
            <w:pPr>
              <w:ind w:right="-2"/>
              <w:rPr>
                <w:rFonts w:ascii="Times New Roman" w:hAnsi="Times New Roman" w:cs="Times New Roman"/>
                <w:bCs/>
                <w:sz w:val="20"/>
                <w:szCs w:val="20"/>
              </w:rPr>
            </w:pPr>
            <w:r w:rsidRPr="008E7F59">
              <w:rPr>
                <w:rFonts w:ascii="Times New Roman" w:hAnsi="Times New Roman" w:cs="Times New Roman"/>
                <w:bCs/>
                <w:sz w:val="20"/>
                <w:szCs w:val="20"/>
              </w:rPr>
              <w:t>ТОО «West dala»</w:t>
            </w:r>
          </w:p>
        </w:tc>
        <w:tc>
          <w:tcPr>
            <w:tcW w:w="1701" w:type="dxa"/>
            <w:tcBorders>
              <w:right w:val="single" w:sz="8" w:space="0" w:color="auto"/>
            </w:tcBorders>
          </w:tcPr>
          <w:p w14:paraId="6D71B415" w14:textId="64E426FE" w:rsidR="009D73E2" w:rsidRPr="008E7F59" w:rsidRDefault="009D73E2" w:rsidP="009D73E2">
            <w:pPr>
              <w:ind w:right="-2"/>
              <w:jc w:val="center"/>
              <w:rPr>
                <w:rFonts w:ascii="Times New Roman" w:hAnsi="Times New Roman" w:cs="Times New Roman"/>
                <w:bCs/>
                <w:sz w:val="20"/>
                <w:szCs w:val="20"/>
              </w:rPr>
            </w:pPr>
            <w:r w:rsidRPr="0075798B">
              <w:t>Х</w:t>
            </w:r>
          </w:p>
        </w:tc>
        <w:tc>
          <w:tcPr>
            <w:tcW w:w="1559" w:type="dxa"/>
            <w:tcBorders>
              <w:right w:val="single" w:sz="8" w:space="0" w:color="auto"/>
            </w:tcBorders>
          </w:tcPr>
          <w:p w14:paraId="3E168E07" w14:textId="50ACAD10" w:rsidR="009D73E2" w:rsidRPr="008E7F59" w:rsidRDefault="009D73E2" w:rsidP="009D73E2">
            <w:pPr>
              <w:ind w:right="-2"/>
              <w:jc w:val="center"/>
              <w:rPr>
                <w:rFonts w:ascii="Times New Roman" w:hAnsi="Times New Roman" w:cs="Times New Roman"/>
                <w:bCs/>
                <w:sz w:val="20"/>
                <w:szCs w:val="20"/>
              </w:rPr>
            </w:pPr>
            <w:r w:rsidRPr="0075798B">
              <w:t>Х</w:t>
            </w:r>
          </w:p>
        </w:tc>
        <w:tc>
          <w:tcPr>
            <w:tcW w:w="1552" w:type="dxa"/>
            <w:tcBorders>
              <w:right w:val="single" w:sz="8" w:space="0" w:color="auto"/>
            </w:tcBorders>
          </w:tcPr>
          <w:p w14:paraId="693433A7" w14:textId="39962DB3" w:rsidR="009D73E2" w:rsidRPr="008E7F59" w:rsidRDefault="009D73E2" w:rsidP="009D73E2">
            <w:pPr>
              <w:ind w:right="-2"/>
              <w:jc w:val="center"/>
              <w:rPr>
                <w:rFonts w:ascii="Times New Roman" w:hAnsi="Times New Roman" w:cs="Times New Roman"/>
                <w:bCs/>
                <w:sz w:val="20"/>
                <w:szCs w:val="20"/>
              </w:rPr>
            </w:pPr>
            <w:r w:rsidRPr="0075798B">
              <w:t>Х</w:t>
            </w:r>
          </w:p>
        </w:tc>
      </w:tr>
      <w:tr w:rsidR="008E7F59" w:rsidRPr="00E93C07" w14:paraId="3BBDFCBD" w14:textId="77777777" w:rsidTr="0080466D">
        <w:trPr>
          <w:trHeight w:val="45"/>
        </w:trPr>
        <w:tc>
          <w:tcPr>
            <w:tcW w:w="2122" w:type="dxa"/>
            <w:vMerge/>
            <w:tcBorders>
              <w:right w:val="single" w:sz="8" w:space="0" w:color="auto"/>
            </w:tcBorders>
            <w:vAlign w:val="center"/>
          </w:tcPr>
          <w:p w14:paraId="347C1543" w14:textId="77777777" w:rsidR="008E7F59" w:rsidRPr="00E93C07" w:rsidRDefault="008E7F59" w:rsidP="008E7F59">
            <w:pPr>
              <w:ind w:right="-2"/>
              <w:jc w:val="center"/>
              <w:rPr>
                <w:rFonts w:ascii="Times New Roman" w:hAnsi="Times New Roman" w:cs="Times New Roman"/>
                <w:b/>
                <w:sz w:val="20"/>
                <w:szCs w:val="20"/>
              </w:rPr>
            </w:pPr>
          </w:p>
        </w:tc>
        <w:tc>
          <w:tcPr>
            <w:tcW w:w="2835" w:type="dxa"/>
            <w:tcBorders>
              <w:right w:val="single" w:sz="8" w:space="0" w:color="auto"/>
            </w:tcBorders>
            <w:vAlign w:val="center"/>
          </w:tcPr>
          <w:p w14:paraId="17488A34" w14:textId="77777777" w:rsidR="008E7F59" w:rsidRPr="00E93C07" w:rsidRDefault="008E7F59" w:rsidP="008E7F59">
            <w:pPr>
              <w:ind w:right="-2"/>
              <w:rPr>
                <w:rFonts w:ascii="Times New Roman" w:hAnsi="Times New Roman" w:cs="Times New Roman"/>
                <w:b/>
                <w:sz w:val="20"/>
                <w:szCs w:val="20"/>
              </w:rPr>
            </w:pPr>
          </w:p>
        </w:tc>
        <w:tc>
          <w:tcPr>
            <w:tcW w:w="1701" w:type="dxa"/>
            <w:vAlign w:val="center"/>
          </w:tcPr>
          <w:p w14:paraId="54EA9EB8" w14:textId="2048E3F6" w:rsidR="008E7F59" w:rsidRPr="00E93C07" w:rsidRDefault="008E7F59" w:rsidP="008E7F59">
            <w:pPr>
              <w:ind w:right="-2"/>
              <w:jc w:val="center"/>
              <w:rPr>
                <w:rFonts w:ascii="Times New Roman" w:hAnsi="Times New Roman" w:cs="Times New Roman"/>
                <w:b/>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95</w:t>
            </w:r>
            <w:r w:rsidRPr="00E93C07">
              <w:rPr>
                <w:rFonts w:ascii="Times New Roman" w:hAnsi="Times New Roman" w:cs="Times New Roman"/>
                <w:sz w:val="20"/>
                <w:szCs w:val="20"/>
              </w:rPr>
              <w:t>%</w:t>
            </w:r>
          </w:p>
        </w:tc>
        <w:tc>
          <w:tcPr>
            <w:tcW w:w="1559" w:type="dxa"/>
            <w:vAlign w:val="center"/>
          </w:tcPr>
          <w:p w14:paraId="47D7CAAA" w14:textId="63D38D0C" w:rsidR="008E7F59" w:rsidRPr="00E93C07" w:rsidRDefault="008E7F59" w:rsidP="008E7F59">
            <w:pPr>
              <w:ind w:right="-2"/>
              <w:jc w:val="center"/>
              <w:rPr>
                <w:rFonts w:ascii="Times New Roman" w:hAnsi="Times New Roman" w:cs="Times New Roman"/>
                <w:b/>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95</w:t>
            </w:r>
            <w:r w:rsidRPr="00E93C07">
              <w:rPr>
                <w:rFonts w:ascii="Times New Roman" w:hAnsi="Times New Roman" w:cs="Times New Roman"/>
                <w:sz w:val="20"/>
                <w:szCs w:val="20"/>
              </w:rPr>
              <w:t>%</w:t>
            </w:r>
          </w:p>
        </w:tc>
        <w:tc>
          <w:tcPr>
            <w:tcW w:w="1552" w:type="dxa"/>
            <w:tcBorders>
              <w:top w:val="nil"/>
              <w:left w:val="nil"/>
              <w:bottom w:val="single" w:sz="4" w:space="0" w:color="auto"/>
              <w:right w:val="single" w:sz="8" w:space="0" w:color="auto"/>
            </w:tcBorders>
            <w:shd w:val="clear" w:color="auto" w:fill="auto"/>
            <w:vAlign w:val="center"/>
          </w:tcPr>
          <w:p w14:paraId="4B634E41" w14:textId="63C10535" w:rsidR="008E7F59" w:rsidRPr="00E93C07" w:rsidRDefault="008E7F59" w:rsidP="008E7F59">
            <w:pPr>
              <w:ind w:right="-2"/>
              <w:jc w:val="center"/>
              <w:rPr>
                <w:rFonts w:ascii="Times New Roman" w:hAnsi="Times New Roman" w:cs="Times New Roman"/>
                <w:b/>
                <w:sz w:val="20"/>
                <w:szCs w:val="20"/>
              </w:rPr>
            </w:pPr>
            <w:r w:rsidRPr="00E93C07">
              <w:rPr>
                <w:rFonts w:ascii="Times New Roman" w:hAnsi="Times New Roman" w:cs="Times New Roman"/>
                <w:bCs/>
                <w:sz w:val="20"/>
                <w:szCs w:val="20"/>
              </w:rPr>
              <w:t>CR-1-9</w:t>
            </w:r>
            <w:r>
              <w:rPr>
                <w:rFonts w:ascii="Times New Roman" w:hAnsi="Times New Roman" w:cs="Times New Roman"/>
                <w:bCs/>
                <w:sz w:val="20"/>
                <w:szCs w:val="20"/>
              </w:rPr>
              <w:t>4</w:t>
            </w:r>
            <w:r w:rsidRPr="00E93C07">
              <w:rPr>
                <w:rFonts w:ascii="Times New Roman" w:hAnsi="Times New Roman" w:cs="Times New Roman"/>
                <w:bCs/>
                <w:sz w:val="20"/>
                <w:szCs w:val="20"/>
              </w:rPr>
              <w:t>%</w:t>
            </w:r>
          </w:p>
        </w:tc>
      </w:tr>
      <w:tr w:rsidR="008E7F59" w:rsidRPr="00E93C07" w14:paraId="20BBEE23" w14:textId="77777777" w:rsidTr="00A54964">
        <w:tc>
          <w:tcPr>
            <w:tcW w:w="9769" w:type="dxa"/>
            <w:gridSpan w:val="5"/>
            <w:tcBorders>
              <w:right w:val="single" w:sz="8" w:space="0" w:color="auto"/>
            </w:tcBorders>
            <w:vAlign w:val="center"/>
          </w:tcPr>
          <w:p w14:paraId="1CE538AC" w14:textId="5FC0B622" w:rsidR="008E7F59" w:rsidRPr="00E93C07" w:rsidRDefault="008E7F59" w:rsidP="008E7F59">
            <w:pPr>
              <w:ind w:right="-2"/>
              <w:jc w:val="center"/>
              <w:rPr>
                <w:rFonts w:ascii="Times New Roman" w:hAnsi="Times New Roman" w:cs="Times New Roman"/>
                <w:b/>
                <w:sz w:val="20"/>
                <w:szCs w:val="20"/>
              </w:rPr>
            </w:pPr>
            <w:r w:rsidRPr="00E93C07">
              <w:rPr>
                <w:rFonts w:ascii="Times New Roman" w:hAnsi="Times New Roman" w:cs="Times New Roman"/>
                <w:b/>
                <w:sz w:val="20"/>
                <w:szCs w:val="20"/>
              </w:rPr>
              <w:t>Г. Алматы</w:t>
            </w:r>
          </w:p>
        </w:tc>
      </w:tr>
      <w:tr w:rsidR="009D73E2" w:rsidRPr="00E93C07" w14:paraId="3FD22D39" w14:textId="77777777" w:rsidTr="0094363B">
        <w:tc>
          <w:tcPr>
            <w:tcW w:w="2122" w:type="dxa"/>
            <w:vMerge w:val="restart"/>
            <w:vAlign w:val="center"/>
          </w:tcPr>
          <w:p w14:paraId="122DAE66"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7D884735" w14:textId="76D7A0B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АО «АҚ Тәртіп»</w:t>
            </w:r>
          </w:p>
        </w:tc>
        <w:tc>
          <w:tcPr>
            <w:tcW w:w="1701" w:type="dxa"/>
          </w:tcPr>
          <w:p w14:paraId="7020B962" w14:textId="440FF058" w:rsidR="009D73E2" w:rsidRPr="00E93C07" w:rsidRDefault="009D73E2" w:rsidP="009D73E2">
            <w:pPr>
              <w:ind w:right="-2"/>
              <w:jc w:val="center"/>
              <w:rPr>
                <w:rFonts w:ascii="Times New Roman" w:hAnsi="Times New Roman" w:cs="Times New Roman"/>
                <w:sz w:val="20"/>
                <w:szCs w:val="20"/>
              </w:rPr>
            </w:pPr>
            <w:r w:rsidRPr="00D226EC">
              <w:t>Х</w:t>
            </w:r>
          </w:p>
        </w:tc>
        <w:tc>
          <w:tcPr>
            <w:tcW w:w="1559" w:type="dxa"/>
          </w:tcPr>
          <w:p w14:paraId="3274CBA1" w14:textId="3082D8B1" w:rsidR="009D73E2" w:rsidRPr="00E93C07" w:rsidRDefault="009D73E2" w:rsidP="009D73E2">
            <w:pPr>
              <w:ind w:right="-2"/>
              <w:jc w:val="center"/>
              <w:rPr>
                <w:rFonts w:ascii="Times New Roman" w:hAnsi="Times New Roman" w:cs="Times New Roman"/>
                <w:sz w:val="20"/>
                <w:szCs w:val="20"/>
              </w:rPr>
            </w:pPr>
            <w:r w:rsidRPr="00D226EC">
              <w:t>Х</w:t>
            </w:r>
          </w:p>
        </w:tc>
        <w:tc>
          <w:tcPr>
            <w:tcW w:w="1552" w:type="dxa"/>
            <w:tcBorders>
              <w:top w:val="nil"/>
              <w:left w:val="nil"/>
              <w:bottom w:val="single" w:sz="4" w:space="0" w:color="auto"/>
              <w:right w:val="single" w:sz="8" w:space="0" w:color="auto"/>
            </w:tcBorders>
            <w:shd w:val="clear" w:color="auto" w:fill="auto"/>
          </w:tcPr>
          <w:p w14:paraId="45B4B009" w14:textId="033172F3" w:rsidR="009D73E2" w:rsidRPr="00E93C07" w:rsidRDefault="009D73E2" w:rsidP="009D73E2">
            <w:pPr>
              <w:ind w:right="-2"/>
              <w:jc w:val="center"/>
              <w:rPr>
                <w:rFonts w:ascii="Times New Roman" w:hAnsi="Times New Roman" w:cs="Times New Roman"/>
                <w:bCs/>
                <w:sz w:val="20"/>
                <w:szCs w:val="20"/>
              </w:rPr>
            </w:pPr>
            <w:r w:rsidRPr="00D226EC">
              <w:t>Х</w:t>
            </w:r>
          </w:p>
        </w:tc>
      </w:tr>
      <w:tr w:rsidR="009D73E2" w:rsidRPr="00E93C07" w14:paraId="48200914" w14:textId="77777777" w:rsidTr="0094363B">
        <w:tc>
          <w:tcPr>
            <w:tcW w:w="2122" w:type="dxa"/>
            <w:vMerge/>
            <w:vAlign w:val="center"/>
          </w:tcPr>
          <w:p w14:paraId="3F512873"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2789A6D6" w14:textId="5BCE827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«Эко City Service»</w:t>
            </w:r>
          </w:p>
        </w:tc>
        <w:tc>
          <w:tcPr>
            <w:tcW w:w="1701" w:type="dxa"/>
          </w:tcPr>
          <w:p w14:paraId="66D21829" w14:textId="147419D7" w:rsidR="009D73E2" w:rsidRPr="00E93C07" w:rsidRDefault="009D73E2" w:rsidP="009D73E2">
            <w:pPr>
              <w:ind w:right="-2"/>
              <w:jc w:val="center"/>
              <w:rPr>
                <w:rFonts w:ascii="Times New Roman" w:hAnsi="Times New Roman" w:cs="Times New Roman"/>
                <w:sz w:val="20"/>
                <w:szCs w:val="20"/>
              </w:rPr>
            </w:pPr>
            <w:r w:rsidRPr="00D226EC">
              <w:t>Х</w:t>
            </w:r>
          </w:p>
        </w:tc>
        <w:tc>
          <w:tcPr>
            <w:tcW w:w="1559" w:type="dxa"/>
          </w:tcPr>
          <w:p w14:paraId="24F5D47B" w14:textId="286C3368" w:rsidR="009D73E2" w:rsidRPr="00E93C07" w:rsidRDefault="009D73E2" w:rsidP="009D73E2">
            <w:pPr>
              <w:ind w:right="-2"/>
              <w:jc w:val="center"/>
              <w:rPr>
                <w:rFonts w:ascii="Times New Roman" w:hAnsi="Times New Roman" w:cs="Times New Roman"/>
                <w:sz w:val="20"/>
                <w:szCs w:val="20"/>
              </w:rPr>
            </w:pPr>
            <w:r w:rsidRPr="00D226EC">
              <w:t>Х</w:t>
            </w:r>
          </w:p>
        </w:tc>
        <w:tc>
          <w:tcPr>
            <w:tcW w:w="1552" w:type="dxa"/>
            <w:tcBorders>
              <w:top w:val="nil"/>
              <w:left w:val="nil"/>
              <w:bottom w:val="single" w:sz="4" w:space="0" w:color="auto"/>
              <w:right w:val="single" w:sz="8" w:space="0" w:color="auto"/>
            </w:tcBorders>
            <w:shd w:val="clear" w:color="auto" w:fill="auto"/>
          </w:tcPr>
          <w:p w14:paraId="05E548A1" w14:textId="54A5674F" w:rsidR="009D73E2" w:rsidRPr="00E93C07" w:rsidRDefault="009D73E2" w:rsidP="009D73E2">
            <w:pPr>
              <w:ind w:right="-2"/>
              <w:jc w:val="center"/>
              <w:rPr>
                <w:rFonts w:ascii="Times New Roman" w:hAnsi="Times New Roman" w:cs="Times New Roman"/>
                <w:bCs/>
                <w:sz w:val="20"/>
                <w:szCs w:val="20"/>
              </w:rPr>
            </w:pPr>
            <w:r w:rsidRPr="00D226EC">
              <w:t>Х</w:t>
            </w:r>
          </w:p>
        </w:tc>
      </w:tr>
      <w:tr w:rsidR="009D73E2" w:rsidRPr="00E93C07" w14:paraId="6D9AC080" w14:textId="77777777" w:rsidTr="0094363B">
        <w:tc>
          <w:tcPr>
            <w:tcW w:w="2122" w:type="dxa"/>
            <w:vMerge/>
            <w:vAlign w:val="center"/>
          </w:tcPr>
          <w:p w14:paraId="6198A5BF"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381B7BFC" w14:textId="2A646D30"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 xml:space="preserve">Группа лиц: ИП «Кутыбеков А.Т.», ИП «Кутыбеков» </w:t>
            </w:r>
          </w:p>
        </w:tc>
        <w:tc>
          <w:tcPr>
            <w:tcW w:w="1701" w:type="dxa"/>
          </w:tcPr>
          <w:p w14:paraId="11704618" w14:textId="15573EBF" w:rsidR="009D73E2" w:rsidRPr="00E93C07" w:rsidRDefault="009D73E2" w:rsidP="009D73E2">
            <w:pPr>
              <w:ind w:right="-2"/>
              <w:jc w:val="center"/>
              <w:rPr>
                <w:rFonts w:ascii="Times New Roman" w:hAnsi="Times New Roman" w:cs="Times New Roman"/>
                <w:sz w:val="20"/>
                <w:szCs w:val="20"/>
              </w:rPr>
            </w:pPr>
            <w:r w:rsidRPr="00D226EC">
              <w:t>Х</w:t>
            </w:r>
          </w:p>
        </w:tc>
        <w:tc>
          <w:tcPr>
            <w:tcW w:w="1559" w:type="dxa"/>
          </w:tcPr>
          <w:p w14:paraId="1B3DCE81" w14:textId="57B94D01" w:rsidR="009D73E2" w:rsidRPr="00E93C07" w:rsidRDefault="009D73E2" w:rsidP="009D73E2">
            <w:pPr>
              <w:ind w:right="-2"/>
              <w:jc w:val="center"/>
              <w:rPr>
                <w:rFonts w:ascii="Times New Roman" w:hAnsi="Times New Roman" w:cs="Times New Roman"/>
                <w:sz w:val="20"/>
                <w:szCs w:val="20"/>
              </w:rPr>
            </w:pPr>
            <w:r w:rsidRPr="00D226EC">
              <w:t>Х</w:t>
            </w:r>
          </w:p>
        </w:tc>
        <w:tc>
          <w:tcPr>
            <w:tcW w:w="1552" w:type="dxa"/>
            <w:tcBorders>
              <w:top w:val="single" w:sz="4" w:space="0" w:color="auto"/>
              <w:left w:val="nil"/>
              <w:bottom w:val="single" w:sz="4" w:space="0" w:color="auto"/>
              <w:right w:val="single" w:sz="4" w:space="0" w:color="auto"/>
            </w:tcBorders>
            <w:shd w:val="clear" w:color="auto" w:fill="auto"/>
          </w:tcPr>
          <w:p w14:paraId="2D27DECA" w14:textId="08C932D1" w:rsidR="009D73E2" w:rsidRPr="00E93C07" w:rsidRDefault="009D73E2" w:rsidP="009D73E2">
            <w:pPr>
              <w:ind w:right="-2"/>
              <w:jc w:val="center"/>
              <w:rPr>
                <w:rFonts w:ascii="Times New Roman" w:hAnsi="Times New Roman" w:cs="Times New Roman"/>
                <w:bCs/>
                <w:sz w:val="20"/>
                <w:szCs w:val="20"/>
              </w:rPr>
            </w:pPr>
            <w:r w:rsidRPr="00D226EC">
              <w:t>Х</w:t>
            </w:r>
          </w:p>
        </w:tc>
      </w:tr>
      <w:tr w:rsidR="009D73E2" w:rsidRPr="00E93C07" w14:paraId="03D76CED" w14:textId="77777777" w:rsidTr="0094363B">
        <w:tc>
          <w:tcPr>
            <w:tcW w:w="2122" w:type="dxa"/>
            <w:vMerge/>
            <w:vAlign w:val="center"/>
          </w:tcPr>
          <w:p w14:paraId="318CBD96" w14:textId="77777777" w:rsidR="009D73E2" w:rsidRPr="00E93C07" w:rsidRDefault="009D73E2" w:rsidP="009D73E2">
            <w:pPr>
              <w:ind w:right="-2"/>
              <w:rPr>
                <w:rFonts w:ascii="Times New Roman" w:hAnsi="Times New Roman" w:cs="Times New Roman"/>
                <w:sz w:val="20"/>
                <w:szCs w:val="20"/>
              </w:rPr>
            </w:pPr>
          </w:p>
        </w:tc>
        <w:tc>
          <w:tcPr>
            <w:tcW w:w="2835" w:type="dxa"/>
            <w:vAlign w:val="center"/>
          </w:tcPr>
          <w:p w14:paraId="7F51FCBA" w14:textId="70A5B286"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Группа лиц: ИП «Эталон», ИП Струков А.Т.</w:t>
            </w:r>
          </w:p>
        </w:tc>
        <w:tc>
          <w:tcPr>
            <w:tcW w:w="1701" w:type="dxa"/>
          </w:tcPr>
          <w:p w14:paraId="07597897" w14:textId="0AC743C0" w:rsidR="009D73E2" w:rsidRPr="00E93C07" w:rsidRDefault="009D73E2" w:rsidP="009D73E2">
            <w:pPr>
              <w:ind w:right="-2"/>
              <w:jc w:val="center"/>
              <w:rPr>
                <w:rFonts w:ascii="Times New Roman" w:hAnsi="Times New Roman" w:cs="Times New Roman"/>
                <w:sz w:val="20"/>
                <w:szCs w:val="20"/>
              </w:rPr>
            </w:pPr>
            <w:r w:rsidRPr="00D226EC">
              <w:t>Х</w:t>
            </w:r>
          </w:p>
        </w:tc>
        <w:tc>
          <w:tcPr>
            <w:tcW w:w="1559" w:type="dxa"/>
          </w:tcPr>
          <w:p w14:paraId="0E73E6A4" w14:textId="7DC815B3" w:rsidR="009D73E2" w:rsidRPr="00E93C07" w:rsidRDefault="009D73E2" w:rsidP="009D73E2">
            <w:pPr>
              <w:ind w:right="-2"/>
              <w:jc w:val="center"/>
              <w:rPr>
                <w:rFonts w:ascii="Times New Roman" w:hAnsi="Times New Roman" w:cs="Times New Roman"/>
                <w:sz w:val="20"/>
                <w:szCs w:val="20"/>
              </w:rPr>
            </w:pPr>
            <w:r w:rsidRPr="00D226EC">
              <w:t>Х</w:t>
            </w:r>
          </w:p>
        </w:tc>
        <w:tc>
          <w:tcPr>
            <w:tcW w:w="1552" w:type="dxa"/>
            <w:tcBorders>
              <w:top w:val="single" w:sz="4" w:space="0" w:color="auto"/>
              <w:left w:val="nil"/>
              <w:bottom w:val="single" w:sz="4" w:space="0" w:color="auto"/>
              <w:right w:val="single" w:sz="4" w:space="0" w:color="auto"/>
            </w:tcBorders>
            <w:shd w:val="clear" w:color="auto" w:fill="auto"/>
          </w:tcPr>
          <w:p w14:paraId="0F63D462" w14:textId="428EDF03" w:rsidR="009D73E2" w:rsidRPr="00E93C07" w:rsidRDefault="009D73E2" w:rsidP="009D73E2">
            <w:pPr>
              <w:ind w:right="-2"/>
              <w:jc w:val="center"/>
              <w:rPr>
                <w:rFonts w:ascii="Times New Roman" w:hAnsi="Times New Roman" w:cs="Times New Roman"/>
                <w:bCs/>
                <w:sz w:val="20"/>
                <w:szCs w:val="20"/>
              </w:rPr>
            </w:pPr>
            <w:r w:rsidRPr="00D226EC">
              <w:t>Х</w:t>
            </w:r>
          </w:p>
        </w:tc>
      </w:tr>
      <w:tr w:rsidR="008E7F59" w:rsidRPr="00E93C07" w14:paraId="7868CD0A" w14:textId="77777777" w:rsidTr="00A54964">
        <w:tc>
          <w:tcPr>
            <w:tcW w:w="2122" w:type="dxa"/>
            <w:vMerge/>
            <w:vAlign w:val="center"/>
          </w:tcPr>
          <w:p w14:paraId="21CE55BA" w14:textId="77777777" w:rsidR="008E7F59" w:rsidRPr="00E93C07" w:rsidRDefault="008E7F59" w:rsidP="008E7F59">
            <w:pPr>
              <w:ind w:right="-2"/>
              <w:rPr>
                <w:rFonts w:ascii="Times New Roman" w:hAnsi="Times New Roman" w:cs="Times New Roman"/>
                <w:sz w:val="20"/>
                <w:szCs w:val="20"/>
              </w:rPr>
            </w:pPr>
          </w:p>
        </w:tc>
        <w:tc>
          <w:tcPr>
            <w:tcW w:w="2835" w:type="dxa"/>
            <w:vAlign w:val="center"/>
          </w:tcPr>
          <w:p w14:paraId="03BB849C" w14:textId="77777777" w:rsidR="008E7F59" w:rsidRPr="00E93C07" w:rsidRDefault="008E7F59" w:rsidP="008E7F59">
            <w:pPr>
              <w:ind w:right="-2"/>
              <w:rPr>
                <w:rFonts w:ascii="Times New Roman" w:hAnsi="Times New Roman" w:cs="Times New Roman"/>
                <w:sz w:val="20"/>
                <w:szCs w:val="20"/>
              </w:rPr>
            </w:pPr>
          </w:p>
        </w:tc>
        <w:tc>
          <w:tcPr>
            <w:tcW w:w="1701" w:type="dxa"/>
            <w:vAlign w:val="center"/>
          </w:tcPr>
          <w:p w14:paraId="4BDB0573" w14:textId="19D1189B" w:rsidR="008E7F59" w:rsidRPr="00E93C07" w:rsidRDefault="008E7F59" w:rsidP="008E7F59">
            <w:pPr>
              <w:ind w:right="-2"/>
              <w:jc w:val="center"/>
              <w:rPr>
                <w:rFonts w:ascii="Times New Roman" w:hAnsi="Times New Roman" w:cs="Times New Roman"/>
                <w:sz w:val="20"/>
                <w:szCs w:val="20"/>
              </w:rPr>
            </w:pPr>
            <w:r w:rsidRPr="00E93C07">
              <w:rPr>
                <w:rFonts w:ascii="Times New Roman" w:hAnsi="Times New Roman" w:cs="Times New Roman"/>
                <w:sz w:val="20"/>
                <w:szCs w:val="20"/>
              </w:rPr>
              <w:t>CR-1-81%</w:t>
            </w:r>
          </w:p>
        </w:tc>
        <w:tc>
          <w:tcPr>
            <w:tcW w:w="1559" w:type="dxa"/>
            <w:vAlign w:val="center"/>
          </w:tcPr>
          <w:p w14:paraId="2C6CF022" w14:textId="642314DB" w:rsidR="008E7F59" w:rsidRPr="00E93C07" w:rsidRDefault="008E7F59" w:rsidP="008E7F59">
            <w:pPr>
              <w:ind w:right="-2"/>
              <w:jc w:val="center"/>
              <w:rPr>
                <w:rFonts w:ascii="Times New Roman" w:hAnsi="Times New Roman" w:cs="Times New Roman"/>
                <w:sz w:val="20"/>
                <w:szCs w:val="20"/>
              </w:rPr>
            </w:pPr>
            <w:r w:rsidRPr="00E93C07">
              <w:rPr>
                <w:rFonts w:ascii="Times New Roman" w:hAnsi="Times New Roman" w:cs="Times New Roman"/>
                <w:sz w:val="20"/>
                <w:szCs w:val="20"/>
              </w:rPr>
              <w:t>CR-1-82%</w:t>
            </w:r>
          </w:p>
        </w:tc>
        <w:tc>
          <w:tcPr>
            <w:tcW w:w="1552" w:type="dxa"/>
            <w:tcBorders>
              <w:top w:val="nil"/>
              <w:left w:val="nil"/>
              <w:bottom w:val="single" w:sz="4" w:space="0" w:color="auto"/>
              <w:right w:val="single" w:sz="8" w:space="0" w:color="auto"/>
            </w:tcBorders>
            <w:shd w:val="clear" w:color="auto" w:fill="auto"/>
            <w:vAlign w:val="center"/>
          </w:tcPr>
          <w:p w14:paraId="6A451CA5" w14:textId="102670FC" w:rsidR="008E7F59" w:rsidRPr="00E93C07" w:rsidRDefault="008E7F59" w:rsidP="008E7F59">
            <w:pPr>
              <w:ind w:right="-2"/>
              <w:jc w:val="center"/>
              <w:rPr>
                <w:rFonts w:ascii="Times New Roman" w:hAnsi="Times New Roman" w:cs="Times New Roman"/>
                <w:bCs/>
                <w:sz w:val="20"/>
                <w:szCs w:val="20"/>
              </w:rPr>
            </w:pPr>
            <w:r w:rsidRPr="00E93C07">
              <w:rPr>
                <w:rFonts w:ascii="Times New Roman" w:hAnsi="Times New Roman" w:cs="Times New Roman"/>
                <w:bCs/>
                <w:sz w:val="20"/>
                <w:szCs w:val="20"/>
              </w:rPr>
              <w:t>CR-1-71%</w:t>
            </w:r>
          </w:p>
        </w:tc>
      </w:tr>
    </w:tbl>
    <w:p w14:paraId="52BA934D" w14:textId="77777777" w:rsidR="00735434" w:rsidRPr="00E93C07" w:rsidRDefault="00735434" w:rsidP="00735434">
      <w:pPr>
        <w:ind w:right="-2"/>
        <w:jc w:val="both"/>
        <w:rPr>
          <w:rFonts w:ascii="Times New Roman" w:hAnsi="Times New Roman"/>
          <w:sz w:val="28"/>
          <w:szCs w:val="28"/>
        </w:rPr>
      </w:pPr>
    </w:p>
    <w:p w14:paraId="2D917063" w14:textId="23A7392E" w:rsidR="000002A3" w:rsidRPr="00E93C07" w:rsidRDefault="000002A3" w:rsidP="000002A3">
      <w:pPr>
        <w:spacing w:after="0" w:line="240" w:lineRule="auto"/>
        <w:ind w:firstLine="567"/>
        <w:jc w:val="both"/>
        <w:rPr>
          <w:rFonts w:ascii="Times New Roman" w:eastAsia="Calibri" w:hAnsi="Times New Roman" w:cs="Times New Roman"/>
          <w:noProof w:val="0"/>
          <w:sz w:val="28"/>
          <w:szCs w:val="28"/>
        </w:rPr>
      </w:pPr>
      <w:bookmarkStart w:id="20" w:name="_Hlk121234770"/>
      <w:r w:rsidRPr="00E93C07">
        <w:rPr>
          <w:rFonts w:ascii="Times New Roman" w:eastAsia="Calibri" w:hAnsi="Times New Roman" w:cs="Times New Roman"/>
          <w:noProof w:val="0"/>
          <w:sz w:val="28"/>
          <w:szCs w:val="28"/>
        </w:rPr>
        <w:t>Таким образом, определены следующие субъекты</w:t>
      </w:r>
      <w:r w:rsidR="00E93C07">
        <w:rPr>
          <w:rFonts w:ascii="Times New Roman" w:eastAsia="Calibri" w:hAnsi="Times New Roman" w:cs="Times New Roman"/>
          <w:noProof w:val="0"/>
          <w:sz w:val="28"/>
          <w:szCs w:val="28"/>
        </w:rPr>
        <w:t>,</w:t>
      </w:r>
      <w:r w:rsidRPr="00E93C07">
        <w:rPr>
          <w:rFonts w:ascii="Times New Roman" w:eastAsia="Calibri" w:hAnsi="Times New Roman" w:cs="Times New Roman"/>
          <w:noProof w:val="0"/>
          <w:sz w:val="28"/>
          <w:szCs w:val="28"/>
        </w:rPr>
        <w:t xml:space="preserve"> занимающие монопольное и доминирующее положение на рынке </w:t>
      </w:r>
      <w:r w:rsidR="00B62A84" w:rsidRPr="00E93C07">
        <w:rPr>
          <w:rFonts w:ascii="Times New Roman" w:eastAsia="Calibri" w:hAnsi="Times New Roman" w:cs="Times New Roman"/>
          <w:noProof w:val="0"/>
          <w:sz w:val="28"/>
          <w:szCs w:val="28"/>
        </w:rPr>
        <w:t>по сбору, вывозу ТБО</w:t>
      </w:r>
    </w:p>
    <w:p w14:paraId="286CDAF3" w14:textId="59272542" w:rsidR="000002A3" w:rsidRPr="00E93C07" w:rsidRDefault="000002A3" w:rsidP="000002A3">
      <w:pPr>
        <w:spacing w:after="0" w:line="240" w:lineRule="auto"/>
        <w:ind w:firstLine="567"/>
        <w:jc w:val="both"/>
        <w:rPr>
          <w:rFonts w:ascii="Times New Roman" w:eastAsia="Calibri" w:hAnsi="Times New Roman" w:cs="Times New Roman"/>
          <w:noProof w:val="0"/>
          <w:sz w:val="28"/>
          <w:szCs w:val="28"/>
        </w:rPr>
      </w:pPr>
      <w:r w:rsidRPr="00E93C07">
        <w:rPr>
          <w:rFonts w:ascii="Times New Roman" w:eastAsia="Calibri" w:hAnsi="Times New Roman" w:cs="Times New Roman"/>
          <w:noProof w:val="0"/>
          <w:sz w:val="28"/>
          <w:szCs w:val="28"/>
        </w:rPr>
        <w:t xml:space="preserve">Доля которых составляет </w:t>
      </w:r>
      <w:r w:rsidRPr="00E93C07">
        <w:rPr>
          <w:rFonts w:ascii="Times New Roman" w:eastAsia="Calibri" w:hAnsi="Times New Roman" w:cs="Times New Roman"/>
          <w:b/>
          <w:bCs/>
          <w:noProof w:val="0"/>
          <w:sz w:val="28"/>
          <w:szCs w:val="28"/>
        </w:rPr>
        <w:t>сто процентов:</w:t>
      </w:r>
    </w:p>
    <w:p w14:paraId="63FB9BB0" w14:textId="6CE24686" w:rsidR="000002A3" w:rsidRPr="00E93C07" w:rsidRDefault="000002A3" w:rsidP="000002A3">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Актюбинская область – </w:t>
      </w:r>
      <w:r w:rsidR="004A6467" w:rsidRPr="00E93C07">
        <w:rPr>
          <w:rFonts w:ascii="Times New Roman" w:eastAsia="Calibri" w:hAnsi="Times New Roman" w:cs="Times New Roman"/>
          <w:i/>
          <w:iCs/>
          <w:noProof w:val="0"/>
          <w:sz w:val="24"/>
          <w:szCs w:val="24"/>
        </w:rPr>
        <w:t xml:space="preserve">за 2020-2021 годы и за 8 месяцев 2022 года - </w:t>
      </w:r>
      <w:r w:rsidRPr="00E93C07">
        <w:rPr>
          <w:rFonts w:ascii="Times New Roman" w:eastAsia="Calibri" w:hAnsi="Times New Roman" w:cs="Times New Roman"/>
          <w:i/>
          <w:iCs/>
          <w:noProof w:val="0"/>
          <w:sz w:val="24"/>
          <w:szCs w:val="24"/>
        </w:rPr>
        <w:t>3 субъекта (</w:t>
      </w:r>
      <w:proofErr w:type="spellStart"/>
      <w:r w:rsidRPr="00E93C07">
        <w:rPr>
          <w:rFonts w:ascii="Times New Roman" w:eastAsia="Calibri" w:hAnsi="Times New Roman" w:cs="Times New Roman"/>
          <w:i/>
          <w:iCs/>
          <w:noProof w:val="0"/>
          <w:sz w:val="24"/>
          <w:szCs w:val="24"/>
        </w:rPr>
        <w:t>Шалкаркий</w:t>
      </w:r>
      <w:proofErr w:type="spellEnd"/>
      <w:r w:rsidRPr="00E93C07">
        <w:rPr>
          <w:rFonts w:ascii="Times New Roman" w:eastAsia="Calibri" w:hAnsi="Times New Roman" w:cs="Times New Roman"/>
          <w:i/>
          <w:iCs/>
          <w:noProof w:val="0"/>
          <w:sz w:val="24"/>
          <w:szCs w:val="24"/>
        </w:rPr>
        <w:t>, Алгинский, Каргалинский район</w:t>
      </w:r>
      <w:r w:rsidR="00B62A84" w:rsidRPr="00E93C07">
        <w:rPr>
          <w:rFonts w:ascii="Times New Roman" w:eastAsia="Calibri" w:hAnsi="Times New Roman" w:cs="Times New Roman"/>
          <w:i/>
          <w:iCs/>
          <w:noProof w:val="0"/>
          <w:sz w:val="24"/>
          <w:szCs w:val="24"/>
        </w:rPr>
        <w:t>ы</w:t>
      </w:r>
      <w:r w:rsidRPr="00E93C07">
        <w:rPr>
          <w:rFonts w:ascii="Times New Roman" w:eastAsia="Calibri" w:hAnsi="Times New Roman" w:cs="Times New Roman"/>
          <w:i/>
          <w:iCs/>
          <w:noProof w:val="0"/>
          <w:sz w:val="24"/>
          <w:szCs w:val="24"/>
        </w:rPr>
        <w:t>);</w:t>
      </w:r>
    </w:p>
    <w:bookmarkEnd w:id="20"/>
    <w:p w14:paraId="0DE03EC3" w14:textId="66AF8B3E" w:rsidR="00B528CC" w:rsidRPr="00E93C07" w:rsidRDefault="00B528CC" w:rsidP="00B528CC">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ВКО область – </w:t>
      </w:r>
      <w:r w:rsidR="004A6467" w:rsidRPr="00E93C07">
        <w:rPr>
          <w:rFonts w:ascii="Times New Roman" w:eastAsia="Calibri" w:hAnsi="Times New Roman" w:cs="Times New Roman"/>
          <w:i/>
          <w:iCs/>
          <w:noProof w:val="0"/>
          <w:sz w:val="24"/>
          <w:szCs w:val="24"/>
        </w:rPr>
        <w:t xml:space="preserve">за 2020-2021 годы и за 8 месяцев 2022 года - </w:t>
      </w:r>
      <w:r w:rsidRPr="00E93C07">
        <w:rPr>
          <w:rFonts w:ascii="Times New Roman" w:eastAsia="Calibri" w:hAnsi="Times New Roman" w:cs="Times New Roman"/>
          <w:i/>
          <w:iCs/>
          <w:noProof w:val="0"/>
          <w:sz w:val="24"/>
          <w:szCs w:val="24"/>
        </w:rPr>
        <w:t xml:space="preserve">1 субъект (ТОО Фирма Эталон, район </w:t>
      </w:r>
      <w:proofErr w:type="spellStart"/>
      <w:r w:rsidRPr="00E93C07">
        <w:rPr>
          <w:rFonts w:ascii="Times New Roman" w:eastAsia="Calibri" w:hAnsi="Times New Roman" w:cs="Times New Roman"/>
          <w:i/>
          <w:iCs/>
          <w:noProof w:val="0"/>
          <w:sz w:val="24"/>
          <w:szCs w:val="24"/>
        </w:rPr>
        <w:t>Риддер</w:t>
      </w:r>
      <w:proofErr w:type="spellEnd"/>
      <w:r w:rsidRPr="00E93C07">
        <w:rPr>
          <w:rFonts w:ascii="Times New Roman" w:eastAsia="Calibri" w:hAnsi="Times New Roman" w:cs="Times New Roman"/>
          <w:i/>
          <w:iCs/>
          <w:noProof w:val="0"/>
          <w:sz w:val="24"/>
          <w:szCs w:val="24"/>
        </w:rPr>
        <w:t>);</w:t>
      </w:r>
    </w:p>
    <w:p w14:paraId="1908F4E6" w14:textId="68CBCB9F" w:rsidR="00041DD4" w:rsidRPr="00E93C07" w:rsidRDefault="00041DD4" w:rsidP="00105ED9">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Область </w:t>
      </w:r>
      <w:proofErr w:type="spellStart"/>
      <w:r w:rsidRPr="00E93C07">
        <w:rPr>
          <w:rFonts w:ascii="Times New Roman" w:eastAsia="Calibri" w:hAnsi="Times New Roman" w:cs="Times New Roman"/>
          <w:i/>
          <w:iCs/>
          <w:noProof w:val="0"/>
          <w:sz w:val="24"/>
          <w:szCs w:val="24"/>
        </w:rPr>
        <w:t>Жетісу</w:t>
      </w:r>
      <w:proofErr w:type="spellEnd"/>
      <w:r w:rsidRPr="00E93C07">
        <w:rPr>
          <w:rFonts w:ascii="Times New Roman" w:eastAsia="Calibri" w:hAnsi="Times New Roman" w:cs="Times New Roman"/>
          <w:i/>
          <w:iCs/>
          <w:noProof w:val="0"/>
          <w:sz w:val="24"/>
          <w:szCs w:val="24"/>
        </w:rPr>
        <w:t xml:space="preserve"> – за 2020 год - 3 субъект</w:t>
      </w:r>
      <w:r w:rsidR="004347F2" w:rsidRPr="00E93C07">
        <w:rPr>
          <w:rFonts w:ascii="Times New Roman" w:eastAsia="Calibri" w:hAnsi="Times New Roman" w:cs="Times New Roman"/>
          <w:i/>
          <w:iCs/>
          <w:noProof w:val="0"/>
          <w:sz w:val="24"/>
          <w:szCs w:val="24"/>
        </w:rPr>
        <w:t>а</w:t>
      </w:r>
      <w:r w:rsidRPr="00E93C07">
        <w:rPr>
          <w:rFonts w:ascii="Times New Roman" w:eastAsia="Calibri" w:hAnsi="Times New Roman" w:cs="Times New Roman"/>
          <w:i/>
          <w:iCs/>
          <w:noProof w:val="0"/>
          <w:sz w:val="24"/>
          <w:szCs w:val="24"/>
        </w:rPr>
        <w:t>, за 2021 год - 2 субъект</w:t>
      </w:r>
      <w:r w:rsidR="004347F2" w:rsidRPr="00E93C07">
        <w:rPr>
          <w:rFonts w:ascii="Times New Roman" w:eastAsia="Calibri" w:hAnsi="Times New Roman" w:cs="Times New Roman"/>
          <w:i/>
          <w:iCs/>
          <w:noProof w:val="0"/>
          <w:sz w:val="24"/>
          <w:szCs w:val="24"/>
        </w:rPr>
        <w:t>а</w:t>
      </w:r>
      <w:r w:rsidRPr="00E93C07">
        <w:rPr>
          <w:rFonts w:ascii="Times New Roman" w:eastAsia="Calibri" w:hAnsi="Times New Roman" w:cs="Times New Roman"/>
          <w:i/>
          <w:iCs/>
          <w:noProof w:val="0"/>
          <w:sz w:val="24"/>
          <w:szCs w:val="24"/>
        </w:rPr>
        <w:t>, за 8 месяцев 2022 года – 6 субъектов;</w:t>
      </w:r>
      <w:r w:rsidR="00105ED9" w:rsidRPr="00E93C07">
        <w:rPr>
          <w:rFonts w:ascii="Times New Roman" w:eastAsia="Calibri" w:hAnsi="Times New Roman" w:cs="Times New Roman"/>
          <w:i/>
          <w:iCs/>
          <w:noProof w:val="0"/>
          <w:sz w:val="24"/>
          <w:szCs w:val="24"/>
        </w:rPr>
        <w:t xml:space="preserve"> (Алакольский, Ескельдинский, Панфиловский, Кербулакский, Коксуский, Каратальский</w:t>
      </w:r>
      <w:r w:rsidRPr="00E93C07">
        <w:rPr>
          <w:rFonts w:ascii="Times New Roman" w:eastAsia="Calibri" w:hAnsi="Times New Roman" w:cs="Times New Roman"/>
          <w:i/>
          <w:iCs/>
          <w:noProof w:val="0"/>
          <w:sz w:val="24"/>
          <w:szCs w:val="24"/>
        </w:rPr>
        <w:t xml:space="preserve"> районы);</w:t>
      </w:r>
    </w:p>
    <w:p w14:paraId="20BCBB17" w14:textId="2FA5CFB3" w:rsidR="00CD1336" w:rsidRPr="00E93C07" w:rsidRDefault="00CD1336" w:rsidP="00CD1336">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Кызылординская область – за 2020 год - 6 субъект</w:t>
      </w:r>
      <w:r w:rsidR="004347F2" w:rsidRPr="00E93C07">
        <w:rPr>
          <w:rFonts w:ascii="Times New Roman" w:eastAsia="Calibri" w:hAnsi="Times New Roman" w:cs="Times New Roman"/>
          <w:i/>
          <w:iCs/>
          <w:noProof w:val="0"/>
          <w:sz w:val="24"/>
          <w:szCs w:val="24"/>
        </w:rPr>
        <w:t>ов</w:t>
      </w:r>
      <w:r w:rsidRPr="00E93C07">
        <w:rPr>
          <w:rFonts w:ascii="Times New Roman" w:eastAsia="Calibri" w:hAnsi="Times New Roman" w:cs="Times New Roman"/>
          <w:i/>
          <w:iCs/>
          <w:noProof w:val="0"/>
          <w:sz w:val="24"/>
          <w:szCs w:val="24"/>
        </w:rPr>
        <w:t>, за 2021 год - 6 субъектов, за 8 месяцев 2022 года – 3 субъект</w:t>
      </w:r>
      <w:r w:rsidR="004347F2" w:rsidRPr="00E93C07">
        <w:rPr>
          <w:rFonts w:ascii="Times New Roman" w:eastAsia="Calibri" w:hAnsi="Times New Roman" w:cs="Times New Roman"/>
          <w:i/>
          <w:iCs/>
          <w:noProof w:val="0"/>
          <w:sz w:val="24"/>
          <w:szCs w:val="24"/>
        </w:rPr>
        <w:t>а</w:t>
      </w:r>
      <w:r w:rsidRPr="00E93C07">
        <w:rPr>
          <w:rFonts w:ascii="Times New Roman" w:eastAsia="Calibri" w:hAnsi="Times New Roman" w:cs="Times New Roman"/>
          <w:i/>
          <w:iCs/>
          <w:noProof w:val="0"/>
          <w:sz w:val="24"/>
          <w:szCs w:val="24"/>
        </w:rPr>
        <w:t>; (Аральский, Казалинский, Кармакшинский, Жалагашский,</w:t>
      </w:r>
      <w:r w:rsidRPr="00E93C07">
        <w:t xml:space="preserve"> </w:t>
      </w:r>
      <w:r w:rsidRPr="00E93C07">
        <w:rPr>
          <w:rFonts w:ascii="Times New Roman" w:eastAsia="Calibri" w:hAnsi="Times New Roman" w:cs="Times New Roman"/>
          <w:i/>
          <w:iCs/>
          <w:noProof w:val="0"/>
          <w:sz w:val="24"/>
          <w:szCs w:val="24"/>
        </w:rPr>
        <w:t>Сырдарьинский, Шиелийский, Кармакшинский районы);</w:t>
      </w:r>
    </w:p>
    <w:p w14:paraId="7198BC49" w14:textId="308CD55E" w:rsidR="006B6CDF" w:rsidRPr="00E93C07" w:rsidRDefault="006B6CDF" w:rsidP="00CD1336">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Жамбылская область – за 2020 год - 6 субъект</w:t>
      </w:r>
      <w:r w:rsidR="004347F2" w:rsidRPr="00E93C07">
        <w:rPr>
          <w:rFonts w:ascii="Times New Roman" w:eastAsia="Calibri" w:hAnsi="Times New Roman" w:cs="Times New Roman"/>
          <w:i/>
          <w:iCs/>
          <w:noProof w:val="0"/>
          <w:sz w:val="24"/>
          <w:szCs w:val="24"/>
        </w:rPr>
        <w:t>ов</w:t>
      </w:r>
      <w:r w:rsidRPr="00E93C07">
        <w:rPr>
          <w:rFonts w:ascii="Times New Roman" w:eastAsia="Calibri" w:hAnsi="Times New Roman" w:cs="Times New Roman"/>
          <w:i/>
          <w:iCs/>
          <w:noProof w:val="0"/>
          <w:sz w:val="24"/>
          <w:szCs w:val="24"/>
        </w:rPr>
        <w:t>, за 2021 год - 7 субъектов, за 8 месяцев 2022 года – 5 субъектов; (Мойынкумский,</w:t>
      </w:r>
      <w:r w:rsidRPr="00E93C07">
        <w:t xml:space="preserve"> </w:t>
      </w:r>
      <w:proofErr w:type="spellStart"/>
      <w:r w:rsidRPr="00E93C07">
        <w:rPr>
          <w:rFonts w:ascii="Times New Roman" w:eastAsia="Calibri" w:hAnsi="Times New Roman" w:cs="Times New Roman"/>
          <w:i/>
          <w:iCs/>
          <w:noProof w:val="0"/>
          <w:sz w:val="24"/>
          <w:szCs w:val="24"/>
        </w:rPr>
        <w:t>Т.Рыскуловский</w:t>
      </w:r>
      <w:proofErr w:type="spellEnd"/>
      <w:r w:rsidRPr="00E93C07">
        <w:rPr>
          <w:rFonts w:ascii="Times New Roman" w:eastAsia="Calibri" w:hAnsi="Times New Roman" w:cs="Times New Roman"/>
          <w:i/>
          <w:iCs/>
          <w:noProof w:val="0"/>
          <w:sz w:val="24"/>
          <w:szCs w:val="24"/>
        </w:rPr>
        <w:t xml:space="preserve">, Шуйский, </w:t>
      </w:r>
      <w:proofErr w:type="spellStart"/>
      <w:r w:rsidRPr="00E93C07">
        <w:rPr>
          <w:rFonts w:ascii="Times New Roman" w:eastAsia="Calibri" w:hAnsi="Times New Roman" w:cs="Times New Roman"/>
          <w:i/>
          <w:iCs/>
          <w:noProof w:val="0"/>
          <w:sz w:val="24"/>
          <w:szCs w:val="24"/>
        </w:rPr>
        <w:t>Сарысуйский</w:t>
      </w:r>
      <w:proofErr w:type="spellEnd"/>
      <w:r w:rsidRPr="00E93C07">
        <w:rPr>
          <w:rFonts w:ascii="Times New Roman" w:eastAsia="Calibri" w:hAnsi="Times New Roman" w:cs="Times New Roman"/>
          <w:i/>
          <w:iCs/>
          <w:noProof w:val="0"/>
          <w:sz w:val="24"/>
          <w:szCs w:val="24"/>
        </w:rPr>
        <w:t>, Кордайский, Таласский, Жуалынский районы);</w:t>
      </w:r>
    </w:p>
    <w:p w14:paraId="20783A9E" w14:textId="6E6CBF2F" w:rsidR="00295670" w:rsidRPr="00E93C07" w:rsidRDefault="00295670" w:rsidP="00CD1336">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Алматинская область – 1 субъект (Уйгурский район)</w:t>
      </w:r>
      <w:r w:rsidR="004A4FE7" w:rsidRPr="00E93C07">
        <w:rPr>
          <w:rFonts w:ascii="Times New Roman" w:eastAsia="Calibri" w:hAnsi="Times New Roman" w:cs="Times New Roman"/>
          <w:i/>
          <w:iCs/>
          <w:noProof w:val="0"/>
          <w:sz w:val="24"/>
          <w:szCs w:val="24"/>
        </w:rPr>
        <w:t>;</w:t>
      </w:r>
    </w:p>
    <w:p w14:paraId="59566686" w14:textId="4BB89751" w:rsidR="00B70335" w:rsidRPr="00E93C07" w:rsidRDefault="00B70335" w:rsidP="00B70335">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Акмолинская область – за 2020 год - 9 субъектов, за 2021 год - </w:t>
      </w:r>
      <w:r w:rsidR="004347F2" w:rsidRPr="00E93C07">
        <w:rPr>
          <w:rFonts w:ascii="Times New Roman" w:eastAsia="Calibri" w:hAnsi="Times New Roman" w:cs="Times New Roman"/>
          <w:i/>
          <w:iCs/>
          <w:noProof w:val="0"/>
          <w:sz w:val="24"/>
          <w:szCs w:val="24"/>
        </w:rPr>
        <w:t>12</w:t>
      </w:r>
      <w:r w:rsidRPr="00E93C07">
        <w:rPr>
          <w:rFonts w:ascii="Times New Roman" w:eastAsia="Calibri" w:hAnsi="Times New Roman" w:cs="Times New Roman"/>
          <w:i/>
          <w:iCs/>
          <w:noProof w:val="0"/>
          <w:sz w:val="24"/>
          <w:szCs w:val="24"/>
        </w:rPr>
        <w:t xml:space="preserve"> субъектов, за 8 месяцев 2022 года – </w:t>
      </w:r>
      <w:r w:rsidR="00E338A5" w:rsidRPr="00E93C07">
        <w:rPr>
          <w:rFonts w:ascii="Times New Roman" w:eastAsia="Calibri" w:hAnsi="Times New Roman" w:cs="Times New Roman"/>
          <w:i/>
          <w:iCs/>
          <w:noProof w:val="0"/>
          <w:sz w:val="24"/>
          <w:szCs w:val="24"/>
        </w:rPr>
        <w:t>13</w:t>
      </w:r>
      <w:r w:rsidRPr="00E93C07">
        <w:rPr>
          <w:rFonts w:ascii="Times New Roman" w:eastAsia="Calibri" w:hAnsi="Times New Roman" w:cs="Times New Roman"/>
          <w:i/>
          <w:iCs/>
          <w:noProof w:val="0"/>
          <w:sz w:val="24"/>
          <w:szCs w:val="24"/>
        </w:rPr>
        <w:t xml:space="preserve"> субъектов; (</w:t>
      </w:r>
      <w:r w:rsidR="00E338A5" w:rsidRPr="00E93C07">
        <w:rPr>
          <w:rFonts w:ascii="Times New Roman" w:eastAsia="Calibri" w:hAnsi="Times New Roman" w:cs="Times New Roman"/>
          <w:i/>
          <w:iCs/>
          <w:noProof w:val="0"/>
          <w:sz w:val="24"/>
          <w:szCs w:val="24"/>
        </w:rPr>
        <w:t xml:space="preserve">Аккольский, </w:t>
      </w:r>
      <w:proofErr w:type="spellStart"/>
      <w:r w:rsidR="00E338A5" w:rsidRPr="00E93C07">
        <w:rPr>
          <w:rFonts w:ascii="Times New Roman" w:eastAsia="Calibri" w:hAnsi="Times New Roman" w:cs="Times New Roman"/>
          <w:i/>
          <w:iCs/>
          <w:noProof w:val="0"/>
          <w:sz w:val="24"/>
          <w:szCs w:val="24"/>
        </w:rPr>
        <w:t>Атбасаркий</w:t>
      </w:r>
      <w:proofErr w:type="spellEnd"/>
      <w:r w:rsidR="00E338A5" w:rsidRPr="00E93C07">
        <w:rPr>
          <w:rFonts w:ascii="Times New Roman" w:eastAsia="Calibri" w:hAnsi="Times New Roman" w:cs="Times New Roman"/>
          <w:i/>
          <w:iCs/>
          <w:noProof w:val="0"/>
          <w:sz w:val="24"/>
          <w:szCs w:val="24"/>
        </w:rPr>
        <w:t xml:space="preserve">, Буландынский и другие </w:t>
      </w:r>
      <w:r w:rsidRPr="00E93C07">
        <w:rPr>
          <w:rFonts w:ascii="Times New Roman" w:eastAsia="Calibri" w:hAnsi="Times New Roman" w:cs="Times New Roman"/>
          <w:i/>
          <w:iCs/>
          <w:noProof w:val="0"/>
          <w:sz w:val="24"/>
          <w:szCs w:val="24"/>
        </w:rPr>
        <w:t>районы);</w:t>
      </w:r>
    </w:p>
    <w:p w14:paraId="0391E9A7" w14:textId="71F06013" w:rsidR="009A7DB1" w:rsidRPr="00E93C07" w:rsidRDefault="009A7DB1" w:rsidP="00B70335">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Карагандинская область – за 2020 год - 5 субъектов, за 2021 год - 10 субъектов, за 8 месяцев 2022 года – 9 субъектов; (города Сарань, Каркаралинск,</w:t>
      </w:r>
      <w:r w:rsidR="00044607" w:rsidRPr="00E93C07">
        <w:rPr>
          <w:rFonts w:ascii="Times New Roman" w:eastAsia="Calibri" w:hAnsi="Times New Roman" w:cs="Times New Roman"/>
          <w:i/>
          <w:iCs/>
          <w:noProof w:val="0"/>
          <w:sz w:val="24"/>
          <w:szCs w:val="24"/>
        </w:rPr>
        <w:t xml:space="preserve"> </w:t>
      </w:r>
      <w:proofErr w:type="spellStart"/>
      <w:r w:rsidR="00044607" w:rsidRPr="00E93C07">
        <w:rPr>
          <w:rFonts w:ascii="Times New Roman" w:eastAsia="Calibri" w:hAnsi="Times New Roman" w:cs="Times New Roman"/>
          <w:i/>
          <w:iCs/>
          <w:noProof w:val="0"/>
          <w:sz w:val="24"/>
          <w:szCs w:val="24"/>
        </w:rPr>
        <w:t>Балқаш</w:t>
      </w:r>
      <w:proofErr w:type="spellEnd"/>
      <w:r w:rsidR="00044607" w:rsidRPr="00E93C07">
        <w:rPr>
          <w:rFonts w:ascii="Times New Roman" w:eastAsia="Calibri" w:hAnsi="Times New Roman" w:cs="Times New Roman"/>
          <w:i/>
          <w:iCs/>
          <w:noProof w:val="0"/>
          <w:sz w:val="24"/>
          <w:szCs w:val="24"/>
        </w:rPr>
        <w:t>,</w:t>
      </w:r>
      <w:r w:rsidRPr="00E93C07">
        <w:rPr>
          <w:rFonts w:ascii="Times New Roman" w:eastAsia="Calibri" w:hAnsi="Times New Roman" w:cs="Times New Roman"/>
          <w:i/>
          <w:iCs/>
          <w:noProof w:val="0"/>
          <w:sz w:val="24"/>
          <w:szCs w:val="24"/>
        </w:rPr>
        <w:t xml:space="preserve"> Шетский</w:t>
      </w:r>
      <w:r w:rsidR="00044607" w:rsidRPr="00E93C07">
        <w:rPr>
          <w:rFonts w:ascii="Times New Roman" w:eastAsia="Calibri" w:hAnsi="Times New Roman" w:cs="Times New Roman"/>
          <w:i/>
          <w:iCs/>
          <w:noProof w:val="0"/>
          <w:sz w:val="24"/>
          <w:szCs w:val="24"/>
        </w:rPr>
        <w:t>, Актогайский районы</w:t>
      </w:r>
      <w:r w:rsidRPr="00E93C07">
        <w:rPr>
          <w:rFonts w:ascii="Times New Roman" w:eastAsia="Calibri" w:hAnsi="Times New Roman" w:cs="Times New Roman"/>
          <w:i/>
          <w:iCs/>
          <w:noProof w:val="0"/>
          <w:sz w:val="24"/>
          <w:szCs w:val="24"/>
        </w:rPr>
        <w:t>);</w:t>
      </w:r>
    </w:p>
    <w:p w14:paraId="1134DBB1" w14:textId="4B2BA2E3" w:rsidR="00D82AE8" w:rsidRPr="00E93C07" w:rsidRDefault="00D82AE8" w:rsidP="00D82AE8">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Костанайская область – за 2020 год - 7 субъектов, за 2021 год - 6 субъектов, за 8 месяцев 2022 года – 6 субъектов; (Федоровский, Узункольский, Карабалыкский, Мендыкаринский районы);</w:t>
      </w:r>
    </w:p>
    <w:p w14:paraId="79974771" w14:textId="2B2E6CC7" w:rsidR="00505678" w:rsidRPr="00E93C07" w:rsidRDefault="00505678" w:rsidP="00505678">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ЗКО область – за 2020 год - 4 субъекта, за 2021 год - 3 субъекта, за 8 месяцев 2022 года – 3 субъекта; (Бурлинский, Акжаикский, Таскалинский, Байтерекский районы);</w:t>
      </w:r>
    </w:p>
    <w:p w14:paraId="79F46C77" w14:textId="02B60FFE" w:rsidR="00084C12" w:rsidRPr="00E93C07" w:rsidRDefault="00084C12" w:rsidP="00084C12">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Мангистауская область – за 2020-2022 годы и за 8 месяцев 2022 года – 1 субъект; (город Жанаозен);</w:t>
      </w:r>
    </w:p>
    <w:p w14:paraId="5033643C" w14:textId="4EF6E465" w:rsidR="00041DD4" w:rsidRPr="00E93C07" w:rsidRDefault="004A6467" w:rsidP="00E1012B">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СКО область – </w:t>
      </w:r>
      <w:r w:rsidR="0039471E" w:rsidRPr="00E93C07">
        <w:rPr>
          <w:rFonts w:ascii="Times New Roman" w:eastAsia="Calibri" w:hAnsi="Times New Roman" w:cs="Times New Roman"/>
          <w:i/>
          <w:iCs/>
          <w:noProof w:val="0"/>
          <w:sz w:val="24"/>
          <w:szCs w:val="24"/>
        </w:rPr>
        <w:t>за 2020-2021 годы и за 8 месяцев 2022 года - 5</w:t>
      </w:r>
      <w:r w:rsidRPr="00E93C07">
        <w:rPr>
          <w:rFonts w:ascii="Times New Roman" w:eastAsia="Calibri" w:hAnsi="Times New Roman" w:cs="Times New Roman"/>
          <w:i/>
          <w:iCs/>
          <w:noProof w:val="0"/>
          <w:sz w:val="24"/>
          <w:szCs w:val="24"/>
        </w:rPr>
        <w:t xml:space="preserve"> субъект</w:t>
      </w:r>
      <w:r w:rsidR="0039471E" w:rsidRPr="00E93C07">
        <w:rPr>
          <w:rFonts w:ascii="Times New Roman" w:eastAsia="Calibri" w:hAnsi="Times New Roman" w:cs="Times New Roman"/>
          <w:i/>
          <w:iCs/>
          <w:noProof w:val="0"/>
          <w:sz w:val="24"/>
          <w:szCs w:val="24"/>
        </w:rPr>
        <w:t>ов</w:t>
      </w:r>
      <w:r w:rsidRPr="00E93C07">
        <w:rPr>
          <w:rFonts w:ascii="Times New Roman" w:eastAsia="Calibri" w:hAnsi="Times New Roman" w:cs="Times New Roman"/>
          <w:i/>
          <w:iCs/>
          <w:noProof w:val="0"/>
          <w:sz w:val="24"/>
          <w:szCs w:val="24"/>
        </w:rPr>
        <w:t xml:space="preserve"> (</w:t>
      </w:r>
      <w:r w:rsidR="0039471E" w:rsidRPr="00E93C07">
        <w:rPr>
          <w:rFonts w:ascii="Times New Roman" w:eastAsia="Calibri" w:hAnsi="Times New Roman" w:cs="Times New Roman"/>
          <w:i/>
          <w:iCs/>
          <w:noProof w:val="0"/>
          <w:sz w:val="24"/>
          <w:szCs w:val="24"/>
        </w:rPr>
        <w:t>Айыртауский, Тайыншинский, Кызылжарский, Уалихановский районы</w:t>
      </w:r>
      <w:r w:rsidRPr="00E93C07">
        <w:rPr>
          <w:rFonts w:ascii="Times New Roman" w:eastAsia="Calibri" w:hAnsi="Times New Roman" w:cs="Times New Roman"/>
          <w:i/>
          <w:iCs/>
          <w:noProof w:val="0"/>
          <w:sz w:val="24"/>
          <w:szCs w:val="24"/>
        </w:rPr>
        <w:t>)</w:t>
      </w:r>
      <w:r w:rsidR="00E51597" w:rsidRPr="00E93C07">
        <w:rPr>
          <w:rFonts w:ascii="Times New Roman" w:eastAsia="Calibri" w:hAnsi="Times New Roman" w:cs="Times New Roman"/>
          <w:i/>
          <w:iCs/>
          <w:noProof w:val="0"/>
          <w:sz w:val="24"/>
          <w:szCs w:val="24"/>
        </w:rPr>
        <w:t>;</w:t>
      </w:r>
    </w:p>
    <w:p w14:paraId="70A4D1F4" w14:textId="4D7BFC78" w:rsidR="00E51597" w:rsidRDefault="00E51597" w:rsidP="00E1012B">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Туркестанская область - за 2020-2021 годы и за 8 месяцев 2022 года - </w:t>
      </w:r>
      <w:r w:rsidR="00AD559B" w:rsidRPr="00E93C07">
        <w:rPr>
          <w:rFonts w:ascii="Times New Roman" w:eastAsia="Calibri" w:hAnsi="Times New Roman" w:cs="Times New Roman"/>
          <w:i/>
          <w:iCs/>
          <w:noProof w:val="0"/>
          <w:sz w:val="24"/>
          <w:szCs w:val="24"/>
        </w:rPr>
        <w:t>6</w:t>
      </w:r>
      <w:r w:rsidRPr="00E93C07">
        <w:rPr>
          <w:rFonts w:ascii="Times New Roman" w:eastAsia="Calibri" w:hAnsi="Times New Roman" w:cs="Times New Roman"/>
          <w:i/>
          <w:iCs/>
          <w:noProof w:val="0"/>
          <w:sz w:val="24"/>
          <w:szCs w:val="24"/>
        </w:rPr>
        <w:t xml:space="preserve"> субъектов (</w:t>
      </w:r>
      <w:r w:rsidR="00AD559B" w:rsidRPr="00E93C07">
        <w:rPr>
          <w:rFonts w:ascii="Times New Roman" w:eastAsia="Calibri" w:hAnsi="Times New Roman" w:cs="Times New Roman"/>
          <w:i/>
          <w:iCs/>
          <w:noProof w:val="0"/>
          <w:sz w:val="24"/>
          <w:szCs w:val="24"/>
        </w:rPr>
        <w:t xml:space="preserve">города Кентау, Туркестан, </w:t>
      </w:r>
      <w:proofErr w:type="spellStart"/>
      <w:r w:rsidR="00AD559B" w:rsidRPr="00E93C07">
        <w:rPr>
          <w:rFonts w:ascii="Times New Roman" w:eastAsia="Calibri" w:hAnsi="Times New Roman" w:cs="Times New Roman"/>
          <w:i/>
          <w:iCs/>
          <w:noProof w:val="0"/>
          <w:sz w:val="24"/>
          <w:szCs w:val="24"/>
        </w:rPr>
        <w:t>Арыс</w:t>
      </w:r>
      <w:proofErr w:type="spellEnd"/>
      <w:r w:rsidR="00AD559B" w:rsidRPr="00E93C07">
        <w:rPr>
          <w:rFonts w:ascii="Times New Roman" w:eastAsia="Calibri" w:hAnsi="Times New Roman" w:cs="Times New Roman"/>
          <w:i/>
          <w:iCs/>
          <w:noProof w:val="0"/>
          <w:sz w:val="24"/>
          <w:szCs w:val="24"/>
        </w:rPr>
        <w:t>, Байдибекский, Ордабасинский, Шардаринский</w:t>
      </w:r>
      <w:r w:rsidRPr="00E93C07">
        <w:rPr>
          <w:rFonts w:ascii="Times New Roman" w:eastAsia="Calibri" w:hAnsi="Times New Roman" w:cs="Times New Roman"/>
          <w:i/>
          <w:iCs/>
          <w:noProof w:val="0"/>
          <w:sz w:val="24"/>
          <w:szCs w:val="24"/>
        </w:rPr>
        <w:t xml:space="preserve"> районы);</w:t>
      </w:r>
    </w:p>
    <w:p w14:paraId="2891610F" w14:textId="64348E82" w:rsidR="005130C8" w:rsidRPr="00E93C07" w:rsidRDefault="005130C8" w:rsidP="005130C8">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lastRenderedPageBreak/>
        <w:t>Атырауская</w:t>
      </w:r>
      <w:r w:rsidRPr="00E93C07">
        <w:rPr>
          <w:rFonts w:ascii="Times New Roman" w:eastAsia="Calibri" w:hAnsi="Times New Roman" w:cs="Times New Roman"/>
          <w:i/>
          <w:iCs/>
          <w:noProof w:val="0"/>
          <w:sz w:val="24"/>
          <w:szCs w:val="24"/>
        </w:rPr>
        <w:t xml:space="preserve"> область - за 2020-2021 годы и за 8 месяцев 2022 года - </w:t>
      </w:r>
      <w:r>
        <w:rPr>
          <w:rFonts w:ascii="Times New Roman" w:eastAsia="Calibri" w:hAnsi="Times New Roman" w:cs="Times New Roman"/>
          <w:i/>
          <w:iCs/>
          <w:noProof w:val="0"/>
          <w:sz w:val="24"/>
          <w:szCs w:val="24"/>
        </w:rPr>
        <w:t>4</w:t>
      </w:r>
      <w:r w:rsidRPr="00E93C07">
        <w:rPr>
          <w:rFonts w:ascii="Times New Roman" w:eastAsia="Calibri" w:hAnsi="Times New Roman" w:cs="Times New Roman"/>
          <w:i/>
          <w:iCs/>
          <w:noProof w:val="0"/>
          <w:sz w:val="24"/>
          <w:szCs w:val="24"/>
        </w:rPr>
        <w:t xml:space="preserve"> субъектов (</w:t>
      </w:r>
      <w:r w:rsidRPr="005130C8">
        <w:rPr>
          <w:rFonts w:ascii="Times New Roman" w:eastAsia="Calibri" w:hAnsi="Times New Roman" w:cs="Times New Roman"/>
          <w:i/>
          <w:iCs/>
          <w:noProof w:val="0"/>
          <w:sz w:val="24"/>
          <w:szCs w:val="24"/>
        </w:rPr>
        <w:t>Макатский</w:t>
      </w:r>
      <w:r>
        <w:rPr>
          <w:rFonts w:ascii="Times New Roman" w:eastAsia="Calibri" w:hAnsi="Times New Roman" w:cs="Times New Roman"/>
          <w:i/>
          <w:iCs/>
          <w:noProof w:val="0"/>
          <w:sz w:val="24"/>
          <w:szCs w:val="24"/>
        </w:rPr>
        <w:t xml:space="preserve">, </w:t>
      </w:r>
      <w:r w:rsidRPr="005130C8">
        <w:rPr>
          <w:rFonts w:ascii="Times New Roman" w:eastAsia="Calibri" w:hAnsi="Times New Roman" w:cs="Times New Roman"/>
          <w:i/>
          <w:iCs/>
          <w:noProof w:val="0"/>
          <w:sz w:val="24"/>
          <w:szCs w:val="24"/>
        </w:rPr>
        <w:t>Индерский</w:t>
      </w:r>
      <w:r>
        <w:rPr>
          <w:rFonts w:ascii="Times New Roman" w:eastAsia="Calibri" w:hAnsi="Times New Roman" w:cs="Times New Roman"/>
          <w:i/>
          <w:iCs/>
          <w:noProof w:val="0"/>
          <w:sz w:val="24"/>
          <w:szCs w:val="24"/>
        </w:rPr>
        <w:t xml:space="preserve">, </w:t>
      </w:r>
      <w:r w:rsidRPr="005130C8">
        <w:rPr>
          <w:rFonts w:ascii="Times New Roman" w:eastAsia="Calibri" w:hAnsi="Times New Roman" w:cs="Times New Roman"/>
          <w:i/>
          <w:iCs/>
          <w:noProof w:val="0"/>
          <w:sz w:val="24"/>
          <w:szCs w:val="24"/>
        </w:rPr>
        <w:t>Махамбетский</w:t>
      </w:r>
      <w:r>
        <w:rPr>
          <w:rFonts w:ascii="Times New Roman" w:eastAsia="Calibri" w:hAnsi="Times New Roman" w:cs="Times New Roman"/>
          <w:i/>
          <w:iCs/>
          <w:noProof w:val="0"/>
          <w:sz w:val="24"/>
          <w:szCs w:val="24"/>
        </w:rPr>
        <w:t xml:space="preserve">, </w:t>
      </w:r>
      <w:r w:rsidRPr="005130C8">
        <w:rPr>
          <w:rFonts w:ascii="Times New Roman" w:eastAsia="Calibri" w:hAnsi="Times New Roman" w:cs="Times New Roman"/>
          <w:i/>
          <w:iCs/>
          <w:noProof w:val="0"/>
          <w:sz w:val="24"/>
          <w:szCs w:val="24"/>
        </w:rPr>
        <w:t xml:space="preserve">Курмангазинский </w:t>
      </w:r>
      <w:r w:rsidRPr="00E93C07">
        <w:rPr>
          <w:rFonts w:ascii="Times New Roman" w:eastAsia="Calibri" w:hAnsi="Times New Roman" w:cs="Times New Roman"/>
          <w:i/>
          <w:iCs/>
          <w:noProof w:val="0"/>
          <w:sz w:val="24"/>
          <w:szCs w:val="24"/>
        </w:rPr>
        <w:t>районы);</w:t>
      </w:r>
    </w:p>
    <w:p w14:paraId="1DC15371" w14:textId="77777777" w:rsidR="00E1012B" w:rsidRPr="00E93C07" w:rsidRDefault="00E1012B" w:rsidP="00E1012B">
      <w:pPr>
        <w:spacing w:after="0" w:line="240" w:lineRule="auto"/>
        <w:ind w:firstLine="567"/>
        <w:jc w:val="both"/>
        <w:rPr>
          <w:rFonts w:ascii="Times New Roman" w:eastAsia="Calibri" w:hAnsi="Times New Roman" w:cs="Times New Roman"/>
          <w:i/>
          <w:iCs/>
          <w:noProof w:val="0"/>
          <w:sz w:val="24"/>
          <w:szCs w:val="24"/>
        </w:rPr>
      </w:pPr>
    </w:p>
    <w:p w14:paraId="21F12E66" w14:textId="111E99B4" w:rsidR="000002A3" w:rsidRPr="00E93C07" w:rsidRDefault="000002A3" w:rsidP="00E1012B">
      <w:pPr>
        <w:spacing w:after="0"/>
        <w:ind w:firstLine="720"/>
        <w:rPr>
          <w:rFonts w:ascii="Times New Roman" w:hAnsi="Times New Roman" w:cs="Times New Roman"/>
          <w:b/>
          <w:bCs/>
          <w:sz w:val="28"/>
          <w:szCs w:val="28"/>
        </w:rPr>
      </w:pPr>
      <w:bookmarkStart w:id="21" w:name="_Hlk121233700"/>
      <w:r w:rsidRPr="00E93C07">
        <w:rPr>
          <w:rFonts w:ascii="Times New Roman" w:hAnsi="Times New Roman" w:cs="Times New Roman"/>
          <w:sz w:val="28"/>
          <w:szCs w:val="28"/>
        </w:rPr>
        <w:t xml:space="preserve">Доля которых составляет </w:t>
      </w:r>
      <w:r w:rsidRPr="00E93C07">
        <w:rPr>
          <w:rFonts w:ascii="Times New Roman" w:hAnsi="Times New Roman" w:cs="Times New Roman"/>
          <w:b/>
          <w:bCs/>
          <w:sz w:val="28"/>
          <w:szCs w:val="28"/>
        </w:rPr>
        <w:t>тридцать пять и более процентов:</w:t>
      </w:r>
    </w:p>
    <w:p w14:paraId="5DFB4CCE" w14:textId="6C790EDF" w:rsidR="004D4CBF" w:rsidRPr="00E93C07" w:rsidRDefault="004D4CBF" w:rsidP="00C838A8">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Актюбинская область</w:t>
      </w:r>
      <w:r w:rsidR="00C838A8" w:rsidRPr="00E93C07">
        <w:rPr>
          <w:rFonts w:ascii="Times New Roman" w:hAnsi="Times New Roman" w:cs="Times New Roman"/>
          <w:i/>
          <w:iCs/>
          <w:sz w:val="24"/>
          <w:szCs w:val="24"/>
        </w:rPr>
        <w:t xml:space="preserve"> – </w:t>
      </w:r>
      <w:bookmarkStart w:id="22" w:name="_Hlk122351848"/>
      <w:r w:rsidR="00C838A8" w:rsidRPr="00E93C07">
        <w:rPr>
          <w:rFonts w:ascii="Times New Roman" w:hAnsi="Times New Roman" w:cs="Times New Roman"/>
          <w:i/>
          <w:iCs/>
          <w:sz w:val="24"/>
          <w:szCs w:val="24"/>
        </w:rPr>
        <w:t>за 2020-2022 годы и</w:t>
      </w:r>
      <w:r w:rsidR="00C838A8" w:rsidRPr="00E93C07">
        <w:t xml:space="preserve"> </w:t>
      </w:r>
      <w:bookmarkEnd w:id="22"/>
      <w:r w:rsidR="00C838A8" w:rsidRPr="00E93C07">
        <w:rPr>
          <w:rFonts w:ascii="Times New Roman" w:hAnsi="Times New Roman" w:cs="Times New Roman"/>
          <w:i/>
          <w:iCs/>
          <w:sz w:val="24"/>
          <w:szCs w:val="24"/>
        </w:rPr>
        <w:t>за 8 месяцев 2022 года - 3 субъекта (</w:t>
      </w:r>
      <w:r w:rsidR="00C71DF4" w:rsidRPr="00E93C07">
        <w:rPr>
          <w:rFonts w:ascii="Times New Roman" w:hAnsi="Times New Roman" w:cs="Times New Roman"/>
          <w:i/>
          <w:iCs/>
          <w:sz w:val="24"/>
          <w:szCs w:val="24"/>
        </w:rPr>
        <w:t>ТОО   «Ак Жол LTD»,</w:t>
      </w:r>
      <w:r w:rsidR="00C71DF4" w:rsidRPr="00E93C07">
        <w:t xml:space="preserve"> </w:t>
      </w:r>
      <w:r w:rsidR="00C71DF4" w:rsidRPr="00E93C07">
        <w:rPr>
          <w:rFonts w:ascii="Times New Roman" w:hAnsi="Times New Roman" w:cs="Times New Roman"/>
          <w:i/>
          <w:iCs/>
          <w:sz w:val="24"/>
          <w:szCs w:val="24"/>
        </w:rPr>
        <w:t>ТОО «МЖК-Строй Сервис»,</w:t>
      </w:r>
      <w:r w:rsidR="00C71DF4" w:rsidRPr="00E93C07">
        <w:t xml:space="preserve"> </w:t>
      </w:r>
      <w:r w:rsidR="00C71DF4" w:rsidRPr="00E93C07">
        <w:rPr>
          <w:rFonts w:ascii="Times New Roman" w:hAnsi="Times New Roman" w:cs="Times New Roman"/>
          <w:i/>
          <w:iCs/>
          <w:sz w:val="24"/>
          <w:szCs w:val="24"/>
        </w:rPr>
        <w:t>ТОО  «NEO PLUS»</w:t>
      </w:r>
      <w:r w:rsidR="00C838A8" w:rsidRPr="00E93C07">
        <w:rPr>
          <w:rFonts w:ascii="Times New Roman" w:hAnsi="Times New Roman" w:cs="Times New Roman"/>
          <w:i/>
          <w:iCs/>
          <w:sz w:val="24"/>
          <w:szCs w:val="24"/>
        </w:rPr>
        <w:t>);</w:t>
      </w:r>
    </w:p>
    <w:p w14:paraId="7B3C6749" w14:textId="4CCAC7FE" w:rsidR="008B7C46" w:rsidRPr="00E93C07" w:rsidRDefault="008B7C46" w:rsidP="00C838A8">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Область Жетісу - за 2020-2022 годы и за 8 месяцев 2022 года - </w:t>
      </w:r>
      <w:r w:rsidR="00DF62F1" w:rsidRPr="00E93C07">
        <w:rPr>
          <w:rFonts w:ascii="Times New Roman" w:hAnsi="Times New Roman" w:cs="Times New Roman"/>
          <w:i/>
          <w:iCs/>
          <w:sz w:val="24"/>
          <w:szCs w:val="24"/>
        </w:rPr>
        <w:t>1</w:t>
      </w:r>
      <w:r w:rsidRPr="00E93C07">
        <w:rPr>
          <w:rFonts w:ascii="Times New Roman" w:hAnsi="Times New Roman" w:cs="Times New Roman"/>
          <w:i/>
          <w:iCs/>
          <w:sz w:val="24"/>
          <w:szCs w:val="24"/>
        </w:rPr>
        <w:t xml:space="preserve"> субъект (ИП «Сүлейменов»);</w:t>
      </w:r>
    </w:p>
    <w:p w14:paraId="0AA75D49" w14:textId="33919932" w:rsidR="009675A1" w:rsidRPr="00E93C07" w:rsidRDefault="005E5F54" w:rsidP="009675A1">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Жамбылская область –за 8 месяцев 2022 года - 1 субъект (ИП «Тылеп»)</w:t>
      </w:r>
      <w:r w:rsidR="00E6322E" w:rsidRPr="00E93C07">
        <w:rPr>
          <w:rFonts w:ascii="Times New Roman" w:hAnsi="Times New Roman" w:cs="Times New Roman"/>
          <w:i/>
          <w:iCs/>
          <w:sz w:val="24"/>
          <w:szCs w:val="24"/>
        </w:rPr>
        <w:t>;</w:t>
      </w:r>
    </w:p>
    <w:p w14:paraId="6A267518" w14:textId="55CF4643" w:rsidR="00B522BA" w:rsidRDefault="00B522BA" w:rsidP="005F297A">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Туркестанская область – за 2020-2022 годы и за 8 месяцев 2022 года - </w:t>
      </w:r>
      <w:r w:rsidR="00C04C1D" w:rsidRPr="00E93C07">
        <w:rPr>
          <w:rFonts w:ascii="Times New Roman" w:hAnsi="Times New Roman" w:cs="Times New Roman"/>
          <w:i/>
          <w:iCs/>
          <w:sz w:val="24"/>
          <w:szCs w:val="24"/>
        </w:rPr>
        <w:t>3</w:t>
      </w:r>
      <w:r w:rsidRPr="00E93C07">
        <w:rPr>
          <w:rFonts w:ascii="Times New Roman" w:hAnsi="Times New Roman" w:cs="Times New Roman"/>
          <w:i/>
          <w:iCs/>
          <w:sz w:val="24"/>
          <w:szCs w:val="24"/>
        </w:rPr>
        <w:t xml:space="preserve"> субъект</w:t>
      </w:r>
      <w:r w:rsidR="00C04C1D" w:rsidRPr="00E93C07">
        <w:rPr>
          <w:rFonts w:ascii="Times New Roman" w:hAnsi="Times New Roman" w:cs="Times New Roman"/>
          <w:i/>
          <w:iCs/>
          <w:sz w:val="24"/>
          <w:szCs w:val="24"/>
        </w:rPr>
        <w:t>а</w:t>
      </w:r>
      <w:r w:rsidRPr="00E93C07">
        <w:rPr>
          <w:rFonts w:ascii="Times New Roman" w:hAnsi="Times New Roman" w:cs="Times New Roman"/>
          <w:i/>
          <w:iCs/>
          <w:sz w:val="24"/>
          <w:szCs w:val="24"/>
        </w:rPr>
        <w:t xml:space="preserve"> (ТОО «А-Мансур»</w:t>
      </w:r>
      <w:r w:rsidR="00C04C1D" w:rsidRPr="00E93C07">
        <w:rPr>
          <w:rFonts w:ascii="Times New Roman" w:hAnsi="Times New Roman" w:cs="Times New Roman"/>
          <w:i/>
          <w:iCs/>
          <w:sz w:val="24"/>
          <w:szCs w:val="24"/>
        </w:rPr>
        <w:t>, ТОО «Түркібасы», ТОО «Мырзакент 2020»</w:t>
      </w:r>
      <w:r w:rsidRPr="00E93C07">
        <w:rPr>
          <w:rFonts w:ascii="Times New Roman" w:hAnsi="Times New Roman" w:cs="Times New Roman"/>
          <w:i/>
          <w:iCs/>
          <w:sz w:val="24"/>
          <w:szCs w:val="24"/>
        </w:rPr>
        <w:t>)</w:t>
      </w:r>
      <w:r w:rsidR="00F2024F">
        <w:rPr>
          <w:rFonts w:ascii="Times New Roman" w:hAnsi="Times New Roman" w:cs="Times New Roman"/>
          <w:i/>
          <w:iCs/>
          <w:sz w:val="24"/>
          <w:szCs w:val="24"/>
        </w:rPr>
        <w:t>;</w:t>
      </w:r>
    </w:p>
    <w:p w14:paraId="0BC768BC" w14:textId="114AB6C3" w:rsidR="00F2024F" w:rsidRPr="00E93C07" w:rsidRDefault="00F2024F" w:rsidP="005F297A">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Атырауская</w:t>
      </w:r>
      <w:r w:rsidRPr="00F2024F">
        <w:rPr>
          <w:rFonts w:ascii="Times New Roman" w:hAnsi="Times New Roman" w:cs="Times New Roman"/>
          <w:i/>
          <w:iCs/>
          <w:sz w:val="24"/>
          <w:szCs w:val="24"/>
        </w:rPr>
        <w:t xml:space="preserve"> область – за 202</w:t>
      </w:r>
      <w:r>
        <w:rPr>
          <w:rFonts w:ascii="Times New Roman" w:hAnsi="Times New Roman" w:cs="Times New Roman"/>
          <w:i/>
          <w:iCs/>
          <w:sz w:val="24"/>
          <w:szCs w:val="24"/>
        </w:rPr>
        <w:t>1</w:t>
      </w:r>
      <w:r w:rsidRPr="00F2024F">
        <w:rPr>
          <w:rFonts w:ascii="Times New Roman" w:hAnsi="Times New Roman" w:cs="Times New Roman"/>
          <w:i/>
          <w:iCs/>
          <w:sz w:val="24"/>
          <w:szCs w:val="24"/>
        </w:rPr>
        <w:t xml:space="preserve"> - </w:t>
      </w:r>
      <w:r>
        <w:rPr>
          <w:rFonts w:ascii="Times New Roman" w:hAnsi="Times New Roman" w:cs="Times New Roman"/>
          <w:i/>
          <w:iCs/>
          <w:sz w:val="24"/>
          <w:szCs w:val="24"/>
        </w:rPr>
        <w:t>2</w:t>
      </w:r>
      <w:r w:rsidRPr="00F2024F">
        <w:rPr>
          <w:rFonts w:ascii="Times New Roman" w:hAnsi="Times New Roman" w:cs="Times New Roman"/>
          <w:i/>
          <w:iCs/>
          <w:sz w:val="24"/>
          <w:szCs w:val="24"/>
        </w:rPr>
        <w:t xml:space="preserve"> субъекта (ТОО «Атырау Констракшн Сервисез ЛТД»,</w:t>
      </w:r>
      <w:r w:rsidRPr="00F2024F">
        <w:t xml:space="preserve"> </w:t>
      </w:r>
      <w:r w:rsidRPr="00F2024F">
        <w:rPr>
          <w:rFonts w:ascii="Times New Roman" w:hAnsi="Times New Roman" w:cs="Times New Roman"/>
          <w:i/>
          <w:iCs/>
          <w:sz w:val="24"/>
          <w:szCs w:val="24"/>
        </w:rPr>
        <w:t>ТОО «Эко Қала ХХІ»)</w:t>
      </w:r>
      <w:r>
        <w:rPr>
          <w:rFonts w:ascii="Times New Roman" w:hAnsi="Times New Roman" w:cs="Times New Roman"/>
          <w:i/>
          <w:iCs/>
          <w:sz w:val="24"/>
          <w:szCs w:val="24"/>
        </w:rPr>
        <w:t>.</w:t>
      </w:r>
    </w:p>
    <w:bookmarkEnd w:id="21"/>
    <w:p w14:paraId="012806B7" w14:textId="77777777" w:rsidR="005130C8" w:rsidRPr="00E93C07" w:rsidRDefault="005130C8" w:rsidP="00C838A8">
      <w:pPr>
        <w:spacing w:after="0" w:line="240" w:lineRule="auto"/>
        <w:rPr>
          <w:rFonts w:ascii="Times New Roman" w:eastAsia="Calibri" w:hAnsi="Times New Roman" w:cs="Times New Roman"/>
          <w:noProof w:val="0"/>
          <w:sz w:val="28"/>
          <w:szCs w:val="28"/>
        </w:rPr>
      </w:pPr>
    </w:p>
    <w:p w14:paraId="085D4A20" w14:textId="5504F369" w:rsidR="00C838A8" w:rsidRPr="00E93C07" w:rsidRDefault="00C838A8" w:rsidP="00C838A8">
      <w:pPr>
        <w:spacing w:after="0"/>
        <w:ind w:firstLine="720"/>
        <w:rPr>
          <w:rFonts w:ascii="Times New Roman" w:hAnsi="Times New Roman" w:cs="Times New Roman"/>
          <w:b/>
          <w:bCs/>
          <w:sz w:val="28"/>
          <w:szCs w:val="28"/>
        </w:rPr>
      </w:pPr>
      <w:r w:rsidRPr="00E93C07">
        <w:rPr>
          <w:rFonts w:ascii="Times New Roman" w:hAnsi="Times New Roman" w:cs="Times New Roman"/>
          <w:sz w:val="28"/>
          <w:szCs w:val="28"/>
        </w:rPr>
        <w:t xml:space="preserve">Доля которых составляет </w:t>
      </w:r>
      <w:r w:rsidRPr="00E93C07">
        <w:rPr>
          <w:rFonts w:ascii="Times New Roman" w:hAnsi="Times New Roman" w:cs="Times New Roman"/>
          <w:b/>
          <w:bCs/>
          <w:sz w:val="28"/>
          <w:szCs w:val="28"/>
        </w:rPr>
        <w:t>пятьдесять и более процентов:</w:t>
      </w:r>
    </w:p>
    <w:p w14:paraId="15DF4161" w14:textId="7290E5C9" w:rsidR="00C71DF4" w:rsidRPr="00E93C07" w:rsidRDefault="00C71DF4" w:rsidP="00C71DF4">
      <w:pPr>
        <w:spacing w:after="0"/>
        <w:ind w:firstLine="720"/>
        <w:jc w:val="both"/>
        <w:rPr>
          <w:rFonts w:ascii="Times New Roman" w:hAnsi="Times New Roman" w:cs="Times New Roman"/>
          <w:i/>
          <w:iCs/>
          <w:sz w:val="24"/>
          <w:szCs w:val="24"/>
        </w:rPr>
      </w:pPr>
      <w:bookmarkStart w:id="23" w:name="_Hlk122341640"/>
      <w:r w:rsidRPr="00E93C07">
        <w:rPr>
          <w:rFonts w:ascii="Times New Roman" w:hAnsi="Times New Roman" w:cs="Times New Roman"/>
          <w:i/>
          <w:iCs/>
          <w:sz w:val="24"/>
          <w:szCs w:val="24"/>
        </w:rPr>
        <w:t>Актюбинская область – за 2020-2022 годы и</w:t>
      </w:r>
      <w:r w:rsidRPr="00E93C07">
        <w:t xml:space="preserve"> </w:t>
      </w:r>
      <w:r w:rsidRPr="00E93C07">
        <w:rPr>
          <w:rFonts w:ascii="Times New Roman" w:hAnsi="Times New Roman" w:cs="Times New Roman"/>
          <w:i/>
          <w:iCs/>
          <w:sz w:val="24"/>
          <w:szCs w:val="24"/>
        </w:rPr>
        <w:t>за 8 месяцев 2022 года - 1 субъект</w:t>
      </w:r>
      <w:r w:rsidR="00D621EC" w:rsidRPr="00E93C07">
        <w:rPr>
          <w:rFonts w:ascii="Times New Roman" w:hAnsi="Times New Roman" w:cs="Times New Roman"/>
          <w:i/>
          <w:iCs/>
          <w:sz w:val="24"/>
          <w:szCs w:val="24"/>
        </w:rPr>
        <w:t xml:space="preserve"> (ТОО «Нұр Сапар»</w:t>
      </w:r>
      <w:r w:rsidRPr="00E93C07">
        <w:rPr>
          <w:rFonts w:ascii="Times New Roman" w:hAnsi="Times New Roman" w:cs="Times New Roman"/>
          <w:i/>
          <w:iCs/>
          <w:sz w:val="24"/>
          <w:szCs w:val="24"/>
        </w:rPr>
        <w:t>);</w:t>
      </w:r>
    </w:p>
    <w:bookmarkEnd w:id="23"/>
    <w:p w14:paraId="3BCC56AB" w14:textId="36BA2EFB" w:rsidR="00795235" w:rsidRPr="00E93C07" w:rsidRDefault="00795235" w:rsidP="00795235">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ВКО область - за 2020-2022 годы и за 8 месяцев 2022 года – 3 субъекта (ТОО Өскемен-Тазалық, ТОО Өскеменспецкоммунтранс, Группа лиц: ТОО Шемонаихинский комхоз, ИП Максутбекулы А. (Шемонахинский район);</w:t>
      </w:r>
    </w:p>
    <w:p w14:paraId="1FA92515" w14:textId="14B08F2B" w:rsidR="00DF62F1" w:rsidRPr="00E93C07" w:rsidRDefault="00DF62F1" w:rsidP="00795235">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Область Жетісу - за 2020-2022 годы и за 8 месяцев 2022 года - 2 субъекта (ТОО «Жилищная служба города Талдыкорган», ТОО «Авто АР»);</w:t>
      </w:r>
    </w:p>
    <w:p w14:paraId="35548966" w14:textId="0D63454E" w:rsidR="00070974" w:rsidRPr="00E93C07" w:rsidRDefault="00070974" w:rsidP="00795235">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Кызылординская область – за 2020-2022 годы и за 8 месяцев 2022 года - 2 субъекта (</w:t>
      </w:r>
      <w:r w:rsidR="00FE3A82" w:rsidRPr="00E93C07">
        <w:rPr>
          <w:rFonts w:ascii="Times New Roman" w:hAnsi="Times New Roman" w:cs="Times New Roman"/>
          <w:i/>
          <w:iCs/>
          <w:sz w:val="24"/>
          <w:szCs w:val="24"/>
        </w:rPr>
        <w:t>ГКП на ПХВ «Кызылорда су жуйеси», ТОО «Учебный центр АвтоТех»</w:t>
      </w:r>
      <w:r w:rsidRPr="00E93C07">
        <w:rPr>
          <w:rFonts w:ascii="Times New Roman" w:hAnsi="Times New Roman" w:cs="Times New Roman"/>
          <w:i/>
          <w:iCs/>
          <w:sz w:val="24"/>
          <w:szCs w:val="24"/>
        </w:rPr>
        <w:t>);</w:t>
      </w:r>
    </w:p>
    <w:p w14:paraId="42BF09CF" w14:textId="0B8B5EBA" w:rsidR="000339ED" w:rsidRPr="00E93C07" w:rsidRDefault="000339ED" w:rsidP="000339ED">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Павлодарская область – за 2020-2022 годы и</w:t>
      </w:r>
      <w:r w:rsidRPr="00E93C07">
        <w:t xml:space="preserve"> </w:t>
      </w:r>
      <w:r w:rsidRPr="00E93C07">
        <w:rPr>
          <w:rFonts w:ascii="Times New Roman" w:hAnsi="Times New Roman" w:cs="Times New Roman"/>
          <w:i/>
          <w:iCs/>
          <w:sz w:val="24"/>
          <w:szCs w:val="24"/>
        </w:rPr>
        <w:t>за 8 месяцев 2022 года - 1 субъект (ТОО «Спецмашин»);</w:t>
      </w:r>
    </w:p>
    <w:p w14:paraId="7CBDB17A" w14:textId="66820B22" w:rsidR="000339ED" w:rsidRPr="00E93C07" w:rsidRDefault="000339ED" w:rsidP="000339ED">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Город Шымкент – за 2020-2022 годы и за 8 месяцев 2022 года - 1 субъект (Группа лиц: ТОО «ЛТД Турмыс», ТОО «Эко Спец Транс», ТОО «Шымкент Спец Комплекс»);</w:t>
      </w:r>
    </w:p>
    <w:p w14:paraId="4E00D37F" w14:textId="7AE00C70" w:rsidR="00FA024D" w:rsidRPr="00E93C07" w:rsidRDefault="00FA024D" w:rsidP="00FA024D">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Жамбылская область – за 2020-2022 годы и</w:t>
      </w:r>
      <w:r w:rsidRPr="00E93C07">
        <w:t xml:space="preserve"> </w:t>
      </w:r>
      <w:r w:rsidRPr="00E93C07">
        <w:rPr>
          <w:rFonts w:ascii="Times New Roman" w:hAnsi="Times New Roman" w:cs="Times New Roman"/>
          <w:i/>
          <w:iCs/>
          <w:sz w:val="24"/>
          <w:szCs w:val="24"/>
        </w:rPr>
        <w:t xml:space="preserve">за 8 месяцев 2022 года - </w:t>
      </w:r>
      <w:r w:rsidR="009215B9" w:rsidRPr="00E93C07">
        <w:rPr>
          <w:rFonts w:ascii="Times New Roman" w:hAnsi="Times New Roman" w:cs="Times New Roman"/>
          <w:i/>
          <w:iCs/>
          <w:sz w:val="24"/>
          <w:szCs w:val="24"/>
        </w:rPr>
        <w:t>4</w:t>
      </w:r>
      <w:r w:rsidRPr="00E93C07">
        <w:rPr>
          <w:rFonts w:ascii="Times New Roman" w:hAnsi="Times New Roman" w:cs="Times New Roman"/>
          <w:i/>
          <w:iCs/>
          <w:sz w:val="24"/>
          <w:szCs w:val="24"/>
        </w:rPr>
        <w:t xml:space="preserve"> субъекта (</w:t>
      </w:r>
      <w:r w:rsidR="00EF7927" w:rsidRPr="00E93C07">
        <w:rPr>
          <w:rFonts w:ascii="Times New Roman" w:hAnsi="Times New Roman" w:cs="Times New Roman"/>
          <w:i/>
          <w:iCs/>
          <w:sz w:val="24"/>
          <w:szCs w:val="24"/>
        </w:rPr>
        <w:t>ТОО «Жасыл Ел-Тараз»,</w:t>
      </w:r>
      <w:r w:rsidR="00EF7927" w:rsidRPr="00E93C07">
        <w:t xml:space="preserve"> </w:t>
      </w:r>
      <w:r w:rsidR="00EF7927" w:rsidRPr="00E93C07">
        <w:rPr>
          <w:rFonts w:ascii="Times New Roman" w:hAnsi="Times New Roman" w:cs="Times New Roman"/>
          <w:i/>
          <w:iCs/>
          <w:sz w:val="24"/>
          <w:szCs w:val="24"/>
        </w:rPr>
        <w:t>КХ «Мирас»</w:t>
      </w:r>
      <w:r w:rsidR="009215B9" w:rsidRPr="00E93C07">
        <w:rPr>
          <w:rFonts w:ascii="Times New Roman" w:hAnsi="Times New Roman" w:cs="Times New Roman"/>
          <w:i/>
          <w:iCs/>
          <w:sz w:val="24"/>
          <w:szCs w:val="24"/>
        </w:rPr>
        <w:t>, ИП «Зауырбекова», ТОО «Жасыл Мерке»</w:t>
      </w:r>
      <w:r w:rsidRPr="00E93C07">
        <w:rPr>
          <w:rFonts w:ascii="Times New Roman" w:hAnsi="Times New Roman" w:cs="Times New Roman"/>
          <w:i/>
          <w:iCs/>
          <w:sz w:val="24"/>
          <w:szCs w:val="24"/>
        </w:rPr>
        <w:t>);</w:t>
      </w:r>
    </w:p>
    <w:p w14:paraId="25F1F2EA" w14:textId="6A9F1121" w:rsidR="00FA024D" w:rsidRPr="00E93C07" w:rsidRDefault="00803526" w:rsidP="00885F42">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Алматинская область –</w:t>
      </w:r>
      <w:r w:rsidR="00F66166" w:rsidRPr="00E93C07">
        <w:t xml:space="preserve"> </w:t>
      </w:r>
      <w:r w:rsidR="00F66166" w:rsidRPr="00E93C07">
        <w:rPr>
          <w:rFonts w:ascii="Times New Roman" w:hAnsi="Times New Roman" w:cs="Times New Roman"/>
          <w:i/>
          <w:iCs/>
          <w:sz w:val="24"/>
          <w:szCs w:val="24"/>
        </w:rPr>
        <w:t xml:space="preserve">за 2020-2022 годы и за 8 месяцев 2022 года </w:t>
      </w:r>
      <w:r w:rsidRPr="00E93C07">
        <w:rPr>
          <w:rFonts w:ascii="Times New Roman" w:hAnsi="Times New Roman" w:cs="Times New Roman"/>
          <w:i/>
          <w:iCs/>
          <w:sz w:val="24"/>
          <w:szCs w:val="24"/>
        </w:rPr>
        <w:t xml:space="preserve">- </w:t>
      </w:r>
      <w:r w:rsidR="00B91448" w:rsidRPr="00E93C07">
        <w:rPr>
          <w:rFonts w:ascii="Times New Roman" w:hAnsi="Times New Roman" w:cs="Times New Roman"/>
          <w:i/>
          <w:iCs/>
          <w:sz w:val="24"/>
          <w:szCs w:val="24"/>
        </w:rPr>
        <w:t>4</w:t>
      </w:r>
      <w:r w:rsidRPr="00E93C07">
        <w:rPr>
          <w:rFonts w:ascii="Times New Roman" w:hAnsi="Times New Roman" w:cs="Times New Roman"/>
          <w:i/>
          <w:iCs/>
          <w:sz w:val="24"/>
          <w:szCs w:val="24"/>
        </w:rPr>
        <w:t xml:space="preserve"> субъект</w:t>
      </w:r>
      <w:r w:rsidR="009675A1" w:rsidRPr="00E93C07">
        <w:rPr>
          <w:rFonts w:ascii="Times New Roman" w:hAnsi="Times New Roman" w:cs="Times New Roman"/>
          <w:i/>
          <w:iCs/>
          <w:sz w:val="24"/>
          <w:szCs w:val="24"/>
        </w:rPr>
        <w:t>а</w:t>
      </w:r>
      <w:r w:rsidRPr="00E93C07">
        <w:rPr>
          <w:rFonts w:ascii="Times New Roman" w:hAnsi="Times New Roman" w:cs="Times New Roman"/>
          <w:i/>
          <w:iCs/>
          <w:sz w:val="24"/>
          <w:szCs w:val="24"/>
        </w:rPr>
        <w:t xml:space="preserve"> (ТОО «Альянс Центр»</w:t>
      </w:r>
      <w:r w:rsidR="009675A1" w:rsidRPr="00E93C07">
        <w:rPr>
          <w:rFonts w:ascii="Times New Roman" w:hAnsi="Times New Roman" w:cs="Times New Roman"/>
          <w:i/>
          <w:iCs/>
          <w:sz w:val="24"/>
          <w:szCs w:val="24"/>
        </w:rPr>
        <w:t>, ИП Тазалык</w:t>
      </w:r>
      <w:r w:rsidR="00B91448" w:rsidRPr="00E93C07">
        <w:rPr>
          <w:rFonts w:ascii="Times New Roman" w:hAnsi="Times New Roman" w:cs="Times New Roman"/>
          <w:i/>
          <w:iCs/>
          <w:sz w:val="24"/>
          <w:szCs w:val="24"/>
        </w:rPr>
        <w:t>, ИП Бакыт и К 2012, ПК Марат</w:t>
      </w:r>
      <w:r w:rsidRPr="00E93C07">
        <w:rPr>
          <w:rFonts w:ascii="Times New Roman" w:hAnsi="Times New Roman" w:cs="Times New Roman"/>
          <w:i/>
          <w:iCs/>
          <w:sz w:val="24"/>
          <w:szCs w:val="24"/>
        </w:rPr>
        <w:t>);</w:t>
      </w:r>
    </w:p>
    <w:p w14:paraId="73610AA8" w14:textId="7014E4FB" w:rsidR="00F66166" w:rsidRPr="00E93C07" w:rsidRDefault="00F66166" w:rsidP="00F66166">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Акмолинская область –</w:t>
      </w:r>
      <w:r w:rsidRPr="00E93C07">
        <w:t xml:space="preserve"> </w:t>
      </w:r>
      <w:r w:rsidRPr="00E93C07">
        <w:rPr>
          <w:rFonts w:ascii="Times New Roman" w:hAnsi="Times New Roman" w:cs="Times New Roman"/>
          <w:i/>
          <w:iCs/>
          <w:sz w:val="24"/>
          <w:szCs w:val="24"/>
        </w:rPr>
        <w:t xml:space="preserve">за 2020-2022 годы и за 8 месяцев 2022 года - </w:t>
      </w:r>
      <w:r w:rsidR="00FA2F0F" w:rsidRPr="00E93C07">
        <w:rPr>
          <w:rFonts w:ascii="Times New Roman" w:hAnsi="Times New Roman" w:cs="Times New Roman"/>
          <w:i/>
          <w:iCs/>
          <w:sz w:val="24"/>
          <w:szCs w:val="24"/>
        </w:rPr>
        <w:t>2</w:t>
      </w:r>
      <w:r w:rsidRPr="00E93C07">
        <w:rPr>
          <w:rFonts w:ascii="Times New Roman" w:hAnsi="Times New Roman" w:cs="Times New Roman"/>
          <w:i/>
          <w:iCs/>
          <w:sz w:val="24"/>
          <w:szCs w:val="24"/>
        </w:rPr>
        <w:t xml:space="preserve"> субъект</w:t>
      </w:r>
      <w:r w:rsidR="00FA2F0F" w:rsidRPr="00E93C07">
        <w:rPr>
          <w:rFonts w:ascii="Times New Roman" w:hAnsi="Times New Roman" w:cs="Times New Roman"/>
          <w:i/>
          <w:iCs/>
          <w:sz w:val="24"/>
          <w:szCs w:val="24"/>
        </w:rPr>
        <w:t>а</w:t>
      </w:r>
      <w:r w:rsidRPr="00E93C07">
        <w:rPr>
          <w:rFonts w:ascii="Times New Roman" w:hAnsi="Times New Roman" w:cs="Times New Roman"/>
          <w:i/>
          <w:iCs/>
          <w:sz w:val="24"/>
          <w:szCs w:val="24"/>
        </w:rPr>
        <w:t xml:space="preserve"> (Группа лиц: ТОО «Гарант-АвтоСервис Plus» и ИП "Чистый город"</w:t>
      </w:r>
      <w:r w:rsidR="00FA2F0F" w:rsidRPr="00E93C07">
        <w:rPr>
          <w:rFonts w:ascii="Times New Roman" w:hAnsi="Times New Roman" w:cs="Times New Roman"/>
          <w:i/>
          <w:iCs/>
          <w:sz w:val="24"/>
          <w:szCs w:val="24"/>
        </w:rPr>
        <w:t>, ТОО «КокшеТазалык»</w:t>
      </w:r>
      <w:r w:rsidRPr="00E93C07">
        <w:rPr>
          <w:rFonts w:ascii="Times New Roman" w:hAnsi="Times New Roman" w:cs="Times New Roman"/>
          <w:i/>
          <w:iCs/>
          <w:sz w:val="24"/>
          <w:szCs w:val="24"/>
        </w:rPr>
        <w:t>);</w:t>
      </w:r>
    </w:p>
    <w:p w14:paraId="6CA156EF" w14:textId="28095097" w:rsidR="00EF2B98" w:rsidRPr="00E93C07" w:rsidRDefault="00EF2B98" w:rsidP="00F66166">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Карагандинская область – за 2020-2022 годы и за 8 месяцев 2022 года - </w:t>
      </w:r>
      <w:r w:rsidR="000025A5" w:rsidRPr="00E93C07">
        <w:rPr>
          <w:rFonts w:ascii="Times New Roman" w:hAnsi="Times New Roman" w:cs="Times New Roman"/>
          <w:i/>
          <w:iCs/>
          <w:sz w:val="24"/>
          <w:szCs w:val="24"/>
        </w:rPr>
        <w:t>5</w:t>
      </w:r>
      <w:r w:rsidRPr="00E93C07">
        <w:rPr>
          <w:rFonts w:ascii="Times New Roman" w:hAnsi="Times New Roman" w:cs="Times New Roman"/>
          <w:i/>
          <w:iCs/>
          <w:sz w:val="24"/>
          <w:szCs w:val="24"/>
        </w:rPr>
        <w:t xml:space="preserve"> субъект</w:t>
      </w:r>
      <w:r w:rsidR="000025A5" w:rsidRPr="00E93C07">
        <w:rPr>
          <w:rFonts w:ascii="Times New Roman" w:hAnsi="Times New Roman" w:cs="Times New Roman"/>
          <w:i/>
          <w:iCs/>
          <w:sz w:val="24"/>
          <w:szCs w:val="24"/>
        </w:rPr>
        <w:t>ов</w:t>
      </w:r>
      <w:r w:rsidRPr="00E93C07">
        <w:rPr>
          <w:rFonts w:ascii="Times New Roman" w:hAnsi="Times New Roman" w:cs="Times New Roman"/>
          <w:i/>
          <w:iCs/>
          <w:sz w:val="24"/>
          <w:szCs w:val="24"/>
        </w:rPr>
        <w:t xml:space="preserve"> (ТОО «ГорКомТранс города Караганды», ИП Крамарева И.И</w:t>
      </w:r>
      <w:r w:rsidR="000025A5" w:rsidRPr="00E93C07">
        <w:rPr>
          <w:rFonts w:ascii="Times New Roman" w:hAnsi="Times New Roman" w:cs="Times New Roman"/>
          <w:i/>
          <w:iCs/>
          <w:sz w:val="24"/>
          <w:szCs w:val="24"/>
        </w:rPr>
        <w:t>, ТОО «Гордорсервис-Т», ИП Боярский, ИП Владимирович, ТОО «Клаб 2015»</w:t>
      </w:r>
      <w:r w:rsidRPr="00E93C07">
        <w:rPr>
          <w:rFonts w:ascii="Times New Roman" w:hAnsi="Times New Roman" w:cs="Times New Roman"/>
          <w:i/>
          <w:iCs/>
          <w:sz w:val="24"/>
          <w:szCs w:val="24"/>
        </w:rPr>
        <w:t>);</w:t>
      </w:r>
    </w:p>
    <w:p w14:paraId="3639B1DE" w14:textId="19F351AD" w:rsidR="00856127" w:rsidRPr="00E93C07" w:rsidRDefault="00856127" w:rsidP="001F6BF9">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Костанайская область – за 2020-2022 годы и за 8 месяцев 2022 года - </w:t>
      </w:r>
      <w:r w:rsidR="001F6BF9" w:rsidRPr="00E93C07">
        <w:rPr>
          <w:rFonts w:ascii="Times New Roman" w:hAnsi="Times New Roman" w:cs="Times New Roman"/>
          <w:i/>
          <w:iCs/>
          <w:sz w:val="24"/>
          <w:szCs w:val="24"/>
        </w:rPr>
        <w:t>5</w:t>
      </w:r>
      <w:r w:rsidRPr="00E93C07">
        <w:rPr>
          <w:rFonts w:ascii="Times New Roman" w:hAnsi="Times New Roman" w:cs="Times New Roman"/>
          <w:i/>
          <w:iCs/>
          <w:sz w:val="24"/>
          <w:szCs w:val="24"/>
        </w:rPr>
        <w:t xml:space="preserve"> субъект</w:t>
      </w:r>
      <w:r w:rsidR="001F6BF9" w:rsidRPr="00E93C07">
        <w:rPr>
          <w:rFonts w:ascii="Times New Roman" w:hAnsi="Times New Roman" w:cs="Times New Roman"/>
          <w:i/>
          <w:iCs/>
          <w:sz w:val="24"/>
          <w:szCs w:val="24"/>
        </w:rPr>
        <w:t>ов</w:t>
      </w:r>
      <w:r w:rsidRPr="00E93C07">
        <w:rPr>
          <w:rFonts w:ascii="Times New Roman" w:hAnsi="Times New Roman" w:cs="Times New Roman"/>
          <w:i/>
          <w:iCs/>
          <w:sz w:val="24"/>
          <w:szCs w:val="24"/>
        </w:rPr>
        <w:t xml:space="preserve"> (Группа лиц: ТОО "Тазалык 2012"</w:t>
      </w:r>
      <w:r w:rsidR="00EE0820" w:rsidRPr="00E93C07">
        <w:rPr>
          <w:rFonts w:ascii="Times New Roman" w:hAnsi="Times New Roman" w:cs="Times New Roman"/>
          <w:i/>
          <w:iCs/>
          <w:sz w:val="24"/>
          <w:szCs w:val="24"/>
        </w:rPr>
        <w:t xml:space="preserve"> и </w:t>
      </w:r>
      <w:r w:rsidRPr="00E93C07">
        <w:rPr>
          <w:rFonts w:ascii="Times New Roman" w:hAnsi="Times New Roman" w:cs="Times New Roman"/>
          <w:i/>
          <w:iCs/>
          <w:sz w:val="24"/>
          <w:szCs w:val="24"/>
        </w:rPr>
        <w:t>ТОО "Тазалык 2030К"</w:t>
      </w:r>
      <w:r w:rsidR="001F6BF9" w:rsidRPr="00E93C07">
        <w:rPr>
          <w:rFonts w:ascii="Times New Roman" w:hAnsi="Times New Roman" w:cs="Times New Roman"/>
          <w:i/>
          <w:iCs/>
          <w:sz w:val="24"/>
          <w:szCs w:val="24"/>
        </w:rPr>
        <w:t>, ТОО "Соцсервис", группа лиц: ТОО "Рудный-Ажар-2006" и ТОО "Рудный Тазалык - 2006", ТОО "Алина-Т", ТОО "Салем КЗ"</w:t>
      </w:r>
      <w:r w:rsidRPr="00E93C07">
        <w:rPr>
          <w:rFonts w:ascii="Times New Roman" w:hAnsi="Times New Roman" w:cs="Times New Roman"/>
          <w:i/>
          <w:iCs/>
          <w:sz w:val="24"/>
          <w:szCs w:val="24"/>
        </w:rPr>
        <w:t>);</w:t>
      </w:r>
    </w:p>
    <w:p w14:paraId="26911E8F" w14:textId="3CEA3D62" w:rsidR="00397CBE" w:rsidRPr="00E93C07" w:rsidRDefault="00397CBE" w:rsidP="001F6BF9">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ЗКО область - за 2020-2022 годы и за 8 месяцев 2022 года – </w:t>
      </w:r>
      <w:r w:rsidR="005758F3" w:rsidRPr="00E93C07">
        <w:rPr>
          <w:rFonts w:ascii="Times New Roman" w:hAnsi="Times New Roman" w:cs="Times New Roman"/>
          <w:i/>
          <w:iCs/>
          <w:sz w:val="24"/>
          <w:szCs w:val="24"/>
        </w:rPr>
        <w:t>2</w:t>
      </w:r>
      <w:r w:rsidRPr="00E93C07">
        <w:rPr>
          <w:rFonts w:ascii="Times New Roman" w:hAnsi="Times New Roman" w:cs="Times New Roman"/>
          <w:i/>
          <w:iCs/>
          <w:sz w:val="24"/>
          <w:szCs w:val="24"/>
        </w:rPr>
        <w:t xml:space="preserve"> субъект</w:t>
      </w:r>
      <w:r w:rsidR="006F1FF7" w:rsidRPr="00E93C07">
        <w:rPr>
          <w:rFonts w:ascii="Times New Roman" w:hAnsi="Times New Roman" w:cs="Times New Roman"/>
          <w:i/>
          <w:iCs/>
          <w:sz w:val="24"/>
          <w:szCs w:val="24"/>
        </w:rPr>
        <w:t>а</w:t>
      </w:r>
      <w:r w:rsidRPr="00E93C07">
        <w:rPr>
          <w:rFonts w:ascii="Times New Roman" w:hAnsi="Times New Roman" w:cs="Times New Roman"/>
          <w:i/>
          <w:iCs/>
          <w:sz w:val="24"/>
          <w:szCs w:val="24"/>
        </w:rPr>
        <w:t xml:space="preserve"> (ТОО «Орал Таза Сервис»</w:t>
      </w:r>
      <w:r w:rsidR="006F1FF7" w:rsidRPr="00E93C07">
        <w:rPr>
          <w:rFonts w:ascii="Times New Roman" w:hAnsi="Times New Roman" w:cs="Times New Roman"/>
          <w:i/>
          <w:iCs/>
          <w:sz w:val="24"/>
          <w:szCs w:val="24"/>
        </w:rPr>
        <w:t>, ТОО «Еpnur»</w:t>
      </w:r>
      <w:r w:rsidRPr="00E93C07">
        <w:rPr>
          <w:rFonts w:ascii="Times New Roman" w:hAnsi="Times New Roman" w:cs="Times New Roman"/>
          <w:i/>
          <w:iCs/>
          <w:sz w:val="24"/>
          <w:szCs w:val="24"/>
        </w:rPr>
        <w:t>);</w:t>
      </w:r>
    </w:p>
    <w:p w14:paraId="0B388183" w14:textId="6A25BCEF" w:rsidR="00C838A8" w:rsidRPr="00E93C07" w:rsidRDefault="00DA15BF" w:rsidP="00DA15BF">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Мангистауская область – за 2020-2022 годы и за 8 месяцев 2022 года - </w:t>
      </w:r>
      <w:r w:rsidR="00574AA1" w:rsidRPr="00E93C07">
        <w:rPr>
          <w:rFonts w:ascii="Times New Roman" w:hAnsi="Times New Roman" w:cs="Times New Roman"/>
          <w:i/>
          <w:iCs/>
          <w:sz w:val="24"/>
          <w:szCs w:val="24"/>
        </w:rPr>
        <w:t>5</w:t>
      </w:r>
      <w:r w:rsidRPr="00E93C07">
        <w:rPr>
          <w:rFonts w:ascii="Times New Roman" w:hAnsi="Times New Roman" w:cs="Times New Roman"/>
          <w:i/>
          <w:iCs/>
          <w:sz w:val="24"/>
          <w:szCs w:val="24"/>
        </w:rPr>
        <w:t xml:space="preserve"> субъект</w:t>
      </w:r>
      <w:r w:rsidR="00574AA1" w:rsidRPr="00E93C07">
        <w:rPr>
          <w:rFonts w:ascii="Times New Roman" w:hAnsi="Times New Roman" w:cs="Times New Roman"/>
          <w:i/>
          <w:iCs/>
          <w:sz w:val="24"/>
          <w:szCs w:val="24"/>
        </w:rPr>
        <w:t>ов</w:t>
      </w:r>
      <w:r w:rsidRPr="00E93C07">
        <w:rPr>
          <w:rFonts w:ascii="Times New Roman" w:hAnsi="Times New Roman" w:cs="Times New Roman"/>
          <w:i/>
          <w:iCs/>
          <w:sz w:val="24"/>
          <w:szCs w:val="24"/>
        </w:rPr>
        <w:t xml:space="preserve"> (ТОО Caspiy operating</w:t>
      </w:r>
      <w:r w:rsidR="00574AA1" w:rsidRPr="00E93C07">
        <w:rPr>
          <w:rFonts w:ascii="Times New Roman" w:hAnsi="Times New Roman" w:cs="Times New Roman"/>
          <w:i/>
          <w:iCs/>
          <w:sz w:val="24"/>
          <w:szCs w:val="24"/>
        </w:rPr>
        <w:t>, ТОО Бейнеу мехтранссервис, ГКП Мангистау жылу су, ТОО Атамекен Тазалық, ГКП Мангистау Жылу</w:t>
      </w:r>
      <w:r w:rsidRPr="00E93C07">
        <w:rPr>
          <w:rFonts w:ascii="Times New Roman" w:hAnsi="Times New Roman" w:cs="Times New Roman"/>
          <w:i/>
          <w:iCs/>
          <w:sz w:val="24"/>
          <w:szCs w:val="24"/>
        </w:rPr>
        <w:t>);</w:t>
      </w:r>
    </w:p>
    <w:p w14:paraId="44CE18C1" w14:textId="34A357EA" w:rsidR="00060C2F" w:rsidRPr="00E93C07" w:rsidRDefault="00060C2F" w:rsidP="00DA15BF">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СКО область – за 2020-2022 годы и за 8 месяцев 2022 года - 1 субъект (ТОО «Чистый Петропавловск»);</w:t>
      </w:r>
    </w:p>
    <w:p w14:paraId="797083E5" w14:textId="173A62E3" w:rsidR="00B86CED" w:rsidRPr="00E93C07" w:rsidRDefault="00B86CED" w:rsidP="00DA15BF">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Город Алматы – за 2020-2022 годы и за 8 месяцев 2022 года - 1 субъект (АО «АҚ Тәртіп»)</w:t>
      </w:r>
      <w:r w:rsidR="00E6322E" w:rsidRPr="00E93C07">
        <w:rPr>
          <w:rFonts w:ascii="Times New Roman" w:hAnsi="Times New Roman" w:cs="Times New Roman"/>
          <w:i/>
          <w:iCs/>
          <w:sz w:val="24"/>
          <w:szCs w:val="24"/>
        </w:rPr>
        <w:t>;</w:t>
      </w:r>
    </w:p>
    <w:p w14:paraId="75033FD4" w14:textId="23A39945" w:rsidR="004C6C9F" w:rsidRDefault="004C6C9F" w:rsidP="00DA15BF">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lastRenderedPageBreak/>
        <w:t>Туркестанская область – за 2020-2022 годы и за 8 месяцев 2022 года - 7 субъектов (ГКП «Отырар Тазалык», ТОО «Коркем аймак», ТОО «Багдат строй», ГКП «Созак саулет», СПК «СасТобе», ТОО «Таза кала-2020», ИП «Исаков Галымжан»).</w:t>
      </w:r>
    </w:p>
    <w:p w14:paraId="563BA4C9" w14:textId="4699C9CB" w:rsidR="007871A5" w:rsidRPr="00E93C07" w:rsidRDefault="007871A5" w:rsidP="007871A5">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Атырауская</w:t>
      </w:r>
      <w:r w:rsidRPr="00E93C07">
        <w:rPr>
          <w:rFonts w:ascii="Times New Roman" w:hAnsi="Times New Roman" w:cs="Times New Roman"/>
          <w:i/>
          <w:iCs/>
          <w:sz w:val="24"/>
          <w:szCs w:val="24"/>
        </w:rPr>
        <w:t xml:space="preserve"> область – за 2020-2022 годы и за 8 месяцев 2022 года - </w:t>
      </w:r>
      <w:r>
        <w:rPr>
          <w:rFonts w:ascii="Times New Roman" w:hAnsi="Times New Roman" w:cs="Times New Roman"/>
          <w:i/>
          <w:iCs/>
          <w:sz w:val="24"/>
          <w:szCs w:val="24"/>
        </w:rPr>
        <w:t>4</w:t>
      </w:r>
      <w:r w:rsidRPr="00E93C07">
        <w:rPr>
          <w:rFonts w:ascii="Times New Roman" w:hAnsi="Times New Roman" w:cs="Times New Roman"/>
          <w:i/>
          <w:iCs/>
          <w:sz w:val="24"/>
          <w:szCs w:val="24"/>
        </w:rPr>
        <w:t xml:space="preserve"> субъект</w:t>
      </w:r>
      <w:r>
        <w:rPr>
          <w:rFonts w:ascii="Times New Roman" w:hAnsi="Times New Roman" w:cs="Times New Roman"/>
          <w:i/>
          <w:iCs/>
          <w:sz w:val="24"/>
          <w:szCs w:val="24"/>
        </w:rPr>
        <w:t>а</w:t>
      </w:r>
      <w:r w:rsidRPr="00E93C07">
        <w:rPr>
          <w:rFonts w:ascii="Times New Roman" w:hAnsi="Times New Roman" w:cs="Times New Roman"/>
          <w:i/>
          <w:iCs/>
          <w:sz w:val="24"/>
          <w:szCs w:val="24"/>
        </w:rPr>
        <w:t xml:space="preserve"> (</w:t>
      </w:r>
      <w:r w:rsidRPr="007871A5">
        <w:rPr>
          <w:rFonts w:ascii="Times New Roman" w:hAnsi="Times New Roman" w:cs="Times New Roman"/>
          <w:i/>
          <w:iCs/>
          <w:sz w:val="24"/>
          <w:szCs w:val="24"/>
        </w:rPr>
        <w:t>ТОО «Атырау Констракшн Сервисез ЛТД»</w:t>
      </w:r>
      <w:r>
        <w:rPr>
          <w:rFonts w:ascii="Times New Roman" w:hAnsi="Times New Roman" w:cs="Times New Roman"/>
          <w:i/>
          <w:iCs/>
          <w:sz w:val="24"/>
          <w:szCs w:val="24"/>
        </w:rPr>
        <w:t xml:space="preserve">, </w:t>
      </w:r>
      <w:r w:rsidRPr="007871A5">
        <w:rPr>
          <w:rFonts w:ascii="Times New Roman" w:hAnsi="Times New Roman" w:cs="Times New Roman"/>
          <w:i/>
          <w:iCs/>
          <w:sz w:val="24"/>
          <w:szCs w:val="24"/>
        </w:rPr>
        <w:t>ТОО «Спецавтобаза»</w:t>
      </w:r>
      <w:r>
        <w:rPr>
          <w:rFonts w:ascii="Times New Roman" w:hAnsi="Times New Roman" w:cs="Times New Roman"/>
          <w:i/>
          <w:iCs/>
          <w:sz w:val="24"/>
          <w:szCs w:val="24"/>
        </w:rPr>
        <w:t xml:space="preserve">, </w:t>
      </w:r>
      <w:r w:rsidRPr="007871A5">
        <w:rPr>
          <w:rFonts w:ascii="Times New Roman" w:hAnsi="Times New Roman" w:cs="Times New Roman"/>
          <w:i/>
          <w:iCs/>
          <w:sz w:val="24"/>
          <w:szCs w:val="24"/>
        </w:rPr>
        <w:t>ИП «Рспаев У.К.»</w:t>
      </w:r>
      <w:r>
        <w:rPr>
          <w:rFonts w:ascii="Times New Roman" w:hAnsi="Times New Roman" w:cs="Times New Roman"/>
          <w:i/>
          <w:iCs/>
          <w:sz w:val="24"/>
          <w:szCs w:val="24"/>
        </w:rPr>
        <w:t xml:space="preserve">, </w:t>
      </w:r>
      <w:r w:rsidRPr="007871A5">
        <w:rPr>
          <w:rFonts w:ascii="Times New Roman" w:hAnsi="Times New Roman" w:cs="Times New Roman"/>
          <w:i/>
          <w:iCs/>
          <w:sz w:val="24"/>
          <w:szCs w:val="24"/>
        </w:rPr>
        <w:t>ТОО «Эко Қала ХХІ»</w:t>
      </w:r>
      <w:r w:rsidRPr="00E93C07">
        <w:rPr>
          <w:rFonts w:ascii="Times New Roman" w:hAnsi="Times New Roman" w:cs="Times New Roman"/>
          <w:i/>
          <w:iCs/>
          <w:sz w:val="24"/>
          <w:szCs w:val="24"/>
        </w:rPr>
        <w:t>).</w:t>
      </w:r>
    </w:p>
    <w:p w14:paraId="6ABE5578" w14:textId="77777777" w:rsidR="00DA15BF" w:rsidRPr="00E93C07" w:rsidRDefault="00DA15BF" w:rsidP="00DA15BF">
      <w:pPr>
        <w:spacing w:after="0"/>
        <w:ind w:firstLine="720"/>
        <w:jc w:val="both"/>
        <w:rPr>
          <w:rFonts w:ascii="Times New Roman" w:hAnsi="Times New Roman" w:cs="Times New Roman"/>
          <w:i/>
          <w:iCs/>
          <w:sz w:val="24"/>
          <w:szCs w:val="24"/>
        </w:rPr>
      </w:pPr>
    </w:p>
    <w:p w14:paraId="2CC15169" w14:textId="6F98E1C4" w:rsidR="000002A3" w:rsidRPr="00E93C07" w:rsidRDefault="000002A3" w:rsidP="00C838A8">
      <w:pPr>
        <w:spacing w:after="0" w:line="240" w:lineRule="auto"/>
        <w:jc w:val="center"/>
        <w:rPr>
          <w:rFonts w:ascii="Times New Roman" w:eastAsia="Calibri" w:hAnsi="Times New Roman" w:cs="Times New Roman"/>
          <w:b/>
          <w:bCs/>
          <w:noProof w:val="0"/>
          <w:sz w:val="28"/>
          <w:szCs w:val="28"/>
        </w:rPr>
      </w:pPr>
      <w:r w:rsidRPr="00E93C07">
        <w:rPr>
          <w:rFonts w:ascii="Times New Roman" w:eastAsia="Calibri" w:hAnsi="Times New Roman" w:cs="Times New Roman"/>
          <w:b/>
          <w:bCs/>
          <w:noProof w:val="0"/>
          <w:sz w:val="28"/>
          <w:szCs w:val="28"/>
        </w:rPr>
        <w:t>Совокупная доля не более трех субъектов рынка</w:t>
      </w:r>
      <w:r w:rsidRPr="00E93C07">
        <w:rPr>
          <w:rFonts w:ascii="Times New Roman" w:eastAsia="Calibri" w:hAnsi="Times New Roman" w:cs="Times New Roman"/>
          <w:noProof w:val="0"/>
          <w:sz w:val="28"/>
          <w:szCs w:val="28"/>
        </w:rPr>
        <w:t xml:space="preserve">, которым принадлежат наибольшие доли на соответствующем товарном рынке, </w:t>
      </w:r>
      <w:r w:rsidRPr="00E93C07">
        <w:rPr>
          <w:rFonts w:ascii="Times New Roman" w:eastAsia="Calibri" w:hAnsi="Times New Roman" w:cs="Times New Roman"/>
          <w:b/>
          <w:bCs/>
          <w:noProof w:val="0"/>
          <w:sz w:val="28"/>
          <w:szCs w:val="28"/>
        </w:rPr>
        <w:t xml:space="preserve">составляет </w:t>
      </w:r>
      <w:r w:rsidR="008B77AD" w:rsidRPr="00E93C07">
        <w:rPr>
          <w:rFonts w:ascii="Times New Roman" w:eastAsia="Calibri" w:hAnsi="Times New Roman" w:cs="Times New Roman"/>
          <w:b/>
          <w:bCs/>
          <w:noProof w:val="0"/>
          <w:sz w:val="28"/>
          <w:szCs w:val="28"/>
        </w:rPr>
        <w:t>семьдесят</w:t>
      </w:r>
      <w:r w:rsidRPr="00E93C07">
        <w:rPr>
          <w:rFonts w:ascii="Times New Roman" w:eastAsia="Calibri" w:hAnsi="Times New Roman" w:cs="Times New Roman"/>
          <w:b/>
          <w:bCs/>
          <w:noProof w:val="0"/>
          <w:sz w:val="28"/>
          <w:szCs w:val="28"/>
        </w:rPr>
        <w:t xml:space="preserve"> и более процентов, и превышает пятнадцать процентов:</w:t>
      </w:r>
    </w:p>
    <w:p w14:paraId="0A420355" w14:textId="28574E45" w:rsidR="00AA4AF2" w:rsidRPr="00E93C07" w:rsidRDefault="00AA4AF2" w:rsidP="00AA4AF2">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Алматинская область –</w:t>
      </w:r>
      <w:r w:rsidR="00891A4C" w:rsidRPr="00E93C07">
        <w:rPr>
          <w:rFonts w:ascii="Times New Roman" w:hAnsi="Times New Roman" w:cs="Times New Roman"/>
          <w:i/>
          <w:iCs/>
          <w:sz w:val="24"/>
          <w:szCs w:val="24"/>
        </w:rPr>
        <w:t xml:space="preserve"> по городу Конаев</w:t>
      </w:r>
      <w:r w:rsidRPr="00E93C07">
        <w:rPr>
          <w:rFonts w:ascii="Times New Roman" w:hAnsi="Times New Roman" w:cs="Times New Roman"/>
          <w:i/>
          <w:iCs/>
          <w:sz w:val="24"/>
          <w:szCs w:val="24"/>
        </w:rPr>
        <w:t xml:space="preserve"> (ТОО «Капшагай АТО», ТОО "Эко Сервис Алматы", ТОО "Гкп Капшагай Коркейту") за 8 месяцев 2022 года - CR-3-86%</w:t>
      </w:r>
      <w:r w:rsidR="00C73F86" w:rsidRPr="00E93C07">
        <w:rPr>
          <w:rFonts w:ascii="Times New Roman" w:hAnsi="Times New Roman" w:cs="Times New Roman"/>
          <w:i/>
          <w:iCs/>
          <w:sz w:val="24"/>
          <w:szCs w:val="24"/>
        </w:rPr>
        <w:t>;</w:t>
      </w:r>
      <w:r w:rsidR="00891A4C" w:rsidRPr="00E93C07">
        <w:rPr>
          <w:rFonts w:ascii="Times New Roman" w:hAnsi="Times New Roman" w:cs="Times New Roman"/>
          <w:i/>
          <w:iCs/>
          <w:sz w:val="24"/>
          <w:szCs w:val="24"/>
        </w:rPr>
        <w:t xml:space="preserve"> Карасайский район (ТОО «Жаде», ТОО «СмартЭлектромонтаж», ИП Коктал-А, ИП «АзияВторПласт», ТОО  «Тазылык», ТОО «Сатком Групп») за 2020 год - CR-3-78%,</w:t>
      </w:r>
      <w:r w:rsidR="00D76BCB" w:rsidRPr="00E93C07">
        <w:rPr>
          <w:rFonts w:ascii="Times New Roman" w:hAnsi="Times New Roman" w:cs="Times New Roman"/>
          <w:i/>
          <w:iCs/>
          <w:sz w:val="24"/>
          <w:szCs w:val="24"/>
        </w:rPr>
        <w:t xml:space="preserve"> за 8 месяцев 2022 год - CR-3-77%;</w:t>
      </w:r>
    </w:p>
    <w:p w14:paraId="38626A0F" w14:textId="7DC8E1A2" w:rsidR="00C04B26" w:rsidRPr="00E93C07" w:rsidRDefault="00C04B26" w:rsidP="00AA4AF2">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Акмолинская область – Бурабайский район (ТОО «ЭкоСервис Бурабай», ТОО "КМ KAZ GROUP", ТОО "ЭкоПромБурабай") за 2020 год - CR-3-89%</w:t>
      </w:r>
      <w:r w:rsidR="00EC2908" w:rsidRPr="00E93C07">
        <w:rPr>
          <w:rFonts w:ascii="Times New Roman" w:hAnsi="Times New Roman" w:cs="Times New Roman"/>
          <w:i/>
          <w:iCs/>
          <w:sz w:val="24"/>
          <w:szCs w:val="24"/>
        </w:rPr>
        <w:t>;</w:t>
      </w:r>
    </w:p>
    <w:p w14:paraId="7219F17D" w14:textId="0A3D6EF9" w:rsidR="002E752B" w:rsidRPr="00E93C07" w:rsidRDefault="002E752B" w:rsidP="002E752B">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Туркестанская область – Бурабайский район (ИП «Сабден», ИП «Вейсалидзе», ТОО «Бабатай», ) за 2020 год - CR-3-75%.</w:t>
      </w:r>
    </w:p>
    <w:p w14:paraId="2F9D6D4F" w14:textId="77777777" w:rsidR="000002A3" w:rsidRPr="00E93C07" w:rsidRDefault="000002A3" w:rsidP="000002A3">
      <w:pPr>
        <w:spacing w:after="0" w:line="240" w:lineRule="auto"/>
        <w:ind w:firstLine="567"/>
        <w:jc w:val="both"/>
        <w:rPr>
          <w:rFonts w:ascii="Times New Roman" w:eastAsia="Calibri" w:hAnsi="Times New Roman" w:cs="Times New Roman"/>
          <w:i/>
          <w:iCs/>
          <w:noProof w:val="0"/>
          <w:sz w:val="24"/>
          <w:szCs w:val="24"/>
        </w:rPr>
      </w:pPr>
    </w:p>
    <w:p w14:paraId="4577330F" w14:textId="12EEBA9D" w:rsidR="000002A3" w:rsidRPr="00E93C07" w:rsidRDefault="000002A3" w:rsidP="00C651EE">
      <w:pPr>
        <w:spacing w:after="0" w:line="240" w:lineRule="auto"/>
        <w:jc w:val="center"/>
        <w:rPr>
          <w:rFonts w:ascii="Times New Roman" w:eastAsia="Calibri" w:hAnsi="Times New Roman" w:cs="Times New Roman"/>
          <w:b/>
          <w:bCs/>
          <w:noProof w:val="0"/>
          <w:sz w:val="28"/>
          <w:szCs w:val="28"/>
        </w:rPr>
      </w:pPr>
      <w:r w:rsidRPr="00E93C07">
        <w:rPr>
          <w:rFonts w:ascii="Times New Roman" w:eastAsia="Calibri" w:hAnsi="Times New Roman" w:cs="Times New Roman"/>
          <w:b/>
          <w:bCs/>
          <w:noProof w:val="0"/>
          <w:sz w:val="28"/>
          <w:szCs w:val="28"/>
        </w:rPr>
        <w:t>Совокупная доля не более четырех субъектов рынка</w:t>
      </w:r>
      <w:r w:rsidRPr="00E93C07">
        <w:rPr>
          <w:rFonts w:ascii="Times New Roman" w:eastAsia="Calibri" w:hAnsi="Times New Roman" w:cs="Times New Roman"/>
          <w:noProof w:val="0"/>
          <w:sz w:val="28"/>
          <w:szCs w:val="28"/>
        </w:rPr>
        <w:t xml:space="preserve">, которым принадлежат наибольшие доли на соответствующем товарном рынке, </w:t>
      </w:r>
      <w:r w:rsidRPr="00E93C07">
        <w:rPr>
          <w:rFonts w:ascii="Times New Roman" w:eastAsia="Calibri" w:hAnsi="Times New Roman" w:cs="Times New Roman"/>
          <w:b/>
          <w:bCs/>
          <w:noProof w:val="0"/>
          <w:sz w:val="28"/>
          <w:szCs w:val="28"/>
        </w:rPr>
        <w:t xml:space="preserve">составляет </w:t>
      </w:r>
      <w:r w:rsidR="00E93C07" w:rsidRPr="00E93C07">
        <w:rPr>
          <w:rFonts w:ascii="Times New Roman" w:eastAsia="Calibri" w:hAnsi="Times New Roman" w:cs="Times New Roman"/>
          <w:b/>
          <w:bCs/>
          <w:noProof w:val="0"/>
          <w:sz w:val="28"/>
          <w:szCs w:val="28"/>
        </w:rPr>
        <w:t>семьдесят</w:t>
      </w:r>
      <w:r w:rsidRPr="00E93C07">
        <w:rPr>
          <w:rFonts w:ascii="Times New Roman" w:eastAsia="Calibri" w:hAnsi="Times New Roman" w:cs="Times New Roman"/>
          <w:b/>
          <w:bCs/>
          <w:noProof w:val="0"/>
          <w:sz w:val="28"/>
          <w:szCs w:val="28"/>
        </w:rPr>
        <w:t xml:space="preserve"> и более процентов, и превышает пятнадцать процентов:</w:t>
      </w:r>
    </w:p>
    <w:p w14:paraId="681054F8" w14:textId="53F1787C" w:rsidR="00C651EE" w:rsidRPr="00E93C07" w:rsidRDefault="00C651EE" w:rsidP="00D90F94">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Актюбинская область - (</w:t>
      </w:r>
      <w:r w:rsidR="00D90F94" w:rsidRPr="00E93C07">
        <w:rPr>
          <w:rFonts w:ascii="Times New Roman" w:hAnsi="Times New Roman" w:cs="Times New Roman"/>
          <w:i/>
          <w:iCs/>
          <w:sz w:val="24"/>
          <w:szCs w:val="24"/>
        </w:rPr>
        <w:t>ИП « Токин К.», ИП «Тлепова Д.», ИП «Шаймерден М.», ИП «Кыяшева Е.», ИП «Баянас С.», ИП «Омирши С.»</w:t>
      </w:r>
      <w:r w:rsidRPr="00E93C07">
        <w:rPr>
          <w:rFonts w:ascii="Times New Roman" w:hAnsi="Times New Roman" w:cs="Times New Roman"/>
          <w:i/>
          <w:iCs/>
          <w:sz w:val="24"/>
          <w:szCs w:val="24"/>
        </w:rPr>
        <w:t>)</w:t>
      </w:r>
      <w:r w:rsidR="00D90F94" w:rsidRPr="00E93C07">
        <w:rPr>
          <w:rFonts w:ascii="Times New Roman" w:hAnsi="Times New Roman" w:cs="Times New Roman"/>
          <w:i/>
          <w:iCs/>
          <w:sz w:val="24"/>
          <w:szCs w:val="24"/>
        </w:rPr>
        <w:t xml:space="preserve"> за 2020 год - CR-4-88%, за 2021 год - CR-4-87%, за 8 месяцев 2022 года - CR-4-75%;</w:t>
      </w:r>
    </w:p>
    <w:p w14:paraId="71A80216" w14:textId="7EE5A1C4" w:rsidR="0065217B" w:rsidRPr="00E93C07" w:rsidRDefault="0065217B" w:rsidP="00D90F94">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Акмолинская область – Бурабайский район (ТОО «ЭкоСервис Бурабай», ТОО "КМ KAZ GROUP", ТОО "ЭкоПромБурабай", Филиал ТОО "Clean City NC") за 2021 год - CR-</w:t>
      </w:r>
      <w:r w:rsidR="00E16CDD" w:rsidRPr="00E93C07">
        <w:rPr>
          <w:rFonts w:ascii="Times New Roman" w:hAnsi="Times New Roman" w:cs="Times New Roman"/>
          <w:i/>
          <w:iCs/>
          <w:sz w:val="24"/>
          <w:szCs w:val="24"/>
        </w:rPr>
        <w:t>4</w:t>
      </w:r>
      <w:r w:rsidRPr="00E93C07">
        <w:rPr>
          <w:rFonts w:ascii="Times New Roman" w:hAnsi="Times New Roman" w:cs="Times New Roman"/>
          <w:i/>
          <w:iCs/>
          <w:sz w:val="24"/>
          <w:szCs w:val="24"/>
        </w:rPr>
        <w:t>-</w:t>
      </w:r>
      <w:r w:rsidR="00E16CDD" w:rsidRPr="00E93C07">
        <w:rPr>
          <w:rFonts w:ascii="Times New Roman" w:hAnsi="Times New Roman" w:cs="Times New Roman"/>
          <w:i/>
          <w:iCs/>
          <w:sz w:val="24"/>
          <w:szCs w:val="24"/>
        </w:rPr>
        <w:t>95</w:t>
      </w:r>
      <w:r w:rsidRPr="00E93C07">
        <w:rPr>
          <w:rFonts w:ascii="Times New Roman" w:hAnsi="Times New Roman" w:cs="Times New Roman"/>
          <w:i/>
          <w:iCs/>
          <w:sz w:val="24"/>
          <w:szCs w:val="24"/>
        </w:rPr>
        <w:t>%</w:t>
      </w:r>
      <w:r w:rsidR="00B86CED" w:rsidRPr="00E93C07">
        <w:rPr>
          <w:rFonts w:ascii="Times New Roman" w:hAnsi="Times New Roman" w:cs="Times New Roman"/>
          <w:i/>
          <w:iCs/>
          <w:sz w:val="24"/>
          <w:szCs w:val="24"/>
        </w:rPr>
        <w:t>.</w:t>
      </w:r>
    </w:p>
    <w:p w14:paraId="098227BF" w14:textId="77777777" w:rsidR="00E16CDD" w:rsidRPr="00E93C07" w:rsidRDefault="00E16CDD" w:rsidP="00E16CDD">
      <w:pPr>
        <w:spacing w:after="0" w:line="240" w:lineRule="auto"/>
        <w:jc w:val="both"/>
        <w:rPr>
          <w:rFonts w:ascii="Times New Roman" w:eastAsia="Calibri" w:hAnsi="Times New Roman" w:cs="Times New Roman"/>
          <w:i/>
          <w:iCs/>
          <w:noProof w:val="0"/>
          <w:sz w:val="24"/>
          <w:szCs w:val="24"/>
        </w:rPr>
      </w:pPr>
    </w:p>
    <w:p w14:paraId="040D1E48" w14:textId="442B5EE7" w:rsidR="00B62A84" w:rsidRPr="00E93C07" w:rsidRDefault="00B62A84" w:rsidP="00B62A84">
      <w:pPr>
        <w:pStyle w:val="a3"/>
        <w:ind w:left="0" w:right="-2" w:firstLine="709"/>
        <w:jc w:val="center"/>
        <w:rPr>
          <w:rFonts w:ascii="Times New Roman" w:hAnsi="Times New Roman"/>
          <w:b/>
          <w:bCs/>
          <w:sz w:val="28"/>
          <w:szCs w:val="28"/>
        </w:rPr>
      </w:pPr>
      <w:bookmarkStart w:id="24" w:name="_Hlk121242141"/>
      <w:r w:rsidRPr="00E93C07">
        <w:rPr>
          <w:rFonts w:ascii="Times New Roman" w:hAnsi="Times New Roman"/>
          <w:b/>
          <w:bCs/>
          <w:sz w:val="28"/>
          <w:szCs w:val="28"/>
        </w:rPr>
        <w:t>Доля субъектов товарного рынка по захоронению ТБО</w:t>
      </w:r>
      <w:r w:rsidR="00BB10B6" w:rsidRPr="00E93C07">
        <w:rPr>
          <w:rFonts w:ascii="Times New Roman" w:hAnsi="Times New Roman"/>
          <w:b/>
          <w:bCs/>
          <w:sz w:val="28"/>
          <w:szCs w:val="28"/>
        </w:rPr>
        <w:t xml:space="preserve"> </w:t>
      </w:r>
      <w:r w:rsidR="009129A0" w:rsidRPr="00E93C07">
        <w:rPr>
          <w:rFonts w:ascii="Times New Roman" w:hAnsi="Times New Roman"/>
          <w:b/>
          <w:bCs/>
          <w:sz w:val="28"/>
          <w:szCs w:val="28"/>
        </w:rPr>
        <w:t>(%)</w:t>
      </w:r>
    </w:p>
    <w:p w14:paraId="064F6728" w14:textId="77777777" w:rsidR="00B62A84" w:rsidRPr="00E93C07" w:rsidRDefault="00B62A84" w:rsidP="00B62A84">
      <w:pPr>
        <w:pStyle w:val="a3"/>
        <w:ind w:left="0" w:right="-2" w:firstLine="709"/>
        <w:jc w:val="both"/>
        <w:rPr>
          <w:rFonts w:ascii="Times New Roman" w:hAnsi="Times New Roman"/>
          <w:sz w:val="28"/>
          <w:szCs w:val="28"/>
        </w:rPr>
      </w:pPr>
    </w:p>
    <w:tbl>
      <w:tblPr>
        <w:tblStyle w:val="a9"/>
        <w:tblW w:w="0" w:type="auto"/>
        <w:tblLook w:val="04A0" w:firstRow="1" w:lastRow="0" w:firstColumn="1" w:lastColumn="0" w:noHBand="0" w:noVBand="1"/>
      </w:tblPr>
      <w:tblGrid>
        <w:gridCol w:w="2122"/>
        <w:gridCol w:w="2835"/>
        <w:gridCol w:w="1701"/>
        <w:gridCol w:w="1559"/>
        <w:gridCol w:w="1552"/>
      </w:tblGrid>
      <w:tr w:rsidR="00B62A84" w:rsidRPr="00E93C07" w14:paraId="3E80AA53" w14:textId="77777777" w:rsidTr="00A54964">
        <w:tc>
          <w:tcPr>
            <w:tcW w:w="2122" w:type="dxa"/>
            <w:vAlign w:val="center"/>
          </w:tcPr>
          <w:p w14:paraId="2F352972"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город, район</w:t>
            </w:r>
          </w:p>
        </w:tc>
        <w:tc>
          <w:tcPr>
            <w:tcW w:w="2835" w:type="dxa"/>
            <w:vAlign w:val="center"/>
          </w:tcPr>
          <w:p w14:paraId="2583D1EF"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Субъекты</w:t>
            </w:r>
          </w:p>
        </w:tc>
        <w:tc>
          <w:tcPr>
            <w:tcW w:w="1701" w:type="dxa"/>
            <w:vAlign w:val="center"/>
          </w:tcPr>
          <w:p w14:paraId="4D19774B"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2020 год</w:t>
            </w:r>
          </w:p>
        </w:tc>
        <w:tc>
          <w:tcPr>
            <w:tcW w:w="1559" w:type="dxa"/>
            <w:vAlign w:val="center"/>
          </w:tcPr>
          <w:p w14:paraId="65025E4C"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2021 год</w:t>
            </w:r>
          </w:p>
        </w:tc>
        <w:tc>
          <w:tcPr>
            <w:tcW w:w="1552" w:type="dxa"/>
            <w:vAlign w:val="center"/>
          </w:tcPr>
          <w:p w14:paraId="26E87296"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8 месяцев 2022 года</w:t>
            </w:r>
          </w:p>
        </w:tc>
      </w:tr>
      <w:tr w:rsidR="00BB10B6" w:rsidRPr="00E93C07" w14:paraId="3C882734" w14:textId="77777777" w:rsidTr="00A54964">
        <w:tc>
          <w:tcPr>
            <w:tcW w:w="2122" w:type="dxa"/>
            <w:vAlign w:val="center"/>
          </w:tcPr>
          <w:p w14:paraId="3099A772" w14:textId="77777777" w:rsidR="00BB10B6" w:rsidRPr="00E93C07" w:rsidRDefault="00BB10B6" w:rsidP="00A54964">
            <w:pPr>
              <w:ind w:right="-2"/>
              <w:jc w:val="center"/>
              <w:rPr>
                <w:rFonts w:ascii="Times New Roman" w:hAnsi="Times New Roman" w:cs="Times New Roman"/>
                <w:b/>
                <w:bCs/>
                <w:sz w:val="20"/>
                <w:szCs w:val="20"/>
              </w:rPr>
            </w:pPr>
          </w:p>
        </w:tc>
        <w:tc>
          <w:tcPr>
            <w:tcW w:w="2835" w:type="dxa"/>
            <w:vAlign w:val="center"/>
          </w:tcPr>
          <w:p w14:paraId="11B98E91" w14:textId="77777777" w:rsidR="00BB10B6" w:rsidRPr="00E93C07" w:rsidRDefault="00BB10B6" w:rsidP="00A54964">
            <w:pPr>
              <w:ind w:right="-2"/>
              <w:jc w:val="center"/>
              <w:rPr>
                <w:rFonts w:ascii="Times New Roman" w:hAnsi="Times New Roman" w:cs="Times New Roman"/>
                <w:b/>
                <w:bCs/>
                <w:sz w:val="20"/>
                <w:szCs w:val="20"/>
              </w:rPr>
            </w:pPr>
          </w:p>
        </w:tc>
        <w:tc>
          <w:tcPr>
            <w:tcW w:w="1701" w:type="dxa"/>
            <w:vAlign w:val="center"/>
          </w:tcPr>
          <w:p w14:paraId="169F1576" w14:textId="77777777" w:rsidR="00BB10B6" w:rsidRPr="00E93C07" w:rsidRDefault="00BB10B6" w:rsidP="00A54964">
            <w:pPr>
              <w:ind w:right="-2"/>
              <w:jc w:val="center"/>
              <w:rPr>
                <w:rFonts w:ascii="Times New Roman" w:hAnsi="Times New Roman" w:cs="Times New Roman"/>
                <w:b/>
                <w:bCs/>
                <w:sz w:val="20"/>
                <w:szCs w:val="20"/>
              </w:rPr>
            </w:pPr>
          </w:p>
        </w:tc>
        <w:tc>
          <w:tcPr>
            <w:tcW w:w="1559" w:type="dxa"/>
            <w:vAlign w:val="center"/>
          </w:tcPr>
          <w:p w14:paraId="70071FF7" w14:textId="77777777" w:rsidR="00BB10B6" w:rsidRPr="00E93C07" w:rsidRDefault="00BB10B6" w:rsidP="00A54964">
            <w:pPr>
              <w:ind w:right="-2"/>
              <w:jc w:val="center"/>
              <w:rPr>
                <w:rFonts w:ascii="Times New Roman" w:hAnsi="Times New Roman" w:cs="Times New Roman"/>
                <w:b/>
                <w:bCs/>
                <w:sz w:val="20"/>
                <w:szCs w:val="20"/>
              </w:rPr>
            </w:pPr>
          </w:p>
        </w:tc>
        <w:tc>
          <w:tcPr>
            <w:tcW w:w="1552" w:type="dxa"/>
            <w:vAlign w:val="center"/>
          </w:tcPr>
          <w:p w14:paraId="5C62273D" w14:textId="77777777" w:rsidR="00BB10B6" w:rsidRPr="00E93C07" w:rsidRDefault="00BB10B6" w:rsidP="00A54964">
            <w:pPr>
              <w:ind w:right="-2"/>
              <w:jc w:val="center"/>
              <w:rPr>
                <w:rFonts w:ascii="Times New Roman" w:hAnsi="Times New Roman" w:cs="Times New Roman"/>
                <w:b/>
                <w:bCs/>
                <w:sz w:val="20"/>
                <w:szCs w:val="20"/>
              </w:rPr>
            </w:pPr>
          </w:p>
        </w:tc>
      </w:tr>
      <w:tr w:rsidR="00B62A84" w:rsidRPr="00E93C07" w14:paraId="1C694DCF" w14:textId="77777777" w:rsidTr="00A54964">
        <w:tc>
          <w:tcPr>
            <w:tcW w:w="9769" w:type="dxa"/>
            <w:gridSpan w:val="5"/>
            <w:vAlign w:val="center"/>
          </w:tcPr>
          <w:p w14:paraId="69131714" w14:textId="77777777" w:rsidR="00B62A84" w:rsidRPr="00E93C07" w:rsidRDefault="00B62A84"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Актюбинская обл.</w:t>
            </w:r>
          </w:p>
        </w:tc>
      </w:tr>
      <w:tr w:rsidR="009D73E2" w:rsidRPr="00E93C07" w14:paraId="5989EDC0" w14:textId="77777777" w:rsidTr="001D4D05">
        <w:tc>
          <w:tcPr>
            <w:tcW w:w="2122" w:type="dxa"/>
            <w:vMerge w:val="restart"/>
            <w:vAlign w:val="center"/>
          </w:tcPr>
          <w:p w14:paraId="0EDAB520" w14:textId="77777777"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Актобе</w:t>
            </w:r>
          </w:p>
        </w:tc>
        <w:tc>
          <w:tcPr>
            <w:tcW w:w="2835" w:type="dxa"/>
            <w:tcBorders>
              <w:top w:val="nil"/>
              <w:left w:val="nil"/>
              <w:bottom w:val="single" w:sz="8" w:space="0" w:color="auto"/>
              <w:right w:val="single" w:sz="8" w:space="0" w:color="auto"/>
            </w:tcBorders>
            <w:shd w:val="clear" w:color="auto" w:fill="auto"/>
            <w:vAlign w:val="center"/>
          </w:tcPr>
          <w:p w14:paraId="77634591" w14:textId="4B22E1A3"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ТОО "NEO PLUS"</w:t>
            </w:r>
          </w:p>
        </w:tc>
        <w:tc>
          <w:tcPr>
            <w:tcW w:w="1701" w:type="dxa"/>
            <w:tcBorders>
              <w:top w:val="nil"/>
              <w:left w:val="nil"/>
              <w:bottom w:val="single" w:sz="4" w:space="0" w:color="auto"/>
              <w:right w:val="single" w:sz="8" w:space="0" w:color="auto"/>
            </w:tcBorders>
            <w:shd w:val="clear" w:color="auto" w:fill="auto"/>
          </w:tcPr>
          <w:p w14:paraId="3670CDAD" w14:textId="1931772B" w:rsidR="009D73E2" w:rsidRPr="00E93C07" w:rsidRDefault="009D73E2" w:rsidP="009D73E2">
            <w:pPr>
              <w:ind w:right="-2"/>
              <w:jc w:val="center"/>
              <w:rPr>
                <w:rFonts w:ascii="Times New Roman" w:hAnsi="Times New Roman" w:cs="Times New Roman"/>
                <w:sz w:val="20"/>
                <w:szCs w:val="20"/>
              </w:rPr>
            </w:pPr>
            <w:r w:rsidRPr="00BD0D62">
              <w:t>Х</w:t>
            </w:r>
          </w:p>
        </w:tc>
        <w:tc>
          <w:tcPr>
            <w:tcW w:w="1559" w:type="dxa"/>
            <w:tcBorders>
              <w:top w:val="nil"/>
              <w:left w:val="nil"/>
              <w:bottom w:val="single" w:sz="4" w:space="0" w:color="auto"/>
              <w:right w:val="single" w:sz="8" w:space="0" w:color="auto"/>
            </w:tcBorders>
            <w:shd w:val="clear" w:color="auto" w:fill="auto"/>
          </w:tcPr>
          <w:p w14:paraId="208F4562" w14:textId="4FD8E9CD" w:rsidR="009D73E2" w:rsidRPr="00E93C07" w:rsidRDefault="009D73E2" w:rsidP="009D73E2">
            <w:pPr>
              <w:ind w:right="-2"/>
              <w:jc w:val="center"/>
              <w:rPr>
                <w:rFonts w:ascii="Times New Roman" w:hAnsi="Times New Roman" w:cs="Times New Roman"/>
                <w:sz w:val="20"/>
                <w:szCs w:val="20"/>
              </w:rPr>
            </w:pPr>
            <w:r w:rsidRPr="00BD0D62">
              <w:t>Х</w:t>
            </w:r>
          </w:p>
        </w:tc>
        <w:tc>
          <w:tcPr>
            <w:tcW w:w="1552" w:type="dxa"/>
          </w:tcPr>
          <w:p w14:paraId="33658AC8" w14:textId="055C6A28" w:rsidR="009D73E2" w:rsidRPr="00E93C07" w:rsidRDefault="009D73E2" w:rsidP="009D73E2">
            <w:pPr>
              <w:ind w:right="-2"/>
              <w:jc w:val="center"/>
              <w:rPr>
                <w:rFonts w:ascii="Times New Roman" w:hAnsi="Times New Roman" w:cs="Times New Roman"/>
                <w:sz w:val="20"/>
                <w:szCs w:val="20"/>
              </w:rPr>
            </w:pPr>
            <w:r w:rsidRPr="00BD0D62">
              <w:t>Х</w:t>
            </w:r>
          </w:p>
        </w:tc>
      </w:tr>
      <w:tr w:rsidR="009D73E2" w:rsidRPr="00E93C07" w14:paraId="75A28ABE" w14:textId="77777777" w:rsidTr="001D4D05">
        <w:tc>
          <w:tcPr>
            <w:tcW w:w="2122" w:type="dxa"/>
            <w:vMerge/>
            <w:vAlign w:val="center"/>
          </w:tcPr>
          <w:p w14:paraId="1B72C973"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1DA70D6E" w14:textId="14371657"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bCs/>
                <w:sz w:val="20"/>
                <w:szCs w:val="20"/>
              </w:rPr>
              <w:t>ТОО «Табыс Актобе»</w:t>
            </w:r>
          </w:p>
        </w:tc>
        <w:tc>
          <w:tcPr>
            <w:tcW w:w="1701" w:type="dxa"/>
            <w:tcBorders>
              <w:top w:val="nil"/>
              <w:left w:val="nil"/>
              <w:bottom w:val="single" w:sz="4" w:space="0" w:color="auto"/>
              <w:right w:val="single" w:sz="8" w:space="0" w:color="auto"/>
            </w:tcBorders>
            <w:shd w:val="clear" w:color="auto" w:fill="auto"/>
          </w:tcPr>
          <w:p w14:paraId="2CBB07D5" w14:textId="604B18B3" w:rsidR="009D73E2" w:rsidRPr="00E93C07" w:rsidRDefault="009D73E2" w:rsidP="009D73E2">
            <w:pPr>
              <w:ind w:right="-2"/>
              <w:jc w:val="center"/>
              <w:rPr>
                <w:rFonts w:ascii="Times New Roman" w:hAnsi="Times New Roman" w:cs="Times New Roman"/>
                <w:sz w:val="20"/>
                <w:szCs w:val="20"/>
              </w:rPr>
            </w:pPr>
            <w:r w:rsidRPr="00BD0D62">
              <w:t>Х</w:t>
            </w:r>
          </w:p>
        </w:tc>
        <w:tc>
          <w:tcPr>
            <w:tcW w:w="1559" w:type="dxa"/>
            <w:tcBorders>
              <w:top w:val="nil"/>
              <w:left w:val="nil"/>
              <w:bottom w:val="single" w:sz="4" w:space="0" w:color="auto"/>
              <w:right w:val="single" w:sz="8" w:space="0" w:color="auto"/>
            </w:tcBorders>
            <w:shd w:val="clear" w:color="auto" w:fill="auto"/>
          </w:tcPr>
          <w:p w14:paraId="1E284C2D" w14:textId="2122E4C0" w:rsidR="009D73E2" w:rsidRPr="00E93C07" w:rsidRDefault="009D73E2" w:rsidP="009D73E2">
            <w:pPr>
              <w:ind w:right="-2"/>
              <w:jc w:val="center"/>
              <w:rPr>
                <w:rFonts w:ascii="Times New Roman" w:hAnsi="Times New Roman" w:cs="Times New Roman"/>
                <w:sz w:val="20"/>
                <w:szCs w:val="20"/>
              </w:rPr>
            </w:pPr>
            <w:r w:rsidRPr="00BD0D62">
              <w:t>Х</w:t>
            </w:r>
          </w:p>
        </w:tc>
        <w:tc>
          <w:tcPr>
            <w:tcW w:w="1552" w:type="dxa"/>
            <w:tcBorders>
              <w:top w:val="nil"/>
              <w:left w:val="nil"/>
              <w:bottom w:val="single" w:sz="4" w:space="0" w:color="auto"/>
              <w:right w:val="single" w:sz="8" w:space="0" w:color="auto"/>
            </w:tcBorders>
            <w:shd w:val="clear" w:color="auto" w:fill="auto"/>
          </w:tcPr>
          <w:p w14:paraId="0AFF0D01" w14:textId="3F42A94F" w:rsidR="009D73E2" w:rsidRPr="00E93C07" w:rsidRDefault="009D73E2" w:rsidP="009D73E2">
            <w:pPr>
              <w:ind w:right="-2"/>
              <w:jc w:val="center"/>
              <w:rPr>
                <w:rFonts w:ascii="Times New Roman" w:hAnsi="Times New Roman" w:cs="Times New Roman"/>
                <w:sz w:val="20"/>
                <w:szCs w:val="20"/>
              </w:rPr>
            </w:pPr>
            <w:r w:rsidRPr="00BD0D62">
              <w:t>Х</w:t>
            </w:r>
          </w:p>
        </w:tc>
      </w:tr>
      <w:tr w:rsidR="00AC068F" w:rsidRPr="00E93C07" w14:paraId="6E828019" w14:textId="77777777" w:rsidTr="00A54964">
        <w:tc>
          <w:tcPr>
            <w:tcW w:w="2122" w:type="dxa"/>
            <w:vMerge/>
            <w:vAlign w:val="center"/>
          </w:tcPr>
          <w:p w14:paraId="0FA805A8" w14:textId="44B65992" w:rsidR="00AC068F" w:rsidRPr="00E93C07" w:rsidRDefault="00AC068F" w:rsidP="00B62A84">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3BEDB913" w14:textId="4AE8168F" w:rsidR="00AC068F" w:rsidRPr="00E93C07" w:rsidRDefault="00AC068F" w:rsidP="00B62A84">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29E1ECD7" w14:textId="20FD6C74" w:rsidR="00AC068F" w:rsidRPr="00E93C07" w:rsidRDefault="00AC068F" w:rsidP="00B62A84">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9" w:type="dxa"/>
            <w:tcBorders>
              <w:top w:val="nil"/>
              <w:left w:val="nil"/>
              <w:bottom w:val="single" w:sz="4" w:space="0" w:color="auto"/>
              <w:right w:val="single" w:sz="8" w:space="0" w:color="auto"/>
            </w:tcBorders>
            <w:shd w:val="clear" w:color="auto" w:fill="auto"/>
            <w:vAlign w:val="center"/>
          </w:tcPr>
          <w:p w14:paraId="5B47ACE6" w14:textId="25D8F4D7" w:rsidR="00AC068F" w:rsidRPr="00E93C07" w:rsidRDefault="00AC068F" w:rsidP="00B62A84">
            <w:pPr>
              <w:ind w:right="-2"/>
              <w:jc w:val="center"/>
              <w:rPr>
                <w:rFonts w:ascii="Times New Roman" w:hAnsi="Times New Roman" w:cs="Times New Roman"/>
                <w:sz w:val="20"/>
                <w:szCs w:val="20"/>
              </w:rPr>
            </w:pPr>
            <w:r w:rsidRPr="00E93C07">
              <w:rPr>
                <w:rFonts w:ascii="Times New Roman" w:hAnsi="Times New Roman" w:cs="Times New Roman"/>
                <w:sz w:val="20"/>
                <w:szCs w:val="20"/>
              </w:rPr>
              <w:t>CR-1-72</w:t>
            </w:r>
          </w:p>
        </w:tc>
        <w:tc>
          <w:tcPr>
            <w:tcW w:w="1552" w:type="dxa"/>
            <w:tcBorders>
              <w:top w:val="nil"/>
              <w:left w:val="nil"/>
              <w:bottom w:val="single" w:sz="4" w:space="0" w:color="auto"/>
              <w:right w:val="single" w:sz="8" w:space="0" w:color="auto"/>
            </w:tcBorders>
            <w:shd w:val="clear" w:color="auto" w:fill="auto"/>
            <w:vAlign w:val="center"/>
          </w:tcPr>
          <w:p w14:paraId="67C0E79E" w14:textId="6C779AC7" w:rsidR="00AC068F" w:rsidRPr="00E93C07" w:rsidRDefault="00AC068F" w:rsidP="00B62A84">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r>
      <w:tr w:rsidR="00AC068F" w:rsidRPr="00E93C07" w14:paraId="56A780FB" w14:textId="77777777" w:rsidTr="00A54964">
        <w:tc>
          <w:tcPr>
            <w:tcW w:w="2122" w:type="dxa"/>
            <w:vMerge w:val="restart"/>
            <w:vAlign w:val="center"/>
          </w:tcPr>
          <w:p w14:paraId="3118FB4F" w14:textId="65596213" w:rsidR="00AC068F" w:rsidRPr="00E93C07" w:rsidRDefault="00AC068F" w:rsidP="00AC068F">
            <w:pPr>
              <w:ind w:right="-2"/>
              <w:rPr>
                <w:rFonts w:ascii="Times New Roman" w:hAnsi="Times New Roman" w:cs="Times New Roman"/>
                <w:b/>
                <w:bCs/>
                <w:sz w:val="20"/>
                <w:szCs w:val="20"/>
              </w:rPr>
            </w:pPr>
            <w:r w:rsidRPr="00E93C07">
              <w:rPr>
                <w:rFonts w:ascii="Times New Roman" w:hAnsi="Times New Roman" w:cs="Times New Roman"/>
                <w:b/>
                <w:bCs/>
                <w:sz w:val="20"/>
                <w:szCs w:val="20"/>
              </w:rPr>
              <w:t>Г. Астана</w:t>
            </w:r>
          </w:p>
        </w:tc>
        <w:tc>
          <w:tcPr>
            <w:tcW w:w="2835" w:type="dxa"/>
            <w:tcBorders>
              <w:top w:val="nil"/>
              <w:left w:val="nil"/>
              <w:bottom w:val="single" w:sz="8" w:space="0" w:color="auto"/>
              <w:right w:val="single" w:sz="8" w:space="0" w:color="auto"/>
            </w:tcBorders>
            <w:shd w:val="clear" w:color="auto" w:fill="auto"/>
            <w:vAlign w:val="center"/>
          </w:tcPr>
          <w:p w14:paraId="266DDE0B" w14:textId="31146FF5" w:rsidR="00AC068F" w:rsidRPr="00E93C07" w:rsidRDefault="00AC068F" w:rsidP="00AC068F">
            <w:pPr>
              <w:ind w:right="-2"/>
              <w:rPr>
                <w:rFonts w:ascii="Times New Roman" w:hAnsi="Times New Roman" w:cs="Times New Roman"/>
                <w:sz w:val="20"/>
                <w:szCs w:val="20"/>
              </w:rPr>
            </w:pPr>
            <w:r w:rsidRPr="00E93C07">
              <w:rPr>
                <w:rFonts w:ascii="Times New Roman" w:hAnsi="Times New Roman" w:cs="Times New Roman"/>
                <w:sz w:val="20"/>
                <w:szCs w:val="20"/>
              </w:rPr>
              <w:t>ТОО «Эко Полигон Астаны»</w:t>
            </w:r>
          </w:p>
        </w:tc>
        <w:tc>
          <w:tcPr>
            <w:tcW w:w="1701" w:type="dxa"/>
            <w:tcBorders>
              <w:top w:val="single" w:sz="4" w:space="0" w:color="auto"/>
              <w:left w:val="nil"/>
              <w:bottom w:val="single" w:sz="4" w:space="0" w:color="auto"/>
              <w:right w:val="single" w:sz="8" w:space="0" w:color="auto"/>
            </w:tcBorders>
            <w:shd w:val="clear" w:color="auto" w:fill="auto"/>
            <w:vAlign w:val="center"/>
          </w:tcPr>
          <w:p w14:paraId="5FEC0564" w14:textId="7817E9E9"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100</w:t>
            </w:r>
          </w:p>
        </w:tc>
        <w:tc>
          <w:tcPr>
            <w:tcW w:w="1559" w:type="dxa"/>
            <w:tcBorders>
              <w:top w:val="nil"/>
              <w:left w:val="nil"/>
              <w:bottom w:val="single" w:sz="4" w:space="0" w:color="auto"/>
              <w:right w:val="single" w:sz="8" w:space="0" w:color="auto"/>
            </w:tcBorders>
            <w:shd w:val="clear" w:color="auto" w:fill="auto"/>
            <w:vAlign w:val="center"/>
          </w:tcPr>
          <w:p w14:paraId="7C97AC69" w14:textId="48757CAA"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61BE253D" w14:textId="5E3C6AAF"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100</w:t>
            </w:r>
          </w:p>
        </w:tc>
      </w:tr>
      <w:tr w:rsidR="00AC068F" w:rsidRPr="00E93C07" w14:paraId="7C317F3F" w14:textId="77777777" w:rsidTr="00A54964">
        <w:tc>
          <w:tcPr>
            <w:tcW w:w="2122" w:type="dxa"/>
            <w:vMerge/>
            <w:vAlign w:val="center"/>
          </w:tcPr>
          <w:p w14:paraId="23744B81" w14:textId="77777777" w:rsidR="00AC068F" w:rsidRPr="00E93C07" w:rsidRDefault="00AC068F" w:rsidP="00AC068F">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3F81695B" w14:textId="77777777" w:rsidR="00AC068F" w:rsidRPr="00E93C07" w:rsidRDefault="00AC068F" w:rsidP="00AC068F">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62B3AB90" w14:textId="401F4383"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9" w:type="dxa"/>
            <w:tcBorders>
              <w:top w:val="nil"/>
              <w:left w:val="nil"/>
              <w:bottom w:val="single" w:sz="4" w:space="0" w:color="auto"/>
              <w:right w:val="single" w:sz="8" w:space="0" w:color="auto"/>
            </w:tcBorders>
            <w:shd w:val="clear" w:color="auto" w:fill="auto"/>
            <w:vAlign w:val="center"/>
          </w:tcPr>
          <w:p w14:paraId="21C9958C" w14:textId="2BE6A5A9"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2" w:type="dxa"/>
            <w:tcBorders>
              <w:top w:val="nil"/>
              <w:left w:val="nil"/>
              <w:bottom w:val="single" w:sz="4" w:space="0" w:color="auto"/>
              <w:right w:val="single" w:sz="8" w:space="0" w:color="auto"/>
            </w:tcBorders>
            <w:shd w:val="clear" w:color="auto" w:fill="auto"/>
            <w:vAlign w:val="center"/>
          </w:tcPr>
          <w:p w14:paraId="4D7AD45B" w14:textId="339E8715"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r>
      <w:tr w:rsidR="00AC068F" w:rsidRPr="00E93C07" w14:paraId="61B27425" w14:textId="77777777" w:rsidTr="00A54964">
        <w:tc>
          <w:tcPr>
            <w:tcW w:w="9769" w:type="dxa"/>
            <w:gridSpan w:val="5"/>
            <w:tcBorders>
              <w:right w:val="single" w:sz="8" w:space="0" w:color="auto"/>
            </w:tcBorders>
            <w:vAlign w:val="center"/>
          </w:tcPr>
          <w:p w14:paraId="6FAD2D5E" w14:textId="23BAAA99" w:rsidR="00AC068F" w:rsidRPr="00E93C07" w:rsidRDefault="00AC068F" w:rsidP="00AC068F">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ВКО обл.</w:t>
            </w:r>
          </w:p>
        </w:tc>
      </w:tr>
      <w:tr w:rsidR="009D73E2" w:rsidRPr="00E93C07" w14:paraId="501154D3" w14:textId="77777777" w:rsidTr="00791528">
        <w:tc>
          <w:tcPr>
            <w:tcW w:w="2122" w:type="dxa"/>
            <w:vMerge w:val="restart"/>
            <w:vAlign w:val="center"/>
          </w:tcPr>
          <w:p w14:paraId="161E992B" w14:textId="54345EFE"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район Алтай</w:t>
            </w:r>
          </w:p>
        </w:tc>
        <w:tc>
          <w:tcPr>
            <w:tcW w:w="2835" w:type="dxa"/>
            <w:tcBorders>
              <w:top w:val="single" w:sz="8" w:space="0" w:color="auto"/>
              <w:left w:val="nil"/>
              <w:bottom w:val="single" w:sz="4" w:space="0" w:color="auto"/>
              <w:right w:val="single" w:sz="4" w:space="0" w:color="auto"/>
            </w:tcBorders>
            <w:shd w:val="clear" w:color="auto" w:fill="auto"/>
            <w:vAlign w:val="center"/>
          </w:tcPr>
          <w:p w14:paraId="2EE6C56A" w14:textId="070BAA1E"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 xml:space="preserve">ИП «Ефанов В.А.»                     </w:t>
            </w:r>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66302F39" w14:textId="7B8919DF" w:rsidR="009D73E2" w:rsidRPr="00E93C07" w:rsidRDefault="009D73E2" w:rsidP="009D73E2">
            <w:pPr>
              <w:ind w:right="-2"/>
              <w:jc w:val="center"/>
              <w:rPr>
                <w:rFonts w:ascii="Times New Roman" w:hAnsi="Times New Roman" w:cs="Times New Roman"/>
                <w:sz w:val="20"/>
                <w:szCs w:val="20"/>
              </w:rPr>
            </w:pPr>
            <w:r w:rsidRPr="008E23DC">
              <w:t>Х</w:t>
            </w:r>
          </w:p>
        </w:tc>
        <w:tc>
          <w:tcPr>
            <w:tcW w:w="1559" w:type="dxa"/>
            <w:tcBorders>
              <w:top w:val="single" w:sz="8" w:space="0" w:color="auto"/>
              <w:left w:val="single" w:sz="4" w:space="0" w:color="auto"/>
              <w:bottom w:val="single" w:sz="4" w:space="0" w:color="auto"/>
              <w:right w:val="single" w:sz="4" w:space="0" w:color="auto"/>
            </w:tcBorders>
            <w:shd w:val="clear" w:color="auto" w:fill="auto"/>
          </w:tcPr>
          <w:p w14:paraId="619094FE" w14:textId="42698154" w:rsidR="009D73E2" w:rsidRPr="00E93C07" w:rsidRDefault="009D73E2" w:rsidP="009D73E2">
            <w:pPr>
              <w:ind w:right="-2"/>
              <w:jc w:val="center"/>
              <w:rPr>
                <w:rFonts w:ascii="Times New Roman" w:hAnsi="Times New Roman" w:cs="Times New Roman"/>
                <w:sz w:val="20"/>
                <w:szCs w:val="20"/>
              </w:rPr>
            </w:pPr>
            <w:r w:rsidRPr="008E23DC">
              <w:t>Х</w:t>
            </w:r>
          </w:p>
        </w:tc>
        <w:tc>
          <w:tcPr>
            <w:tcW w:w="1552" w:type="dxa"/>
            <w:tcBorders>
              <w:top w:val="single" w:sz="8" w:space="0" w:color="auto"/>
              <w:left w:val="single" w:sz="4" w:space="0" w:color="auto"/>
              <w:bottom w:val="single" w:sz="4" w:space="0" w:color="auto"/>
              <w:right w:val="single" w:sz="4" w:space="0" w:color="auto"/>
            </w:tcBorders>
            <w:shd w:val="clear" w:color="auto" w:fill="auto"/>
          </w:tcPr>
          <w:p w14:paraId="02B0B4B6" w14:textId="503C6C4B" w:rsidR="009D73E2" w:rsidRPr="00E93C07" w:rsidRDefault="009D73E2" w:rsidP="009D73E2">
            <w:pPr>
              <w:ind w:right="-2"/>
              <w:jc w:val="center"/>
              <w:rPr>
                <w:rFonts w:ascii="Times New Roman" w:hAnsi="Times New Roman" w:cs="Times New Roman"/>
                <w:sz w:val="20"/>
                <w:szCs w:val="20"/>
              </w:rPr>
            </w:pPr>
            <w:r w:rsidRPr="008E23DC">
              <w:t>Х</w:t>
            </w:r>
          </w:p>
        </w:tc>
      </w:tr>
      <w:tr w:rsidR="009D73E2" w:rsidRPr="00E93C07" w14:paraId="687BF43B" w14:textId="77777777" w:rsidTr="00791528">
        <w:tc>
          <w:tcPr>
            <w:tcW w:w="2122" w:type="dxa"/>
            <w:vMerge/>
            <w:vAlign w:val="center"/>
          </w:tcPr>
          <w:p w14:paraId="43F01106"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BC9F303" w14:textId="30D1FD7D"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sz w:val="20"/>
                <w:szCs w:val="20"/>
              </w:rPr>
              <w:t xml:space="preserve">ТОО «Дигорос»              </w:t>
            </w:r>
          </w:p>
        </w:tc>
        <w:tc>
          <w:tcPr>
            <w:tcW w:w="1701" w:type="dxa"/>
            <w:tcBorders>
              <w:top w:val="nil"/>
              <w:left w:val="single" w:sz="4" w:space="0" w:color="auto"/>
              <w:bottom w:val="nil"/>
              <w:right w:val="single" w:sz="4" w:space="0" w:color="auto"/>
            </w:tcBorders>
            <w:shd w:val="clear" w:color="auto" w:fill="auto"/>
          </w:tcPr>
          <w:p w14:paraId="3D7CA025" w14:textId="388976C9" w:rsidR="009D73E2" w:rsidRPr="00E93C07" w:rsidRDefault="009D73E2" w:rsidP="009D73E2">
            <w:pPr>
              <w:ind w:right="-2"/>
              <w:jc w:val="center"/>
              <w:rPr>
                <w:rFonts w:ascii="Times New Roman" w:hAnsi="Times New Roman" w:cs="Times New Roman"/>
                <w:sz w:val="20"/>
                <w:szCs w:val="20"/>
              </w:rPr>
            </w:pPr>
            <w:r w:rsidRPr="008E23DC">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86E33" w14:textId="0424F58D" w:rsidR="009D73E2" w:rsidRPr="00E93C07" w:rsidRDefault="009D73E2" w:rsidP="009D73E2">
            <w:pPr>
              <w:ind w:right="-2"/>
              <w:jc w:val="center"/>
              <w:rPr>
                <w:rFonts w:ascii="Times New Roman" w:hAnsi="Times New Roman" w:cs="Times New Roman"/>
                <w:sz w:val="20"/>
                <w:szCs w:val="20"/>
              </w:rPr>
            </w:pPr>
            <w:r w:rsidRPr="008E23DC">
              <w:t>Х</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14894A9" w14:textId="381645C2" w:rsidR="009D73E2" w:rsidRPr="00E93C07" w:rsidRDefault="009D73E2" w:rsidP="009D73E2">
            <w:pPr>
              <w:ind w:right="-2"/>
              <w:jc w:val="center"/>
              <w:rPr>
                <w:rFonts w:ascii="Times New Roman" w:hAnsi="Times New Roman" w:cs="Times New Roman"/>
                <w:sz w:val="20"/>
                <w:szCs w:val="20"/>
              </w:rPr>
            </w:pPr>
            <w:r w:rsidRPr="008E23DC">
              <w:t>Х</w:t>
            </w:r>
          </w:p>
        </w:tc>
      </w:tr>
      <w:tr w:rsidR="00AC068F" w:rsidRPr="00E93C07" w14:paraId="76A4AD7C" w14:textId="77777777" w:rsidTr="001409DB">
        <w:tc>
          <w:tcPr>
            <w:tcW w:w="2122" w:type="dxa"/>
            <w:vMerge/>
            <w:vAlign w:val="center"/>
          </w:tcPr>
          <w:p w14:paraId="7655574B" w14:textId="77777777" w:rsidR="00AC068F" w:rsidRPr="00E93C07" w:rsidRDefault="00AC068F" w:rsidP="00AC068F">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302CC9C" w14:textId="681AAE27" w:rsidR="00AC068F" w:rsidRPr="00E93C07" w:rsidRDefault="00AC068F" w:rsidP="00AC068F">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D7059F5" w14:textId="6494B42D"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37EB50" w14:textId="6A0830D8"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0E4B37B4" w14:textId="5198F7FC" w:rsidR="00AC068F" w:rsidRPr="00E93C07" w:rsidRDefault="00AC068F" w:rsidP="00AC068F">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p>
        </w:tc>
      </w:tr>
      <w:tr w:rsidR="00DE2C2A" w:rsidRPr="00E93C07" w14:paraId="6F4C258F" w14:textId="77777777" w:rsidTr="00A54964">
        <w:tc>
          <w:tcPr>
            <w:tcW w:w="9769" w:type="dxa"/>
            <w:gridSpan w:val="5"/>
            <w:tcBorders>
              <w:right w:val="single" w:sz="4" w:space="0" w:color="auto"/>
            </w:tcBorders>
            <w:vAlign w:val="center"/>
          </w:tcPr>
          <w:p w14:paraId="58EF4C3A" w14:textId="4F339530" w:rsidR="00DE2C2A" w:rsidRPr="00E93C07" w:rsidRDefault="00DE2C2A" w:rsidP="00AC068F">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Павлодарская обл.</w:t>
            </w:r>
          </w:p>
        </w:tc>
      </w:tr>
      <w:tr w:rsidR="009D73E2" w:rsidRPr="00E93C07" w14:paraId="616CD503" w14:textId="77777777" w:rsidTr="009E57A8">
        <w:tc>
          <w:tcPr>
            <w:tcW w:w="2122" w:type="dxa"/>
            <w:vMerge w:val="restart"/>
            <w:vAlign w:val="center"/>
          </w:tcPr>
          <w:p w14:paraId="6D54CE45" w14:textId="684ACA98"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Павлодар</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97A13DE" w14:textId="10BD1D5C"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«ЭкоАлем-ПВ»</w:t>
            </w:r>
          </w:p>
        </w:tc>
        <w:tc>
          <w:tcPr>
            <w:tcW w:w="1701" w:type="dxa"/>
            <w:tcBorders>
              <w:top w:val="nil"/>
              <w:left w:val="nil"/>
              <w:bottom w:val="single" w:sz="4" w:space="0" w:color="auto"/>
              <w:right w:val="single" w:sz="4" w:space="0" w:color="auto"/>
            </w:tcBorders>
            <w:shd w:val="clear" w:color="000000" w:fill="FFFFFF"/>
          </w:tcPr>
          <w:p w14:paraId="0B590D95" w14:textId="247BB0B6" w:rsidR="009D73E2" w:rsidRPr="00E93C07" w:rsidRDefault="009D73E2" w:rsidP="009D73E2">
            <w:pPr>
              <w:ind w:right="-2"/>
              <w:jc w:val="center"/>
              <w:rPr>
                <w:rFonts w:ascii="Times New Roman" w:hAnsi="Times New Roman" w:cs="Times New Roman"/>
                <w:sz w:val="20"/>
                <w:szCs w:val="20"/>
              </w:rPr>
            </w:pPr>
            <w:r w:rsidRPr="00680A24">
              <w:t>Х</w:t>
            </w:r>
          </w:p>
        </w:tc>
        <w:tc>
          <w:tcPr>
            <w:tcW w:w="1559" w:type="dxa"/>
            <w:tcBorders>
              <w:top w:val="nil"/>
              <w:left w:val="nil"/>
              <w:bottom w:val="single" w:sz="4" w:space="0" w:color="auto"/>
              <w:right w:val="single" w:sz="4" w:space="0" w:color="auto"/>
            </w:tcBorders>
            <w:shd w:val="clear" w:color="000000" w:fill="FFFFFF"/>
          </w:tcPr>
          <w:p w14:paraId="726AD01D" w14:textId="4AF6F762" w:rsidR="009D73E2" w:rsidRPr="00E93C07" w:rsidRDefault="009D73E2" w:rsidP="009D73E2">
            <w:pPr>
              <w:ind w:right="-2"/>
              <w:jc w:val="center"/>
              <w:rPr>
                <w:rFonts w:ascii="Times New Roman" w:hAnsi="Times New Roman" w:cs="Times New Roman"/>
                <w:sz w:val="20"/>
                <w:szCs w:val="20"/>
              </w:rPr>
            </w:pPr>
            <w:r w:rsidRPr="00680A24">
              <w:t>Х</w:t>
            </w:r>
          </w:p>
        </w:tc>
        <w:tc>
          <w:tcPr>
            <w:tcW w:w="1552" w:type="dxa"/>
            <w:tcBorders>
              <w:top w:val="nil"/>
              <w:left w:val="nil"/>
              <w:bottom w:val="single" w:sz="4" w:space="0" w:color="auto"/>
              <w:right w:val="single" w:sz="4" w:space="0" w:color="auto"/>
            </w:tcBorders>
            <w:shd w:val="clear" w:color="000000" w:fill="FFFFFF"/>
          </w:tcPr>
          <w:p w14:paraId="06BED137" w14:textId="0B9A6310" w:rsidR="009D73E2" w:rsidRPr="00E93C07" w:rsidRDefault="009D73E2" w:rsidP="009D73E2">
            <w:pPr>
              <w:ind w:right="-2"/>
              <w:jc w:val="center"/>
              <w:rPr>
                <w:rFonts w:ascii="Times New Roman" w:hAnsi="Times New Roman" w:cs="Times New Roman"/>
                <w:sz w:val="20"/>
                <w:szCs w:val="20"/>
              </w:rPr>
            </w:pPr>
            <w:r w:rsidRPr="00680A24">
              <w:t>Х</w:t>
            </w:r>
          </w:p>
        </w:tc>
      </w:tr>
      <w:tr w:rsidR="009D73E2" w:rsidRPr="00E93C07" w14:paraId="7FB7F8D1" w14:textId="77777777" w:rsidTr="009E57A8">
        <w:tc>
          <w:tcPr>
            <w:tcW w:w="2122" w:type="dxa"/>
            <w:vMerge/>
            <w:vAlign w:val="center"/>
          </w:tcPr>
          <w:p w14:paraId="620A5C1A"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27C38FF" w14:textId="421C1A3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«KazEcoProm»</w:t>
            </w:r>
          </w:p>
        </w:tc>
        <w:tc>
          <w:tcPr>
            <w:tcW w:w="1701" w:type="dxa"/>
            <w:tcBorders>
              <w:top w:val="nil"/>
              <w:left w:val="nil"/>
              <w:bottom w:val="single" w:sz="4" w:space="0" w:color="auto"/>
              <w:right w:val="single" w:sz="4" w:space="0" w:color="auto"/>
            </w:tcBorders>
            <w:shd w:val="clear" w:color="000000" w:fill="FFFFFF"/>
          </w:tcPr>
          <w:p w14:paraId="32A36987" w14:textId="30FC37BE" w:rsidR="009D73E2" w:rsidRPr="00E93C07" w:rsidRDefault="009D73E2" w:rsidP="009D73E2">
            <w:pPr>
              <w:ind w:right="-2"/>
              <w:jc w:val="center"/>
              <w:rPr>
                <w:rFonts w:ascii="Times New Roman" w:hAnsi="Times New Roman" w:cs="Times New Roman"/>
                <w:sz w:val="20"/>
                <w:szCs w:val="20"/>
              </w:rPr>
            </w:pPr>
            <w:r w:rsidRPr="00680A24">
              <w:t>Х</w:t>
            </w:r>
          </w:p>
        </w:tc>
        <w:tc>
          <w:tcPr>
            <w:tcW w:w="1559" w:type="dxa"/>
            <w:tcBorders>
              <w:top w:val="nil"/>
              <w:left w:val="nil"/>
              <w:bottom w:val="single" w:sz="4" w:space="0" w:color="auto"/>
              <w:right w:val="single" w:sz="4" w:space="0" w:color="auto"/>
            </w:tcBorders>
            <w:shd w:val="clear" w:color="000000" w:fill="FFFFFF"/>
          </w:tcPr>
          <w:p w14:paraId="4214202F" w14:textId="06E4F021" w:rsidR="009D73E2" w:rsidRPr="00E93C07" w:rsidRDefault="009D73E2" w:rsidP="009D73E2">
            <w:pPr>
              <w:ind w:right="-2"/>
              <w:jc w:val="center"/>
              <w:rPr>
                <w:rFonts w:ascii="Times New Roman" w:hAnsi="Times New Roman" w:cs="Times New Roman"/>
                <w:sz w:val="20"/>
                <w:szCs w:val="20"/>
              </w:rPr>
            </w:pPr>
            <w:r w:rsidRPr="00680A24">
              <w:t>Х</w:t>
            </w:r>
          </w:p>
        </w:tc>
        <w:tc>
          <w:tcPr>
            <w:tcW w:w="1552" w:type="dxa"/>
            <w:tcBorders>
              <w:top w:val="nil"/>
              <w:left w:val="nil"/>
              <w:bottom w:val="single" w:sz="4" w:space="0" w:color="auto"/>
              <w:right w:val="single" w:sz="4" w:space="0" w:color="auto"/>
            </w:tcBorders>
            <w:shd w:val="clear" w:color="000000" w:fill="FFFFFF"/>
          </w:tcPr>
          <w:p w14:paraId="19237123" w14:textId="24BD9458" w:rsidR="009D73E2" w:rsidRPr="00E93C07" w:rsidRDefault="009D73E2" w:rsidP="009D73E2">
            <w:pPr>
              <w:ind w:right="-2"/>
              <w:jc w:val="center"/>
              <w:rPr>
                <w:rFonts w:ascii="Times New Roman" w:hAnsi="Times New Roman" w:cs="Times New Roman"/>
                <w:sz w:val="20"/>
                <w:szCs w:val="20"/>
              </w:rPr>
            </w:pPr>
            <w:r w:rsidRPr="00680A24">
              <w:t>Х</w:t>
            </w:r>
          </w:p>
        </w:tc>
      </w:tr>
      <w:tr w:rsidR="00DE2C2A" w:rsidRPr="00E93C07" w14:paraId="72FC8BE6" w14:textId="77777777" w:rsidTr="00A54964">
        <w:tc>
          <w:tcPr>
            <w:tcW w:w="2122" w:type="dxa"/>
            <w:vMerge/>
            <w:vAlign w:val="center"/>
          </w:tcPr>
          <w:p w14:paraId="112AE417" w14:textId="77777777" w:rsidR="00DE2C2A" w:rsidRPr="00E93C07" w:rsidRDefault="00DE2C2A" w:rsidP="00DE2C2A">
            <w:pPr>
              <w:ind w:right="-2"/>
              <w:rPr>
                <w:rFonts w:ascii="Times New Roman" w:hAnsi="Times New Roman" w:cs="Times New Roman"/>
                <w:sz w:val="20"/>
                <w:szCs w:val="20"/>
              </w:rPr>
            </w:pPr>
          </w:p>
        </w:tc>
        <w:tc>
          <w:tcPr>
            <w:tcW w:w="2835" w:type="dxa"/>
            <w:vAlign w:val="center"/>
          </w:tcPr>
          <w:p w14:paraId="357D0D63" w14:textId="77777777" w:rsidR="00DE2C2A" w:rsidRPr="00E93C07" w:rsidRDefault="00DE2C2A" w:rsidP="00DE2C2A">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1977704D" w14:textId="46EB09B4" w:rsidR="00DE2C2A" w:rsidRPr="00E93C07" w:rsidRDefault="00DE2C2A" w:rsidP="00DE2C2A">
            <w:pPr>
              <w:ind w:right="-2"/>
              <w:jc w:val="center"/>
              <w:rPr>
                <w:rFonts w:ascii="Times New Roman" w:hAnsi="Times New Roman" w:cs="Times New Roman"/>
                <w:sz w:val="20"/>
                <w:szCs w:val="20"/>
              </w:rPr>
            </w:pPr>
            <w:r w:rsidRPr="00E93C07">
              <w:rPr>
                <w:rFonts w:ascii="Times New Roman" w:hAnsi="Times New Roman" w:cs="Times New Roman"/>
                <w:sz w:val="20"/>
                <w:szCs w:val="20"/>
              </w:rPr>
              <w:t>CR-1-90</w:t>
            </w:r>
          </w:p>
        </w:tc>
        <w:tc>
          <w:tcPr>
            <w:tcW w:w="1559" w:type="dxa"/>
            <w:tcBorders>
              <w:top w:val="nil"/>
              <w:left w:val="nil"/>
              <w:bottom w:val="single" w:sz="4" w:space="0" w:color="auto"/>
              <w:right w:val="single" w:sz="8" w:space="0" w:color="auto"/>
            </w:tcBorders>
            <w:shd w:val="clear" w:color="auto" w:fill="auto"/>
            <w:vAlign w:val="center"/>
          </w:tcPr>
          <w:p w14:paraId="161BEB94" w14:textId="09882815" w:rsidR="00DE2C2A" w:rsidRPr="00E93C07" w:rsidRDefault="00DE2C2A" w:rsidP="00DE2C2A">
            <w:pPr>
              <w:ind w:right="-2"/>
              <w:jc w:val="center"/>
              <w:rPr>
                <w:rFonts w:ascii="Times New Roman" w:hAnsi="Times New Roman" w:cs="Times New Roman"/>
                <w:sz w:val="20"/>
                <w:szCs w:val="20"/>
              </w:rPr>
            </w:pPr>
            <w:r w:rsidRPr="00E93C07">
              <w:rPr>
                <w:rFonts w:ascii="Times New Roman" w:hAnsi="Times New Roman" w:cs="Times New Roman"/>
                <w:sz w:val="20"/>
                <w:szCs w:val="20"/>
              </w:rPr>
              <w:t>CR-1-92</w:t>
            </w:r>
          </w:p>
        </w:tc>
        <w:tc>
          <w:tcPr>
            <w:tcW w:w="1552" w:type="dxa"/>
            <w:tcBorders>
              <w:top w:val="nil"/>
              <w:left w:val="nil"/>
              <w:bottom w:val="single" w:sz="4" w:space="0" w:color="auto"/>
              <w:right w:val="single" w:sz="8" w:space="0" w:color="auto"/>
            </w:tcBorders>
            <w:shd w:val="clear" w:color="auto" w:fill="auto"/>
            <w:vAlign w:val="center"/>
          </w:tcPr>
          <w:p w14:paraId="482949AF" w14:textId="30D7BD0B" w:rsidR="00DE2C2A" w:rsidRPr="00E93C07" w:rsidRDefault="00DE2C2A" w:rsidP="00DE2C2A">
            <w:pPr>
              <w:ind w:right="-2"/>
              <w:jc w:val="center"/>
              <w:rPr>
                <w:rFonts w:ascii="Times New Roman" w:hAnsi="Times New Roman" w:cs="Times New Roman"/>
                <w:sz w:val="20"/>
                <w:szCs w:val="20"/>
              </w:rPr>
            </w:pPr>
            <w:r w:rsidRPr="00E93C07">
              <w:rPr>
                <w:rFonts w:ascii="Times New Roman" w:hAnsi="Times New Roman" w:cs="Times New Roman"/>
                <w:sz w:val="20"/>
                <w:szCs w:val="20"/>
              </w:rPr>
              <w:t>CR-1-98</w:t>
            </w:r>
          </w:p>
        </w:tc>
      </w:tr>
      <w:tr w:rsidR="003D1602" w:rsidRPr="00E93C07" w14:paraId="302A2F46" w14:textId="77777777" w:rsidTr="00A54964">
        <w:tc>
          <w:tcPr>
            <w:tcW w:w="9769" w:type="dxa"/>
            <w:gridSpan w:val="5"/>
            <w:tcBorders>
              <w:right w:val="single" w:sz="4" w:space="0" w:color="auto"/>
            </w:tcBorders>
            <w:vAlign w:val="center"/>
          </w:tcPr>
          <w:p w14:paraId="7F2E5971" w14:textId="557D3A83" w:rsidR="003D1602" w:rsidRPr="00E93C07" w:rsidRDefault="003D1602" w:rsidP="00DE2C2A">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Карагандинская обл.</w:t>
            </w:r>
          </w:p>
        </w:tc>
      </w:tr>
      <w:tr w:rsidR="009D73E2" w:rsidRPr="00E93C07" w14:paraId="680EE420" w14:textId="77777777" w:rsidTr="00EF3F43">
        <w:tc>
          <w:tcPr>
            <w:tcW w:w="2122" w:type="dxa"/>
            <w:vMerge w:val="restart"/>
            <w:vAlign w:val="center"/>
          </w:tcPr>
          <w:p w14:paraId="567C3980" w14:textId="062F0CA7"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Г. Темиртау</w:t>
            </w:r>
          </w:p>
        </w:tc>
        <w:tc>
          <w:tcPr>
            <w:tcW w:w="2835" w:type="dxa"/>
            <w:tcBorders>
              <w:top w:val="nil"/>
              <w:left w:val="nil"/>
              <w:bottom w:val="single" w:sz="4" w:space="0" w:color="auto"/>
              <w:right w:val="single" w:sz="4" w:space="0" w:color="auto"/>
            </w:tcBorders>
            <w:shd w:val="clear" w:color="auto" w:fill="auto"/>
            <w:vAlign w:val="center"/>
          </w:tcPr>
          <w:p w14:paraId="76B6BBD6" w14:textId="5433C2D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«Гордорсервис-Т»</w:t>
            </w:r>
          </w:p>
        </w:tc>
        <w:tc>
          <w:tcPr>
            <w:tcW w:w="1701" w:type="dxa"/>
            <w:tcBorders>
              <w:top w:val="nil"/>
              <w:left w:val="nil"/>
              <w:bottom w:val="single" w:sz="4" w:space="0" w:color="auto"/>
              <w:right w:val="single" w:sz="4" w:space="0" w:color="auto"/>
            </w:tcBorders>
            <w:shd w:val="clear" w:color="auto" w:fill="auto"/>
          </w:tcPr>
          <w:p w14:paraId="5B5106DD" w14:textId="321FEA85" w:rsidR="009D73E2" w:rsidRPr="00E93C07" w:rsidRDefault="009D73E2" w:rsidP="009D73E2">
            <w:pPr>
              <w:ind w:right="-2"/>
              <w:jc w:val="center"/>
              <w:rPr>
                <w:rFonts w:ascii="Times New Roman" w:hAnsi="Times New Roman" w:cs="Times New Roman"/>
                <w:sz w:val="20"/>
                <w:szCs w:val="20"/>
              </w:rPr>
            </w:pPr>
            <w:r w:rsidRPr="00913EFD">
              <w:t>Х</w:t>
            </w:r>
          </w:p>
        </w:tc>
        <w:tc>
          <w:tcPr>
            <w:tcW w:w="1559" w:type="dxa"/>
            <w:tcBorders>
              <w:top w:val="nil"/>
              <w:left w:val="nil"/>
              <w:bottom w:val="single" w:sz="4" w:space="0" w:color="auto"/>
              <w:right w:val="single" w:sz="4" w:space="0" w:color="auto"/>
            </w:tcBorders>
            <w:shd w:val="clear" w:color="auto" w:fill="auto"/>
          </w:tcPr>
          <w:p w14:paraId="4E812B85" w14:textId="253A2CAB" w:rsidR="009D73E2" w:rsidRPr="00E93C07" w:rsidRDefault="009D73E2" w:rsidP="009D73E2">
            <w:pPr>
              <w:ind w:right="-2"/>
              <w:jc w:val="center"/>
              <w:rPr>
                <w:rFonts w:ascii="Times New Roman" w:hAnsi="Times New Roman" w:cs="Times New Roman"/>
                <w:sz w:val="20"/>
                <w:szCs w:val="20"/>
              </w:rPr>
            </w:pPr>
            <w:r w:rsidRPr="00913EFD">
              <w:t>Х</w:t>
            </w:r>
          </w:p>
        </w:tc>
        <w:tc>
          <w:tcPr>
            <w:tcW w:w="1552" w:type="dxa"/>
            <w:tcBorders>
              <w:top w:val="nil"/>
              <w:left w:val="nil"/>
              <w:bottom w:val="single" w:sz="4" w:space="0" w:color="auto"/>
              <w:right w:val="single" w:sz="4" w:space="0" w:color="auto"/>
            </w:tcBorders>
            <w:shd w:val="clear" w:color="auto" w:fill="auto"/>
          </w:tcPr>
          <w:p w14:paraId="4C6F61FC" w14:textId="5139E2AD" w:rsidR="009D73E2" w:rsidRPr="00E93C07" w:rsidRDefault="009D73E2" w:rsidP="009D73E2">
            <w:pPr>
              <w:ind w:right="-2"/>
              <w:jc w:val="center"/>
              <w:rPr>
                <w:rFonts w:ascii="Times New Roman" w:hAnsi="Times New Roman" w:cs="Times New Roman"/>
                <w:sz w:val="20"/>
                <w:szCs w:val="20"/>
              </w:rPr>
            </w:pPr>
            <w:r w:rsidRPr="00913EFD">
              <w:t>Х</w:t>
            </w:r>
          </w:p>
        </w:tc>
      </w:tr>
      <w:tr w:rsidR="009D73E2" w:rsidRPr="00E93C07" w14:paraId="2C8ABB55" w14:textId="77777777" w:rsidTr="00EF3F43">
        <w:tc>
          <w:tcPr>
            <w:tcW w:w="2122" w:type="dxa"/>
            <w:vMerge/>
            <w:vAlign w:val="center"/>
          </w:tcPr>
          <w:p w14:paraId="42F092BF"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223A8C38" w14:textId="60C633E7"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«ТТК»</w:t>
            </w:r>
          </w:p>
        </w:tc>
        <w:tc>
          <w:tcPr>
            <w:tcW w:w="1701" w:type="dxa"/>
            <w:tcBorders>
              <w:top w:val="nil"/>
              <w:left w:val="nil"/>
              <w:bottom w:val="single" w:sz="4" w:space="0" w:color="auto"/>
              <w:right w:val="single" w:sz="4" w:space="0" w:color="auto"/>
            </w:tcBorders>
            <w:shd w:val="clear" w:color="auto" w:fill="auto"/>
          </w:tcPr>
          <w:p w14:paraId="3B220A39" w14:textId="4FF5C652" w:rsidR="009D73E2" w:rsidRPr="00E93C07" w:rsidRDefault="009D73E2" w:rsidP="009D73E2">
            <w:pPr>
              <w:ind w:right="-2"/>
              <w:jc w:val="center"/>
              <w:rPr>
                <w:rFonts w:ascii="Times New Roman" w:hAnsi="Times New Roman" w:cs="Times New Roman"/>
                <w:sz w:val="20"/>
                <w:szCs w:val="20"/>
              </w:rPr>
            </w:pPr>
            <w:r w:rsidRPr="00913EFD">
              <w:t>Х</w:t>
            </w:r>
          </w:p>
        </w:tc>
        <w:tc>
          <w:tcPr>
            <w:tcW w:w="1559" w:type="dxa"/>
            <w:tcBorders>
              <w:top w:val="nil"/>
              <w:left w:val="nil"/>
              <w:bottom w:val="single" w:sz="4" w:space="0" w:color="auto"/>
              <w:right w:val="single" w:sz="4" w:space="0" w:color="auto"/>
            </w:tcBorders>
            <w:shd w:val="clear" w:color="auto" w:fill="auto"/>
          </w:tcPr>
          <w:p w14:paraId="23EF0A4B" w14:textId="2D2528BE" w:rsidR="009D73E2" w:rsidRPr="00E93C07" w:rsidRDefault="009D73E2" w:rsidP="009D73E2">
            <w:pPr>
              <w:ind w:right="-2"/>
              <w:jc w:val="center"/>
              <w:rPr>
                <w:rFonts w:ascii="Times New Roman" w:hAnsi="Times New Roman" w:cs="Times New Roman"/>
                <w:sz w:val="20"/>
                <w:szCs w:val="20"/>
              </w:rPr>
            </w:pPr>
            <w:r w:rsidRPr="00913EFD">
              <w:t>Х</w:t>
            </w:r>
          </w:p>
        </w:tc>
        <w:tc>
          <w:tcPr>
            <w:tcW w:w="1552" w:type="dxa"/>
            <w:tcBorders>
              <w:top w:val="nil"/>
              <w:left w:val="nil"/>
              <w:bottom w:val="single" w:sz="4" w:space="0" w:color="auto"/>
              <w:right w:val="single" w:sz="4" w:space="0" w:color="auto"/>
            </w:tcBorders>
            <w:shd w:val="clear" w:color="auto" w:fill="auto"/>
          </w:tcPr>
          <w:p w14:paraId="246AB411" w14:textId="5AE1E69E" w:rsidR="009D73E2" w:rsidRPr="00E93C07" w:rsidRDefault="009D73E2" w:rsidP="009D73E2">
            <w:pPr>
              <w:ind w:right="-2"/>
              <w:jc w:val="center"/>
              <w:rPr>
                <w:rFonts w:ascii="Times New Roman" w:hAnsi="Times New Roman" w:cs="Times New Roman"/>
                <w:sz w:val="20"/>
                <w:szCs w:val="20"/>
              </w:rPr>
            </w:pPr>
            <w:r w:rsidRPr="00913EFD">
              <w:t>Х</w:t>
            </w:r>
          </w:p>
        </w:tc>
      </w:tr>
      <w:tr w:rsidR="003D1602" w:rsidRPr="00E93C07" w14:paraId="574F30C9" w14:textId="77777777" w:rsidTr="00A54964">
        <w:tc>
          <w:tcPr>
            <w:tcW w:w="2122" w:type="dxa"/>
            <w:vMerge/>
            <w:vAlign w:val="center"/>
          </w:tcPr>
          <w:p w14:paraId="006C4C27" w14:textId="77777777" w:rsidR="003D1602" w:rsidRPr="00E93C07" w:rsidRDefault="003D1602" w:rsidP="003D1602">
            <w:pPr>
              <w:ind w:right="-2"/>
              <w:rPr>
                <w:rFonts w:ascii="Times New Roman" w:hAnsi="Times New Roman" w:cs="Times New Roman"/>
                <w:sz w:val="20"/>
                <w:szCs w:val="20"/>
              </w:rPr>
            </w:pPr>
          </w:p>
        </w:tc>
        <w:tc>
          <w:tcPr>
            <w:tcW w:w="2835" w:type="dxa"/>
            <w:vAlign w:val="center"/>
          </w:tcPr>
          <w:p w14:paraId="55B235E1" w14:textId="77777777" w:rsidR="003D1602" w:rsidRPr="00E93C07" w:rsidRDefault="003D1602" w:rsidP="003D1602">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30C9DE0B" w14:textId="17F2F9B1" w:rsidR="003D1602" w:rsidRPr="00E93C07" w:rsidRDefault="003D1602" w:rsidP="003D1602">
            <w:pPr>
              <w:ind w:right="-2"/>
              <w:jc w:val="center"/>
              <w:rPr>
                <w:rFonts w:ascii="Times New Roman" w:hAnsi="Times New Roman" w:cs="Times New Roman"/>
                <w:sz w:val="20"/>
                <w:szCs w:val="20"/>
              </w:rPr>
            </w:pPr>
            <w:r w:rsidRPr="00E93C07">
              <w:rPr>
                <w:rFonts w:ascii="Times New Roman" w:hAnsi="Times New Roman" w:cs="Times New Roman"/>
                <w:sz w:val="20"/>
                <w:szCs w:val="20"/>
              </w:rPr>
              <w:t>CR-1-83</w:t>
            </w:r>
          </w:p>
        </w:tc>
        <w:tc>
          <w:tcPr>
            <w:tcW w:w="1559" w:type="dxa"/>
            <w:tcBorders>
              <w:top w:val="nil"/>
              <w:left w:val="nil"/>
              <w:bottom w:val="single" w:sz="4" w:space="0" w:color="auto"/>
              <w:right w:val="single" w:sz="8" w:space="0" w:color="auto"/>
            </w:tcBorders>
            <w:shd w:val="clear" w:color="auto" w:fill="auto"/>
            <w:vAlign w:val="center"/>
          </w:tcPr>
          <w:p w14:paraId="4B58211D" w14:textId="636F046F" w:rsidR="003D1602" w:rsidRPr="00E93C07" w:rsidRDefault="003D1602" w:rsidP="003D1602">
            <w:pPr>
              <w:ind w:right="-2"/>
              <w:jc w:val="center"/>
              <w:rPr>
                <w:rFonts w:ascii="Times New Roman" w:hAnsi="Times New Roman" w:cs="Times New Roman"/>
                <w:sz w:val="20"/>
                <w:szCs w:val="20"/>
              </w:rPr>
            </w:pPr>
            <w:r w:rsidRPr="00E93C07">
              <w:rPr>
                <w:rFonts w:ascii="Times New Roman" w:hAnsi="Times New Roman" w:cs="Times New Roman"/>
                <w:sz w:val="20"/>
                <w:szCs w:val="20"/>
              </w:rPr>
              <w:t>CR-1-79</w:t>
            </w:r>
          </w:p>
        </w:tc>
        <w:tc>
          <w:tcPr>
            <w:tcW w:w="1552" w:type="dxa"/>
            <w:tcBorders>
              <w:top w:val="nil"/>
              <w:left w:val="nil"/>
              <w:bottom w:val="single" w:sz="4" w:space="0" w:color="auto"/>
              <w:right w:val="single" w:sz="8" w:space="0" w:color="auto"/>
            </w:tcBorders>
            <w:shd w:val="clear" w:color="auto" w:fill="auto"/>
            <w:vAlign w:val="center"/>
          </w:tcPr>
          <w:p w14:paraId="0EFB3C91" w14:textId="09FAFAE5" w:rsidR="003D1602" w:rsidRPr="00E93C07" w:rsidRDefault="003D1602" w:rsidP="003D1602">
            <w:pPr>
              <w:ind w:right="-2"/>
              <w:jc w:val="center"/>
              <w:rPr>
                <w:rFonts w:ascii="Times New Roman" w:hAnsi="Times New Roman" w:cs="Times New Roman"/>
                <w:sz w:val="20"/>
                <w:szCs w:val="20"/>
              </w:rPr>
            </w:pPr>
            <w:r w:rsidRPr="00E93C07">
              <w:rPr>
                <w:rFonts w:ascii="Times New Roman" w:hAnsi="Times New Roman" w:cs="Times New Roman"/>
                <w:sz w:val="20"/>
                <w:szCs w:val="20"/>
              </w:rPr>
              <w:t>CR-1-86</w:t>
            </w:r>
          </w:p>
        </w:tc>
      </w:tr>
      <w:tr w:rsidR="00156A78" w:rsidRPr="00E93C07" w14:paraId="664AF571" w14:textId="77777777" w:rsidTr="00A54964">
        <w:tc>
          <w:tcPr>
            <w:tcW w:w="9769" w:type="dxa"/>
            <w:gridSpan w:val="5"/>
            <w:tcBorders>
              <w:right w:val="single" w:sz="4" w:space="0" w:color="auto"/>
            </w:tcBorders>
            <w:vAlign w:val="center"/>
          </w:tcPr>
          <w:p w14:paraId="23253ABC" w14:textId="53E64282" w:rsidR="00156A78" w:rsidRPr="00E93C07" w:rsidRDefault="00156A78" w:rsidP="003D1602">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lastRenderedPageBreak/>
              <w:t>Костанайская обл.</w:t>
            </w:r>
          </w:p>
        </w:tc>
      </w:tr>
      <w:tr w:rsidR="009D73E2" w:rsidRPr="00E93C07" w14:paraId="0EBDC4C8" w14:textId="77777777" w:rsidTr="00756F81">
        <w:tc>
          <w:tcPr>
            <w:tcW w:w="2122" w:type="dxa"/>
            <w:vMerge w:val="restart"/>
            <w:vAlign w:val="center"/>
          </w:tcPr>
          <w:p w14:paraId="51D5F297" w14:textId="7B5DEA74"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Район Беймбета Майлина</w:t>
            </w:r>
          </w:p>
        </w:tc>
        <w:tc>
          <w:tcPr>
            <w:tcW w:w="2835" w:type="dxa"/>
            <w:tcBorders>
              <w:top w:val="nil"/>
              <w:left w:val="nil"/>
              <w:bottom w:val="single" w:sz="4" w:space="0" w:color="auto"/>
              <w:right w:val="single" w:sz="4" w:space="0" w:color="auto"/>
            </w:tcBorders>
            <w:shd w:val="clear" w:color="auto" w:fill="auto"/>
            <w:vAlign w:val="center"/>
          </w:tcPr>
          <w:p w14:paraId="17C876D4" w14:textId="026150D2"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"Жардем-2"</w:t>
            </w:r>
          </w:p>
        </w:tc>
        <w:tc>
          <w:tcPr>
            <w:tcW w:w="1701" w:type="dxa"/>
            <w:tcBorders>
              <w:top w:val="nil"/>
              <w:left w:val="nil"/>
              <w:bottom w:val="single" w:sz="4" w:space="0" w:color="auto"/>
              <w:right w:val="single" w:sz="4" w:space="0" w:color="auto"/>
            </w:tcBorders>
            <w:shd w:val="clear" w:color="auto" w:fill="auto"/>
          </w:tcPr>
          <w:p w14:paraId="0083730B" w14:textId="0715FEB2" w:rsidR="009D73E2" w:rsidRPr="00E93C07" w:rsidRDefault="009D73E2" w:rsidP="009D73E2">
            <w:pPr>
              <w:ind w:right="-2"/>
              <w:jc w:val="center"/>
              <w:rPr>
                <w:rFonts w:ascii="Times New Roman" w:hAnsi="Times New Roman" w:cs="Times New Roman"/>
                <w:sz w:val="20"/>
                <w:szCs w:val="20"/>
              </w:rPr>
            </w:pPr>
            <w:r w:rsidRPr="00ED072F">
              <w:t>Х</w:t>
            </w:r>
          </w:p>
        </w:tc>
        <w:tc>
          <w:tcPr>
            <w:tcW w:w="1559" w:type="dxa"/>
            <w:tcBorders>
              <w:top w:val="nil"/>
              <w:left w:val="nil"/>
              <w:bottom w:val="single" w:sz="4" w:space="0" w:color="auto"/>
              <w:right w:val="single" w:sz="4" w:space="0" w:color="auto"/>
            </w:tcBorders>
            <w:shd w:val="clear" w:color="auto" w:fill="auto"/>
          </w:tcPr>
          <w:p w14:paraId="4DE1202C" w14:textId="61E657E6" w:rsidR="009D73E2" w:rsidRPr="00E93C07" w:rsidRDefault="009D73E2" w:rsidP="009D73E2">
            <w:pPr>
              <w:ind w:right="-2"/>
              <w:jc w:val="center"/>
              <w:rPr>
                <w:rFonts w:ascii="Times New Roman" w:hAnsi="Times New Roman" w:cs="Times New Roman"/>
                <w:sz w:val="20"/>
                <w:szCs w:val="20"/>
              </w:rPr>
            </w:pPr>
            <w:r w:rsidRPr="00ED072F">
              <w:t>Х</w:t>
            </w:r>
          </w:p>
        </w:tc>
        <w:tc>
          <w:tcPr>
            <w:tcW w:w="1552" w:type="dxa"/>
            <w:tcBorders>
              <w:top w:val="nil"/>
              <w:left w:val="nil"/>
              <w:bottom w:val="single" w:sz="4" w:space="0" w:color="auto"/>
              <w:right w:val="single" w:sz="4" w:space="0" w:color="auto"/>
            </w:tcBorders>
            <w:shd w:val="clear" w:color="auto" w:fill="auto"/>
          </w:tcPr>
          <w:p w14:paraId="509C1426" w14:textId="20CA7DEF" w:rsidR="009D73E2" w:rsidRPr="00E93C07" w:rsidRDefault="009D73E2" w:rsidP="009D73E2">
            <w:pPr>
              <w:ind w:right="-2"/>
              <w:jc w:val="center"/>
              <w:rPr>
                <w:rFonts w:ascii="Times New Roman" w:hAnsi="Times New Roman" w:cs="Times New Roman"/>
                <w:sz w:val="20"/>
                <w:szCs w:val="20"/>
              </w:rPr>
            </w:pPr>
            <w:r w:rsidRPr="00ED072F">
              <w:t>Х</w:t>
            </w:r>
          </w:p>
        </w:tc>
      </w:tr>
      <w:tr w:rsidR="009D73E2" w:rsidRPr="00E93C07" w14:paraId="5C8E71EF" w14:textId="77777777" w:rsidTr="00756F81">
        <w:tc>
          <w:tcPr>
            <w:tcW w:w="2122" w:type="dxa"/>
            <w:vMerge/>
            <w:vAlign w:val="center"/>
          </w:tcPr>
          <w:p w14:paraId="52B723B5"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56E1AECB" w14:textId="6A6628CE"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"Содружество 2008"</w:t>
            </w:r>
          </w:p>
        </w:tc>
        <w:tc>
          <w:tcPr>
            <w:tcW w:w="1701" w:type="dxa"/>
            <w:tcBorders>
              <w:top w:val="nil"/>
              <w:left w:val="nil"/>
              <w:bottom w:val="single" w:sz="4" w:space="0" w:color="auto"/>
              <w:right w:val="single" w:sz="4" w:space="0" w:color="auto"/>
            </w:tcBorders>
            <w:shd w:val="clear" w:color="auto" w:fill="auto"/>
          </w:tcPr>
          <w:p w14:paraId="2AFB8BFF" w14:textId="213C2FCD" w:rsidR="009D73E2" w:rsidRPr="00E93C07" w:rsidRDefault="009D73E2" w:rsidP="009D73E2">
            <w:pPr>
              <w:ind w:right="-2"/>
              <w:jc w:val="center"/>
              <w:rPr>
                <w:rFonts w:ascii="Times New Roman" w:hAnsi="Times New Roman" w:cs="Times New Roman"/>
                <w:sz w:val="20"/>
                <w:szCs w:val="20"/>
              </w:rPr>
            </w:pPr>
            <w:r w:rsidRPr="00ED072F">
              <w:t>Х</w:t>
            </w:r>
          </w:p>
        </w:tc>
        <w:tc>
          <w:tcPr>
            <w:tcW w:w="1559" w:type="dxa"/>
            <w:tcBorders>
              <w:top w:val="nil"/>
              <w:left w:val="nil"/>
              <w:bottom w:val="single" w:sz="4" w:space="0" w:color="auto"/>
              <w:right w:val="single" w:sz="4" w:space="0" w:color="auto"/>
            </w:tcBorders>
            <w:shd w:val="clear" w:color="auto" w:fill="auto"/>
          </w:tcPr>
          <w:p w14:paraId="0F367ED8" w14:textId="5B303945" w:rsidR="009D73E2" w:rsidRPr="00E93C07" w:rsidRDefault="009D73E2" w:rsidP="009D73E2">
            <w:pPr>
              <w:ind w:right="-2"/>
              <w:jc w:val="center"/>
              <w:rPr>
                <w:rFonts w:ascii="Times New Roman" w:hAnsi="Times New Roman" w:cs="Times New Roman"/>
                <w:sz w:val="20"/>
                <w:szCs w:val="20"/>
              </w:rPr>
            </w:pPr>
            <w:r w:rsidRPr="00ED072F">
              <w:t>Х</w:t>
            </w:r>
          </w:p>
        </w:tc>
        <w:tc>
          <w:tcPr>
            <w:tcW w:w="1552" w:type="dxa"/>
            <w:tcBorders>
              <w:top w:val="nil"/>
              <w:left w:val="nil"/>
              <w:bottom w:val="single" w:sz="4" w:space="0" w:color="auto"/>
              <w:right w:val="single" w:sz="4" w:space="0" w:color="auto"/>
            </w:tcBorders>
            <w:shd w:val="clear" w:color="auto" w:fill="auto"/>
          </w:tcPr>
          <w:p w14:paraId="38ACE9B4" w14:textId="347ABC42" w:rsidR="009D73E2" w:rsidRPr="00E93C07" w:rsidRDefault="009D73E2" w:rsidP="009D73E2">
            <w:pPr>
              <w:ind w:right="-2"/>
              <w:jc w:val="center"/>
              <w:rPr>
                <w:rFonts w:ascii="Times New Roman" w:hAnsi="Times New Roman" w:cs="Times New Roman"/>
                <w:sz w:val="20"/>
                <w:szCs w:val="20"/>
              </w:rPr>
            </w:pPr>
            <w:r w:rsidRPr="00ED072F">
              <w:t>Х</w:t>
            </w:r>
          </w:p>
        </w:tc>
      </w:tr>
      <w:tr w:rsidR="009D73E2" w:rsidRPr="00E93C07" w14:paraId="5C26271B" w14:textId="77777777" w:rsidTr="00756F81">
        <w:tc>
          <w:tcPr>
            <w:tcW w:w="2122" w:type="dxa"/>
            <w:vMerge/>
            <w:vAlign w:val="center"/>
          </w:tcPr>
          <w:p w14:paraId="5E5B648D"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732D6098" w14:textId="6C386098"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ТОО "Алина-Т"</w:t>
            </w:r>
          </w:p>
        </w:tc>
        <w:tc>
          <w:tcPr>
            <w:tcW w:w="1701" w:type="dxa"/>
            <w:tcBorders>
              <w:top w:val="nil"/>
              <w:left w:val="nil"/>
              <w:bottom w:val="single" w:sz="4" w:space="0" w:color="auto"/>
              <w:right w:val="single" w:sz="4" w:space="0" w:color="auto"/>
            </w:tcBorders>
            <w:shd w:val="clear" w:color="auto" w:fill="auto"/>
          </w:tcPr>
          <w:p w14:paraId="2EDF8C39" w14:textId="072B5B28" w:rsidR="009D73E2" w:rsidRPr="00E93C07" w:rsidRDefault="009D73E2" w:rsidP="009D73E2">
            <w:pPr>
              <w:ind w:right="-2"/>
              <w:jc w:val="center"/>
              <w:rPr>
                <w:rFonts w:ascii="Times New Roman" w:hAnsi="Times New Roman" w:cs="Times New Roman"/>
                <w:sz w:val="20"/>
                <w:szCs w:val="20"/>
              </w:rPr>
            </w:pPr>
            <w:r w:rsidRPr="00ED072F">
              <w:t>Х</w:t>
            </w:r>
          </w:p>
        </w:tc>
        <w:tc>
          <w:tcPr>
            <w:tcW w:w="1559" w:type="dxa"/>
            <w:tcBorders>
              <w:top w:val="nil"/>
              <w:left w:val="nil"/>
              <w:bottom w:val="single" w:sz="4" w:space="0" w:color="auto"/>
              <w:right w:val="single" w:sz="4" w:space="0" w:color="auto"/>
            </w:tcBorders>
            <w:shd w:val="clear" w:color="auto" w:fill="auto"/>
          </w:tcPr>
          <w:p w14:paraId="51133ADA" w14:textId="1EFB37F4" w:rsidR="009D73E2" w:rsidRPr="00E93C07" w:rsidRDefault="009D73E2" w:rsidP="009D73E2">
            <w:pPr>
              <w:ind w:right="-2"/>
              <w:jc w:val="center"/>
              <w:rPr>
                <w:rFonts w:ascii="Times New Roman" w:hAnsi="Times New Roman" w:cs="Times New Roman"/>
                <w:sz w:val="20"/>
                <w:szCs w:val="20"/>
              </w:rPr>
            </w:pPr>
            <w:r w:rsidRPr="00ED072F">
              <w:t>Х</w:t>
            </w:r>
          </w:p>
        </w:tc>
        <w:tc>
          <w:tcPr>
            <w:tcW w:w="1552" w:type="dxa"/>
            <w:tcBorders>
              <w:top w:val="nil"/>
              <w:left w:val="nil"/>
              <w:bottom w:val="single" w:sz="4" w:space="0" w:color="auto"/>
              <w:right w:val="single" w:sz="4" w:space="0" w:color="auto"/>
            </w:tcBorders>
            <w:shd w:val="clear" w:color="auto" w:fill="auto"/>
          </w:tcPr>
          <w:p w14:paraId="69C5965C" w14:textId="68869E82" w:rsidR="009D73E2" w:rsidRPr="00E93C07" w:rsidRDefault="009D73E2" w:rsidP="009D73E2">
            <w:pPr>
              <w:ind w:right="-2"/>
              <w:jc w:val="center"/>
              <w:rPr>
                <w:rFonts w:ascii="Times New Roman" w:hAnsi="Times New Roman" w:cs="Times New Roman"/>
                <w:sz w:val="20"/>
                <w:szCs w:val="20"/>
              </w:rPr>
            </w:pPr>
            <w:r w:rsidRPr="00ED072F">
              <w:t>Х</w:t>
            </w:r>
          </w:p>
        </w:tc>
      </w:tr>
      <w:tr w:rsidR="009D73E2" w:rsidRPr="00E93C07" w14:paraId="305BD2AB" w14:textId="77777777" w:rsidTr="00756F81">
        <w:tc>
          <w:tcPr>
            <w:tcW w:w="2122" w:type="dxa"/>
            <w:vMerge/>
            <w:vAlign w:val="center"/>
          </w:tcPr>
          <w:p w14:paraId="6FD365FD" w14:textId="7777777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BFC7DE5" w14:textId="49DE9E6E" w:rsidR="009D73E2" w:rsidRPr="00E93C07" w:rsidRDefault="009D73E2" w:rsidP="009D73E2">
            <w:pPr>
              <w:ind w:right="-2"/>
              <w:rPr>
                <w:rFonts w:ascii="Times New Roman" w:hAnsi="Times New Roman" w:cs="Times New Roman"/>
                <w:sz w:val="20"/>
                <w:szCs w:val="20"/>
              </w:rPr>
            </w:pPr>
            <w:r w:rsidRPr="00E93C07">
              <w:rPr>
                <w:rFonts w:ascii="Times New Roman" w:eastAsia="Times New Roman" w:hAnsi="Times New Roman" w:cs="Times New Roman"/>
                <w:color w:val="000000"/>
                <w:sz w:val="20"/>
                <w:szCs w:val="20"/>
              </w:rPr>
              <w:t>ИП Борамбаев Е.Ж.</w:t>
            </w:r>
          </w:p>
        </w:tc>
        <w:tc>
          <w:tcPr>
            <w:tcW w:w="1701" w:type="dxa"/>
            <w:tcBorders>
              <w:top w:val="nil"/>
              <w:left w:val="nil"/>
              <w:bottom w:val="single" w:sz="4" w:space="0" w:color="auto"/>
              <w:right w:val="single" w:sz="4" w:space="0" w:color="auto"/>
            </w:tcBorders>
            <w:shd w:val="clear" w:color="auto" w:fill="auto"/>
          </w:tcPr>
          <w:p w14:paraId="40766BB8" w14:textId="3E1E8B2D" w:rsidR="009D73E2" w:rsidRPr="00E93C07" w:rsidRDefault="009D73E2" w:rsidP="009D73E2">
            <w:pPr>
              <w:ind w:right="-2"/>
              <w:jc w:val="center"/>
              <w:rPr>
                <w:rFonts w:ascii="Times New Roman" w:hAnsi="Times New Roman" w:cs="Times New Roman"/>
                <w:sz w:val="20"/>
                <w:szCs w:val="20"/>
              </w:rPr>
            </w:pPr>
            <w:r w:rsidRPr="00ED072F">
              <w:t>Х</w:t>
            </w:r>
          </w:p>
        </w:tc>
        <w:tc>
          <w:tcPr>
            <w:tcW w:w="1559" w:type="dxa"/>
            <w:tcBorders>
              <w:top w:val="nil"/>
              <w:left w:val="nil"/>
              <w:bottom w:val="single" w:sz="4" w:space="0" w:color="auto"/>
              <w:right w:val="single" w:sz="4" w:space="0" w:color="auto"/>
            </w:tcBorders>
            <w:shd w:val="clear" w:color="auto" w:fill="auto"/>
          </w:tcPr>
          <w:p w14:paraId="1A0F4E28" w14:textId="22F050A8" w:rsidR="009D73E2" w:rsidRPr="00E93C07" w:rsidRDefault="009D73E2" w:rsidP="009D73E2">
            <w:pPr>
              <w:ind w:right="-2"/>
              <w:jc w:val="center"/>
              <w:rPr>
                <w:rFonts w:ascii="Times New Roman" w:hAnsi="Times New Roman" w:cs="Times New Roman"/>
                <w:sz w:val="20"/>
                <w:szCs w:val="20"/>
              </w:rPr>
            </w:pPr>
            <w:r w:rsidRPr="00ED072F">
              <w:t>Х</w:t>
            </w:r>
          </w:p>
        </w:tc>
        <w:tc>
          <w:tcPr>
            <w:tcW w:w="1552" w:type="dxa"/>
            <w:tcBorders>
              <w:top w:val="nil"/>
              <w:left w:val="nil"/>
              <w:bottom w:val="single" w:sz="4" w:space="0" w:color="auto"/>
              <w:right w:val="single" w:sz="4" w:space="0" w:color="auto"/>
            </w:tcBorders>
            <w:shd w:val="clear" w:color="auto" w:fill="auto"/>
          </w:tcPr>
          <w:p w14:paraId="583625FA" w14:textId="1C452480" w:rsidR="009D73E2" w:rsidRPr="00E93C07" w:rsidRDefault="009D73E2" w:rsidP="009D73E2">
            <w:pPr>
              <w:ind w:right="-2"/>
              <w:jc w:val="center"/>
              <w:rPr>
                <w:rFonts w:ascii="Times New Roman" w:hAnsi="Times New Roman" w:cs="Times New Roman"/>
                <w:sz w:val="20"/>
                <w:szCs w:val="20"/>
              </w:rPr>
            </w:pPr>
            <w:r w:rsidRPr="00ED072F">
              <w:t>Х</w:t>
            </w:r>
          </w:p>
        </w:tc>
      </w:tr>
      <w:tr w:rsidR="00B276CD" w:rsidRPr="00E93C07" w14:paraId="3D405243" w14:textId="77777777" w:rsidTr="00A54964">
        <w:tc>
          <w:tcPr>
            <w:tcW w:w="2122" w:type="dxa"/>
            <w:vMerge/>
            <w:vAlign w:val="center"/>
          </w:tcPr>
          <w:p w14:paraId="48744635" w14:textId="77777777" w:rsidR="00B276CD" w:rsidRPr="00E93C07" w:rsidRDefault="00B276CD" w:rsidP="00B276CD">
            <w:pPr>
              <w:ind w:right="-2"/>
              <w:rPr>
                <w:rFonts w:ascii="Times New Roman" w:hAnsi="Times New Roman" w:cs="Times New Roman"/>
                <w:sz w:val="20"/>
                <w:szCs w:val="20"/>
              </w:rPr>
            </w:pPr>
          </w:p>
        </w:tc>
        <w:tc>
          <w:tcPr>
            <w:tcW w:w="2835" w:type="dxa"/>
            <w:vAlign w:val="center"/>
          </w:tcPr>
          <w:p w14:paraId="2FB6319A" w14:textId="77777777" w:rsidR="00B276CD" w:rsidRPr="00E93C07" w:rsidRDefault="00B276CD" w:rsidP="00B276CD">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7B99AC52" w14:textId="5A5789E1" w:rsidR="00B276CD" w:rsidRPr="00E93C07" w:rsidRDefault="00B276CD" w:rsidP="00B276CD">
            <w:pPr>
              <w:ind w:right="-2"/>
              <w:jc w:val="center"/>
              <w:rPr>
                <w:rFonts w:ascii="Times New Roman" w:hAnsi="Times New Roman" w:cs="Times New Roman"/>
                <w:sz w:val="20"/>
                <w:szCs w:val="20"/>
              </w:rPr>
            </w:pPr>
            <w:r w:rsidRPr="00E93C07">
              <w:rPr>
                <w:rFonts w:ascii="Times New Roman" w:hAnsi="Times New Roman" w:cs="Times New Roman"/>
                <w:sz w:val="20"/>
                <w:szCs w:val="20"/>
              </w:rPr>
              <w:t>CR-3-93</w:t>
            </w:r>
          </w:p>
        </w:tc>
        <w:tc>
          <w:tcPr>
            <w:tcW w:w="1559" w:type="dxa"/>
            <w:tcBorders>
              <w:top w:val="nil"/>
              <w:left w:val="nil"/>
              <w:bottom w:val="single" w:sz="4" w:space="0" w:color="auto"/>
              <w:right w:val="single" w:sz="8" w:space="0" w:color="auto"/>
            </w:tcBorders>
            <w:shd w:val="clear" w:color="auto" w:fill="auto"/>
            <w:vAlign w:val="center"/>
          </w:tcPr>
          <w:p w14:paraId="5174BBA7" w14:textId="2E64300C" w:rsidR="00B276CD" w:rsidRPr="00E93C07" w:rsidRDefault="00B276CD" w:rsidP="00B276CD">
            <w:pPr>
              <w:ind w:right="-2"/>
              <w:jc w:val="center"/>
              <w:rPr>
                <w:rFonts w:ascii="Times New Roman" w:hAnsi="Times New Roman" w:cs="Times New Roman"/>
                <w:sz w:val="20"/>
                <w:szCs w:val="20"/>
              </w:rPr>
            </w:pPr>
            <w:r w:rsidRPr="00E93C07">
              <w:rPr>
                <w:rFonts w:ascii="Times New Roman" w:hAnsi="Times New Roman" w:cs="Times New Roman"/>
                <w:sz w:val="20"/>
                <w:szCs w:val="20"/>
              </w:rPr>
              <w:t>CR-1-76</w:t>
            </w:r>
          </w:p>
        </w:tc>
        <w:tc>
          <w:tcPr>
            <w:tcW w:w="1552" w:type="dxa"/>
            <w:tcBorders>
              <w:top w:val="nil"/>
              <w:left w:val="nil"/>
              <w:bottom w:val="single" w:sz="4" w:space="0" w:color="auto"/>
              <w:right w:val="single" w:sz="8" w:space="0" w:color="auto"/>
            </w:tcBorders>
            <w:shd w:val="clear" w:color="auto" w:fill="auto"/>
            <w:vAlign w:val="center"/>
          </w:tcPr>
          <w:p w14:paraId="064FC4DF" w14:textId="2757D863" w:rsidR="00B276CD" w:rsidRPr="00E93C07" w:rsidRDefault="00B276CD" w:rsidP="00B276CD">
            <w:pPr>
              <w:ind w:right="-2"/>
              <w:jc w:val="center"/>
              <w:rPr>
                <w:rFonts w:ascii="Times New Roman" w:hAnsi="Times New Roman" w:cs="Times New Roman"/>
                <w:sz w:val="20"/>
                <w:szCs w:val="20"/>
              </w:rPr>
            </w:pPr>
            <w:r w:rsidRPr="00E93C07">
              <w:rPr>
                <w:rFonts w:ascii="Times New Roman" w:hAnsi="Times New Roman" w:cs="Times New Roman"/>
                <w:sz w:val="20"/>
                <w:szCs w:val="20"/>
              </w:rPr>
              <w:t>CR-2-84</w:t>
            </w:r>
          </w:p>
        </w:tc>
      </w:tr>
      <w:tr w:rsidR="005F7263" w:rsidRPr="00E93C07" w14:paraId="39A64276" w14:textId="77777777" w:rsidTr="00A54964">
        <w:tc>
          <w:tcPr>
            <w:tcW w:w="9769" w:type="dxa"/>
            <w:gridSpan w:val="5"/>
            <w:tcBorders>
              <w:right w:val="single" w:sz="4" w:space="0" w:color="auto"/>
            </w:tcBorders>
            <w:vAlign w:val="center"/>
          </w:tcPr>
          <w:p w14:paraId="6BAF2834" w14:textId="032CA89F" w:rsidR="005F7263" w:rsidRPr="00E93C07" w:rsidRDefault="007021FE" w:rsidP="00B276CD">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Туркестанская обл.</w:t>
            </w:r>
          </w:p>
        </w:tc>
      </w:tr>
      <w:tr w:rsidR="009D73E2" w:rsidRPr="00E93C07" w14:paraId="346846DB" w14:textId="77777777" w:rsidTr="00EF0C88">
        <w:trPr>
          <w:trHeight w:val="45"/>
        </w:trPr>
        <w:tc>
          <w:tcPr>
            <w:tcW w:w="2122" w:type="dxa"/>
            <w:vMerge w:val="restart"/>
            <w:tcBorders>
              <w:right w:val="single" w:sz="4" w:space="0" w:color="auto"/>
            </w:tcBorders>
            <w:vAlign w:val="center"/>
          </w:tcPr>
          <w:p w14:paraId="41B130B0" w14:textId="20077A9F"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Мактааральский район</w:t>
            </w:r>
          </w:p>
        </w:tc>
        <w:tc>
          <w:tcPr>
            <w:tcW w:w="2835" w:type="dxa"/>
            <w:tcBorders>
              <w:right w:val="single" w:sz="4" w:space="0" w:color="auto"/>
            </w:tcBorders>
            <w:vAlign w:val="center"/>
          </w:tcPr>
          <w:p w14:paraId="45A5B6AA" w14:textId="78297C6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«Мырзакент-2020»</w:t>
            </w:r>
          </w:p>
        </w:tc>
        <w:tc>
          <w:tcPr>
            <w:tcW w:w="1701" w:type="dxa"/>
            <w:tcBorders>
              <w:right w:val="single" w:sz="4" w:space="0" w:color="auto"/>
            </w:tcBorders>
          </w:tcPr>
          <w:p w14:paraId="015D72BA" w14:textId="65781C4E" w:rsidR="009D73E2" w:rsidRPr="00E93C07" w:rsidRDefault="009D73E2" w:rsidP="009D73E2">
            <w:pPr>
              <w:ind w:right="-2"/>
              <w:jc w:val="center"/>
              <w:rPr>
                <w:rFonts w:ascii="Times New Roman" w:hAnsi="Times New Roman" w:cs="Times New Roman"/>
                <w:sz w:val="20"/>
                <w:szCs w:val="20"/>
              </w:rPr>
            </w:pPr>
            <w:r w:rsidRPr="00681E9B">
              <w:t>Х</w:t>
            </w:r>
          </w:p>
        </w:tc>
        <w:tc>
          <w:tcPr>
            <w:tcW w:w="1559" w:type="dxa"/>
            <w:tcBorders>
              <w:right w:val="single" w:sz="4" w:space="0" w:color="auto"/>
            </w:tcBorders>
          </w:tcPr>
          <w:p w14:paraId="7906EA50" w14:textId="316E1156" w:rsidR="009D73E2" w:rsidRPr="00E93C07" w:rsidRDefault="009D73E2" w:rsidP="009D73E2">
            <w:pPr>
              <w:ind w:right="-2"/>
              <w:jc w:val="center"/>
              <w:rPr>
                <w:rFonts w:ascii="Times New Roman" w:hAnsi="Times New Roman" w:cs="Times New Roman"/>
                <w:sz w:val="20"/>
                <w:szCs w:val="20"/>
              </w:rPr>
            </w:pPr>
            <w:r w:rsidRPr="00681E9B">
              <w:t>Х</w:t>
            </w:r>
          </w:p>
        </w:tc>
        <w:tc>
          <w:tcPr>
            <w:tcW w:w="1552" w:type="dxa"/>
            <w:tcBorders>
              <w:right w:val="single" w:sz="4" w:space="0" w:color="auto"/>
            </w:tcBorders>
          </w:tcPr>
          <w:p w14:paraId="090F8B86" w14:textId="3A3C6843" w:rsidR="009D73E2" w:rsidRPr="00E93C07" w:rsidRDefault="009D73E2" w:rsidP="009D73E2">
            <w:pPr>
              <w:ind w:right="-2"/>
              <w:jc w:val="center"/>
              <w:rPr>
                <w:rFonts w:ascii="Times New Roman" w:hAnsi="Times New Roman" w:cs="Times New Roman"/>
                <w:sz w:val="20"/>
                <w:szCs w:val="20"/>
              </w:rPr>
            </w:pPr>
            <w:r w:rsidRPr="00681E9B">
              <w:t>Х</w:t>
            </w:r>
          </w:p>
        </w:tc>
      </w:tr>
      <w:tr w:rsidR="009D73E2" w:rsidRPr="00E93C07" w14:paraId="74CF4A30" w14:textId="77777777" w:rsidTr="00EF0C88">
        <w:trPr>
          <w:trHeight w:val="45"/>
        </w:trPr>
        <w:tc>
          <w:tcPr>
            <w:tcW w:w="2122" w:type="dxa"/>
            <w:vMerge/>
            <w:tcBorders>
              <w:right w:val="single" w:sz="4" w:space="0" w:color="auto"/>
            </w:tcBorders>
            <w:vAlign w:val="center"/>
          </w:tcPr>
          <w:p w14:paraId="377256AE" w14:textId="77777777" w:rsidR="009D73E2" w:rsidRPr="00E93C07" w:rsidRDefault="009D73E2" w:rsidP="009D73E2">
            <w:pPr>
              <w:ind w:right="-2"/>
              <w:rPr>
                <w:rFonts w:ascii="Times New Roman" w:hAnsi="Times New Roman" w:cs="Times New Roman"/>
                <w:sz w:val="20"/>
                <w:szCs w:val="20"/>
              </w:rPr>
            </w:pPr>
          </w:p>
        </w:tc>
        <w:tc>
          <w:tcPr>
            <w:tcW w:w="2835" w:type="dxa"/>
            <w:tcBorders>
              <w:right w:val="single" w:sz="4" w:space="0" w:color="auto"/>
            </w:tcBorders>
            <w:vAlign w:val="center"/>
          </w:tcPr>
          <w:p w14:paraId="38741E8A" w14:textId="7C2325AB"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ТОО «Taza bolashaq»</w:t>
            </w:r>
          </w:p>
        </w:tc>
        <w:tc>
          <w:tcPr>
            <w:tcW w:w="1701" w:type="dxa"/>
            <w:tcBorders>
              <w:right w:val="single" w:sz="4" w:space="0" w:color="auto"/>
            </w:tcBorders>
          </w:tcPr>
          <w:p w14:paraId="59C458FE" w14:textId="56EEC5ED" w:rsidR="009D73E2" w:rsidRPr="00E93C07" w:rsidRDefault="009D73E2" w:rsidP="009D73E2">
            <w:pPr>
              <w:ind w:right="-2"/>
              <w:jc w:val="center"/>
              <w:rPr>
                <w:rFonts w:ascii="Times New Roman" w:hAnsi="Times New Roman" w:cs="Times New Roman"/>
                <w:sz w:val="20"/>
                <w:szCs w:val="20"/>
              </w:rPr>
            </w:pPr>
            <w:r w:rsidRPr="00681E9B">
              <w:t>Х</w:t>
            </w:r>
          </w:p>
        </w:tc>
        <w:tc>
          <w:tcPr>
            <w:tcW w:w="1559" w:type="dxa"/>
            <w:tcBorders>
              <w:right w:val="single" w:sz="4" w:space="0" w:color="auto"/>
            </w:tcBorders>
          </w:tcPr>
          <w:p w14:paraId="5C96DF57" w14:textId="0772ADAA" w:rsidR="009D73E2" w:rsidRPr="00E93C07" w:rsidRDefault="009D73E2" w:rsidP="009D73E2">
            <w:pPr>
              <w:ind w:right="-2"/>
              <w:jc w:val="center"/>
              <w:rPr>
                <w:rFonts w:ascii="Times New Roman" w:hAnsi="Times New Roman" w:cs="Times New Roman"/>
                <w:sz w:val="20"/>
                <w:szCs w:val="20"/>
              </w:rPr>
            </w:pPr>
            <w:r w:rsidRPr="00681E9B">
              <w:t>Х</w:t>
            </w:r>
          </w:p>
        </w:tc>
        <w:tc>
          <w:tcPr>
            <w:tcW w:w="1552" w:type="dxa"/>
            <w:tcBorders>
              <w:right w:val="single" w:sz="4" w:space="0" w:color="auto"/>
            </w:tcBorders>
          </w:tcPr>
          <w:p w14:paraId="309F92CB" w14:textId="3ED49C07" w:rsidR="009D73E2" w:rsidRPr="00E93C07" w:rsidRDefault="009D73E2" w:rsidP="009D73E2">
            <w:pPr>
              <w:ind w:right="-2"/>
              <w:jc w:val="center"/>
              <w:rPr>
                <w:rFonts w:ascii="Times New Roman" w:hAnsi="Times New Roman" w:cs="Times New Roman"/>
                <w:sz w:val="20"/>
                <w:szCs w:val="20"/>
              </w:rPr>
            </w:pPr>
            <w:r w:rsidRPr="00681E9B">
              <w:t>Х</w:t>
            </w:r>
          </w:p>
        </w:tc>
      </w:tr>
      <w:tr w:rsidR="007021FE" w:rsidRPr="00E93C07" w14:paraId="6577FFAB" w14:textId="77777777" w:rsidTr="00A54964">
        <w:trPr>
          <w:trHeight w:val="45"/>
        </w:trPr>
        <w:tc>
          <w:tcPr>
            <w:tcW w:w="2122" w:type="dxa"/>
            <w:vMerge/>
            <w:tcBorders>
              <w:right w:val="single" w:sz="4" w:space="0" w:color="auto"/>
            </w:tcBorders>
            <w:vAlign w:val="center"/>
          </w:tcPr>
          <w:p w14:paraId="03990ACD" w14:textId="77777777" w:rsidR="007021FE" w:rsidRPr="00E93C07" w:rsidRDefault="007021FE" w:rsidP="007021FE">
            <w:pPr>
              <w:ind w:right="-2"/>
              <w:rPr>
                <w:rFonts w:ascii="Times New Roman" w:hAnsi="Times New Roman" w:cs="Times New Roman"/>
                <w:sz w:val="20"/>
                <w:szCs w:val="20"/>
              </w:rPr>
            </w:pPr>
          </w:p>
        </w:tc>
        <w:tc>
          <w:tcPr>
            <w:tcW w:w="2835" w:type="dxa"/>
            <w:tcBorders>
              <w:right w:val="single" w:sz="4" w:space="0" w:color="auto"/>
            </w:tcBorders>
            <w:vAlign w:val="center"/>
          </w:tcPr>
          <w:p w14:paraId="21400FE6" w14:textId="77777777" w:rsidR="007021FE" w:rsidRPr="00E93C07" w:rsidRDefault="007021FE" w:rsidP="007021FE">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31AEB197" w14:textId="18B80A79"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CR-1-82</w:t>
            </w:r>
          </w:p>
        </w:tc>
        <w:tc>
          <w:tcPr>
            <w:tcW w:w="1559" w:type="dxa"/>
            <w:tcBorders>
              <w:top w:val="nil"/>
              <w:left w:val="nil"/>
              <w:bottom w:val="single" w:sz="4" w:space="0" w:color="auto"/>
              <w:right w:val="single" w:sz="8" w:space="0" w:color="auto"/>
            </w:tcBorders>
            <w:shd w:val="clear" w:color="auto" w:fill="auto"/>
            <w:vAlign w:val="center"/>
          </w:tcPr>
          <w:p w14:paraId="15DFA8D4" w14:textId="4BC803F5"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CR-1-54</w:t>
            </w:r>
          </w:p>
        </w:tc>
        <w:tc>
          <w:tcPr>
            <w:tcW w:w="1552" w:type="dxa"/>
            <w:tcBorders>
              <w:top w:val="nil"/>
              <w:left w:val="nil"/>
              <w:bottom w:val="single" w:sz="4" w:space="0" w:color="auto"/>
              <w:right w:val="single" w:sz="8" w:space="0" w:color="auto"/>
            </w:tcBorders>
            <w:shd w:val="clear" w:color="auto" w:fill="auto"/>
            <w:vAlign w:val="center"/>
          </w:tcPr>
          <w:p w14:paraId="4F5E087A" w14:textId="4BC98F02"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CR-1-62</w:t>
            </w:r>
          </w:p>
        </w:tc>
      </w:tr>
      <w:tr w:rsidR="007021FE" w:rsidRPr="00E93C07" w14:paraId="2D7991DC" w14:textId="77777777" w:rsidTr="00A54964">
        <w:tc>
          <w:tcPr>
            <w:tcW w:w="9769" w:type="dxa"/>
            <w:gridSpan w:val="5"/>
            <w:tcBorders>
              <w:right w:val="single" w:sz="4" w:space="0" w:color="auto"/>
            </w:tcBorders>
            <w:vAlign w:val="center"/>
          </w:tcPr>
          <w:p w14:paraId="433D9B3F" w14:textId="7B300173" w:rsidR="007021FE" w:rsidRPr="00E93C07" w:rsidRDefault="007021FE" w:rsidP="007021FE">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ЗКО обл.</w:t>
            </w:r>
          </w:p>
        </w:tc>
      </w:tr>
      <w:tr w:rsidR="007021FE" w:rsidRPr="00E93C07" w14:paraId="41937B10" w14:textId="77777777" w:rsidTr="00A54964">
        <w:tc>
          <w:tcPr>
            <w:tcW w:w="2122" w:type="dxa"/>
            <w:vMerge w:val="restart"/>
            <w:vAlign w:val="center"/>
          </w:tcPr>
          <w:p w14:paraId="4D51364B" w14:textId="658E3F70" w:rsidR="007021FE" w:rsidRPr="00E93C07" w:rsidRDefault="007021FE" w:rsidP="007021FE">
            <w:pPr>
              <w:ind w:right="-2"/>
              <w:rPr>
                <w:rFonts w:ascii="Times New Roman" w:hAnsi="Times New Roman" w:cs="Times New Roman"/>
                <w:sz w:val="20"/>
                <w:szCs w:val="20"/>
              </w:rPr>
            </w:pPr>
            <w:r w:rsidRPr="00E93C07">
              <w:rPr>
                <w:rFonts w:ascii="Times New Roman" w:hAnsi="Times New Roman" w:cs="Times New Roman"/>
                <w:sz w:val="20"/>
                <w:szCs w:val="20"/>
              </w:rPr>
              <w:t>Город Аксай Бурлинский район</w:t>
            </w:r>
          </w:p>
        </w:tc>
        <w:tc>
          <w:tcPr>
            <w:tcW w:w="2835" w:type="dxa"/>
            <w:tcBorders>
              <w:top w:val="nil"/>
              <w:left w:val="nil"/>
              <w:bottom w:val="single" w:sz="4" w:space="0" w:color="auto"/>
              <w:right w:val="single" w:sz="4" w:space="0" w:color="auto"/>
            </w:tcBorders>
            <w:shd w:val="clear" w:color="auto" w:fill="auto"/>
            <w:vAlign w:val="center"/>
          </w:tcPr>
          <w:p w14:paraId="3F9CCA84" w14:textId="75313E7C" w:rsidR="007021FE" w:rsidRPr="00E93C07" w:rsidRDefault="007021FE" w:rsidP="007021FE">
            <w:pPr>
              <w:ind w:right="-2"/>
              <w:rPr>
                <w:rFonts w:ascii="Times New Roman" w:hAnsi="Times New Roman" w:cs="Times New Roman"/>
                <w:sz w:val="20"/>
                <w:szCs w:val="20"/>
              </w:rPr>
            </w:pPr>
            <w:r w:rsidRPr="00E93C07">
              <w:rPr>
                <w:rFonts w:ascii="Times New Roman" w:hAnsi="Times New Roman" w:cs="Times New Roman"/>
                <w:sz w:val="20"/>
                <w:szCs w:val="20"/>
              </w:rPr>
              <w:t>ГКП на ПХВ «Горкомхоз» акимата Бурлинского района</w:t>
            </w:r>
          </w:p>
        </w:tc>
        <w:tc>
          <w:tcPr>
            <w:tcW w:w="1701" w:type="dxa"/>
            <w:tcBorders>
              <w:top w:val="nil"/>
              <w:left w:val="nil"/>
              <w:bottom w:val="single" w:sz="4" w:space="0" w:color="auto"/>
              <w:right w:val="single" w:sz="4" w:space="0" w:color="auto"/>
            </w:tcBorders>
            <w:shd w:val="clear" w:color="auto" w:fill="auto"/>
            <w:vAlign w:val="center"/>
          </w:tcPr>
          <w:p w14:paraId="7D11F9AC" w14:textId="6861CA15"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bCs/>
                <w:sz w:val="20"/>
                <w:szCs w:val="20"/>
              </w:rPr>
              <w:t>100</w:t>
            </w:r>
          </w:p>
        </w:tc>
        <w:tc>
          <w:tcPr>
            <w:tcW w:w="1559" w:type="dxa"/>
            <w:tcBorders>
              <w:top w:val="nil"/>
              <w:left w:val="nil"/>
              <w:bottom w:val="single" w:sz="4" w:space="0" w:color="auto"/>
              <w:right w:val="single" w:sz="4" w:space="0" w:color="auto"/>
            </w:tcBorders>
            <w:vAlign w:val="center"/>
          </w:tcPr>
          <w:p w14:paraId="35A445E1" w14:textId="4FB2AE55"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100</w:t>
            </w:r>
          </w:p>
        </w:tc>
        <w:tc>
          <w:tcPr>
            <w:tcW w:w="1552" w:type="dxa"/>
            <w:tcBorders>
              <w:top w:val="nil"/>
              <w:left w:val="nil"/>
              <w:bottom w:val="single" w:sz="4" w:space="0" w:color="auto"/>
              <w:right w:val="single" w:sz="4" w:space="0" w:color="auto"/>
            </w:tcBorders>
            <w:vAlign w:val="center"/>
          </w:tcPr>
          <w:p w14:paraId="7A198F18" w14:textId="0B1F594A"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66,6</w:t>
            </w:r>
          </w:p>
        </w:tc>
      </w:tr>
      <w:tr w:rsidR="007021FE" w:rsidRPr="00E93C07" w14:paraId="52578BA6" w14:textId="77777777" w:rsidTr="00A54964">
        <w:tc>
          <w:tcPr>
            <w:tcW w:w="2122" w:type="dxa"/>
            <w:vMerge/>
            <w:vAlign w:val="center"/>
          </w:tcPr>
          <w:p w14:paraId="5A30DC44" w14:textId="77777777" w:rsidR="007021FE" w:rsidRPr="00E93C07" w:rsidRDefault="007021FE" w:rsidP="007021FE">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1F7EFD23" w14:textId="7D3710FB" w:rsidR="007021FE" w:rsidRPr="00E93C07" w:rsidRDefault="007021FE" w:rsidP="007021FE">
            <w:pPr>
              <w:ind w:right="-2"/>
              <w:rPr>
                <w:rFonts w:ascii="Times New Roman" w:hAnsi="Times New Roman" w:cs="Times New Roman"/>
                <w:sz w:val="20"/>
                <w:szCs w:val="20"/>
              </w:rPr>
            </w:pPr>
            <w:r w:rsidRPr="00E93C07">
              <w:rPr>
                <w:rFonts w:ascii="Times New Roman" w:hAnsi="Times New Roman" w:cs="Times New Roman"/>
                <w:sz w:val="20"/>
                <w:szCs w:val="20"/>
              </w:rPr>
              <w:t>ТОО Аксай Таза Сервис»</w:t>
            </w:r>
          </w:p>
        </w:tc>
        <w:tc>
          <w:tcPr>
            <w:tcW w:w="1701" w:type="dxa"/>
            <w:tcBorders>
              <w:top w:val="nil"/>
              <w:left w:val="nil"/>
              <w:bottom w:val="single" w:sz="4" w:space="0" w:color="auto"/>
              <w:right w:val="single" w:sz="4" w:space="0" w:color="auto"/>
            </w:tcBorders>
            <w:shd w:val="clear" w:color="auto" w:fill="auto"/>
            <w:vAlign w:val="center"/>
          </w:tcPr>
          <w:p w14:paraId="65C1F8C9" w14:textId="60BDA2E5"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vAlign w:val="center"/>
          </w:tcPr>
          <w:p w14:paraId="5D722563" w14:textId="291C017F"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w:t>
            </w:r>
          </w:p>
        </w:tc>
        <w:tc>
          <w:tcPr>
            <w:tcW w:w="1552" w:type="dxa"/>
            <w:tcBorders>
              <w:top w:val="nil"/>
              <w:left w:val="nil"/>
              <w:bottom w:val="single" w:sz="4" w:space="0" w:color="auto"/>
              <w:right w:val="single" w:sz="4" w:space="0" w:color="auto"/>
            </w:tcBorders>
            <w:shd w:val="clear" w:color="auto" w:fill="auto"/>
            <w:vAlign w:val="center"/>
          </w:tcPr>
          <w:p w14:paraId="7F113628" w14:textId="4CB12667"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33,4</w:t>
            </w:r>
          </w:p>
        </w:tc>
      </w:tr>
      <w:tr w:rsidR="007021FE" w:rsidRPr="00E93C07" w14:paraId="62817BBD" w14:textId="77777777" w:rsidTr="00A54964">
        <w:tc>
          <w:tcPr>
            <w:tcW w:w="2122" w:type="dxa"/>
            <w:vMerge/>
            <w:vAlign w:val="center"/>
          </w:tcPr>
          <w:p w14:paraId="0233734C" w14:textId="77777777" w:rsidR="007021FE" w:rsidRPr="00E93C07" w:rsidRDefault="007021FE" w:rsidP="007021FE">
            <w:pPr>
              <w:ind w:right="-2"/>
              <w:rPr>
                <w:rFonts w:ascii="Times New Roman" w:hAnsi="Times New Roman" w:cs="Times New Roman"/>
                <w:sz w:val="20"/>
                <w:szCs w:val="20"/>
              </w:rPr>
            </w:pPr>
          </w:p>
        </w:tc>
        <w:tc>
          <w:tcPr>
            <w:tcW w:w="2835" w:type="dxa"/>
            <w:vAlign w:val="center"/>
          </w:tcPr>
          <w:p w14:paraId="0ADAE907" w14:textId="77777777" w:rsidR="007021FE" w:rsidRPr="00E93C07" w:rsidRDefault="007021FE" w:rsidP="007021FE">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0B2A70CA" w14:textId="0A9037CC"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9" w:type="dxa"/>
            <w:tcBorders>
              <w:top w:val="nil"/>
              <w:left w:val="nil"/>
              <w:bottom w:val="single" w:sz="4" w:space="0" w:color="auto"/>
              <w:right w:val="single" w:sz="8" w:space="0" w:color="auto"/>
            </w:tcBorders>
            <w:shd w:val="clear" w:color="auto" w:fill="auto"/>
            <w:vAlign w:val="center"/>
          </w:tcPr>
          <w:p w14:paraId="7635A52D" w14:textId="12A91F1A"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CR-1-100</w:t>
            </w:r>
          </w:p>
        </w:tc>
        <w:tc>
          <w:tcPr>
            <w:tcW w:w="1552" w:type="dxa"/>
            <w:tcBorders>
              <w:top w:val="nil"/>
              <w:left w:val="nil"/>
              <w:bottom w:val="single" w:sz="4" w:space="0" w:color="auto"/>
              <w:right w:val="single" w:sz="8" w:space="0" w:color="auto"/>
            </w:tcBorders>
            <w:shd w:val="clear" w:color="auto" w:fill="auto"/>
            <w:vAlign w:val="center"/>
          </w:tcPr>
          <w:p w14:paraId="030E9BF3" w14:textId="674744AC"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CR-2-100</w:t>
            </w:r>
          </w:p>
        </w:tc>
      </w:tr>
      <w:tr w:rsidR="007021FE" w:rsidRPr="00E93C07" w14:paraId="1C5950AB" w14:textId="77777777" w:rsidTr="00A54964">
        <w:tc>
          <w:tcPr>
            <w:tcW w:w="9769" w:type="dxa"/>
            <w:gridSpan w:val="5"/>
            <w:tcBorders>
              <w:right w:val="single" w:sz="4" w:space="0" w:color="auto"/>
            </w:tcBorders>
            <w:vAlign w:val="center"/>
          </w:tcPr>
          <w:p w14:paraId="0ABD5457" w14:textId="6B076FFC" w:rsidR="007021FE" w:rsidRPr="00E93C07" w:rsidRDefault="007021FE" w:rsidP="007021FE">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Мангистауская обл.</w:t>
            </w:r>
          </w:p>
        </w:tc>
      </w:tr>
      <w:tr w:rsidR="009D73E2" w:rsidRPr="00E93C07" w14:paraId="50F314E3" w14:textId="77777777" w:rsidTr="00EE5957">
        <w:tc>
          <w:tcPr>
            <w:tcW w:w="2122" w:type="dxa"/>
            <w:vMerge w:val="restart"/>
            <w:vAlign w:val="center"/>
          </w:tcPr>
          <w:p w14:paraId="232935C5" w14:textId="72B1B3E1"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sz w:val="20"/>
                <w:szCs w:val="20"/>
              </w:rPr>
              <w:t>Тупкараганский район</w:t>
            </w:r>
          </w:p>
        </w:tc>
        <w:tc>
          <w:tcPr>
            <w:tcW w:w="2835" w:type="dxa"/>
          </w:tcPr>
          <w:p w14:paraId="7F007EC3" w14:textId="1064B435"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ТОО Каспий коммуналдық қызметі</w:t>
            </w:r>
          </w:p>
        </w:tc>
        <w:tc>
          <w:tcPr>
            <w:tcW w:w="1701" w:type="dxa"/>
          </w:tcPr>
          <w:p w14:paraId="510BED05" w14:textId="2E8B05FD" w:rsidR="009D73E2" w:rsidRPr="00E93C07" w:rsidRDefault="009D73E2" w:rsidP="009D73E2">
            <w:pPr>
              <w:ind w:right="-2"/>
              <w:jc w:val="center"/>
              <w:rPr>
                <w:rFonts w:ascii="Times New Roman" w:hAnsi="Times New Roman" w:cs="Times New Roman"/>
                <w:sz w:val="20"/>
                <w:szCs w:val="20"/>
              </w:rPr>
            </w:pPr>
            <w:r w:rsidRPr="007B6C48">
              <w:t>Х</w:t>
            </w:r>
          </w:p>
        </w:tc>
        <w:tc>
          <w:tcPr>
            <w:tcW w:w="1559" w:type="dxa"/>
          </w:tcPr>
          <w:p w14:paraId="5190C9E2" w14:textId="0B5565D3" w:rsidR="009D73E2" w:rsidRPr="00E93C07" w:rsidRDefault="009D73E2" w:rsidP="009D73E2">
            <w:pPr>
              <w:ind w:right="-2"/>
              <w:jc w:val="center"/>
              <w:rPr>
                <w:rFonts w:ascii="Times New Roman" w:hAnsi="Times New Roman" w:cs="Times New Roman"/>
                <w:sz w:val="20"/>
                <w:szCs w:val="20"/>
              </w:rPr>
            </w:pPr>
            <w:r w:rsidRPr="007B6C48">
              <w:t>Х</w:t>
            </w:r>
          </w:p>
        </w:tc>
        <w:tc>
          <w:tcPr>
            <w:tcW w:w="1552" w:type="dxa"/>
          </w:tcPr>
          <w:p w14:paraId="3A9DC09D" w14:textId="65D8D9C0" w:rsidR="009D73E2" w:rsidRPr="00E93C07" w:rsidRDefault="009D73E2" w:rsidP="009D73E2">
            <w:pPr>
              <w:ind w:right="-2"/>
              <w:jc w:val="center"/>
              <w:rPr>
                <w:rFonts w:ascii="Times New Roman" w:hAnsi="Times New Roman" w:cs="Times New Roman"/>
                <w:sz w:val="20"/>
                <w:szCs w:val="20"/>
              </w:rPr>
            </w:pPr>
            <w:r w:rsidRPr="007B6C48">
              <w:t>Х</w:t>
            </w:r>
          </w:p>
        </w:tc>
      </w:tr>
      <w:tr w:rsidR="009D73E2" w:rsidRPr="00E93C07" w14:paraId="7EA6EF17" w14:textId="77777777" w:rsidTr="00EE5957">
        <w:tc>
          <w:tcPr>
            <w:tcW w:w="2122" w:type="dxa"/>
            <w:vMerge/>
            <w:vAlign w:val="center"/>
          </w:tcPr>
          <w:p w14:paraId="3A043426" w14:textId="77777777" w:rsidR="009D73E2" w:rsidRPr="00E93C07" w:rsidRDefault="009D73E2" w:rsidP="009D73E2">
            <w:pPr>
              <w:ind w:right="-2"/>
              <w:rPr>
                <w:rFonts w:ascii="Times New Roman" w:hAnsi="Times New Roman" w:cs="Times New Roman"/>
                <w:sz w:val="20"/>
                <w:szCs w:val="20"/>
              </w:rPr>
            </w:pPr>
          </w:p>
        </w:tc>
        <w:tc>
          <w:tcPr>
            <w:tcW w:w="2835" w:type="dxa"/>
          </w:tcPr>
          <w:p w14:paraId="4E516261" w14:textId="026211BA" w:rsidR="009D73E2" w:rsidRPr="00E93C07" w:rsidRDefault="009D73E2" w:rsidP="009D73E2">
            <w:pPr>
              <w:ind w:right="-2"/>
              <w:rPr>
                <w:rFonts w:ascii="Times New Roman" w:hAnsi="Times New Roman" w:cs="Times New Roman"/>
                <w:sz w:val="20"/>
                <w:szCs w:val="20"/>
              </w:rPr>
            </w:pPr>
            <w:r w:rsidRPr="00E93C07">
              <w:rPr>
                <w:rFonts w:ascii="Times New Roman" w:hAnsi="Times New Roman" w:cs="Times New Roman"/>
                <w:color w:val="000000" w:themeColor="text1"/>
                <w:spacing w:val="-8"/>
                <w:sz w:val="20"/>
                <w:szCs w:val="20"/>
              </w:rPr>
              <w:t>ТОО  WEST DALA</w:t>
            </w:r>
          </w:p>
        </w:tc>
        <w:tc>
          <w:tcPr>
            <w:tcW w:w="1701" w:type="dxa"/>
          </w:tcPr>
          <w:p w14:paraId="23381582" w14:textId="6CC0AE4D" w:rsidR="009D73E2" w:rsidRPr="00E93C07" w:rsidRDefault="009D73E2" w:rsidP="009D73E2">
            <w:pPr>
              <w:ind w:right="-2"/>
              <w:jc w:val="center"/>
              <w:rPr>
                <w:rFonts w:ascii="Times New Roman" w:hAnsi="Times New Roman" w:cs="Times New Roman"/>
                <w:sz w:val="20"/>
                <w:szCs w:val="20"/>
              </w:rPr>
            </w:pPr>
            <w:r w:rsidRPr="007B6C48">
              <w:t>Х</w:t>
            </w:r>
          </w:p>
        </w:tc>
        <w:tc>
          <w:tcPr>
            <w:tcW w:w="1559" w:type="dxa"/>
          </w:tcPr>
          <w:p w14:paraId="399DCFC7" w14:textId="5C33EC4E" w:rsidR="009D73E2" w:rsidRPr="00E93C07" w:rsidRDefault="009D73E2" w:rsidP="009D73E2">
            <w:pPr>
              <w:ind w:right="-2"/>
              <w:jc w:val="center"/>
              <w:rPr>
                <w:rFonts w:ascii="Times New Roman" w:hAnsi="Times New Roman" w:cs="Times New Roman"/>
                <w:sz w:val="20"/>
                <w:szCs w:val="20"/>
              </w:rPr>
            </w:pPr>
            <w:r w:rsidRPr="007B6C48">
              <w:t>Х</w:t>
            </w:r>
          </w:p>
        </w:tc>
        <w:tc>
          <w:tcPr>
            <w:tcW w:w="1552" w:type="dxa"/>
          </w:tcPr>
          <w:p w14:paraId="7638DDEE" w14:textId="1FE0192C" w:rsidR="009D73E2" w:rsidRPr="00E93C07" w:rsidRDefault="009D73E2" w:rsidP="009D73E2">
            <w:pPr>
              <w:ind w:right="-2"/>
              <w:jc w:val="center"/>
              <w:rPr>
                <w:rFonts w:ascii="Times New Roman" w:hAnsi="Times New Roman" w:cs="Times New Roman"/>
                <w:sz w:val="20"/>
                <w:szCs w:val="20"/>
              </w:rPr>
            </w:pPr>
            <w:r w:rsidRPr="007B6C48">
              <w:t>Х</w:t>
            </w:r>
          </w:p>
        </w:tc>
      </w:tr>
      <w:tr w:rsidR="007021FE" w:rsidRPr="00E93C07" w14:paraId="1DF06A19" w14:textId="77777777" w:rsidTr="00A54964">
        <w:tc>
          <w:tcPr>
            <w:tcW w:w="2122" w:type="dxa"/>
            <w:vMerge/>
            <w:vAlign w:val="center"/>
          </w:tcPr>
          <w:p w14:paraId="4810198D" w14:textId="77777777" w:rsidR="007021FE" w:rsidRPr="00E93C07" w:rsidRDefault="007021FE" w:rsidP="007021FE">
            <w:pPr>
              <w:ind w:right="-2"/>
              <w:rPr>
                <w:rFonts w:ascii="Times New Roman" w:hAnsi="Times New Roman" w:cs="Times New Roman"/>
                <w:sz w:val="20"/>
                <w:szCs w:val="20"/>
              </w:rPr>
            </w:pPr>
          </w:p>
        </w:tc>
        <w:tc>
          <w:tcPr>
            <w:tcW w:w="2835" w:type="dxa"/>
            <w:vAlign w:val="center"/>
          </w:tcPr>
          <w:p w14:paraId="2CB11229" w14:textId="77777777" w:rsidR="007021FE" w:rsidRPr="00E93C07" w:rsidRDefault="007021FE" w:rsidP="007021FE">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201283DE" w14:textId="64085AF2"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CR-1-90</w:t>
            </w:r>
          </w:p>
        </w:tc>
        <w:tc>
          <w:tcPr>
            <w:tcW w:w="1559" w:type="dxa"/>
            <w:tcBorders>
              <w:top w:val="nil"/>
              <w:left w:val="nil"/>
              <w:bottom w:val="single" w:sz="4" w:space="0" w:color="auto"/>
              <w:right w:val="single" w:sz="8" w:space="0" w:color="auto"/>
            </w:tcBorders>
            <w:shd w:val="clear" w:color="auto" w:fill="auto"/>
            <w:vAlign w:val="center"/>
          </w:tcPr>
          <w:p w14:paraId="01598E61" w14:textId="4DDDBF21"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CR-1-85</w:t>
            </w:r>
          </w:p>
        </w:tc>
        <w:tc>
          <w:tcPr>
            <w:tcW w:w="1552" w:type="dxa"/>
            <w:tcBorders>
              <w:top w:val="nil"/>
              <w:left w:val="nil"/>
              <w:bottom w:val="single" w:sz="4" w:space="0" w:color="auto"/>
              <w:right w:val="single" w:sz="8" w:space="0" w:color="auto"/>
            </w:tcBorders>
            <w:shd w:val="clear" w:color="auto" w:fill="auto"/>
            <w:vAlign w:val="center"/>
          </w:tcPr>
          <w:p w14:paraId="63B7D197" w14:textId="184C95D6" w:rsidR="007021FE" w:rsidRPr="00E93C07" w:rsidRDefault="007021FE" w:rsidP="007021FE">
            <w:pPr>
              <w:ind w:right="-2"/>
              <w:jc w:val="center"/>
              <w:rPr>
                <w:rFonts w:ascii="Times New Roman" w:hAnsi="Times New Roman" w:cs="Times New Roman"/>
                <w:sz w:val="20"/>
                <w:szCs w:val="20"/>
              </w:rPr>
            </w:pPr>
            <w:r w:rsidRPr="00E93C07">
              <w:rPr>
                <w:rFonts w:ascii="Times New Roman" w:hAnsi="Times New Roman" w:cs="Times New Roman"/>
                <w:sz w:val="20"/>
                <w:szCs w:val="20"/>
              </w:rPr>
              <w:t>CR-1-91</w:t>
            </w:r>
          </w:p>
        </w:tc>
      </w:tr>
      <w:bookmarkEnd w:id="24"/>
    </w:tbl>
    <w:p w14:paraId="5AD99C60" w14:textId="77777777" w:rsidR="00B62A84" w:rsidRPr="00E93C07" w:rsidRDefault="00B62A84" w:rsidP="000002A3">
      <w:pPr>
        <w:spacing w:after="0" w:line="240" w:lineRule="auto"/>
        <w:ind w:firstLine="567"/>
        <w:jc w:val="both"/>
        <w:rPr>
          <w:rFonts w:ascii="Times New Roman" w:eastAsia="Calibri" w:hAnsi="Times New Roman" w:cs="Times New Roman"/>
          <w:i/>
          <w:iCs/>
          <w:noProof w:val="0"/>
          <w:sz w:val="24"/>
          <w:szCs w:val="24"/>
        </w:rPr>
      </w:pPr>
    </w:p>
    <w:p w14:paraId="7708F91C" w14:textId="087030A8" w:rsidR="00B62A84" w:rsidRPr="00E93C07" w:rsidRDefault="00B62A84" w:rsidP="00B62A84">
      <w:pPr>
        <w:spacing w:after="0" w:line="240" w:lineRule="auto"/>
        <w:ind w:firstLine="567"/>
        <w:jc w:val="both"/>
        <w:rPr>
          <w:rFonts w:ascii="Times New Roman" w:eastAsia="Calibri" w:hAnsi="Times New Roman" w:cs="Times New Roman"/>
          <w:noProof w:val="0"/>
          <w:sz w:val="28"/>
          <w:szCs w:val="28"/>
        </w:rPr>
      </w:pPr>
      <w:r w:rsidRPr="00E93C07">
        <w:rPr>
          <w:rFonts w:ascii="Times New Roman" w:eastAsia="Calibri" w:hAnsi="Times New Roman" w:cs="Times New Roman"/>
          <w:noProof w:val="0"/>
          <w:sz w:val="28"/>
          <w:szCs w:val="28"/>
        </w:rPr>
        <w:t>Таким образом, определены следующие субъекты занимающие монопольное и доминирующее положение на рынке по захоронению ТБО</w:t>
      </w:r>
    </w:p>
    <w:p w14:paraId="2E498FD9" w14:textId="77777777" w:rsidR="00B62A84" w:rsidRPr="00E93C07" w:rsidRDefault="00B62A84" w:rsidP="00B62A84">
      <w:pPr>
        <w:spacing w:after="0" w:line="240" w:lineRule="auto"/>
        <w:ind w:firstLine="567"/>
        <w:jc w:val="both"/>
        <w:rPr>
          <w:rFonts w:ascii="Times New Roman" w:eastAsia="Calibri" w:hAnsi="Times New Roman" w:cs="Times New Roman"/>
          <w:noProof w:val="0"/>
          <w:sz w:val="28"/>
          <w:szCs w:val="28"/>
        </w:rPr>
      </w:pPr>
      <w:r w:rsidRPr="00E93C07">
        <w:rPr>
          <w:rFonts w:ascii="Times New Roman" w:eastAsia="Calibri" w:hAnsi="Times New Roman" w:cs="Times New Roman"/>
          <w:noProof w:val="0"/>
          <w:sz w:val="28"/>
          <w:szCs w:val="28"/>
        </w:rPr>
        <w:t xml:space="preserve">Доля которых составляет </w:t>
      </w:r>
      <w:r w:rsidRPr="00E93C07">
        <w:rPr>
          <w:rFonts w:ascii="Times New Roman" w:eastAsia="Calibri" w:hAnsi="Times New Roman" w:cs="Times New Roman"/>
          <w:b/>
          <w:bCs/>
          <w:noProof w:val="0"/>
          <w:sz w:val="28"/>
          <w:szCs w:val="28"/>
        </w:rPr>
        <w:t>сто процентов:</w:t>
      </w:r>
    </w:p>
    <w:p w14:paraId="09B06D38" w14:textId="69C911EC" w:rsidR="00DF5E00" w:rsidRPr="00E93C07" w:rsidRDefault="00B62A84" w:rsidP="00DF5E00">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Актюбинская область – </w:t>
      </w:r>
      <w:r w:rsidR="000B714B" w:rsidRPr="00E93C07">
        <w:rPr>
          <w:rFonts w:ascii="Times New Roman" w:eastAsia="Calibri" w:hAnsi="Times New Roman" w:cs="Times New Roman"/>
          <w:i/>
          <w:iCs/>
          <w:noProof w:val="0"/>
          <w:sz w:val="24"/>
          <w:szCs w:val="24"/>
        </w:rPr>
        <w:t xml:space="preserve">за 2020-2021 годы и за 8 месяцев 2022 года - </w:t>
      </w:r>
      <w:r w:rsidRPr="00E93C07">
        <w:rPr>
          <w:rFonts w:ascii="Times New Roman" w:eastAsia="Calibri" w:hAnsi="Times New Roman" w:cs="Times New Roman"/>
          <w:i/>
          <w:iCs/>
          <w:noProof w:val="0"/>
          <w:sz w:val="24"/>
          <w:szCs w:val="24"/>
        </w:rPr>
        <w:t>5 субъекта (г. Хромтау, Мугалжарский,</w:t>
      </w:r>
      <w:r w:rsidRPr="00E93C07">
        <w:t xml:space="preserve"> </w:t>
      </w:r>
      <w:proofErr w:type="spellStart"/>
      <w:r w:rsidRPr="00E93C07">
        <w:rPr>
          <w:rFonts w:ascii="Times New Roman" w:eastAsia="Calibri" w:hAnsi="Times New Roman" w:cs="Times New Roman"/>
          <w:i/>
          <w:iCs/>
          <w:noProof w:val="0"/>
          <w:sz w:val="24"/>
          <w:szCs w:val="24"/>
        </w:rPr>
        <w:t>Шалкаркий</w:t>
      </w:r>
      <w:proofErr w:type="spellEnd"/>
      <w:r w:rsidRPr="00E93C07">
        <w:rPr>
          <w:rFonts w:ascii="Times New Roman" w:eastAsia="Calibri" w:hAnsi="Times New Roman" w:cs="Times New Roman"/>
          <w:i/>
          <w:iCs/>
          <w:noProof w:val="0"/>
          <w:sz w:val="24"/>
          <w:szCs w:val="24"/>
        </w:rPr>
        <w:t>, Алгинский, Каргалинский районы);</w:t>
      </w:r>
    </w:p>
    <w:p w14:paraId="0D1E896D" w14:textId="22348485" w:rsidR="003D3A47" w:rsidRPr="00E93C07" w:rsidRDefault="003D3A47" w:rsidP="003D3A47">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ВКО область – </w:t>
      </w:r>
      <w:r w:rsidR="000B714B" w:rsidRPr="00E93C07">
        <w:rPr>
          <w:rFonts w:ascii="Times New Roman" w:eastAsia="Calibri" w:hAnsi="Times New Roman" w:cs="Times New Roman"/>
          <w:i/>
          <w:iCs/>
          <w:noProof w:val="0"/>
          <w:sz w:val="24"/>
          <w:szCs w:val="24"/>
        </w:rPr>
        <w:t xml:space="preserve">за 2020-2021 годы и за 8 месяцев 2022 года - </w:t>
      </w:r>
      <w:r w:rsidRPr="00E93C07">
        <w:rPr>
          <w:rFonts w:ascii="Times New Roman" w:eastAsia="Calibri" w:hAnsi="Times New Roman" w:cs="Times New Roman"/>
          <w:i/>
          <w:iCs/>
          <w:noProof w:val="0"/>
          <w:sz w:val="24"/>
          <w:szCs w:val="24"/>
        </w:rPr>
        <w:t>3 субъекта (</w:t>
      </w:r>
      <w:proofErr w:type="spellStart"/>
      <w:r w:rsidRPr="00E93C07">
        <w:rPr>
          <w:rFonts w:ascii="Times New Roman" w:eastAsia="Calibri" w:hAnsi="Times New Roman" w:cs="Times New Roman"/>
          <w:i/>
          <w:iCs/>
          <w:noProof w:val="0"/>
          <w:sz w:val="24"/>
          <w:szCs w:val="24"/>
        </w:rPr>
        <w:t>Шемонайхинский</w:t>
      </w:r>
      <w:proofErr w:type="spellEnd"/>
      <w:r w:rsidRPr="00E93C07">
        <w:rPr>
          <w:rFonts w:ascii="Times New Roman" w:eastAsia="Calibri" w:hAnsi="Times New Roman" w:cs="Times New Roman"/>
          <w:i/>
          <w:iCs/>
          <w:noProof w:val="0"/>
          <w:sz w:val="24"/>
          <w:szCs w:val="24"/>
        </w:rPr>
        <w:t>, Глубоковский районы, г. Усть-Каменогорск);</w:t>
      </w:r>
    </w:p>
    <w:p w14:paraId="3E9E1EEB" w14:textId="0D7FF3A2" w:rsidR="00DF5E00" w:rsidRPr="00E93C07" w:rsidRDefault="00DF5E00" w:rsidP="003D3A47">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Область </w:t>
      </w:r>
      <w:proofErr w:type="spellStart"/>
      <w:r w:rsidRPr="00E93C07">
        <w:rPr>
          <w:rFonts w:ascii="Times New Roman" w:eastAsia="Calibri" w:hAnsi="Times New Roman" w:cs="Times New Roman"/>
          <w:i/>
          <w:iCs/>
          <w:noProof w:val="0"/>
          <w:sz w:val="24"/>
          <w:szCs w:val="24"/>
        </w:rPr>
        <w:t>Жетісу</w:t>
      </w:r>
      <w:proofErr w:type="spellEnd"/>
      <w:r w:rsidRPr="00E93C07">
        <w:rPr>
          <w:rFonts w:ascii="Times New Roman" w:eastAsia="Calibri" w:hAnsi="Times New Roman" w:cs="Times New Roman"/>
          <w:i/>
          <w:iCs/>
          <w:noProof w:val="0"/>
          <w:sz w:val="24"/>
          <w:szCs w:val="24"/>
        </w:rPr>
        <w:t xml:space="preserve"> – за 2020-2021 годы - 1 субъект, за 8 месяцев 2022 года – 2 субъект</w:t>
      </w:r>
      <w:r w:rsidR="00707CC8" w:rsidRPr="00E93C07">
        <w:rPr>
          <w:rFonts w:ascii="Times New Roman" w:eastAsia="Calibri" w:hAnsi="Times New Roman" w:cs="Times New Roman"/>
          <w:i/>
          <w:iCs/>
          <w:noProof w:val="0"/>
          <w:sz w:val="24"/>
          <w:szCs w:val="24"/>
        </w:rPr>
        <w:t>а</w:t>
      </w:r>
      <w:r w:rsidRPr="00E93C07">
        <w:rPr>
          <w:rFonts w:ascii="Times New Roman" w:eastAsia="Calibri" w:hAnsi="Times New Roman" w:cs="Times New Roman"/>
          <w:i/>
          <w:iCs/>
          <w:noProof w:val="0"/>
          <w:sz w:val="24"/>
          <w:szCs w:val="24"/>
        </w:rPr>
        <w:t>; (Ескельдинский, Панфиловский районы);</w:t>
      </w:r>
    </w:p>
    <w:p w14:paraId="54C9087C" w14:textId="34BE93BF" w:rsidR="00707CC8" w:rsidRPr="00E93C07" w:rsidRDefault="00707CC8" w:rsidP="003D3A47">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Город Астана – 1 субъект;</w:t>
      </w:r>
    </w:p>
    <w:p w14:paraId="0E36E374" w14:textId="62B454B7" w:rsidR="00707CC8" w:rsidRPr="00E93C07" w:rsidRDefault="00707CC8" w:rsidP="003D3A47">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Кызылординская область – за 2020-2021 годы -2 субъекта, за 8 месяцев 2022 года – </w:t>
      </w:r>
      <w:r w:rsidR="008B7E39" w:rsidRPr="00E93C07">
        <w:rPr>
          <w:rFonts w:ascii="Times New Roman" w:eastAsia="Calibri" w:hAnsi="Times New Roman" w:cs="Times New Roman"/>
          <w:i/>
          <w:iCs/>
          <w:noProof w:val="0"/>
          <w:sz w:val="24"/>
          <w:szCs w:val="24"/>
        </w:rPr>
        <w:br/>
      </w:r>
      <w:r w:rsidRPr="00E93C07">
        <w:rPr>
          <w:rFonts w:ascii="Times New Roman" w:eastAsia="Calibri" w:hAnsi="Times New Roman" w:cs="Times New Roman"/>
          <w:i/>
          <w:iCs/>
          <w:noProof w:val="0"/>
          <w:sz w:val="24"/>
          <w:szCs w:val="24"/>
        </w:rPr>
        <w:t>3 субъекта (г. Кызылорда, Аральский, Шиелийский районы);</w:t>
      </w:r>
    </w:p>
    <w:p w14:paraId="126BA95C" w14:textId="314A55DB" w:rsidR="00DE2C2A" w:rsidRPr="00E93C07" w:rsidRDefault="00DE2C2A" w:rsidP="003D3A47">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Павлодарская область </w:t>
      </w:r>
      <w:r w:rsidR="00AB60A7" w:rsidRPr="00E93C07">
        <w:rPr>
          <w:rFonts w:ascii="Times New Roman" w:eastAsia="Calibri" w:hAnsi="Times New Roman" w:cs="Times New Roman"/>
          <w:i/>
          <w:iCs/>
          <w:noProof w:val="0"/>
          <w:sz w:val="24"/>
          <w:szCs w:val="24"/>
        </w:rPr>
        <w:t>–</w:t>
      </w:r>
      <w:r w:rsidRPr="00E93C07">
        <w:rPr>
          <w:rFonts w:ascii="Times New Roman" w:eastAsia="Calibri" w:hAnsi="Times New Roman" w:cs="Times New Roman"/>
          <w:i/>
          <w:iCs/>
          <w:noProof w:val="0"/>
          <w:sz w:val="24"/>
          <w:szCs w:val="24"/>
        </w:rPr>
        <w:t xml:space="preserve"> </w:t>
      </w:r>
      <w:r w:rsidR="000B714B" w:rsidRPr="00E93C07">
        <w:rPr>
          <w:rFonts w:ascii="Times New Roman" w:eastAsia="Calibri" w:hAnsi="Times New Roman" w:cs="Times New Roman"/>
          <w:i/>
          <w:iCs/>
          <w:noProof w:val="0"/>
          <w:sz w:val="24"/>
          <w:szCs w:val="24"/>
        </w:rPr>
        <w:t xml:space="preserve">за 2020-2021 годы и за 8 месяцев 2022 года - </w:t>
      </w:r>
      <w:r w:rsidR="00AB60A7" w:rsidRPr="00E93C07">
        <w:rPr>
          <w:rFonts w:ascii="Times New Roman" w:eastAsia="Calibri" w:hAnsi="Times New Roman" w:cs="Times New Roman"/>
          <w:i/>
          <w:iCs/>
          <w:noProof w:val="0"/>
          <w:sz w:val="24"/>
          <w:szCs w:val="24"/>
        </w:rPr>
        <w:t>2 субъекта (города Экибастуз, Аксу)</w:t>
      </w:r>
      <w:r w:rsidR="00CC0854" w:rsidRPr="00E93C07">
        <w:rPr>
          <w:rFonts w:ascii="Times New Roman" w:eastAsia="Calibri" w:hAnsi="Times New Roman" w:cs="Times New Roman"/>
          <w:i/>
          <w:iCs/>
          <w:noProof w:val="0"/>
          <w:sz w:val="24"/>
          <w:szCs w:val="24"/>
        </w:rPr>
        <w:t>;</w:t>
      </w:r>
    </w:p>
    <w:p w14:paraId="6F300A62" w14:textId="30E27842" w:rsidR="006445C0" w:rsidRPr="00E93C07" w:rsidRDefault="000B53CC" w:rsidP="00B62A84">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Акмолинская область – за 2020-2021 годы и за 8 месяцев 2022 года – 7 субъектов; </w:t>
      </w:r>
    </w:p>
    <w:p w14:paraId="7B2C372B" w14:textId="27058879" w:rsidR="00E07B6B" w:rsidRPr="00E93C07" w:rsidRDefault="00E07B6B" w:rsidP="00B62A84">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Жамбылская область – за 2020-2021 годы и за 8 месяцев 2022 года – 4 субъектов</w:t>
      </w:r>
      <w:r w:rsidR="00EB41D4" w:rsidRPr="00E93C07">
        <w:rPr>
          <w:rFonts w:ascii="Times New Roman" w:eastAsia="Calibri" w:hAnsi="Times New Roman" w:cs="Times New Roman"/>
          <w:i/>
          <w:iCs/>
          <w:noProof w:val="0"/>
          <w:sz w:val="24"/>
          <w:szCs w:val="24"/>
        </w:rPr>
        <w:t>;</w:t>
      </w:r>
    </w:p>
    <w:p w14:paraId="5D772C4C" w14:textId="01FD04F8" w:rsidR="00EA2D6C" w:rsidRPr="00E93C07" w:rsidRDefault="00EA2D6C" w:rsidP="00B62A84">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Карагандинская область – за 2020-2021 годы – 3 субъекта, за 8 месяцев 2022 года – </w:t>
      </w:r>
      <w:r w:rsidR="008B7E39" w:rsidRPr="00E93C07">
        <w:rPr>
          <w:rFonts w:ascii="Times New Roman" w:eastAsia="Calibri" w:hAnsi="Times New Roman" w:cs="Times New Roman"/>
          <w:i/>
          <w:iCs/>
          <w:noProof w:val="0"/>
          <w:sz w:val="24"/>
          <w:szCs w:val="24"/>
        </w:rPr>
        <w:br/>
      </w:r>
      <w:r w:rsidRPr="00E93C07">
        <w:rPr>
          <w:rFonts w:ascii="Times New Roman" w:eastAsia="Calibri" w:hAnsi="Times New Roman" w:cs="Times New Roman"/>
          <w:i/>
          <w:iCs/>
          <w:noProof w:val="0"/>
          <w:sz w:val="24"/>
          <w:szCs w:val="24"/>
        </w:rPr>
        <w:t>4 субъекта</w:t>
      </w:r>
      <w:r w:rsidR="002E14D9" w:rsidRPr="00E93C07">
        <w:rPr>
          <w:rFonts w:ascii="Times New Roman" w:eastAsia="Calibri" w:hAnsi="Times New Roman" w:cs="Times New Roman"/>
          <w:i/>
          <w:iCs/>
          <w:noProof w:val="0"/>
          <w:sz w:val="24"/>
          <w:szCs w:val="24"/>
        </w:rPr>
        <w:t xml:space="preserve"> (города Караганда, Абай, Сарань, Шетский район)</w:t>
      </w:r>
      <w:r w:rsidRPr="00E93C07">
        <w:rPr>
          <w:rFonts w:ascii="Times New Roman" w:eastAsia="Calibri" w:hAnsi="Times New Roman" w:cs="Times New Roman"/>
          <w:i/>
          <w:iCs/>
          <w:noProof w:val="0"/>
          <w:sz w:val="24"/>
          <w:szCs w:val="24"/>
        </w:rPr>
        <w:t>;</w:t>
      </w:r>
    </w:p>
    <w:p w14:paraId="316789BC" w14:textId="5DF10295" w:rsidR="00D82AE8" w:rsidRPr="00E93C07" w:rsidRDefault="00D82AE8" w:rsidP="00D82AE8">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Костанайская область – за 2020</w:t>
      </w:r>
      <w:r w:rsidR="005262EC" w:rsidRPr="00E93C07">
        <w:rPr>
          <w:rFonts w:ascii="Times New Roman" w:eastAsia="Calibri" w:hAnsi="Times New Roman" w:cs="Times New Roman"/>
          <w:i/>
          <w:iCs/>
          <w:noProof w:val="0"/>
          <w:sz w:val="24"/>
          <w:szCs w:val="24"/>
        </w:rPr>
        <w:t>-2021</w:t>
      </w:r>
      <w:r w:rsidRPr="00E93C07">
        <w:rPr>
          <w:rFonts w:ascii="Times New Roman" w:eastAsia="Calibri" w:hAnsi="Times New Roman" w:cs="Times New Roman"/>
          <w:i/>
          <w:iCs/>
          <w:noProof w:val="0"/>
          <w:sz w:val="24"/>
          <w:szCs w:val="24"/>
        </w:rPr>
        <w:t xml:space="preserve"> год</w:t>
      </w:r>
      <w:r w:rsidR="005262EC" w:rsidRPr="00E93C07">
        <w:rPr>
          <w:rFonts w:ascii="Times New Roman" w:eastAsia="Calibri" w:hAnsi="Times New Roman" w:cs="Times New Roman"/>
          <w:i/>
          <w:iCs/>
          <w:noProof w:val="0"/>
          <w:sz w:val="24"/>
          <w:szCs w:val="24"/>
        </w:rPr>
        <w:t>ы</w:t>
      </w:r>
      <w:r w:rsidRPr="00E93C07">
        <w:rPr>
          <w:rFonts w:ascii="Times New Roman" w:eastAsia="Calibri" w:hAnsi="Times New Roman" w:cs="Times New Roman"/>
          <w:i/>
          <w:iCs/>
          <w:noProof w:val="0"/>
          <w:sz w:val="24"/>
          <w:szCs w:val="24"/>
        </w:rPr>
        <w:t xml:space="preserve"> - 10 субъектов, за 8 месяцев 2022 года – </w:t>
      </w:r>
      <w:r w:rsidR="008B7E39" w:rsidRPr="00E93C07">
        <w:rPr>
          <w:rFonts w:ascii="Times New Roman" w:eastAsia="Calibri" w:hAnsi="Times New Roman" w:cs="Times New Roman"/>
          <w:i/>
          <w:iCs/>
          <w:noProof w:val="0"/>
          <w:sz w:val="24"/>
          <w:szCs w:val="24"/>
        </w:rPr>
        <w:br/>
      </w:r>
      <w:r w:rsidRPr="00E93C07">
        <w:rPr>
          <w:rFonts w:ascii="Times New Roman" w:eastAsia="Calibri" w:hAnsi="Times New Roman" w:cs="Times New Roman"/>
          <w:i/>
          <w:iCs/>
          <w:noProof w:val="0"/>
          <w:sz w:val="24"/>
          <w:szCs w:val="24"/>
        </w:rPr>
        <w:t>9 субъектов; (Федоровский, Узункольский, Карабалыкский, Мендыкаринский районы);</w:t>
      </w:r>
    </w:p>
    <w:p w14:paraId="64F813CA" w14:textId="621566D8" w:rsidR="00F516ED" w:rsidRPr="00E93C07" w:rsidRDefault="00F516ED" w:rsidP="00F516ED">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ЗКО область – за 2020-2021 годы - 2 субъекта, за 8 месяцев 2022 года – 1 субъект; (город Уральск, Бурлинский район);</w:t>
      </w:r>
    </w:p>
    <w:p w14:paraId="5F5A36CC" w14:textId="747AEE8E" w:rsidR="00FC1D2C" w:rsidRPr="00E93C07" w:rsidRDefault="00FC1D2C" w:rsidP="00FC1D2C">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Мангистауская область – за 2020-2021 годы - 5 субъектов, за 8 месяцев 2022 года – </w:t>
      </w:r>
      <w:r w:rsidR="008B7E39" w:rsidRPr="00E93C07">
        <w:rPr>
          <w:rFonts w:ascii="Times New Roman" w:eastAsia="Calibri" w:hAnsi="Times New Roman" w:cs="Times New Roman"/>
          <w:i/>
          <w:iCs/>
          <w:noProof w:val="0"/>
          <w:sz w:val="24"/>
          <w:szCs w:val="24"/>
        </w:rPr>
        <w:br/>
      </w:r>
      <w:r w:rsidRPr="00E93C07">
        <w:rPr>
          <w:rFonts w:ascii="Times New Roman" w:eastAsia="Calibri" w:hAnsi="Times New Roman" w:cs="Times New Roman"/>
          <w:i/>
          <w:iCs/>
          <w:noProof w:val="0"/>
          <w:sz w:val="24"/>
          <w:szCs w:val="24"/>
        </w:rPr>
        <w:t>4 субъект; (города Актау, Жанаозен, Бейнеуский, Мангистауский районы);</w:t>
      </w:r>
    </w:p>
    <w:p w14:paraId="5421CE9D" w14:textId="1C1962A5" w:rsidR="000B714B" w:rsidRPr="00E93C07" w:rsidRDefault="000B714B" w:rsidP="000B714B">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СКО область – за 2020-2021 годы и за 8 месяцев 2022 года - 4 субъекта (Уалихановский, Кызылжарский районы, г. Петропавловск);</w:t>
      </w:r>
    </w:p>
    <w:p w14:paraId="4F30F7EF" w14:textId="56AD5702" w:rsidR="00D46163" w:rsidRPr="00E93C07" w:rsidRDefault="00D46163" w:rsidP="00D46163">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Жамбылская область – за 2020-2021 годы и за 8 месяцев 2022 года – </w:t>
      </w:r>
      <w:r w:rsidRPr="00E93C07">
        <w:rPr>
          <w:rFonts w:ascii="Times New Roman" w:eastAsia="Calibri" w:hAnsi="Times New Roman" w:cs="Times New Roman"/>
          <w:i/>
          <w:iCs/>
          <w:noProof w:val="0"/>
          <w:sz w:val="24"/>
          <w:szCs w:val="24"/>
        </w:rPr>
        <w:br/>
        <w:t xml:space="preserve">6 субъектов; (город Тараз, Байзакский, </w:t>
      </w:r>
      <w:proofErr w:type="spellStart"/>
      <w:r w:rsidRPr="00E93C07">
        <w:rPr>
          <w:rFonts w:ascii="Times New Roman" w:eastAsia="Calibri" w:hAnsi="Times New Roman" w:cs="Times New Roman"/>
          <w:i/>
          <w:iCs/>
          <w:noProof w:val="0"/>
          <w:sz w:val="24"/>
          <w:szCs w:val="24"/>
        </w:rPr>
        <w:t>Талаский</w:t>
      </w:r>
      <w:proofErr w:type="spellEnd"/>
      <w:r w:rsidRPr="00E93C07">
        <w:rPr>
          <w:rFonts w:ascii="Times New Roman" w:eastAsia="Calibri" w:hAnsi="Times New Roman" w:cs="Times New Roman"/>
          <w:i/>
          <w:iCs/>
          <w:noProof w:val="0"/>
          <w:sz w:val="24"/>
          <w:szCs w:val="24"/>
        </w:rPr>
        <w:t xml:space="preserve">, Меркенский, </w:t>
      </w:r>
      <w:proofErr w:type="spellStart"/>
      <w:r w:rsidRPr="00E93C07">
        <w:rPr>
          <w:rFonts w:ascii="Times New Roman" w:eastAsia="Calibri" w:hAnsi="Times New Roman" w:cs="Times New Roman"/>
          <w:i/>
          <w:iCs/>
          <w:noProof w:val="0"/>
          <w:sz w:val="24"/>
          <w:szCs w:val="24"/>
        </w:rPr>
        <w:t>Жуалинский</w:t>
      </w:r>
      <w:proofErr w:type="spellEnd"/>
      <w:r w:rsidRPr="00E93C07">
        <w:rPr>
          <w:rFonts w:ascii="Times New Roman" w:eastAsia="Calibri" w:hAnsi="Times New Roman" w:cs="Times New Roman"/>
          <w:i/>
          <w:iCs/>
          <w:noProof w:val="0"/>
          <w:sz w:val="24"/>
          <w:szCs w:val="24"/>
        </w:rPr>
        <w:t xml:space="preserve"> районы);</w:t>
      </w:r>
    </w:p>
    <w:p w14:paraId="38C6DCC8" w14:textId="05539ED4" w:rsidR="006F0ED0" w:rsidRPr="00E93C07" w:rsidRDefault="006F0ED0" w:rsidP="006F0ED0">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Алматинская область – за 2020-2021 годы и за 8 месяцев 2022 года – </w:t>
      </w:r>
      <w:r w:rsidRPr="00E93C07">
        <w:rPr>
          <w:rFonts w:ascii="Times New Roman" w:eastAsia="Calibri" w:hAnsi="Times New Roman" w:cs="Times New Roman"/>
          <w:i/>
          <w:iCs/>
          <w:noProof w:val="0"/>
          <w:sz w:val="24"/>
          <w:szCs w:val="24"/>
        </w:rPr>
        <w:br/>
        <w:t>2 субъекта; (Илийский, Жамбылский районы);</w:t>
      </w:r>
    </w:p>
    <w:p w14:paraId="76F57F00" w14:textId="6989455C" w:rsidR="005F297A" w:rsidRDefault="005F297A" w:rsidP="005F297A">
      <w:pPr>
        <w:spacing w:after="0" w:line="240" w:lineRule="auto"/>
        <w:ind w:firstLine="567"/>
        <w:jc w:val="both"/>
        <w:rPr>
          <w:rFonts w:ascii="Times New Roman" w:eastAsia="Calibri" w:hAnsi="Times New Roman" w:cs="Times New Roman"/>
          <w:i/>
          <w:iCs/>
          <w:noProof w:val="0"/>
          <w:sz w:val="24"/>
          <w:szCs w:val="24"/>
        </w:rPr>
      </w:pPr>
      <w:r w:rsidRPr="00E93C07">
        <w:rPr>
          <w:rFonts w:ascii="Times New Roman" w:eastAsia="Calibri" w:hAnsi="Times New Roman" w:cs="Times New Roman"/>
          <w:i/>
          <w:iCs/>
          <w:noProof w:val="0"/>
          <w:sz w:val="24"/>
          <w:szCs w:val="24"/>
        </w:rPr>
        <w:t xml:space="preserve">Туркестанская область – за 2020-2021 годы и за 8 месяцев 2022 года – </w:t>
      </w:r>
      <w:r w:rsidRPr="00E93C07">
        <w:rPr>
          <w:rFonts w:ascii="Times New Roman" w:eastAsia="Calibri" w:hAnsi="Times New Roman" w:cs="Times New Roman"/>
          <w:i/>
          <w:iCs/>
          <w:noProof w:val="0"/>
          <w:sz w:val="24"/>
          <w:szCs w:val="24"/>
        </w:rPr>
        <w:br/>
        <w:t xml:space="preserve">4 субъекта; (города Туркестан, </w:t>
      </w:r>
      <w:proofErr w:type="spellStart"/>
      <w:r w:rsidRPr="00E93C07">
        <w:rPr>
          <w:rFonts w:ascii="Times New Roman" w:eastAsia="Calibri" w:hAnsi="Times New Roman" w:cs="Times New Roman"/>
          <w:i/>
          <w:iCs/>
          <w:noProof w:val="0"/>
          <w:sz w:val="24"/>
          <w:szCs w:val="24"/>
        </w:rPr>
        <w:t>Арыс</w:t>
      </w:r>
      <w:proofErr w:type="spellEnd"/>
      <w:r w:rsidRPr="00E93C07">
        <w:rPr>
          <w:rFonts w:ascii="Times New Roman" w:eastAsia="Calibri" w:hAnsi="Times New Roman" w:cs="Times New Roman"/>
          <w:i/>
          <w:iCs/>
          <w:noProof w:val="0"/>
          <w:sz w:val="24"/>
          <w:szCs w:val="24"/>
        </w:rPr>
        <w:t>, Толебийский, Байдибекский районы)</w:t>
      </w:r>
      <w:r w:rsidR="00817D27">
        <w:rPr>
          <w:rFonts w:ascii="Times New Roman" w:eastAsia="Calibri" w:hAnsi="Times New Roman" w:cs="Times New Roman"/>
          <w:i/>
          <w:iCs/>
          <w:noProof w:val="0"/>
          <w:sz w:val="24"/>
          <w:szCs w:val="24"/>
        </w:rPr>
        <w:t>;</w:t>
      </w:r>
    </w:p>
    <w:p w14:paraId="5236D72D" w14:textId="19A17DC9" w:rsidR="00817D27" w:rsidRPr="00E93C07" w:rsidRDefault="00817D27" w:rsidP="00817D27">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t>Атырауская</w:t>
      </w:r>
      <w:r w:rsidRPr="00817D27">
        <w:rPr>
          <w:rFonts w:ascii="Times New Roman" w:eastAsia="Calibri" w:hAnsi="Times New Roman" w:cs="Times New Roman"/>
          <w:i/>
          <w:iCs/>
          <w:noProof w:val="0"/>
          <w:sz w:val="24"/>
          <w:szCs w:val="24"/>
        </w:rPr>
        <w:t xml:space="preserve"> область – за 2020-2021 годы и за 8 месяцев 2022 года – </w:t>
      </w:r>
      <w:r>
        <w:rPr>
          <w:rFonts w:ascii="Times New Roman" w:eastAsia="Calibri" w:hAnsi="Times New Roman" w:cs="Times New Roman"/>
          <w:i/>
          <w:iCs/>
          <w:noProof w:val="0"/>
          <w:sz w:val="24"/>
          <w:szCs w:val="24"/>
        </w:rPr>
        <w:t>1</w:t>
      </w:r>
      <w:r w:rsidRPr="00817D27">
        <w:rPr>
          <w:rFonts w:ascii="Times New Roman" w:eastAsia="Calibri" w:hAnsi="Times New Roman" w:cs="Times New Roman"/>
          <w:i/>
          <w:iCs/>
          <w:noProof w:val="0"/>
          <w:sz w:val="24"/>
          <w:szCs w:val="24"/>
        </w:rPr>
        <w:t xml:space="preserve"> субъект; (город</w:t>
      </w:r>
      <w:r>
        <w:rPr>
          <w:rFonts w:ascii="Times New Roman" w:eastAsia="Calibri" w:hAnsi="Times New Roman" w:cs="Times New Roman"/>
          <w:i/>
          <w:iCs/>
          <w:noProof w:val="0"/>
          <w:sz w:val="24"/>
          <w:szCs w:val="24"/>
        </w:rPr>
        <w:t xml:space="preserve"> Атырау - </w:t>
      </w:r>
      <w:r w:rsidRPr="00817D27">
        <w:rPr>
          <w:rFonts w:ascii="Times New Roman" w:eastAsia="Calibri" w:hAnsi="Times New Roman" w:cs="Times New Roman"/>
          <w:i/>
          <w:iCs/>
          <w:noProof w:val="0"/>
          <w:sz w:val="24"/>
          <w:szCs w:val="24"/>
        </w:rPr>
        <w:t>ТОО «Теодолит Строй»).</w:t>
      </w:r>
    </w:p>
    <w:p w14:paraId="63856553" w14:textId="77777777" w:rsidR="002975D1" w:rsidRPr="00E93C07" w:rsidRDefault="002975D1" w:rsidP="00CC6611">
      <w:pPr>
        <w:spacing w:after="0"/>
        <w:rPr>
          <w:rFonts w:ascii="Times New Roman" w:hAnsi="Times New Roman" w:cs="Times New Roman"/>
          <w:sz w:val="28"/>
          <w:szCs w:val="28"/>
        </w:rPr>
      </w:pPr>
    </w:p>
    <w:p w14:paraId="4DB02DA4" w14:textId="6FCE970B" w:rsidR="002975D1" w:rsidRPr="00E93C07" w:rsidRDefault="002975D1" w:rsidP="002975D1">
      <w:pPr>
        <w:spacing w:after="0"/>
        <w:ind w:firstLine="720"/>
        <w:rPr>
          <w:rFonts w:ascii="Times New Roman" w:hAnsi="Times New Roman" w:cs="Times New Roman"/>
          <w:b/>
          <w:bCs/>
          <w:sz w:val="28"/>
          <w:szCs w:val="28"/>
        </w:rPr>
      </w:pPr>
      <w:r w:rsidRPr="00E93C07">
        <w:rPr>
          <w:rFonts w:ascii="Times New Roman" w:hAnsi="Times New Roman" w:cs="Times New Roman"/>
          <w:sz w:val="28"/>
          <w:szCs w:val="28"/>
        </w:rPr>
        <w:t xml:space="preserve">Доля которых составляет </w:t>
      </w:r>
      <w:r w:rsidRPr="00E93C07">
        <w:rPr>
          <w:rFonts w:ascii="Times New Roman" w:hAnsi="Times New Roman" w:cs="Times New Roman"/>
          <w:b/>
          <w:bCs/>
          <w:sz w:val="28"/>
          <w:szCs w:val="28"/>
        </w:rPr>
        <w:t>пятьдесять и более процентов:</w:t>
      </w:r>
    </w:p>
    <w:p w14:paraId="7AD3BBED" w14:textId="18883F05" w:rsidR="002975D1" w:rsidRPr="00E93C07" w:rsidRDefault="00CA566E" w:rsidP="002975D1">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ВКО</w:t>
      </w:r>
      <w:r w:rsidR="002975D1" w:rsidRPr="00E93C07">
        <w:rPr>
          <w:rFonts w:ascii="Times New Roman" w:hAnsi="Times New Roman" w:cs="Times New Roman"/>
          <w:i/>
          <w:iCs/>
          <w:sz w:val="24"/>
          <w:szCs w:val="24"/>
        </w:rPr>
        <w:t xml:space="preserve"> область – за 2020-2022 годы и</w:t>
      </w:r>
      <w:r w:rsidR="002975D1" w:rsidRPr="00E93C07">
        <w:t xml:space="preserve"> </w:t>
      </w:r>
      <w:r w:rsidR="002975D1" w:rsidRPr="00E93C07">
        <w:rPr>
          <w:rFonts w:ascii="Times New Roman" w:hAnsi="Times New Roman" w:cs="Times New Roman"/>
          <w:i/>
          <w:iCs/>
          <w:sz w:val="24"/>
          <w:szCs w:val="24"/>
        </w:rPr>
        <w:t>за 8 месяцев 2022 года - 1 субъект</w:t>
      </w:r>
      <w:r w:rsidRPr="00E93C07">
        <w:rPr>
          <w:rFonts w:ascii="Times New Roman" w:hAnsi="Times New Roman" w:cs="Times New Roman"/>
          <w:i/>
          <w:iCs/>
          <w:sz w:val="24"/>
          <w:szCs w:val="24"/>
        </w:rPr>
        <w:t xml:space="preserve"> (ТОО «Дигорос»</w:t>
      </w:r>
      <w:r w:rsidR="002975D1" w:rsidRPr="00E93C07">
        <w:rPr>
          <w:rFonts w:ascii="Times New Roman" w:hAnsi="Times New Roman" w:cs="Times New Roman"/>
          <w:i/>
          <w:iCs/>
          <w:sz w:val="24"/>
          <w:szCs w:val="24"/>
        </w:rPr>
        <w:t>);</w:t>
      </w:r>
    </w:p>
    <w:p w14:paraId="5E86C3B6" w14:textId="1F96FA8C" w:rsidR="009F4F6B" w:rsidRPr="00E93C07" w:rsidRDefault="009F4F6B" w:rsidP="009F4F6B">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Павлодарская область – за 2020-2022 годы и</w:t>
      </w:r>
      <w:r w:rsidRPr="00E93C07">
        <w:t xml:space="preserve"> </w:t>
      </w:r>
      <w:r w:rsidRPr="00E93C07">
        <w:rPr>
          <w:rFonts w:ascii="Times New Roman" w:hAnsi="Times New Roman" w:cs="Times New Roman"/>
          <w:i/>
          <w:iCs/>
          <w:sz w:val="24"/>
          <w:szCs w:val="24"/>
        </w:rPr>
        <w:t xml:space="preserve">за 8 месяцев 2022 года - 1 субъект </w:t>
      </w:r>
      <w:r w:rsidR="001408C2" w:rsidRPr="00E93C07">
        <w:rPr>
          <w:rFonts w:ascii="Times New Roman" w:hAnsi="Times New Roman" w:cs="Times New Roman"/>
          <w:i/>
          <w:iCs/>
          <w:sz w:val="24"/>
          <w:szCs w:val="24"/>
        </w:rPr>
        <w:br/>
      </w:r>
      <w:r w:rsidRPr="00E93C07">
        <w:rPr>
          <w:rFonts w:ascii="Times New Roman" w:hAnsi="Times New Roman" w:cs="Times New Roman"/>
          <w:i/>
          <w:iCs/>
          <w:sz w:val="24"/>
          <w:szCs w:val="24"/>
        </w:rPr>
        <w:t>(ТОО «ЭкоАлем-ПВ»);</w:t>
      </w:r>
    </w:p>
    <w:p w14:paraId="3234C9A7" w14:textId="7E169C5B" w:rsidR="0001705C" w:rsidRPr="00E93C07" w:rsidRDefault="0001705C" w:rsidP="0001705C">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Карагандинская область – за 2020-2022 годы и</w:t>
      </w:r>
      <w:r w:rsidRPr="00E93C07">
        <w:t xml:space="preserve"> </w:t>
      </w:r>
      <w:r w:rsidRPr="00E93C07">
        <w:rPr>
          <w:rFonts w:ascii="Times New Roman" w:hAnsi="Times New Roman" w:cs="Times New Roman"/>
          <w:i/>
          <w:iCs/>
          <w:sz w:val="24"/>
          <w:szCs w:val="24"/>
        </w:rPr>
        <w:t xml:space="preserve">за 8 месяцев 2022 года - 1 субъект </w:t>
      </w:r>
      <w:r w:rsidR="001408C2" w:rsidRPr="00E93C07">
        <w:rPr>
          <w:rFonts w:ascii="Times New Roman" w:hAnsi="Times New Roman" w:cs="Times New Roman"/>
          <w:i/>
          <w:iCs/>
          <w:sz w:val="24"/>
          <w:szCs w:val="24"/>
        </w:rPr>
        <w:br/>
      </w:r>
      <w:r w:rsidRPr="00E93C07">
        <w:rPr>
          <w:rFonts w:ascii="Times New Roman" w:hAnsi="Times New Roman" w:cs="Times New Roman"/>
          <w:i/>
          <w:iCs/>
          <w:sz w:val="24"/>
          <w:szCs w:val="24"/>
        </w:rPr>
        <w:t>(ТОО «Гордорсервис-Т»);</w:t>
      </w:r>
    </w:p>
    <w:p w14:paraId="0A73BA89" w14:textId="4479448C" w:rsidR="008743E8" w:rsidRPr="00E93C07" w:rsidRDefault="008743E8" w:rsidP="0001705C">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Костанайская область – за 2020-2022 годы и за 8 месяцев 2022 года - 1 субъект </w:t>
      </w:r>
      <w:r w:rsidR="001408C2" w:rsidRPr="00E93C07">
        <w:rPr>
          <w:rFonts w:ascii="Times New Roman" w:hAnsi="Times New Roman" w:cs="Times New Roman"/>
          <w:i/>
          <w:iCs/>
          <w:sz w:val="24"/>
          <w:szCs w:val="24"/>
        </w:rPr>
        <w:br/>
      </w:r>
      <w:r w:rsidRPr="00E93C07">
        <w:rPr>
          <w:rFonts w:ascii="Times New Roman" w:hAnsi="Times New Roman" w:cs="Times New Roman"/>
          <w:i/>
          <w:iCs/>
          <w:sz w:val="24"/>
          <w:szCs w:val="24"/>
        </w:rPr>
        <w:t>(ТОО "Алина-Т");</w:t>
      </w:r>
    </w:p>
    <w:p w14:paraId="0133841C" w14:textId="27039A37" w:rsidR="008743E8" w:rsidRPr="00E93C07" w:rsidRDefault="008743E8" w:rsidP="008743E8">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Мангистауская область – за 2020-2022 годы и за 8 месяцев 2022 года - 1 субъект </w:t>
      </w:r>
      <w:r w:rsidR="001408C2" w:rsidRPr="00E93C07">
        <w:rPr>
          <w:rFonts w:ascii="Times New Roman" w:hAnsi="Times New Roman" w:cs="Times New Roman"/>
          <w:i/>
          <w:iCs/>
          <w:sz w:val="24"/>
          <w:szCs w:val="24"/>
        </w:rPr>
        <w:br/>
      </w:r>
      <w:r w:rsidRPr="00E93C07">
        <w:rPr>
          <w:rFonts w:ascii="Times New Roman" w:hAnsi="Times New Roman" w:cs="Times New Roman"/>
          <w:i/>
          <w:iCs/>
          <w:sz w:val="24"/>
          <w:szCs w:val="24"/>
        </w:rPr>
        <w:t>(ТОО Каспий коммуналдық қызметі)</w:t>
      </w:r>
      <w:r w:rsidR="007A7598" w:rsidRPr="00E93C07">
        <w:rPr>
          <w:rFonts w:ascii="Times New Roman" w:hAnsi="Times New Roman" w:cs="Times New Roman"/>
          <w:i/>
          <w:iCs/>
          <w:sz w:val="24"/>
          <w:szCs w:val="24"/>
        </w:rPr>
        <w:t>;</w:t>
      </w:r>
    </w:p>
    <w:p w14:paraId="79998549" w14:textId="03BDE026" w:rsidR="00161317" w:rsidRDefault="00161317" w:rsidP="00161317">
      <w:pPr>
        <w:spacing w:after="0"/>
        <w:ind w:firstLine="720"/>
        <w:jc w:val="both"/>
        <w:rPr>
          <w:rFonts w:ascii="Times New Roman" w:hAnsi="Times New Roman" w:cs="Times New Roman"/>
          <w:i/>
          <w:iCs/>
          <w:sz w:val="24"/>
          <w:szCs w:val="24"/>
        </w:rPr>
      </w:pPr>
      <w:r w:rsidRPr="00E93C07">
        <w:rPr>
          <w:rFonts w:ascii="Times New Roman" w:hAnsi="Times New Roman" w:cs="Times New Roman"/>
          <w:i/>
          <w:iCs/>
          <w:sz w:val="24"/>
          <w:szCs w:val="24"/>
        </w:rPr>
        <w:t xml:space="preserve">Туркестанская область – за 2020-2022 годы и за 8 месяцев 2022 года - </w:t>
      </w:r>
      <w:r w:rsidR="005B599A" w:rsidRPr="00E93C07">
        <w:rPr>
          <w:rFonts w:ascii="Times New Roman" w:hAnsi="Times New Roman" w:cs="Times New Roman"/>
          <w:i/>
          <w:iCs/>
          <w:sz w:val="24"/>
          <w:szCs w:val="24"/>
        </w:rPr>
        <w:t>4</w:t>
      </w:r>
      <w:r w:rsidRPr="00E93C07">
        <w:rPr>
          <w:rFonts w:ascii="Times New Roman" w:hAnsi="Times New Roman" w:cs="Times New Roman"/>
          <w:i/>
          <w:iCs/>
          <w:sz w:val="24"/>
          <w:szCs w:val="24"/>
        </w:rPr>
        <w:t xml:space="preserve"> субъект</w:t>
      </w:r>
      <w:r w:rsidR="005B599A" w:rsidRPr="00E93C07">
        <w:rPr>
          <w:rFonts w:ascii="Times New Roman" w:hAnsi="Times New Roman" w:cs="Times New Roman"/>
          <w:i/>
          <w:iCs/>
          <w:sz w:val="24"/>
          <w:szCs w:val="24"/>
        </w:rPr>
        <w:t>а</w:t>
      </w:r>
      <w:r w:rsidRPr="00E93C07">
        <w:rPr>
          <w:rFonts w:ascii="Times New Roman" w:hAnsi="Times New Roman" w:cs="Times New Roman"/>
          <w:i/>
          <w:iCs/>
          <w:sz w:val="24"/>
          <w:szCs w:val="24"/>
        </w:rPr>
        <w:t xml:space="preserve"> </w:t>
      </w:r>
      <w:r w:rsidR="001408C2" w:rsidRPr="00E93C07">
        <w:rPr>
          <w:rFonts w:ascii="Times New Roman" w:hAnsi="Times New Roman" w:cs="Times New Roman"/>
          <w:i/>
          <w:iCs/>
          <w:sz w:val="24"/>
          <w:szCs w:val="24"/>
        </w:rPr>
        <w:br/>
      </w:r>
      <w:r w:rsidRPr="00E93C07">
        <w:rPr>
          <w:rFonts w:ascii="Times New Roman" w:hAnsi="Times New Roman" w:cs="Times New Roman"/>
          <w:i/>
          <w:iCs/>
          <w:sz w:val="24"/>
          <w:szCs w:val="24"/>
        </w:rPr>
        <w:t xml:space="preserve">(ТОО </w:t>
      </w:r>
      <w:r w:rsidR="005B599A" w:rsidRPr="00E93C07">
        <w:rPr>
          <w:rFonts w:ascii="Times New Roman" w:hAnsi="Times New Roman" w:cs="Times New Roman"/>
          <w:i/>
          <w:iCs/>
          <w:sz w:val="24"/>
          <w:szCs w:val="24"/>
        </w:rPr>
        <w:t>«Мырзакент-2020», ГКП «Таза ауыл», СПК «СасТобе», ТОО «Жаса 3»</w:t>
      </w:r>
      <w:r w:rsidRPr="00E93C07">
        <w:rPr>
          <w:rFonts w:ascii="Times New Roman" w:hAnsi="Times New Roman" w:cs="Times New Roman"/>
          <w:i/>
          <w:iCs/>
          <w:sz w:val="24"/>
          <w:szCs w:val="24"/>
        </w:rPr>
        <w:t>).</w:t>
      </w:r>
    </w:p>
    <w:p w14:paraId="264CBB51" w14:textId="77777777" w:rsidR="009B0C7B" w:rsidRDefault="009B0C7B" w:rsidP="00161317">
      <w:pPr>
        <w:spacing w:after="0"/>
        <w:ind w:firstLine="720"/>
        <w:jc w:val="both"/>
        <w:rPr>
          <w:rFonts w:ascii="Times New Roman" w:hAnsi="Times New Roman" w:cs="Times New Roman"/>
          <w:i/>
          <w:iCs/>
          <w:sz w:val="24"/>
          <w:szCs w:val="24"/>
        </w:rPr>
      </w:pPr>
    </w:p>
    <w:p w14:paraId="10DA044B" w14:textId="16E35C1C" w:rsidR="00E338AD" w:rsidRDefault="00E338AD" w:rsidP="00161317">
      <w:pPr>
        <w:spacing w:after="0"/>
        <w:ind w:firstLine="720"/>
        <w:jc w:val="both"/>
        <w:rPr>
          <w:rFonts w:ascii="Times New Roman" w:hAnsi="Times New Roman" w:cs="Times New Roman"/>
          <w:i/>
          <w:iCs/>
          <w:sz w:val="24"/>
          <w:szCs w:val="24"/>
        </w:rPr>
      </w:pPr>
    </w:p>
    <w:p w14:paraId="6920A5B3" w14:textId="2200CBA6" w:rsidR="00E338AD" w:rsidRPr="00E93C07" w:rsidRDefault="00E338AD" w:rsidP="00E338AD">
      <w:pPr>
        <w:pStyle w:val="a3"/>
        <w:ind w:left="0" w:right="-2" w:firstLine="709"/>
        <w:jc w:val="center"/>
        <w:rPr>
          <w:rFonts w:ascii="Times New Roman" w:hAnsi="Times New Roman"/>
          <w:b/>
          <w:bCs/>
          <w:sz w:val="28"/>
          <w:szCs w:val="28"/>
        </w:rPr>
      </w:pPr>
      <w:r w:rsidRPr="00E93C07">
        <w:rPr>
          <w:rFonts w:ascii="Times New Roman" w:hAnsi="Times New Roman"/>
          <w:b/>
          <w:bCs/>
          <w:sz w:val="28"/>
          <w:szCs w:val="28"/>
        </w:rPr>
        <w:t xml:space="preserve">Доля субъектов товарного рынка по </w:t>
      </w:r>
      <w:r>
        <w:rPr>
          <w:rFonts w:ascii="Times New Roman" w:hAnsi="Times New Roman"/>
          <w:b/>
          <w:bCs/>
          <w:sz w:val="28"/>
          <w:szCs w:val="28"/>
        </w:rPr>
        <w:t>сортировке</w:t>
      </w:r>
      <w:r w:rsidRPr="00E93C07">
        <w:rPr>
          <w:rFonts w:ascii="Times New Roman" w:hAnsi="Times New Roman"/>
          <w:b/>
          <w:bCs/>
          <w:sz w:val="28"/>
          <w:szCs w:val="28"/>
        </w:rPr>
        <w:t xml:space="preserve"> ТБО (%)</w:t>
      </w:r>
    </w:p>
    <w:p w14:paraId="2481B3E6" w14:textId="77777777" w:rsidR="00E338AD" w:rsidRPr="00E93C07" w:rsidRDefault="00E338AD" w:rsidP="00E338AD">
      <w:pPr>
        <w:pStyle w:val="a3"/>
        <w:ind w:left="0" w:right="-2" w:firstLine="709"/>
        <w:jc w:val="both"/>
        <w:rPr>
          <w:rFonts w:ascii="Times New Roman" w:hAnsi="Times New Roman"/>
          <w:sz w:val="28"/>
          <w:szCs w:val="28"/>
        </w:rPr>
      </w:pPr>
    </w:p>
    <w:tbl>
      <w:tblPr>
        <w:tblStyle w:val="a9"/>
        <w:tblW w:w="0" w:type="auto"/>
        <w:tblLook w:val="04A0" w:firstRow="1" w:lastRow="0" w:firstColumn="1" w:lastColumn="0" w:noHBand="0" w:noVBand="1"/>
      </w:tblPr>
      <w:tblGrid>
        <w:gridCol w:w="2122"/>
        <w:gridCol w:w="2835"/>
        <w:gridCol w:w="1701"/>
        <w:gridCol w:w="1559"/>
        <w:gridCol w:w="1552"/>
      </w:tblGrid>
      <w:tr w:rsidR="00E338AD" w:rsidRPr="00E93C07" w14:paraId="2F77541E" w14:textId="77777777" w:rsidTr="00A54964">
        <w:tc>
          <w:tcPr>
            <w:tcW w:w="2122" w:type="dxa"/>
            <w:vAlign w:val="center"/>
          </w:tcPr>
          <w:p w14:paraId="1EDF394D" w14:textId="77777777" w:rsidR="00E338AD" w:rsidRPr="00E93C07" w:rsidRDefault="00E338AD"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город, район</w:t>
            </w:r>
          </w:p>
        </w:tc>
        <w:tc>
          <w:tcPr>
            <w:tcW w:w="2835" w:type="dxa"/>
            <w:vAlign w:val="center"/>
          </w:tcPr>
          <w:p w14:paraId="74A60208" w14:textId="77777777" w:rsidR="00E338AD" w:rsidRPr="00E93C07" w:rsidRDefault="00E338AD"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Субъекты</w:t>
            </w:r>
          </w:p>
        </w:tc>
        <w:tc>
          <w:tcPr>
            <w:tcW w:w="1701" w:type="dxa"/>
            <w:vAlign w:val="center"/>
          </w:tcPr>
          <w:p w14:paraId="1FA8DC8D" w14:textId="77777777" w:rsidR="00E338AD" w:rsidRPr="00E93C07" w:rsidRDefault="00E338AD"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2020 год</w:t>
            </w:r>
          </w:p>
        </w:tc>
        <w:tc>
          <w:tcPr>
            <w:tcW w:w="1559" w:type="dxa"/>
            <w:vAlign w:val="center"/>
          </w:tcPr>
          <w:p w14:paraId="2C21D993" w14:textId="77777777" w:rsidR="00E338AD" w:rsidRPr="00E93C07" w:rsidRDefault="00E338AD"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2021 год</w:t>
            </w:r>
          </w:p>
        </w:tc>
        <w:tc>
          <w:tcPr>
            <w:tcW w:w="1552" w:type="dxa"/>
            <w:vAlign w:val="center"/>
          </w:tcPr>
          <w:p w14:paraId="29A4B9C4" w14:textId="77777777" w:rsidR="00E338AD" w:rsidRPr="00E93C07" w:rsidRDefault="00E338AD" w:rsidP="00A54964">
            <w:pPr>
              <w:ind w:right="-2"/>
              <w:jc w:val="center"/>
              <w:rPr>
                <w:rFonts w:ascii="Times New Roman" w:hAnsi="Times New Roman" w:cs="Times New Roman"/>
                <w:b/>
                <w:bCs/>
                <w:sz w:val="20"/>
                <w:szCs w:val="20"/>
              </w:rPr>
            </w:pPr>
            <w:r w:rsidRPr="00E93C07">
              <w:rPr>
                <w:rFonts w:ascii="Times New Roman" w:hAnsi="Times New Roman" w:cs="Times New Roman"/>
                <w:b/>
                <w:bCs/>
                <w:sz w:val="20"/>
                <w:szCs w:val="20"/>
              </w:rPr>
              <w:t>8 месяцев 2022 года</w:t>
            </w:r>
          </w:p>
        </w:tc>
      </w:tr>
      <w:tr w:rsidR="00E338AD" w:rsidRPr="00E93C07" w14:paraId="6D9101E0" w14:textId="77777777" w:rsidTr="00A54964">
        <w:tc>
          <w:tcPr>
            <w:tcW w:w="2122" w:type="dxa"/>
            <w:vAlign w:val="center"/>
          </w:tcPr>
          <w:p w14:paraId="0FE2DA6B" w14:textId="77777777" w:rsidR="00E338AD" w:rsidRPr="00E93C07" w:rsidRDefault="00E338AD" w:rsidP="00A54964">
            <w:pPr>
              <w:ind w:right="-2"/>
              <w:jc w:val="center"/>
              <w:rPr>
                <w:rFonts w:ascii="Times New Roman" w:hAnsi="Times New Roman" w:cs="Times New Roman"/>
                <w:b/>
                <w:bCs/>
                <w:sz w:val="20"/>
                <w:szCs w:val="20"/>
              </w:rPr>
            </w:pPr>
          </w:p>
        </w:tc>
        <w:tc>
          <w:tcPr>
            <w:tcW w:w="2835" w:type="dxa"/>
            <w:vAlign w:val="center"/>
          </w:tcPr>
          <w:p w14:paraId="0CE1F458" w14:textId="77777777" w:rsidR="00E338AD" w:rsidRPr="00E93C07" w:rsidRDefault="00E338AD" w:rsidP="00A54964">
            <w:pPr>
              <w:ind w:right="-2"/>
              <w:jc w:val="center"/>
              <w:rPr>
                <w:rFonts w:ascii="Times New Roman" w:hAnsi="Times New Roman" w:cs="Times New Roman"/>
                <w:b/>
                <w:bCs/>
                <w:sz w:val="20"/>
                <w:szCs w:val="20"/>
              </w:rPr>
            </w:pPr>
          </w:p>
        </w:tc>
        <w:tc>
          <w:tcPr>
            <w:tcW w:w="1701" w:type="dxa"/>
            <w:vAlign w:val="center"/>
          </w:tcPr>
          <w:p w14:paraId="536793A8" w14:textId="77777777" w:rsidR="00E338AD" w:rsidRPr="00E93C07" w:rsidRDefault="00E338AD" w:rsidP="00A54964">
            <w:pPr>
              <w:ind w:right="-2"/>
              <w:jc w:val="center"/>
              <w:rPr>
                <w:rFonts w:ascii="Times New Roman" w:hAnsi="Times New Roman" w:cs="Times New Roman"/>
                <w:b/>
                <w:bCs/>
                <w:sz w:val="20"/>
                <w:szCs w:val="20"/>
              </w:rPr>
            </w:pPr>
          </w:p>
        </w:tc>
        <w:tc>
          <w:tcPr>
            <w:tcW w:w="1559" w:type="dxa"/>
            <w:vAlign w:val="center"/>
          </w:tcPr>
          <w:p w14:paraId="47987D01" w14:textId="77777777" w:rsidR="00E338AD" w:rsidRPr="00E93C07" w:rsidRDefault="00E338AD" w:rsidP="00A54964">
            <w:pPr>
              <w:ind w:right="-2"/>
              <w:jc w:val="center"/>
              <w:rPr>
                <w:rFonts w:ascii="Times New Roman" w:hAnsi="Times New Roman" w:cs="Times New Roman"/>
                <w:b/>
                <w:bCs/>
                <w:sz w:val="20"/>
                <w:szCs w:val="20"/>
              </w:rPr>
            </w:pPr>
          </w:p>
        </w:tc>
        <w:tc>
          <w:tcPr>
            <w:tcW w:w="1552" w:type="dxa"/>
            <w:vAlign w:val="center"/>
          </w:tcPr>
          <w:p w14:paraId="40007B8F" w14:textId="77777777" w:rsidR="00E338AD" w:rsidRPr="00E93C07" w:rsidRDefault="00E338AD" w:rsidP="00A54964">
            <w:pPr>
              <w:ind w:right="-2"/>
              <w:jc w:val="center"/>
              <w:rPr>
                <w:rFonts w:ascii="Times New Roman" w:hAnsi="Times New Roman" w:cs="Times New Roman"/>
                <w:b/>
                <w:bCs/>
                <w:sz w:val="20"/>
                <w:szCs w:val="20"/>
              </w:rPr>
            </w:pPr>
          </w:p>
        </w:tc>
      </w:tr>
      <w:tr w:rsidR="00E338AD" w:rsidRPr="00E93C07" w14:paraId="3644AB72" w14:textId="77777777" w:rsidTr="00A54964">
        <w:tc>
          <w:tcPr>
            <w:tcW w:w="9769" w:type="dxa"/>
            <w:gridSpan w:val="5"/>
            <w:vAlign w:val="center"/>
          </w:tcPr>
          <w:p w14:paraId="6F01E1E9" w14:textId="5B72E831" w:rsidR="00E338AD" w:rsidRPr="00E93C07" w:rsidRDefault="00E338AD" w:rsidP="00A54964">
            <w:pPr>
              <w:ind w:right="-2"/>
              <w:jc w:val="center"/>
              <w:rPr>
                <w:rFonts w:ascii="Times New Roman" w:hAnsi="Times New Roman" w:cs="Times New Roman"/>
                <w:b/>
                <w:bCs/>
                <w:sz w:val="20"/>
                <w:szCs w:val="20"/>
              </w:rPr>
            </w:pPr>
            <w:r>
              <w:rPr>
                <w:rFonts w:ascii="Times New Roman" w:hAnsi="Times New Roman" w:cs="Times New Roman"/>
                <w:b/>
                <w:bCs/>
                <w:sz w:val="20"/>
                <w:szCs w:val="20"/>
              </w:rPr>
              <w:t>Г. Алматы</w:t>
            </w:r>
          </w:p>
        </w:tc>
      </w:tr>
      <w:tr w:rsidR="009D73E2" w:rsidRPr="00E93C07" w14:paraId="3CEF06C2" w14:textId="77777777" w:rsidTr="00750F89">
        <w:tc>
          <w:tcPr>
            <w:tcW w:w="2122" w:type="dxa"/>
            <w:vMerge w:val="restart"/>
            <w:vAlign w:val="center"/>
          </w:tcPr>
          <w:p w14:paraId="0371FB60" w14:textId="624285C7" w:rsidR="009D73E2" w:rsidRPr="00E93C07" w:rsidRDefault="009D73E2" w:rsidP="009D73E2">
            <w:pPr>
              <w:ind w:right="-2"/>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46C545E0" w14:textId="70E775AA" w:rsidR="009D73E2" w:rsidRPr="00E338AD" w:rsidRDefault="009D73E2" w:rsidP="009D73E2">
            <w:pPr>
              <w:ind w:right="-2"/>
              <w:rPr>
                <w:rFonts w:ascii="Times New Roman" w:hAnsi="Times New Roman" w:cs="Times New Roman"/>
                <w:bCs/>
                <w:sz w:val="20"/>
                <w:szCs w:val="20"/>
              </w:rPr>
            </w:pPr>
            <w:r w:rsidRPr="00E338AD">
              <w:rPr>
                <w:rFonts w:ascii="Times New Roman" w:eastAsia="Times New Roman" w:hAnsi="Times New Roman" w:cs="Times New Roman"/>
                <w:bCs/>
                <w:color w:val="000000"/>
                <w:sz w:val="18"/>
                <w:szCs w:val="18"/>
              </w:rPr>
              <w:t>ТОО «Green Recycle»</w:t>
            </w:r>
          </w:p>
        </w:tc>
        <w:tc>
          <w:tcPr>
            <w:tcW w:w="1701" w:type="dxa"/>
            <w:tcBorders>
              <w:top w:val="nil"/>
              <w:left w:val="nil"/>
              <w:bottom w:val="single" w:sz="4" w:space="0" w:color="auto"/>
              <w:right w:val="single" w:sz="4" w:space="0" w:color="auto"/>
            </w:tcBorders>
            <w:shd w:val="clear" w:color="auto" w:fill="auto"/>
          </w:tcPr>
          <w:p w14:paraId="19167E77" w14:textId="57B90F97" w:rsidR="009D73E2" w:rsidRPr="00E338AD" w:rsidRDefault="009D73E2" w:rsidP="009D73E2">
            <w:pPr>
              <w:ind w:right="-2"/>
              <w:jc w:val="center"/>
              <w:rPr>
                <w:rFonts w:ascii="Times New Roman" w:hAnsi="Times New Roman" w:cs="Times New Roman"/>
                <w:bCs/>
                <w:sz w:val="20"/>
                <w:szCs w:val="20"/>
              </w:rPr>
            </w:pPr>
            <w:r w:rsidRPr="0042531F">
              <w:t>Х</w:t>
            </w:r>
          </w:p>
        </w:tc>
        <w:tc>
          <w:tcPr>
            <w:tcW w:w="1559" w:type="dxa"/>
            <w:tcBorders>
              <w:top w:val="nil"/>
              <w:left w:val="nil"/>
              <w:bottom w:val="single" w:sz="4" w:space="0" w:color="auto"/>
              <w:right w:val="single" w:sz="4" w:space="0" w:color="auto"/>
            </w:tcBorders>
            <w:shd w:val="clear" w:color="auto" w:fill="auto"/>
          </w:tcPr>
          <w:p w14:paraId="0EFE57C7" w14:textId="62A18E61" w:rsidR="009D73E2" w:rsidRPr="00E338AD" w:rsidRDefault="009D73E2" w:rsidP="009D73E2">
            <w:pPr>
              <w:ind w:right="-2"/>
              <w:jc w:val="center"/>
              <w:rPr>
                <w:rFonts w:ascii="Times New Roman" w:hAnsi="Times New Roman" w:cs="Times New Roman"/>
                <w:bCs/>
                <w:sz w:val="20"/>
                <w:szCs w:val="20"/>
              </w:rPr>
            </w:pPr>
            <w:r w:rsidRPr="0042531F">
              <w:t>Х</w:t>
            </w:r>
          </w:p>
        </w:tc>
        <w:tc>
          <w:tcPr>
            <w:tcW w:w="1552" w:type="dxa"/>
            <w:tcBorders>
              <w:top w:val="nil"/>
              <w:left w:val="nil"/>
              <w:bottom w:val="single" w:sz="4" w:space="0" w:color="auto"/>
              <w:right w:val="single" w:sz="4" w:space="0" w:color="auto"/>
            </w:tcBorders>
            <w:shd w:val="clear" w:color="auto" w:fill="auto"/>
          </w:tcPr>
          <w:p w14:paraId="4E7A17C7" w14:textId="3576D0D8" w:rsidR="009D73E2" w:rsidRPr="00E338AD" w:rsidRDefault="009D73E2" w:rsidP="009D73E2">
            <w:pPr>
              <w:ind w:right="-2"/>
              <w:jc w:val="center"/>
              <w:rPr>
                <w:rFonts w:ascii="Times New Roman" w:hAnsi="Times New Roman" w:cs="Times New Roman"/>
                <w:bCs/>
                <w:sz w:val="20"/>
                <w:szCs w:val="20"/>
              </w:rPr>
            </w:pPr>
            <w:r w:rsidRPr="0042531F">
              <w:t>Х</w:t>
            </w:r>
          </w:p>
        </w:tc>
      </w:tr>
      <w:tr w:rsidR="009D73E2" w:rsidRPr="00E93C07" w14:paraId="287F03B0" w14:textId="77777777" w:rsidTr="00750F89">
        <w:tc>
          <w:tcPr>
            <w:tcW w:w="2122" w:type="dxa"/>
            <w:vMerge/>
            <w:vAlign w:val="center"/>
          </w:tcPr>
          <w:p w14:paraId="38E315AC" w14:textId="77777777" w:rsidR="009D73E2" w:rsidRPr="00E93C07" w:rsidRDefault="009D73E2" w:rsidP="009D73E2">
            <w:pPr>
              <w:ind w:right="-2"/>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C32F1D" w14:textId="7A99ED78" w:rsidR="009D73E2" w:rsidRPr="00E338AD" w:rsidRDefault="009D73E2" w:rsidP="009D73E2">
            <w:pPr>
              <w:ind w:right="-2"/>
              <w:rPr>
                <w:rFonts w:ascii="Times New Roman" w:hAnsi="Times New Roman" w:cs="Times New Roman"/>
                <w:sz w:val="20"/>
                <w:szCs w:val="20"/>
              </w:rPr>
            </w:pPr>
            <w:r w:rsidRPr="00E338AD">
              <w:rPr>
                <w:rFonts w:ascii="Times New Roman" w:eastAsia="Times New Roman" w:hAnsi="Times New Roman" w:cs="Times New Roman"/>
                <w:color w:val="000000"/>
                <w:sz w:val="18"/>
                <w:szCs w:val="18"/>
                <w:lang w:val="kk-KZ"/>
              </w:rPr>
              <w:t>ТОО «Таза Жер МПК»</w:t>
            </w:r>
          </w:p>
        </w:tc>
        <w:tc>
          <w:tcPr>
            <w:tcW w:w="1701" w:type="dxa"/>
            <w:tcBorders>
              <w:top w:val="nil"/>
              <w:left w:val="nil"/>
              <w:bottom w:val="single" w:sz="4" w:space="0" w:color="auto"/>
              <w:right w:val="single" w:sz="4" w:space="0" w:color="auto"/>
            </w:tcBorders>
            <w:shd w:val="clear" w:color="auto" w:fill="auto"/>
          </w:tcPr>
          <w:p w14:paraId="2CF35E40" w14:textId="6B8C8296" w:rsidR="009D73E2" w:rsidRPr="00E338AD" w:rsidRDefault="009D73E2" w:rsidP="009D73E2">
            <w:pPr>
              <w:ind w:right="-2"/>
              <w:jc w:val="center"/>
              <w:rPr>
                <w:rFonts w:ascii="Times New Roman" w:hAnsi="Times New Roman" w:cs="Times New Roman"/>
                <w:sz w:val="20"/>
                <w:szCs w:val="20"/>
              </w:rPr>
            </w:pPr>
            <w:r w:rsidRPr="0042531F">
              <w:t>Х</w:t>
            </w:r>
          </w:p>
        </w:tc>
        <w:tc>
          <w:tcPr>
            <w:tcW w:w="1559" w:type="dxa"/>
            <w:tcBorders>
              <w:top w:val="nil"/>
              <w:left w:val="nil"/>
              <w:bottom w:val="single" w:sz="4" w:space="0" w:color="auto"/>
              <w:right w:val="single" w:sz="4" w:space="0" w:color="auto"/>
            </w:tcBorders>
            <w:shd w:val="clear" w:color="auto" w:fill="auto"/>
          </w:tcPr>
          <w:p w14:paraId="0F739AB0" w14:textId="315FB807" w:rsidR="009D73E2" w:rsidRPr="00E338AD" w:rsidRDefault="009D73E2" w:rsidP="009D73E2">
            <w:pPr>
              <w:ind w:right="-2"/>
              <w:jc w:val="center"/>
              <w:rPr>
                <w:rFonts w:ascii="Times New Roman" w:hAnsi="Times New Roman" w:cs="Times New Roman"/>
                <w:sz w:val="20"/>
                <w:szCs w:val="20"/>
              </w:rPr>
            </w:pPr>
            <w:r w:rsidRPr="0042531F">
              <w:t>Х</w:t>
            </w:r>
          </w:p>
        </w:tc>
        <w:tc>
          <w:tcPr>
            <w:tcW w:w="1552" w:type="dxa"/>
            <w:tcBorders>
              <w:top w:val="nil"/>
              <w:left w:val="nil"/>
              <w:bottom w:val="single" w:sz="4" w:space="0" w:color="auto"/>
              <w:right w:val="single" w:sz="4" w:space="0" w:color="auto"/>
            </w:tcBorders>
            <w:shd w:val="clear" w:color="auto" w:fill="auto"/>
          </w:tcPr>
          <w:p w14:paraId="610218D1" w14:textId="12535483" w:rsidR="009D73E2" w:rsidRPr="00E338AD" w:rsidRDefault="009D73E2" w:rsidP="009D73E2">
            <w:pPr>
              <w:ind w:right="-2"/>
              <w:jc w:val="center"/>
              <w:rPr>
                <w:rFonts w:ascii="Times New Roman" w:hAnsi="Times New Roman" w:cs="Times New Roman"/>
                <w:sz w:val="20"/>
                <w:szCs w:val="20"/>
              </w:rPr>
            </w:pPr>
            <w:r w:rsidRPr="0042531F">
              <w:t>Х</w:t>
            </w:r>
          </w:p>
        </w:tc>
      </w:tr>
      <w:tr w:rsidR="00E338AD" w:rsidRPr="00E93C07" w14:paraId="0EA24830" w14:textId="77777777" w:rsidTr="00A54964">
        <w:tc>
          <w:tcPr>
            <w:tcW w:w="2122" w:type="dxa"/>
            <w:vMerge/>
            <w:vAlign w:val="center"/>
          </w:tcPr>
          <w:p w14:paraId="2BBD30C9" w14:textId="77777777" w:rsidR="00E338AD" w:rsidRPr="00E93C07" w:rsidRDefault="00E338AD" w:rsidP="00E338AD">
            <w:pPr>
              <w:ind w:right="-2"/>
              <w:rPr>
                <w:rFonts w:ascii="Times New Roman" w:hAnsi="Times New Roman" w:cs="Times New Roman"/>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14054B31" w14:textId="77777777" w:rsidR="00E338AD" w:rsidRPr="00E93C07" w:rsidRDefault="00E338AD" w:rsidP="00E338AD">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2A2244CF" w14:textId="475AA08B" w:rsidR="00E338AD" w:rsidRPr="00E93C07" w:rsidRDefault="00E338AD" w:rsidP="00E338AD">
            <w:pPr>
              <w:ind w:right="-2"/>
              <w:jc w:val="center"/>
              <w:rPr>
                <w:rFonts w:ascii="Times New Roman" w:hAnsi="Times New Roman" w:cs="Times New Roman"/>
                <w:sz w:val="20"/>
                <w:szCs w:val="20"/>
              </w:rPr>
            </w:pPr>
            <w:r w:rsidRPr="00E93C07">
              <w:rPr>
                <w:rFonts w:ascii="Times New Roman" w:hAnsi="Times New Roman" w:cs="Times New Roman"/>
                <w:sz w:val="20"/>
                <w:szCs w:val="20"/>
              </w:rPr>
              <w:t>CR-1-9</w:t>
            </w:r>
            <w:r>
              <w:rPr>
                <w:rFonts w:ascii="Times New Roman" w:hAnsi="Times New Roman" w:cs="Times New Roman"/>
                <w:sz w:val="20"/>
                <w:szCs w:val="20"/>
              </w:rPr>
              <w:t>0</w:t>
            </w:r>
          </w:p>
        </w:tc>
        <w:tc>
          <w:tcPr>
            <w:tcW w:w="1559" w:type="dxa"/>
            <w:tcBorders>
              <w:top w:val="nil"/>
              <w:left w:val="nil"/>
              <w:bottom w:val="single" w:sz="4" w:space="0" w:color="auto"/>
              <w:right w:val="single" w:sz="8" w:space="0" w:color="auto"/>
            </w:tcBorders>
            <w:shd w:val="clear" w:color="auto" w:fill="auto"/>
            <w:vAlign w:val="center"/>
          </w:tcPr>
          <w:p w14:paraId="7FB680E7" w14:textId="77CEA7BD" w:rsidR="00E338AD" w:rsidRPr="00E93C07" w:rsidRDefault="00E338AD" w:rsidP="00E338AD">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90</w:t>
            </w:r>
          </w:p>
        </w:tc>
        <w:tc>
          <w:tcPr>
            <w:tcW w:w="1552" w:type="dxa"/>
            <w:tcBorders>
              <w:top w:val="nil"/>
              <w:left w:val="nil"/>
              <w:bottom w:val="single" w:sz="4" w:space="0" w:color="auto"/>
              <w:right w:val="single" w:sz="8" w:space="0" w:color="auto"/>
            </w:tcBorders>
            <w:shd w:val="clear" w:color="auto" w:fill="auto"/>
            <w:vAlign w:val="center"/>
          </w:tcPr>
          <w:p w14:paraId="177C179B" w14:textId="077A2793" w:rsidR="00E338AD" w:rsidRPr="00E93C07" w:rsidRDefault="00E338AD" w:rsidP="00E338AD">
            <w:pPr>
              <w:ind w:right="-2"/>
              <w:jc w:val="center"/>
              <w:rPr>
                <w:rFonts w:ascii="Times New Roman" w:hAnsi="Times New Roman" w:cs="Times New Roman"/>
                <w:sz w:val="20"/>
                <w:szCs w:val="20"/>
              </w:rPr>
            </w:pPr>
            <w:r w:rsidRPr="00E93C07">
              <w:rPr>
                <w:rFonts w:ascii="Times New Roman" w:hAnsi="Times New Roman" w:cs="Times New Roman"/>
                <w:sz w:val="20"/>
                <w:szCs w:val="20"/>
              </w:rPr>
              <w:t>CR-1-91</w:t>
            </w:r>
          </w:p>
        </w:tc>
      </w:tr>
      <w:tr w:rsidR="00E338AD" w:rsidRPr="00E93C07" w14:paraId="48F24F0C" w14:textId="77777777" w:rsidTr="00A54964">
        <w:tc>
          <w:tcPr>
            <w:tcW w:w="9769" w:type="dxa"/>
            <w:gridSpan w:val="5"/>
            <w:tcBorders>
              <w:right w:val="single" w:sz="8" w:space="0" w:color="auto"/>
            </w:tcBorders>
            <w:vAlign w:val="center"/>
          </w:tcPr>
          <w:p w14:paraId="1BAFF90E" w14:textId="01032F51" w:rsidR="00E338AD" w:rsidRPr="00E93C07" w:rsidRDefault="00F46187" w:rsidP="00E338AD">
            <w:pPr>
              <w:ind w:right="-2"/>
              <w:jc w:val="center"/>
              <w:rPr>
                <w:rFonts w:ascii="Times New Roman" w:hAnsi="Times New Roman" w:cs="Times New Roman"/>
                <w:b/>
                <w:bCs/>
                <w:sz w:val="20"/>
                <w:szCs w:val="20"/>
              </w:rPr>
            </w:pPr>
            <w:r>
              <w:rPr>
                <w:rFonts w:ascii="Times New Roman" w:hAnsi="Times New Roman" w:cs="Times New Roman"/>
                <w:b/>
                <w:bCs/>
                <w:sz w:val="20"/>
                <w:szCs w:val="20"/>
              </w:rPr>
              <w:t>Карагандинская обл.</w:t>
            </w:r>
          </w:p>
        </w:tc>
      </w:tr>
      <w:tr w:rsidR="00F46187" w:rsidRPr="00E93C07" w14:paraId="7B278B1B" w14:textId="77777777" w:rsidTr="00A54964">
        <w:tc>
          <w:tcPr>
            <w:tcW w:w="2122" w:type="dxa"/>
            <w:vMerge w:val="restart"/>
            <w:vAlign w:val="center"/>
          </w:tcPr>
          <w:p w14:paraId="12CF6BB5" w14:textId="70A4741B" w:rsidR="00F46187" w:rsidRPr="00E93C07" w:rsidRDefault="00F46187" w:rsidP="00E338AD">
            <w:pPr>
              <w:ind w:right="-2"/>
              <w:rPr>
                <w:rFonts w:ascii="Times New Roman" w:hAnsi="Times New Roman" w:cs="Times New Roman"/>
                <w:sz w:val="20"/>
                <w:szCs w:val="20"/>
              </w:rPr>
            </w:pPr>
            <w:r>
              <w:rPr>
                <w:rFonts w:ascii="Times New Roman" w:hAnsi="Times New Roman" w:cs="Times New Roman"/>
                <w:sz w:val="20"/>
                <w:szCs w:val="20"/>
              </w:rPr>
              <w:t xml:space="preserve">Г. Караганда </w:t>
            </w:r>
          </w:p>
        </w:tc>
        <w:tc>
          <w:tcPr>
            <w:tcW w:w="2835" w:type="dxa"/>
            <w:vMerge w:val="restart"/>
            <w:tcBorders>
              <w:top w:val="single" w:sz="8" w:space="0" w:color="auto"/>
              <w:left w:val="nil"/>
              <w:right w:val="single" w:sz="4" w:space="0" w:color="auto"/>
            </w:tcBorders>
            <w:shd w:val="clear" w:color="auto" w:fill="auto"/>
            <w:vAlign w:val="center"/>
          </w:tcPr>
          <w:p w14:paraId="3A63CB42" w14:textId="541317D1" w:rsidR="00F46187" w:rsidRPr="00E93C07" w:rsidRDefault="00F46187" w:rsidP="00E338AD">
            <w:pPr>
              <w:ind w:right="-2"/>
              <w:rPr>
                <w:rFonts w:ascii="Times New Roman" w:hAnsi="Times New Roman" w:cs="Times New Roman"/>
                <w:sz w:val="20"/>
                <w:szCs w:val="20"/>
              </w:rPr>
            </w:pPr>
            <w:r w:rsidRPr="00F46187">
              <w:rPr>
                <w:rFonts w:ascii="Times New Roman" w:hAnsi="Times New Roman" w:cs="Times New Roman"/>
                <w:sz w:val="20"/>
                <w:szCs w:val="20"/>
              </w:rPr>
              <w:t>ТОО «ГорКомТранс города Караганды»</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tcPr>
          <w:p w14:paraId="217967EA" w14:textId="465D09FE" w:rsidR="00F46187" w:rsidRPr="00E93C07" w:rsidRDefault="00F46187" w:rsidP="00E338AD">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14:paraId="499433AE" w14:textId="31C95407" w:rsidR="00F46187" w:rsidRPr="00E93C07" w:rsidRDefault="00F46187" w:rsidP="00E338AD">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2" w:type="dxa"/>
            <w:tcBorders>
              <w:top w:val="single" w:sz="8" w:space="0" w:color="auto"/>
              <w:left w:val="single" w:sz="4" w:space="0" w:color="auto"/>
              <w:bottom w:val="single" w:sz="4" w:space="0" w:color="auto"/>
              <w:right w:val="single" w:sz="4" w:space="0" w:color="auto"/>
            </w:tcBorders>
            <w:shd w:val="clear" w:color="auto" w:fill="auto"/>
            <w:vAlign w:val="center"/>
          </w:tcPr>
          <w:p w14:paraId="558F727A" w14:textId="61B9ED6F" w:rsidR="00F46187" w:rsidRPr="00E93C07" w:rsidRDefault="00F46187" w:rsidP="00E338AD">
            <w:pPr>
              <w:ind w:right="-2"/>
              <w:jc w:val="center"/>
              <w:rPr>
                <w:rFonts w:ascii="Times New Roman" w:hAnsi="Times New Roman" w:cs="Times New Roman"/>
                <w:sz w:val="20"/>
                <w:szCs w:val="20"/>
              </w:rPr>
            </w:pPr>
            <w:r>
              <w:rPr>
                <w:rFonts w:ascii="Times New Roman" w:hAnsi="Times New Roman" w:cs="Times New Roman"/>
                <w:sz w:val="20"/>
                <w:szCs w:val="20"/>
              </w:rPr>
              <w:t>100</w:t>
            </w:r>
          </w:p>
        </w:tc>
      </w:tr>
      <w:tr w:rsidR="00F46187" w:rsidRPr="00E93C07" w14:paraId="16BB8617" w14:textId="77777777" w:rsidTr="00A54964">
        <w:tc>
          <w:tcPr>
            <w:tcW w:w="2122" w:type="dxa"/>
            <w:vMerge/>
            <w:vAlign w:val="center"/>
          </w:tcPr>
          <w:p w14:paraId="37109461" w14:textId="77777777" w:rsidR="00F46187" w:rsidRPr="00E93C07" w:rsidRDefault="00F46187" w:rsidP="00F46187">
            <w:pPr>
              <w:ind w:right="-2"/>
              <w:rPr>
                <w:rFonts w:ascii="Times New Roman" w:hAnsi="Times New Roman" w:cs="Times New Roman"/>
                <w:sz w:val="20"/>
                <w:szCs w:val="20"/>
              </w:rPr>
            </w:pPr>
          </w:p>
        </w:tc>
        <w:tc>
          <w:tcPr>
            <w:tcW w:w="2835" w:type="dxa"/>
            <w:vMerge/>
            <w:tcBorders>
              <w:left w:val="nil"/>
              <w:bottom w:val="single" w:sz="4" w:space="0" w:color="auto"/>
              <w:right w:val="single" w:sz="4" w:space="0" w:color="auto"/>
            </w:tcBorders>
            <w:shd w:val="clear" w:color="auto" w:fill="auto"/>
            <w:vAlign w:val="center"/>
          </w:tcPr>
          <w:p w14:paraId="12191399" w14:textId="7A3EEC8B" w:rsidR="00F46187" w:rsidRPr="00E93C07" w:rsidRDefault="00F46187" w:rsidP="00F46187">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67119D8F" w14:textId="5E4B5976" w:rsidR="00F46187" w:rsidRPr="00E93C07" w:rsidRDefault="00F46187" w:rsidP="00F46187">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9" w:type="dxa"/>
            <w:tcBorders>
              <w:top w:val="nil"/>
              <w:left w:val="nil"/>
              <w:bottom w:val="single" w:sz="4" w:space="0" w:color="auto"/>
              <w:right w:val="single" w:sz="8" w:space="0" w:color="auto"/>
            </w:tcBorders>
            <w:shd w:val="clear" w:color="auto" w:fill="auto"/>
            <w:vAlign w:val="center"/>
          </w:tcPr>
          <w:p w14:paraId="29D67402" w14:textId="1BD42375" w:rsidR="00F46187" w:rsidRPr="00E93C07" w:rsidRDefault="00F46187" w:rsidP="00F46187">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232D2A46" w14:textId="187955DC" w:rsidR="00F46187" w:rsidRPr="00E93C07" w:rsidRDefault="00F46187" w:rsidP="00F46187">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r>
      <w:tr w:rsidR="006C18DC" w:rsidRPr="00E93C07" w14:paraId="58C5E871" w14:textId="77777777" w:rsidTr="00A54964">
        <w:tc>
          <w:tcPr>
            <w:tcW w:w="9769" w:type="dxa"/>
            <w:gridSpan w:val="5"/>
            <w:tcBorders>
              <w:right w:val="single" w:sz="4" w:space="0" w:color="auto"/>
            </w:tcBorders>
            <w:vAlign w:val="center"/>
          </w:tcPr>
          <w:p w14:paraId="793A9DD5" w14:textId="53FF6895" w:rsidR="006C18DC" w:rsidRPr="006C18DC" w:rsidRDefault="006C18DC" w:rsidP="00F46187">
            <w:pPr>
              <w:ind w:right="-2"/>
              <w:jc w:val="center"/>
              <w:rPr>
                <w:rFonts w:ascii="Times New Roman" w:hAnsi="Times New Roman" w:cs="Times New Roman"/>
                <w:b/>
                <w:bCs/>
                <w:sz w:val="20"/>
                <w:szCs w:val="20"/>
              </w:rPr>
            </w:pPr>
            <w:r>
              <w:rPr>
                <w:rFonts w:ascii="Times New Roman" w:hAnsi="Times New Roman" w:cs="Times New Roman"/>
                <w:b/>
                <w:bCs/>
                <w:sz w:val="20"/>
                <w:szCs w:val="20"/>
              </w:rPr>
              <w:t>Кызылординская обл.</w:t>
            </w:r>
          </w:p>
        </w:tc>
      </w:tr>
      <w:tr w:rsidR="006C18DC" w:rsidRPr="00E93C07" w14:paraId="0B230864" w14:textId="77777777" w:rsidTr="00A54964">
        <w:tc>
          <w:tcPr>
            <w:tcW w:w="2122" w:type="dxa"/>
            <w:vMerge w:val="restart"/>
            <w:vAlign w:val="center"/>
          </w:tcPr>
          <w:p w14:paraId="1F0F186C" w14:textId="2B946E6F" w:rsidR="006C18DC" w:rsidRPr="00E93C07" w:rsidRDefault="006C18DC" w:rsidP="006C18DC">
            <w:pPr>
              <w:ind w:right="-2"/>
              <w:rPr>
                <w:rFonts w:ascii="Times New Roman" w:hAnsi="Times New Roman" w:cs="Times New Roman"/>
                <w:sz w:val="20"/>
                <w:szCs w:val="20"/>
              </w:rPr>
            </w:pPr>
            <w:r>
              <w:rPr>
                <w:rFonts w:ascii="Times New Roman" w:hAnsi="Times New Roman" w:cs="Times New Roman"/>
                <w:sz w:val="20"/>
                <w:szCs w:val="20"/>
              </w:rPr>
              <w:t>Г. Кызылорда</w:t>
            </w:r>
          </w:p>
        </w:tc>
        <w:tc>
          <w:tcPr>
            <w:tcW w:w="2835" w:type="dxa"/>
            <w:vMerge w:val="restart"/>
            <w:tcBorders>
              <w:top w:val="single" w:sz="4" w:space="0" w:color="auto"/>
              <w:left w:val="nil"/>
              <w:right w:val="single" w:sz="4" w:space="0" w:color="auto"/>
            </w:tcBorders>
            <w:shd w:val="clear" w:color="auto" w:fill="auto"/>
            <w:vAlign w:val="center"/>
          </w:tcPr>
          <w:p w14:paraId="2128A13B" w14:textId="4D7C0935" w:rsidR="006C18DC" w:rsidRPr="00E93C07" w:rsidRDefault="006C18DC" w:rsidP="006C18DC">
            <w:pPr>
              <w:ind w:right="-2"/>
              <w:rPr>
                <w:rFonts w:ascii="Times New Roman" w:hAnsi="Times New Roman" w:cs="Times New Roman"/>
                <w:sz w:val="20"/>
                <w:szCs w:val="20"/>
              </w:rPr>
            </w:pPr>
            <w:r w:rsidRPr="006C18DC">
              <w:rPr>
                <w:rFonts w:ascii="Times New Roman" w:hAnsi="Times New Roman" w:cs="Times New Roman"/>
                <w:sz w:val="20"/>
                <w:szCs w:val="20"/>
              </w:rPr>
              <w:t>ГКП на ПХВ «Кызылорда су жуйеси»</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tcPr>
          <w:p w14:paraId="2EBE1E8A" w14:textId="68F15252" w:rsidR="006C18DC" w:rsidRPr="00E93C07" w:rsidRDefault="006C18DC" w:rsidP="006C18DC">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14:paraId="4EA66042" w14:textId="0CEFF0EE" w:rsidR="006C18DC" w:rsidRPr="00E93C07" w:rsidRDefault="006C18DC" w:rsidP="006C18DC">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2" w:type="dxa"/>
            <w:tcBorders>
              <w:top w:val="single" w:sz="8" w:space="0" w:color="auto"/>
              <w:left w:val="single" w:sz="4" w:space="0" w:color="auto"/>
              <w:bottom w:val="single" w:sz="4" w:space="0" w:color="auto"/>
              <w:right w:val="single" w:sz="4" w:space="0" w:color="auto"/>
            </w:tcBorders>
            <w:shd w:val="clear" w:color="auto" w:fill="auto"/>
            <w:vAlign w:val="center"/>
          </w:tcPr>
          <w:p w14:paraId="5FC7B2CB" w14:textId="6BFA8578" w:rsidR="006C18DC" w:rsidRPr="00E93C07" w:rsidRDefault="006C18DC" w:rsidP="006C18DC">
            <w:pPr>
              <w:ind w:right="-2"/>
              <w:jc w:val="center"/>
              <w:rPr>
                <w:rFonts w:ascii="Times New Roman" w:hAnsi="Times New Roman" w:cs="Times New Roman"/>
                <w:sz w:val="20"/>
                <w:szCs w:val="20"/>
              </w:rPr>
            </w:pPr>
            <w:r>
              <w:rPr>
                <w:rFonts w:ascii="Times New Roman" w:hAnsi="Times New Roman" w:cs="Times New Roman"/>
                <w:sz w:val="20"/>
                <w:szCs w:val="20"/>
              </w:rPr>
              <w:t>100</w:t>
            </w:r>
          </w:p>
        </w:tc>
      </w:tr>
      <w:tr w:rsidR="006C18DC" w:rsidRPr="00E93C07" w14:paraId="0496AE4D" w14:textId="77777777" w:rsidTr="00A54964">
        <w:tc>
          <w:tcPr>
            <w:tcW w:w="2122" w:type="dxa"/>
            <w:vMerge/>
            <w:vAlign w:val="center"/>
          </w:tcPr>
          <w:p w14:paraId="1BA1FE29" w14:textId="77777777" w:rsidR="006C18DC" w:rsidRPr="00E93C07" w:rsidRDefault="006C18DC" w:rsidP="006C18DC">
            <w:pPr>
              <w:ind w:right="-2"/>
              <w:rPr>
                <w:rFonts w:ascii="Times New Roman" w:hAnsi="Times New Roman" w:cs="Times New Roman"/>
                <w:sz w:val="20"/>
                <w:szCs w:val="20"/>
              </w:rPr>
            </w:pPr>
          </w:p>
        </w:tc>
        <w:tc>
          <w:tcPr>
            <w:tcW w:w="2835" w:type="dxa"/>
            <w:vMerge/>
            <w:tcBorders>
              <w:left w:val="nil"/>
              <w:bottom w:val="single" w:sz="4" w:space="0" w:color="auto"/>
              <w:right w:val="single" w:sz="4" w:space="0" w:color="auto"/>
            </w:tcBorders>
            <w:shd w:val="clear" w:color="auto" w:fill="auto"/>
            <w:vAlign w:val="center"/>
          </w:tcPr>
          <w:p w14:paraId="30A03C6B" w14:textId="77777777" w:rsidR="006C18DC" w:rsidRPr="00E93C07" w:rsidRDefault="006C18DC" w:rsidP="006C18DC">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0E3AA054" w14:textId="04DF307A" w:rsidR="006C18DC" w:rsidRPr="00E93C07" w:rsidRDefault="006C18DC" w:rsidP="006C18DC">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9" w:type="dxa"/>
            <w:tcBorders>
              <w:top w:val="nil"/>
              <w:left w:val="nil"/>
              <w:bottom w:val="single" w:sz="4" w:space="0" w:color="auto"/>
              <w:right w:val="single" w:sz="8" w:space="0" w:color="auto"/>
            </w:tcBorders>
            <w:shd w:val="clear" w:color="auto" w:fill="auto"/>
            <w:vAlign w:val="center"/>
          </w:tcPr>
          <w:p w14:paraId="7A25669E" w14:textId="015370BF" w:rsidR="006C18DC" w:rsidRPr="00E93C07" w:rsidRDefault="006C18DC" w:rsidP="006C18DC">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07DEACC5" w14:textId="7918FA3E" w:rsidR="006C18DC" w:rsidRPr="00E93C07" w:rsidRDefault="006C18DC" w:rsidP="006C18DC">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r>
      <w:tr w:rsidR="00403D79" w:rsidRPr="00E93C07" w14:paraId="30A75EA5" w14:textId="77777777" w:rsidTr="00A54964">
        <w:tc>
          <w:tcPr>
            <w:tcW w:w="9769" w:type="dxa"/>
            <w:gridSpan w:val="5"/>
            <w:tcBorders>
              <w:right w:val="single" w:sz="4" w:space="0" w:color="auto"/>
            </w:tcBorders>
            <w:vAlign w:val="center"/>
          </w:tcPr>
          <w:p w14:paraId="7FCB2DC2" w14:textId="7E4D0368" w:rsidR="00403D79" w:rsidRPr="00403D79" w:rsidRDefault="00403D79" w:rsidP="006C18DC">
            <w:pPr>
              <w:ind w:right="-2"/>
              <w:jc w:val="center"/>
              <w:rPr>
                <w:rFonts w:ascii="Times New Roman" w:hAnsi="Times New Roman" w:cs="Times New Roman"/>
                <w:b/>
                <w:bCs/>
                <w:sz w:val="20"/>
                <w:szCs w:val="20"/>
              </w:rPr>
            </w:pPr>
            <w:r>
              <w:rPr>
                <w:rFonts w:ascii="Times New Roman" w:hAnsi="Times New Roman" w:cs="Times New Roman"/>
                <w:b/>
                <w:bCs/>
                <w:sz w:val="20"/>
                <w:szCs w:val="20"/>
              </w:rPr>
              <w:t>СКО обл.</w:t>
            </w:r>
          </w:p>
        </w:tc>
      </w:tr>
      <w:tr w:rsidR="00403D79" w:rsidRPr="00E93C07" w14:paraId="3EBCA57C" w14:textId="77777777" w:rsidTr="00A54964">
        <w:tc>
          <w:tcPr>
            <w:tcW w:w="2122" w:type="dxa"/>
            <w:vMerge w:val="restart"/>
            <w:vAlign w:val="center"/>
          </w:tcPr>
          <w:p w14:paraId="17A798E8" w14:textId="62D22F7E" w:rsidR="00403D79" w:rsidRPr="00E93C07" w:rsidRDefault="00403D79" w:rsidP="00403D79">
            <w:pPr>
              <w:ind w:right="-2"/>
              <w:rPr>
                <w:rFonts w:ascii="Times New Roman" w:hAnsi="Times New Roman" w:cs="Times New Roman"/>
                <w:sz w:val="20"/>
                <w:szCs w:val="20"/>
              </w:rPr>
            </w:pPr>
            <w:r>
              <w:rPr>
                <w:rFonts w:ascii="Times New Roman" w:hAnsi="Times New Roman" w:cs="Times New Roman"/>
                <w:sz w:val="20"/>
                <w:szCs w:val="20"/>
              </w:rPr>
              <w:t xml:space="preserve">Г. </w:t>
            </w:r>
            <w:r w:rsidRPr="00403D79">
              <w:rPr>
                <w:rFonts w:ascii="Times New Roman" w:hAnsi="Times New Roman" w:cs="Times New Roman"/>
                <w:sz w:val="20"/>
                <w:szCs w:val="20"/>
              </w:rPr>
              <w:t>Петропавловск</w:t>
            </w:r>
          </w:p>
        </w:tc>
        <w:tc>
          <w:tcPr>
            <w:tcW w:w="2835" w:type="dxa"/>
            <w:vAlign w:val="center"/>
          </w:tcPr>
          <w:p w14:paraId="13A1B41B" w14:textId="60FA11C0" w:rsidR="00403D79" w:rsidRPr="00E93C07" w:rsidRDefault="00403D79" w:rsidP="00403D79">
            <w:pPr>
              <w:ind w:right="-2"/>
              <w:rPr>
                <w:rFonts w:ascii="Times New Roman" w:hAnsi="Times New Roman" w:cs="Times New Roman"/>
                <w:sz w:val="20"/>
                <w:szCs w:val="20"/>
              </w:rPr>
            </w:pPr>
            <w:r w:rsidRPr="00272B98">
              <w:t>ТОО «Радуга»</w:t>
            </w:r>
          </w:p>
        </w:tc>
        <w:tc>
          <w:tcPr>
            <w:tcW w:w="1701" w:type="dxa"/>
            <w:vAlign w:val="center"/>
          </w:tcPr>
          <w:p w14:paraId="3D872FA6" w14:textId="50CFB373" w:rsidR="00403D79" w:rsidRPr="00E93C07" w:rsidRDefault="00403D79" w:rsidP="00403D79">
            <w:pPr>
              <w:ind w:right="-2"/>
              <w:jc w:val="center"/>
              <w:rPr>
                <w:rFonts w:ascii="Times New Roman" w:hAnsi="Times New Roman" w:cs="Times New Roman"/>
                <w:sz w:val="20"/>
                <w:szCs w:val="20"/>
              </w:rPr>
            </w:pPr>
            <w:r>
              <w:t>100</w:t>
            </w:r>
          </w:p>
        </w:tc>
        <w:tc>
          <w:tcPr>
            <w:tcW w:w="1559" w:type="dxa"/>
          </w:tcPr>
          <w:p w14:paraId="063BC3DB" w14:textId="0C419E30" w:rsidR="00403D79" w:rsidRPr="00E93C07" w:rsidRDefault="00403D79" w:rsidP="00403D79">
            <w:pPr>
              <w:ind w:right="-2"/>
              <w:jc w:val="center"/>
              <w:rPr>
                <w:rFonts w:ascii="Times New Roman" w:hAnsi="Times New Roman" w:cs="Times New Roman"/>
                <w:sz w:val="20"/>
                <w:szCs w:val="20"/>
              </w:rPr>
            </w:pPr>
            <w:r>
              <w:t>99</w:t>
            </w:r>
          </w:p>
        </w:tc>
        <w:tc>
          <w:tcPr>
            <w:tcW w:w="1552" w:type="dxa"/>
          </w:tcPr>
          <w:p w14:paraId="3DD56626" w14:textId="55C45488" w:rsidR="00403D79" w:rsidRPr="00E93C07" w:rsidRDefault="00403D79" w:rsidP="00403D79">
            <w:pPr>
              <w:ind w:right="-2"/>
              <w:jc w:val="center"/>
              <w:rPr>
                <w:rFonts w:ascii="Times New Roman" w:hAnsi="Times New Roman" w:cs="Times New Roman"/>
                <w:sz w:val="20"/>
                <w:szCs w:val="20"/>
              </w:rPr>
            </w:pPr>
            <w:r>
              <w:t>97</w:t>
            </w:r>
          </w:p>
        </w:tc>
      </w:tr>
      <w:tr w:rsidR="00403D79" w:rsidRPr="00E93C07" w14:paraId="678FE038" w14:textId="77777777" w:rsidTr="00A54964">
        <w:tc>
          <w:tcPr>
            <w:tcW w:w="2122" w:type="dxa"/>
            <w:vMerge/>
            <w:vAlign w:val="center"/>
          </w:tcPr>
          <w:p w14:paraId="2AD098A4" w14:textId="77777777" w:rsidR="00403D79" w:rsidRPr="00E93C07" w:rsidRDefault="00403D79" w:rsidP="00403D79">
            <w:pPr>
              <w:ind w:right="-2"/>
              <w:rPr>
                <w:rFonts w:ascii="Times New Roman" w:hAnsi="Times New Roman" w:cs="Times New Roman"/>
                <w:sz w:val="20"/>
                <w:szCs w:val="20"/>
              </w:rPr>
            </w:pPr>
          </w:p>
        </w:tc>
        <w:tc>
          <w:tcPr>
            <w:tcW w:w="2835" w:type="dxa"/>
            <w:vAlign w:val="center"/>
          </w:tcPr>
          <w:p w14:paraId="1F7C8427" w14:textId="7487CDDC" w:rsidR="00403D79" w:rsidRPr="00E93C07" w:rsidRDefault="00403D79" w:rsidP="00403D79">
            <w:pPr>
              <w:ind w:right="-2"/>
              <w:rPr>
                <w:rFonts w:ascii="Times New Roman" w:hAnsi="Times New Roman" w:cs="Times New Roman"/>
                <w:sz w:val="20"/>
                <w:szCs w:val="20"/>
              </w:rPr>
            </w:pPr>
            <w:r w:rsidRPr="00272B98">
              <w:t>ТОО «Кызылжар Тазалык»</w:t>
            </w:r>
          </w:p>
        </w:tc>
        <w:tc>
          <w:tcPr>
            <w:tcW w:w="1701" w:type="dxa"/>
            <w:vAlign w:val="center"/>
          </w:tcPr>
          <w:p w14:paraId="06E684F8" w14:textId="4B242109" w:rsidR="00403D79" w:rsidRPr="00E93C07" w:rsidRDefault="00403D79" w:rsidP="00403D79">
            <w:pPr>
              <w:ind w:right="-2"/>
              <w:jc w:val="center"/>
              <w:rPr>
                <w:rFonts w:ascii="Times New Roman" w:hAnsi="Times New Roman" w:cs="Times New Roman"/>
                <w:sz w:val="20"/>
                <w:szCs w:val="20"/>
              </w:rPr>
            </w:pPr>
            <w:r w:rsidRPr="00272B98">
              <w:t>-</w:t>
            </w:r>
          </w:p>
        </w:tc>
        <w:tc>
          <w:tcPr>
            <w:tcW w:w="1559" w:type="dxa"/>
          </w:tcPr>
          <w:p w14:paraId="5487C56E" w14:textId="4C5E467E" w:rsidR="00403D79" w:rsidRPr="00E93C07" w:rsidRDefault="00403D79" w:rsidP="00403D79">
            <w:pPr>
              <w:ind w:right="-2"/>
              <w:jc w:val="center"/>
              <w:rPr>
                <w:rFonts w:ascii="Times New Roman" w:hAnsi="Times New Roman" w:cs="Times New Roman"/>
                <w:sz w:val="20"/>
                <w:szCs w:val="20"/>
              </w:rPr>
            </w:pPr>
            <w:r>
              <w:t>1</w:t>
            </w:r>
          </w:p>
        </w:tc>
        <w:tc>
          <w:tcPr>
            <w:tcW w:w="1552" w:type="dxa"/>
          </w:tcPr>
          <w:p w14:paraId="77ADF4A9" w14:textId="67EBBBAF" w:rsidR="00403D79" w:rsidRPr="00E93C07" w:rsidRDefault="00403D79" w:rsidP="00403D79">
            <w:pPr>
              <w:ind w:right="-2"/>
              <w:jc w:val="center"/>
              <w:rPr>
                <w:rFonts w:ascii="Times New Roman" w:hAnsi="Times New Roman" w:cs="Times New Roman"/>
                <w:sz w:val="20"/>
                <w:szCs w:val="20"/>
              </w:rPr>
            </w:pPr>
            <w:r>
              <w:t>3</w:t>
            </w:r>
          </w:p>
        </w:tc>
      </w:tr>
      <w:tr w:rsidR="00403D79" w:rsidRPr="00E93C07" w14:paraId="0265F747" w14:textId="77777777" w:rsidTr="00A54964">
        <w:tc>
          <w:tcPr>
            <w:tcW w:w="2122" w:type="dxa"/>
            <w:vMerge/>
            <w:vAlign w:val="center"/>
          </w:tcPr>
          <w:p w14:paraId="310E7863" w14:textId="77777777" w:rsidR="00403D79" w:rsidRPr="00E93C07" w:rsidRDefault="00403D79" w:rsidP="00403D79">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32D3021" w14:textId="77777777" w:rsidR="00403D79" w:rsidRPr="00E93C07" w:rsidRDefault="00403D79" w:rsidP="00403D79">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479C2460" w14:textId="377CFEE7" w:rsidR="00403D79" w:rsidRPr="00E93C07" w:rsidRDefault="00403D79" w:rsidP="00403D79">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9" w:type="dxa"/>
            <w:tcBorders>
              <w:top w:val="nil"/>
              <w:left w:val="nil"/>
              <w:bottom w:val="single" w:sz="4" w:space="0" w:color="auto"/>
              <w:right w:val="single" w:sz="8" w:space="0" w:color="auto"/>
            </w:tcBorders>
            <w:shd w:val="clear" w:color="auto" w:fill="auto"/>
            <w:vAlign w:val="center"/>
          </w:tcPr>
          <w:p w14:paraId="4C2C4E2B" w14:textId="13B45E1F" w:rsidR="00403D79" w:rsidRPr="00E93C07" w:rsidRDefault="00403D79" w:rsidP="00403D79">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99</w:t>
            </w:r>
          </w:p>
        </w:tc>
        <w:tc>
          <w:tcPr>
            <w:tcW w:w="1552" w:type="dxa"/>
            <w:tcBorders>
              <w:top w:val="nil"/>
              <w:left w:val="nil"/>
              <w:bottom w:val="single" w:sz="4" w:space="0" w:color="auto"/>
              <w:right w:val="single" w:sz="8" w:space="0" w:color="auto"/>
            </w:tcBorders>
            <w:shd w:val="clear" w:color="auto" w:fill="auto"/>
            <w:vAlign w:val="center"/>
          </w:tcPr>
          <w:p w14:paraId="5ABF928C" w14:textId="6E471C44" w:rsidR="00403D79" w:rsidRPr="00E93C07" w:rsidRDefault="00403D79" w:rsidP="00403D79">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97</w:t>
            </w:r>
          </w:p>
        </w:tc>
      </w:tr>
      <w:tr w:rsidR="00977065" w:rsidRPr="00E93C07" w14:paraId="33A3A426" w14:textId="77777777" w:rsidTr="00A54964">
        <w:tc>
          <w:tcPr>
            <w:tcW w:w="9769" w:type="dxa"/>
            <w:gridSpan w:val="5"/>
            <w:tcBorders>
              <w:right w:val="single" w:sz="4" w:space="0" w:color="auto"/>
            </w:tcBorders>
            <w:vAlign w:val="center"/>
          </w:tcPr>
          <w:p w14:paraId="26E82A18" w14:textId="0F3ED546" w:rsidR="00977065" w:rsidRPr="00977065" w:rsidRDefault="00977065" w:rsidP="00403D79">
            <w:pPr>
              <w:ind w:right="-2"/>
              <w:jc w:val="center"/>
              <w:rPr>
                <w:rFonts w:ascii="Times New Roman" w:hAnsi="Times New Roman" w:cs="Times New Roman"/>
                <w:b/>
                <w:bCs/>
                <w:sz w:val="20"/>
                <w:szCs w:val="20"/>
              </w:rPr>
            </w:pPr>
            <w:r>
              <w:rPr>
                <w:rFonts w:ascii="Times New Roman" w:hAnsi="Times New Roman" w:cs="Times New Roman"/>
                <w:b/>
                <w:bCs/>
                <w:sz w:val="20"/>
                <w:szCs w:val="20"/>
              </w:rPr>
              <w:t>Туркестанская обл.</w:t>
            </w:r>
          </w:p>
        </w:tc>
      </w:tr>
      <w:tr w:rsidR="00977065" w:rsidRPr="00E93C07" w14:paraId="405F7A7A" w14:textId="77777777" w:rsidTr="00A54964">
        <w:tc>
          <w:tcPr>
            <w:tcW w:w="2122" w:type="dxa"/>
            <w:vMerge w:val="restart"/>
            <w:vAlign w:val="center"/>
          </w:tcPr>
          <w:p w14:paraId="4D4F81D4" w14:textId="23CE3150" w:rsidR="00977065" w:rsidRPr="00E93C07" w:rsidRDefault="00977065" w:rsidP="00403D79">
            <w:pPr>
              <w:ind w:right="-2"/>
              <w:rPr>
                <w:rFonts w:ascii="Times New Roman" w:hAnsi="Times New Roman" w:cs="Times New Roman"/>
                <w:sz w:val="20"/>
                <w:szCs w:val="20"/>
              </w:rPr>
            </w:pPr>
            <w:r>
              <w:rPr>
                <w:rFonts w:ascii="Times New Roman" w:hAnsi="Times New Roman" w:cs="Times New Roman"/>
                <w:sz w:val="20"/>
                <w:szCs w:val="20"/>
              </w:rPr>
              <w:t>Г. Туркестан</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348EF5" w14:textId="132558D3" w:rsidR="00977065" w:rsidRPr="00E93C07" w:rsidRDefault="00977065" w:rsidP="00403D79">
            <w:pPr>
              <w:ind w:right="-2"/>
              <w:rPr>
                <w:rFonts w:ascii="Times New Roman" w:hAnsi="Times New Roman" w:cs="Times New Roman"/>
                <w:sz w:val="20"/>
                <w:szCs w:val="20"/>
              </w:rPr>
            </w:pPr>
            <w:r>
              <w:rPr>
                <w:rFonts w:ascii="Times New Roman" w:hAnsi="Times New Roman" w:cs="Times New Roman"/>
                <w:sz w:val="20"/>
                <w:szCs w:val="20"/>
              </w:rPr>
              <w:t>ИП «Акимов Ш.Ш.»</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5D5141" w14:textId="5E2BFD2A" w:rsidR="00977065" w:rsidRPr="00E93C07" w:rsidRDefault="00977065" w:rsidP="00403D79">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02F505" w14:textId="2FFF8B56" w:rsidR="00977065" w:rsidRPr="00E93C07" w:rsidRDefault="00977065" w:rsidP="00403D79">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707E8273" w14:textId="17E08062" w:rsidR="00977065" w:rsidRPr="00E93C07" w:rsidRDefault="00977065" w:rsidP="00403D79">
            <w:pPr>
              <w:ind w:right="-2"/>
              <w:jc w:val="center"/>
              <w:rPr>
                <w:rFonts w:ascii="Times New Roman" w:hAnsi="Times New Roman" w:cs="Times New Roman"/>
                <w:sz w:val="20"/>
                <w:szCs w:val="20"/>
              </w:rPr>
            </w:pPr>
            <w:r>
              <w:rPr>
                <w:rFonts w:ascii="Times New Roman" w:hAnsi="Times New Roman" w:cs="Times New Roman"/>
                <w:sz w:val="20"/>
                <w:szCs w:val="20"/>
              </w:rPr>
              <w:t>100</w:t>
            </w:r>
          </w:p>
        </w:tc>
      </w:tr>
      <w:tr w:rsidR="00977065" w:rsidRPr="00E93C07" w14:paraId="6CB4092B" w14:textId="77777777" w:rsidTr="00A54964">
        <w:tc>
          <w:tcPr>
            <w:tcW w:w="2122" w:type="dxa"/>
            <w:vMerge/>
            <w:vAlign w:val="center"/>
          </w:tcPr>
          <w:p w14:paraId="56F07989" w14:textId="77777777" w:rsidR="00977065" w:rsidRPr="00E93C07" w:rsidRDefault="00977065" w:rsidP="00977065">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27372DB" w14:textId="77777777" w:rsidR="00977065" w:rsidRPr="00E93C07" w:rsidRDefault="00977065" w:rsidP="00977065">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020A1F98" w14:textId="0D44CF50" w:rsidR="00977065" w:rsidRPr="00E93C07" w:rsidRDefault="00977065" w:rsidP="00977065">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9" w:type="dxa"/>
            <w:tcBorders>
              <w:top w:val="nil"/>
              <w:left w:val="nil"/>
              <w:bottom w:val="single" w:sz="4" w:space="0" w:color="auto"/>
              <w:right w:val="single" w:sz="8" w:space="0" w:color="auto"/>
            </w:tcBorders>
            <w:shd w:val="clear" w:color="auto" w:fill="auto"/>
            <w:vAlign w:val="center"/>
          </w:tcPr>
          <w:p w14:paraId="596AAA23" w14:textId="23D1D5AE" w:rsidR="00977065" w:rsidRPr="00E93C07" w:rsidRDefault="00977065" w:rsidP="00977065">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6C0DE917" w14:textId="43FF2EBB" w:rsidR="00977065" w:rsidRPr="00E93C07" w:rsidRDefault="00977065" w:rsidP="00977065">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r>
      <w:tr w:rsidR="0083754A" w:rsidRPr="00E93C07" w14:paraId="1C0B977E" w14:textId="77777777" w:rsidTr="00A54964">
        <w:tc>
          <w:tcPr>
            <w:tcW w:w="9769" w:type="dxa"/>
            <w:gridSpan w:val="5"/>
            <w:tcBorders>
              <w:right w:val="single" w:sz="4" w:space="0" w:color="auto"/>
            </w:tcBorders>
            <w:vAlign w:val="center"/>
          </w:tcPr>
          <w:p w14:paraId="67CF7014" w14:textId="72906291" w:rsidR="0083754A" w:rsidRPr="0083754A" w:rsidRDefault="0083754A" w:rsidP="00977065">
            <w:pPr>
              <w:ind w:right="-2"/>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Г. Шымкент</w:t>
            </w:r>
          </w:p>
        </w:tc>
      </w:tr>
      <w:tr w:rsidR="0083754A" w:rsidRPr="00E93C07" w14:paraId="776F8F5B" w14:textId="77777777" w:rsidTr="00A54964">
        <w:tc>
          <w:tcPr>
            <w:tcW w:w="2122" w:type="dxa"/>
            <w:vMerge w:val="restart"/>
            <w:vAlign w:val="center"/>
          </w:tcPr>
          <w:p w14:paraId="1A374FC4" w14:textId="77777777" w:rsidR="0083754A" w:rsidRPr="00E93C07" w:rsidRDefault="0083754A" w:rsidP="0083754A">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6FBC90D" w14:textId="1BFE72DF" w:rsidR="0083754A" w:rsidRPr="00E93C07" w:rsidRDefault="0083754A" w:rsidP="0083754A">
            <w:pPr>
              <w:ind w:right="-2"/>
              <w:rPr>
                <w:rFonts w:ascii="Times New Roman" w:hAnsi="Times New Roman" w:cs="Times New Roman"/>
                <w:sz w:val="20"/>
                <w:szCs w:val="20"/>
              </w:rPr>
            </w:pPr>
            <w:r w:rsidRPr="0083754A">
              <w:rPr>
                <w:rFonts w:ascii="Times New Roman" w:hAnsi="Times New Roman" w:cs="Times New Roman"/>
                <w:sz w:val="20"/>
                <w:szCs w:val="20"/>
              </w:rPr>
              <w:t>ТОО «МПЗ Green Line»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CD011" w14:textId="40B6177B" w:rsidR="0083754A" w:rsidRPr="00E93C07" w:rsidRDefault="003F71AB" w:rsidP="0083754A">
            <w:pPr>
              <w:ind w:right="-2"/>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A6D592" w14:textId="39C71549" w:rsidR="0083754A" w:rsidRPr="00E93C07" w:rsidRDefault="0083754A" w:rsidP="0083754A">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665C211F" w14:textId="258866DD" w:rsidR="0083754A" w:rsidRPr="00E93C07" w:rsidRDefault="0083754A" w:rsidP="0083754A">
            <w:pPr>
              <w:ind w:right="-2"/>
              <w:jc w:val="center"/>
              <w:rPr>
                <w:rFonts w:ascii="Times New Roman" w:hAnsi="Times New Roman" w:cs="Times New Roman"/>
                <w:sz w:val="20"/>
                <w:szCs w:val="20"/>
              </w:rPr>
            </w:pPr>
            <w:r>
              <w:rPr>
                <w:rFonts w:ascii="Times New Roman" w:hAnsi="Times New Roman" w:cs="Times New Roman"/>
                <w:sz w:val="20"/>
                <w:szCs w:val="20"/>
              </w:rPr>
              <w:t>100</w:t>
            </w:r>
          </w:p>
        </w:tc>
      </w:tr>
      <w:tr w:rsidR="0083754A" w:rsidRPr="00E93C07" w14:paraId="6E2E7AF5" w14:textId="77777777" w:rsidTr="00A54964">
        <w:tc>
          <w:tcPr>
            <w:tcW w:w="2122" w:type="dxa"/>
            <w:vMerge/>
            <w:vAlign w:val="center"/>
          </w:tcPr>
          <w:p w14:paraId="6DE0D9EB" w14:textId="77777777" w:rsidR="0083754A" w:rsidRPr="00E93C07" w:rsidRDefault="0083754A" w:rsidP="0083754A">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6150F0B" w14:textId="77777777" w:rsidR="0083754A" w:rsidRPr="00E93C07" w:rsidRDefault="0083754A" w:rsidP="0083754A">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50EF10CE" w14:textId="7DE54298" w:rsidR="0083754A" w:rsidRPr="00E93C07" w:rsidRDefault="003F71AB" w:rsidP="0083754A">
            <w:pPr>
              <w:ind w:right="-2"/>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nil"/>
              <w:left w:val="nil"/>
              <w:bottom w:val="single" w:sz="4" w:space="0" w:color="auto"/>
              <w:right w:val="single" w:sz="8" w:space="0" w:color="auto"/>
            </w:tcBorders>
            <w:shd w:val="clear" w:color="auto" w:fill="auto"/>
            <w:vAlign w:val="center"/>
          </w:tcPr>
          <w:p w14:paraId="7E6499AE" w14:textId="1256F2AC" w:rsidR="0083754A" w:rsidRPr="00E93C07" w:rsidRDefault="0083754A" w:rsidP="0083754A">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7468A929" w14:textId="2CA8684F" w:rsidR="0083754A" w:rsidRPr="00E93C07" w:rsidRDefault="0083754A" w:rsidP="0083754A">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r>
      <w:tr w:rsidR="003F71AB" w:rsidRPr="00E93C07" w14:paraId="0692A96D" w14:textId="77777777" w:rsidTr="00A54964">
        <w:tc>
          <w:tcPr>
            <w:tcW w:w="9769" w:type="dxa"/>
            <w:gridSpan w:val="5"/>
            <w:tcBorders>
              <w:right w:val="single" w:sz="4" w:space="0" w:color="auto"/>
            </w:tcBorders>
            <w:vAlign w:val="center"/>
          </w:tcPr>
          <w:p w14:paraId="1147B25F" w14:textId="70C8FF1A" w:rsidR="003F71AB" w:rsidRPr="003F71AB" w:rsidRDefault="003F71AB" w:rsidP="0083754A">
            <w:pPr>
              <w:ind w:right="-2"/>
              <w:jc w:val="center"/>
              <w:rPr>
                <w:rFonts w:ascii="Times New Roman" w:hAnsi="Times New Roman" w:cs="Times New Roman"/>
                <w:b/>
                <w:bCs/>
                <w:sz w:val="20"/>
                <w:szCs w:val="20"/>
              </w:rPr>
            </w:pPr>
            <w:r>
              <w:rPr>
                <w:rFonts w:ascii="Times New Roman" w:hAnsi="Times New Roman" w:cs="Times New Roman"/>
                <w:b/>
                <w:bCs/>
                <w:sz w:val="20"/>
                <w:szCs w:val="20"/>
              </w:rPr>
              <w:t>Г. Астана</w:t>
            </w:r>
          </w:p>
        </w:tc>
      </w:tr>
      <w:tr w:rsidR="003F71AB" w:rsidRPr="00E93C07" w14:paraId="0A5A70AF" w14:textId="77777777" w:rsidTr="00A54964">
        <w:tc>
          <w:tcPr>
            <w:tcW w:w="2122" w:type="dxa"/>
            <w:vMerge w:val="restart"/>
            <w:vAlign w:val="center"/>
          </w:tcPr>
          <w:p w14:paraId="3DF2FCBE" w14:textId="77777777" w:rsidR="003F71AB" w:rsidRPr="00E93C07" w:rsidRDefault="003F71AB" w:rsidP="003F71AB">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DD6D4D3" w14:textId="7FA8C777" w:rsidR="003F71AB" w:rsidRPr="00E93C07" w:rsidRDefault="003F71AB" w:rsidP="003F71AB">
            <w:pPr>
              <w:ind w:right="-2"/>
              <w:rPr>
                <w:rFonts w:ascii="Times New Roman" w:hAnsi="Times New Roman" w:cs="Times New Roman"/>
                <w:sz w:val="20"/>
                <w:szCs w:val="20"/>
              </w:rPr>
            </w:pPr>
            <w:r w:rsidRPr="003F71AB">
              <w:rPr>
                <w:rFonts w:ascii="Times New Roman" w:hAnsi="Times New Roman" w:cs="Times New Roman"/>
                <w:sz w:val="20"/>
                <w:szCs w:val="20"/>
              </w:rPr>
              <w:t>ТОО «Astana Recycling Plant»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F674A" w14:textId="1EF3E2E6" w:rsidR="003F71AB" w:rsidRPr="00E93C07" w:rsidRDefault="003F71AB" w:rsidP="003F71AB">
            <w:pPr>
              <w:ind w:right="-2"/>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A440B" w14:textId="572D0848" w:rsidR="003F71AB" w:rsidRPr="00E93C07" w:rsidRDefault="003F71AB" w:rsidP="003F71AB">
            <w:pPr>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6BB142BE" w14:textId="75A38998" w:rsidR="003F71AB" w:rsidRPr="00E93C07" w:rsidRDefault="003F71AB" w:rsidP="003F71AB">
            <w:pPr>
              <w:ind w:right="-2"/>
              <w:jc w:val="center"/>
              <w:rPr>
                <w:rFonts w:ascii="Times New Roman" w:hAnsi="Times New Roman" w:cs="Times New Roman"/>
                <w:sz w:val="20"/>
                <w:szCs w:val="20"/>
              </w:rPr>
            </w:pPr>
            <w:r>
              <w:rPr>
                <w:rFonts w:ascii="Times New Roman" w:hAnsi="Times New Roman" w:cs="Times New Roman"/>
                <w:sz w:val="20"/>
                <w:szCs w:val="20"/>
              </w:rPr>
              <w:t>100</w:t>
            </w:r>
          </w:p>
        </w:tc>
      </w:tr>
      <w:tr w:rsidR="003F71AB" w:rsidRPr="00E93C07" w14:paraId="1972BD18" w14:textId="77777777" w:rsidTr="00A54964">
        <w:tc>
          <w:tcPr>
            <w:tcW w:w="2122" w:type="dxa"/>
            <w:vMerge/>
            <w:vAlign w:val="center"/>
          </w:tcPr>
          <w:p w14:paraId="39804CAD" w14:textId="77777777" w:rsidR="003F71AB" w:rsidRPr="00E93C07" w:rsidRDefault="003F71AB" w:rsidP="003F71AB">
            <w:pPr>
              <w:ind w:right="-2"/>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A0A6C95" w14:textId="77777777" w:rsidR="003F71AB" w:rsidRPr="00E93C07" w:rsidRDefault="003F71AB" w:rsidP="003F71AB">
            <w:pPr>
              <w:ind w:right="-2"/>
              <w:rPr>
                <w:rFonts w:ascii="Times New Roman" w:hAnsi="Times New Roman" w:cs="Times New Roman"/>
                <w:sz w:val="20"/>
                <w:szCs w:val="20"/>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4CF43A8A" w14:textId="765BE4E4" w:rsidR="003F71AB" w:rsidRPr="00E93C07" w:rsidRDefault="003F71AB" w:rsidP="003F71AB">
            <w:pPr>
              <w:ind w:right="-2"/>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nil"/>
              <w:left w:val="nil"/>
              <w:bottom w:val="single" w:sz="4" w:space="0" w:color="auto"/>
              <w:right w:val="single" w:sz="8" w:space="0" w:color="auto"/>
            </w:tcBorders>
            <w:shd w:val="clear" w:color="auto" w:fill="auto"/>
            <w:vAlign w:val="center"/>
          </w:tcPr>
          <w:p w14:paraId="507692A1" w14:textId="170C7EBD" w:rsidR="003F71AB" w:rsidRPr="00E93C07" w:rsidRDefault="003F71AB" w:rsidP="003F71AB">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c>
          <w:tcPr>
            <w:tcW w:w="1552" w:type="dxa"/>
            <w:tcBorders>
              <w:top w:val="nil"/>
              <w:left w:val="nil"/>
              <w:bottom w:val="single" w:sz="4" w:space="0" w:color="auto"/>
              <w:right w:val="single" w:sz="8" w:space="0" w:color="auto"/>
            </w:tcBorders>
            <w:shd w:val="clear" w:color="auto" w:fill="auto"/>
            <w:vAlign w:val="center"/>
          </w:tcPr>
          <w:p w14:paraId="6FE403CD" w14:textId="5566E8D5" w:rsidR="003F71AB" w:rsidRPr="00E93C07" w:rsidRDefault="003F71AB" w:rsidP="003F71AB">
            <w:pPr>
              <w:ind w:right="-2"/>
              <w:jc w:val="center"/>
              <w:rPr>
                <w:rFonts w:ascii="Times New Roman" w:hAnsi="Times New Roman" w:cs="Times New Roman"/>
                <w:sz w:val="20"/>
                <w:szCs w:val="20"/>
              </w:rPr>
            </w:pPr>
            <w:r w:rsidRPr="00E93C07">
              <w:rPr>
                <w:rFonts w:ascii="Times New Roman" w:hAnsi="Times New Roman" w:cs="Times New Roman"/>
                <w:sz w:val="20"/>
                <w:szCs w:val="20"/>
              </w:rPr>
              <w:t>CR-1-</w:t>
            </w:r>
            <w:r>
              <w:rPr>
                <w:rFonts w:ascii="Times New Roman" w:hAnsi="Times New Roman" w:cs="Times New Roman"/>
                <w:sz w:val="20"/>
                <w:szCs w:val="20"/>
              </w:rPr>
              <w:t>100</w:t>
            </w:r>
          </w:p>
        </w:tc>
      </w:tr>
    </w:tbl>
    <w:p w14:paraId="2B514DC1" w14:textId="77777777" w:rsidR="00E338AD" w:rsidRPr="00E93C07" w:rsidRDefault="00E338AD" w:rsidP="00161317">
      <w:pPr>
        <w:spacing w:after="0"/>
        <w:ind w:firstLine="720"/>
        <w:jc w:val="both"/>
        <w:rPr>
          <w:rFonts w:ascii="Times New Roman" w:hAnsi="Times New Roman" w:cs="Times New Roman"/>
          <w:i/>
          <w:iCs/>
          <w:sz w:val="24"/>
          <w:szCs w:val="24"/>
        </w:rPr>
      </w:pPr>
    </w:p>
    <w:p w14:paraId="4BF4E6E1" w14:textId="37F9DCA6" w:rsidR="00273AA0" w:rsidRDefault="00273AA0" w:rsidP="00273AA0">
      <w:pPr>
        <w:spacing w:after="0" w:line="240" w:lineRule="auto"/>
        <w:ind w:firstLine="567"/>
        <w:jc w:val="both"/>
        <w:rPr>
          <w:rFonts w:ascii="Times New Roman" w:eastAsia="Calibri" w:hAnsi="Times New Roman" w:cs="Times New Roman"/>
          <w:noProof w:val="0"/>
          <w:sz w:val="28"/>
          <w:szCs w:val="28"/>
        </w:rPr>
      </w:pPr>
      <w:r w:rsidRPr="00E93C07">
        <w:rPr>
          <w:rFonts w:ascii="Times New Roman" w:eastAsia="Calibri" w:hAnsi="Times New Roman" w:cs="Times New Roman"/>
          <w:noProof w:val="0"/>
          <w:sz w:val="28"/>
          <w:szCs w:val="28"/>
        </w:rPr>
        <w:t xml:space="preserve">Таким образом, определены следующие субъекты занимающие монопольное и доминирующее положение на рынке по </w:t>
      </w:r>
      <w:r>
        <w:rPr>
          <w:rFonts w:ascii="Times New Roman" w:eastAsia="Calibri" w:hAnsi="Times New Roman" w:cs="Times New Roman"/>
          <w:noProof w:val="0"/>
          <w:sz w:val="28"/>
          <w:szCs w:val="28"/>
        </w:rPr>
        <w:t>сортировке</w:t>
      </w:r>
      <w:r w:rsidRPr="00E93C07">
        <w:rPr>
          <w:rFonts w:ascii="Times New Roman" w:eastAsia="Calibri" w:hAnsi="Times New Roman" w:cs="Times New Roman"/>
          <w:noProof w:val="0"/>
          <w:sz w:val="28"/>
          <w:szCs w:val="28"/>
        </w:rPr>
        <w:t xml:space="preserve"> ТБО</w:t>
      </w:r>
    </w:p>
    <w:p w14:paraId="211EFE0E" w14:textId="77777777" w:rsidR="00AF5A08" w:rsidRPr="00E93C07" w:rsidRDefault="00AF5A08" w:rsidP="00AF5A08">
      <w:pPr>
        <w:spacing w:after="0" w:line="240" w:lineRule="auto"/>
        <w:ind w:firstLine="567"/>
        <w:jc w:val="both"/>
        <w:rPr>
          <w:rFonts w:ascii="Times New Roman" w:eastAsia="Calibri" w:hAnsi="Times New Roman" w:cs="Times New Roman"/>
          <w:noProof w:val="0"/>
          <w:sz w:val="28"/>
          <w:szCs w:val="28"/>
        </w:rPr>
      </w:pPr>
      <w:r w:rsidRPr="00E93C07">
        <w:rPr>
          <w:rFonts w:ascii="Times New Roman" w:eastAsia="Calibri" w:hAnsi="Times New Roman" w:cs="Times New Roman"/>
          <w:noProof w:val="0"/>
          <w:sz w:val="28"/>
          <w:szCs w:val="28"/>
        </w:rPr>
        <w:t xml:space="preserve">Доля которых составляет </w:t>
      </w:r>
      <w:r w:rsidRPr="00E93C07">
        <w:rPr>
          <w:rFonts w:ascii="Times New Roman" w:eastAsia="Calibri" w:hAnsi="Times New Roman" w:cs="Times New Roman"/>
          <w:b/>
          <w:bCs/>
          <w:noProof w:val="0"/>
          <w:sz w:val="28"/>
          <w:szCs w:val="28"/>
        </w:rPr>
        <w:t>сто процентов:</w:t>
      </w:r>
    </w:p>
    <w:p w14:paraId="3D0517E2" w14:textId="1413E452" w:rsidR="00AF5A08" w:rsidRPr="00E93C07" w:rsidRDefault="00AF5A08" w:rsidP="00AF5A08">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t>Карагандинская</w:t>
      </w:r>
      <w:r w:rsidRPr="00E93C07">
        <w:rPr>
          <w:rFonts w:ascii="Times New Roman" w:eastAsia="Calibri" w:hAnsi="Times New Roman" w:cs="Times New Roman"/>
          <w:i/>
          <w:iCs/>
          <w:noProof w:val="0"/>
          <w:sz w:val="24"/>
          <w:szCs w:val="24"/>
        </w:rPr>
        <w:t xml:space="preserve"> область – за 2020-2021 годы и за 8 месяцев 2022 года - </w:t>
      </w:r>
      <w:r>
        <w:rPr>
          <w:rFonts w:ascii="Times New Roman" w:eastAsia="Calibri" w:hAnsi="Times New Roman" w:cs="Times New Roman"/>
          <w:i/>
          <w:iCs/>
          <w:noProof w:val="0"/>
          <w:sz w:val="24"/>
          <w:szCs w:val="24"/>
        </w:rPr>
        <w:t>2</w:t>
      </w:r>
      <w:r w:rsidRPr="00E93C07">
        <w:rPr>
          <w:rFonts w:ascii="Times New Roman" w:eastAsia="Calibri" w:hAnsi="Times New Roman" w:cs="Times New Roman"/>
          <w:i/>
          <w:iCs/>
          <w:noProof w:val="0"/>
          <w:sz w:val="24"/>
          <w:szCs w:val="24"/>
        </w:rPr>
        <w:t xml:space="preserve"> субъекта (</w:t>
      </w:r>
      <w:r w:rsidRPr="00AF5A08">
        <w:rPr>
          <w:rFonts w:ascii="Times New Roman" w:eastAsia="Calibri" w:hAnsi="Times New Roman" w:cs="Times New Roman"/>
          <w:i/>
          <w:iCs/>
          <w:noProof w:val="0"/>
          <w:sz w:val="24"/>
          <w:szCs w:val="24"/>
        </w:rPr>
        <w:t>ТОО «ТТК»</w:t>
      </w:r>
      <w:r>
        <w:rPr>
          <w:rFonts w:ascii="Times New Roman" w:eastAsia="Calibri" w:hAnsi="Times New Roman" w:cs="Times New Roman"/>
          <w:i/>
          <w:iCs/>
          <w:noProof w:val="0"/>
          <w:sz w:val="24"/>
          <w:szCs w:val="24"/>
        </w:rPr>
        <w:t>,</w:t>
      </w:r>
      <w:r w:rsidRPr="00AF5A08">
        <w:t xml:space="preserve"> </w:t>
      </w:r>
      <w:r w:rsidRPr="00AF5A08">
        <w:rPr>
          <w:rFonts w:ascii="Times New Roman" w:eastAsia="Calibri" w:hAnsi="Times New Roman" w:cs="Times New Roman"/>
          <w:i/>
          <w:iCs/>
          <w:noProof w:val="0"/>
          <w:sz w:val="24"/>
          <w:szCs w:val="24"/>
        </w:rPr>
        <w:t>ТОО «</w:t>
      </w:r>
      <w:proofErr w:type="spellStart"/>
      <w:r w:rsidRPr="00AF5A08">
        <w:rPr>
          <w:rFonts w:ascii="Times New Roman" w:eastAsia="Calibri" w:hAnsi="Times New Roman" w:cs="Times New Roman"/>
          <w:i/>
          <w:iCs/>
          <w:noProof w:val="0"/>
          <w:sz w:val="24"/>
          <w:szCs w:val="24"/>
        </w:rPr>
        <w:t>ГорКомТранс</w:t>
      </w:r>
      <w:proofErr w:type="spellEnd"/>
      <w:r w:rsidRPr="00AF5A08">
        <w:rPr>
          <w:rFonts w:ascii="Times New Roman" w:eastAsia="Calibri" w:hAnsi="Times New Roman" w:cs="Times New Roman"/>
          <w:i/>
          <w:iCs/>
          <w:noProof w:val="0"/>
          <w:sz w:val="24"/>
          <w:szCs w:val="24"/>
        </w:rPr>
        <w:t xml:space="preserve"> города Караганды»</w:t>
      </w:r>
      <w:r w:rsidRPr="00E93C07">
        <w:rPr>
          <w:rFonts w:ascii="Times New Roman" w:eastAsia="Calibri" w:hAnsi="Times New Roman" w:cs="Times New Roman"/>
          <w:i/>
          <w:iCs/>
          <w:noProof w:val="0"/>
          <w:sz w:val="24"/>
          <w:szCs w:val="24"/>
        </w:rPr>
        <w:t>);</w:t>
      </w:r>
    </w:p>
    <w:p w14:paraId="57B5A9A0" w14:textId="730D72EC" w:rsidR="0073336C" w:rsidRDefault="0075280A" w:rsidP="0073336C">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t>Кызылординская</w:t>
      </w:r>
      <w:r w:rsidRPr="00E93C07">
        <w:rPr>
          <w:rFonts w:ascii="Times New Roman" w:eastAsia="Calibri" w:hAnsi="Times New Roman" w:cs="Times New Roman"/>
          <w:i/>
          <w:iCs/>
          <w:noProof w:val="0"/>
          <w:sz w:val="24"/>
          <w:szCs w:val="24"/>
        </w:rPr>
        <w:t xml:space="preserve"> область – за 2020-2021 годы - </w:t>
      </w:r>
      <w:r>
        <w:rPr>
          <w:rFonts w:ascii="Times New Roman" w:eastAsia="Calibri" w:hAnsi="Times New Roman" w:cs="Times New Roman"/>
          <w:i/>
          <w:iCs/>
          <w:noProof w:val="0"/>
          <w:sz w:val="24"/>
          <w:szCs w:val="24"/>
        </w:rPr>
        <w:t>2</w:t>
      </w:r>
      <w:r w:rsidRPr="00E93C07">
        <w:rPr>
          <w:rFonts w:ascii="Times New Roman" w:eastAsia="Calibri" w:hAnsi="Times New Roman" w:cs="Times New Roman"/>
          <w:i/>
          <w:iCs/>
          <w:noProof w:val="0"/>
          <w:sz w:val="24"/>
          <w:szCs w:val="24"/>
        </w:rPr>
        <w:t xml:space="preserve"> субъекта</w:t>
      </w:r>
      <w:r w:rsidRPr="0075280A">
        <w:t xml:space="preserve"> </w:t>
      </w:r>
      <w:r w:rsidRPr="0075280A">
        <w:rPr>
          <w:rFonts w:ascii="Times New Roman" w:eastAsia="Calibri" w:hAnsi="Times New Roman" w:cs="Times New Roman"/>
          <w:i/>
          <w:iCs/>
          <w:noProof w:val="0"/>
          <w:sz w:val="24"/>
          <w:szCs w:val="24"/>
        </w:rPr>
        <w:t>и за 8 месяцев 2022 года</w:t>
      </w:r>
      <w:r>
        <w:rPr>
          <w:rFonts w:ascii="Times New Roman" w:eastAsia="Calibri" w:hAnsi="Times New Roman" w:cs="Times New Roman"/>
          <w:i/>
          <w:iCs/>
          <w:noProof w:val="0"/>
          <w:sz w:val="24"/>
          <w:szCs w:val="24"/>
        </w:rPr>
        <w:t xml:space="preserve"> – 3 субъекта</w:t>
      </w:r>
      <w:r w:rsidRPr="00E93C07">
        <w:rPr>
          <w:rFonts w:ascii="Times New Roman" w:eastAsia="Calibri" w:hAnsi="Times New Roman" w:cs="Times New Roman"/>
          <w:i/>
          <w:iCs/>
          <w:noProof w:val="0"/>
          <w:sz w:val="24"/>
          <w:szCs w:val="24"/>
        </w:rPr>
        <w:t xml:space="preserve"> (</w:t>
      </w:r>
      <w:r w:rsidRPr="0075280A">
        <w:rPr>
          <w:rFonts w:ascii="Times New Roman" w:eastAsia="Calibri" w:hAnsi="Times New Roman" w:cs="Times New Roman"/>
          <w:i/>
          <w:iCs/>
          <w:noProof w:val="0"/>
          <w:sz w:val="24"/>
          <w:szCs w:val="24"/>
        </w:rPr>
        <w:t xml:space="preserve">ГКП на ПХВ «Кызылорда су </w:t>
      </w:r>
      <w:proofErr w:type="spellStart"/>
      <w:r w:rsidRPr="0075280A">
        <w:rPr>
          <w:rFonts w:ascii="Times New Roman" w:eastAsia="Calibri" w:hAnsi="Times New Roman" w:cs="Times New Roman"/>
          <w:i/>
          <w:iCs/>
          <w:noProof w:val="0"/>
          <w:sz w:val="24"/>
          <w:szCs w:val="24"/>
        </w:rPr>
        <w:t>жуйеси</w:t>
      </w:r>
      <w:proofErr w:type="spellEnd"/>
      <w:r w:rsidRPr="0075280A">
        <w:rPr>
          <w:rFonts w:ascii="Times New Roman" w:eastAsia="Calibri" w:hAnsi="Times New Roman" w:cs="Times New Roman"/>
          <w:i/>
          <w:iCs/>
          <w:noProof w:val="0"/>
          <w:sz w:val="24"/>
          <w:szCs w:val="24"/>
        </w:rPr>
        <w:t>»</w:t>
      </w:r>
      <w:r>
        <w:rPr>
          <w:rFonts w:ascii="Times New Roman" w:eastAsia="Calibri" w:hAnsi="Times New Roman" w:cs="Times New Roman"/>
          <w:i/>
          <w:iCs/>
          <w:noProof w:val="0"/>
          <w:sz w:val="24"/>
          <w:szCs w:val="24"/>
        </w:rPr>
        <w:t xml:space="preserve">, </w:t>
      </w:r>
      <w:r w:rsidRPr="0075280A">
        <w:rPr>
          <w:rFonts w:ascii="Times New Roman" w:eastAsia="Calibri" w:hAnsi="Times New Roman" w:cs="Times New Roman"/>
          <w:i/>
          <w:iCs/>
          <w:noProof w:val="0"/>
          <w:sz w:val="24"/>
          <w:szCs w:val="24"/>
        </w:rPr>
        <w:t>ТОО «</w:t>
      </w:r>
      <w:proofErr w:type="spellStart"/>
      <w:r w:rsidRPr="0075280A">
        <w:rPr>
          <w:rFonts w:ascii="Times New Roman" w:eastAsia="Calibri" w:hAnsi="Times New Roman" w:cs="Times New Roman"/>
          <w:i/>
          <w:iCs/>
          <w:noProof w:val="0"/>
          <w:sz w:val="24"/>
          <w:szCs w:val="24"/>
        </w:rPr>
        <w:t>Куанышбек</w:t>
      </w:r>
      <w:proofErr w:type="spellEnd"/>
      <w:r w:rsidRPr="0075280A">
        <w:rPr>
          <w:rFonts w:ascii="Times New Roman" w:eastAsia="Calibri" w:hAnsi="Times New Roman" w:cs="Times New Roman"/>
          <w:i/>
          <w:iCs/>
          <w:noProof w:val="0"/>
          <w:sz w:val="24"/>
          <w:szCs w:val="24"/>
        </w:rPr>
        <w:t>»</w:t>
      </w:r>
      <w:r>
        <w:rPr>
          <w:rFonts w:ascii="Times New Roman" w:eastAsia="Calibri" w:hAnsi="Times New Roman" w:cs="Times New Roman"/>
          <w:i/>
          <w:iCs/>
          <w:noProof w:val="0"/>
          <w:sz w:val="24"/>
          <w:szCs w:val="24"/>
        </w:rPr>
        <w:t xml:space="preserve">, </w:t>
      </w:r>
      <w:r w:rsidRPr="0075280A">
        <w:rPr>
          <w:rFonts w:ascii="Times New Roman" w:eastAsia="Calibri" w:hAnsi="Times New Roman" w:cs="Times New Roman"/>
          <w:i/>
          <w:iCs/>
          <w:noProof w:val="0"/>
          <w:sz w:val="24"/>
          <w:szCs w:val="24"/>
        </w:rPr>
        <w:t>ИП «</w:t>
      </w:r>
      <w:proofErr w:type="spellStart"/>
      <w:r w:rsidRPr="0075280A">
        <w:rPr>
          <w:rFonts w:ascii="Times New Roman" w:eastAsia="Calibri" w:hAnsi="Times New Roman" w:cs="Times New Roman"/>
          <w:i/>
          <w:iCs/>
          <w:noProof w:val="0"/>
          <w:sz w:val="24"/>
          <w:szCs w:val="24"/>
        </w:rPr>
        <w:t>Женсикбаев</w:t>
      </w:r>
      <w:proofErr w:type="spellEnd"/>
      <w:r w:rsidRPr="0075280A">
        <w:rPr>
          <w:rFonts w:ascii="Times New Roman" w:eastAsia="Calibri" w:hAnsi="Times New Roman" w:cs="Times New Roman"/>
          <w:i/>
          <w:iCs/>
          <w:noProof w:val="0"/>
          <w:sz w:val="24"/>
          <w:szCs w:val="24"/>
        </w:rPr>
        <w:t>»</w:t>
      </w:r>
      <w:r w:rsidRPr="00E93C07">
        <w:rPr>
          <w:rFonts w:ascii="Times New Roman" w:eastAsia="Calibri" w:hAnsi="Times New Roman" w:cs="Times New Roman"/>
          <w:i/>
          <w:iCs/>
          <w:noProof w:val="0"/>
          <w:sz w:val="24"/>
          <w:szCs w:val="24"/>
        </w:rPr>
        <w:t>);</w:t>
      </w:r>
    </w:p>
    <w:p w14:paraId="65FEB4D4" w14:textId="7B57EBAA" w:rsidR="00A73567" w:rsidRDefault="00A73567" w:rsidP="00A73567">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t>Туркестанская</w:t>
      </w:r>
      <w:r w:rsidRPr="00E93C07">
        <w:rPr>
          <w:rFonts w:ascii="Times New Roman" w:eastAsia="Calibri" w:hAnsi="Times New Roman" w:cs="Times New Roman"/>
          <w:i/>
          <w:iCs/>
          <w:noProof w:val="0"/>
          <w:sz w:val="24"/>
          <w:szCs w:val="24"/>
        </w:rPr>
        <w:t xml:space="preserve"> область – за 2020-2021 годы </w:t>
      </w:r>
      <w:r w:rsidRPr="0075280A">
        <w:rPr>
          <w:rFonts w:ascii="Times New Roman" w:eastAsia="Calibri" w:hAnsi="Times New Roman" w:cs="Times New Roman"/>
          <w:i/>
          <w:iCs/>
          <w:noProof w:val="0"/>
          <w:sz w:val="24"/>
          <w:szCs w:val="24"/>
        </w:rPr>
        <w:t>и за 8 месяцев 2022 года</w:t>
      </w:r>
      <w:r>
        <w:rPr>
          <w:rFonts w:ascii="Times New Roman" w:eastAsia="Calibri" w:hAnsi="Times New Roman" w:cs="Times New Roman"/>
          <w:i/>
          <w:iCs/>
          <w:noProof w:val="0"/>
          <w:sz w:val="24"/>
          <w:szCs w:val="24"/>
        </w:rPr>
        <w:t xml:space="preserve"> – 8 субъектов</w:t>
      </w:r>
      <w:r w:rsidRPr="00E93C07">
        <w:rPr>
          <w:rFonts w:ascii="Times New Roman" w:eastAsia="Calibri" w:hAnsi="Times New Roman" w:cs="Times New Roman"/>
          <w:i/>
          <w:iCs/>
          <w:noProof w:val="0"/>
          <w:sz w:val="24"/>
          <w:szCs w:val="24"/>
        </w:rPr>
        <w:t xml:space="preserve"> (</w:t>
      </w:r>
      <w:r w:rsidRPr="00A73567">
        <w:rPr>
          <w:rFonts w:ascii="Times New Roman" w:eastAsia="Calibri" w:hAnsi="Times New Roman" w:cs="Times New Roman"/>
          <w:i/>
          <w:iCs/>
          <w:noProof w:val="0"/>
          <w:sz w:val="24"/>
          <w:szCs w:val="24"/>
        </w:rPr>
        <w:t>ИП «Акимов Ш.Ш.»</w:t>
      </w:r>
      <w:r>
        <w:rPr>
          <w:rFonts w:ascii="Times New Roman" w:eastAsia="Calibri" w:hAnsi="Times New Roman" w:cs="Times New Roman"/>
          <w:i/>
          <w:iCs/>
          <w:noProof w:val="0"/>
          <w:sz w:val="24"/>
          <w:szCs w:val="24"/>
        </w:rPr>
        <w:t>, ТОО «</w:t>
      </w:r>
      <w:r>
        <w:rPr>
          <w:rFonts w:ascii="Times New Roman" w:eastAsia="Calibri" w:hAnsi="Times New Roman" w:cs="Times New Roman"/>
          <w:i/>
          <w:iCs/>
          <w:noProof w:val="0"/>
          <w:sz w:val="24"/>
          <w:szCs w:val="24"/>
          <w:lang w:val="kk-KZ"/>
        </w:rPr>
        <w:t>Қызмет сервис Арыс», СПК «Саяжай бастау», ТОО «Асыл Ад», СПК «СасТобе», ТОО «Жаса 3»</w:t>
      </w:r>
      <w:r w:rsidRPr="00E93C07">
        <w:rPr>
          <w:rFonts w:ascii="Times New Roman" w:eastAsia="Calibri" w:hAnsi="Times New Roman" w:cs="Times New Roman"/>
          <w:i/>
          <w:iCs/>
          <w:noProof w:val="0"/>
          <w:sz w:val="24"/>
          <w:szCs w:val="24"/>
        </w:rPr>
        <w:t>);</w:t>
      </w:r>
    </w:p>
    <w:p w14:paraId="76F8DD4E" w14:textId="6ED65259" w:rsidR="00CB0EED" w:rsidRPr="00CB0EED" w:rsidRDefault="00CB0EED" w:rsidP="00CB0EED">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Г. </w:t>
      </w:r>
      <w:r w:rsidR="006B5E33">
        <w:rPr>
          <w:rFonts w:ascii="Times New Roman" w:hAnsi="Times New Roman" w:cs="Times New Roman"/>
          <w:i/>
          <w:iCs/>
          <w:sz w:val="24"/>
          <w:szCs w:val="24"/>
        </w:rPr>
        <w:t>Шымкент</w:t>
      </w:r>
      <w:r w:rsidRPr="00E93C07">
        <w:rPr>
          <w:rFonts w:ascii="Times New Roman" w:hAnsi="Times New Roman" w:cs="Times New Roman"/>
          <w:i/>
          <w:iCs/>
          <w:sz w:val="24"/>
          <w:szCs w:val="24"/>
        </w:rPr>
        <w:t xml:space="preserve"> – за 202</w:t>
      </w:r>
      <w:r>
        <w:rPr>
          <w:rFonts w:ascii="Times New Roman" w:hAnsi="Times New Roman" w:cs="Times New Roman"/>
          <w:i/>
          <w:iCs/>
          <w:sz w:val="24"/>
          <w:szCs w:val="24"/>
          <w:lang w:val="kk-KZ"/>
        </w:rPr>
        <w:t>1</w:t>
      </w:r>
      <w:r w:rsidRPr="00E93C07">
        <w:rPr>
          <w:rFonts w:ascii="Times New Roman" w:hAnsi="Times New Roman" w:cs="Times New Roman"/>
          <w:i/>
          <w:iCs/>
          <w:sz w:val="24"/>
          <w:szCs w:val="24"/>
        </w:rPr>
        <w:t xml:space="preserve"> год и</w:t>
      </w:r>
      <w:r w:rsidRPr="00E93C07">
        <w:t xml:space="preserve"> </w:t>
      </w:r>
      <w:r w:rsidRPr="00E93C07">
        <w:rPr>
          <w:rFonts w:ascii="Times New Roman" w:hAnsi="Times New Roman" w:cs="Times New Roman"/>
          <w:i/>
          <w:iCs/>
          <w:sz w:val="24"/>
          <w:szCs w:val="24"/>
        </w:rPr>
        <w:t>за 8 месяцев 2022 года - 1 субъект (</w:t>
      </w:r>
      <w:r w:rsidRPr="00CB0EED">
        <w:rPr>
          <w:rFonts w:ascii="Times New Roman" w:hAnsi="Times New Roman" w:cs="Times New Roman"/>
          <w:i/>
          <w:iCs/>
          <w:sz w:val="24"/>
          <w:szCs w:val="24"/>
        </w:rPr>
        <w:t>ТОО «МПЗ Green Line»</w:t>
      </w:r>
      <w:r w:rsidRPr="00E93C07">
        <w:rPr>
          <w:rFonts w:ascii="Times New Roman" w:hAnsi="Times New Roman" w:cs="Times New Roman"/>
          <w:i/>
          <w:iCs/>
          <w:sz w:val="24"/>
          <w:szCs w:val="24"/>
        </w:rPr>
        <w:t>);</w:t>
      </w:r>
    </w:p>
    <w:p w14:paraId="31EEA151" w14:textId="5A884CFA" w:rsidR="006B5E33" w:rsidRPr="00CB0EED" w:rsidRDefault="006B5E33" w:rsidP="006B5E33">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Г. Астана</w:t>
      </w:r>
      <w:r w:rsidRPr="00E93C07">
        <w:rPr>
          <w:rFonts w:ascii="Times New Roman" w:hAnsi="Times New Roman" w:cs="Times New Roman"/>
          <w:i/>
          <w:iCs/>
          <w:sz w:val="24"/>
          <w:szCs w:val="24"/>
        </w:rPr>
        <w:t xml:space="preserve"> – за 202</w:t>
      </w:r>
      <w:r>
        <w:rPr>
          <w:rFonts w:ascii="Times New Roman" w:hAnsi="Times New Roman" w:cs="Times New Roman"/>
          <w:i/>
          <w:iCs/>
          <w:sz w:val="24"/>
          <w:szCs w:val="24"/>
          <w:lang w:val="kk-KZ"/>
        </w:rPr>
        <w:t>1</w:t>
      </w:r>
      <w:r w:rsidRPr="00E93C07">
        <w:rPr>
          <w:rFonts w:ascii="Times New Roman" w:hAnsi="Times New Roman" w:cs="Times New Roman"/>
          <w:i/>
          <w:iCs/>
          <w:sz w:val="24"/>
          <w:szCs w:val="24"/>
        </w:rPr>
        <w:t xml:space="preserve"> год и</w:t>
      </w:r>
      <w:r w:rsidRPr="00E93C07">
        <w:t xml:space="preserve"> </w:t>
      </w:r>
      <w:r w:rsidRPr="00E93C07">
        <w:rPr>
          <w:rFonts w:ascii="Times New Roman" w:hAnsi="Times New Roman" w:cs="Times New Roman"/>
          <w:i/>
          <w:iCs/>
          <w:sz w:val="24"/>
          <w:szCs w:val="24"/>
        </w:rPr>
        <w:t>за 8 месяцев 2022 года - 1 субъект (</w:t>
      </w:r>
      <w:r w:rsidRPr="006B5E33">
        <w:rPr>
          <w:rFonts w:ascii="Times New Roman" w:hAnsi="Times New Roman" w:cs="Times New Roman"/>
          <w:i/>
          <w:iCs/>
          <w:sz w:val="24"/>
          <w:szCs w:val="24"/>
        </w:rPr>
        <w:t>ТОО «Astana Recycling Plant»</w:t>
      </w:r>
      <w:r>
        <w:rPr>
          <w:rFonts w:ascii="Times New Roman" w:hAnsi="Times New Roman" w:cs="Times New Roman"/>
          <w:i/>
          <w:iCs/>
          <w:sz w:val="24"/>
          <w:szCs w:val="24"/>
        </w:rPr>
        <w:t>)</w:t>
      </w:r>
    </w:p>
    <w:p w14:paraId="0792ADB7" w14:textId="77777777" w:rsidR="00AF5A08" w:rsidRPr="00273AA0" w:rsidRDefault="00AF5A08" w:rsidP="00273AA0">
      <w:pPr>
        <w:spacing w:after="0" w:line="240" w:lineRule="auto"/>
        <w:ind w:firstLine="567"/>
        <w:jc w:val="both"/>
        <w:rPr>
          <w:rFonts w:ascii="Times New Roman" w:eastAsia="Calibri" w:hAnsi="Times New Roman" w:cs="Times New Roman"/>
          <w:noProof w:val="0"/>
          <w:sz w:val="28"/>
          <w:szCs w:val="28"/>
        </w:rPr>
      </w:pPr>
    </w:p>
    <w:p w14:paraId="26B1B0AD" w14:textId="0D13CEE5" w:rsidR="00273AA0" w:rsidRPr="00E93C07" w:rsidRDefault="00273AA0" w:rsidP="00273AA0">
      <w:pPr>
        <w:spacing w:after="0"/>
        <w:ind w:firstLine="720"/>
        <w:rPr>
          <w:rFonts w:ascii="Times New Roman" w:hAnsi="Times New Roman" w:cs="Times New Roman"/>
          <w:b/>
          <w:bCs/>
          <w:sz w:val="28"/>
          <w:szCs w:val="28"/>
        </w:rPr>
      </w:pPr>
      <w:r w:rsidRPr="00E93C07">
        <w:rPr>
          <w:rFonts w:ascii="Times New Roman" w:hAnsi="Times New Roman" w:cs="Times New Roman"/>
          <w:sz w:val="28"/>
          <w:szCs w:val="28"/>
        </w:rPr>
        <w:t xml:space="preserve">Доля которых составляет </w:t>
      </w:r>
      <w:r w:rsidRPr="00E93C07">
        <w:rPr>
          <w:rFonts w:ascii="Times New Roman" w:hAnsi="Times New Roman" w:cs="Times New Roman"/>
          <w:b/>
          <w:bCs/>
          <w:sz w:val="28"/>
          <w:szCs w:val="28"/>
        </w:rPr>
        <w:t>пятьдесять и более процентов:</w:t>
      </w:r>
    </w:p>
    <w:p w14:paraId="09D39CC4" w14:textId="6E60C213" w:rsidR="00273AA0" w:rsidRPr="00E93C07" w:rsidRDefault="00273AA0" w:rsidP="00273AA0">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Г. Алматы</w:t>
      </w:r>
      <w:r w:rsidRPr="00E93C07">
        <w:rPr>
          <w:rFonts w:ascii="Times New Roman" w:hAnsi="Times New Roman" w:cs="Times New Roman"/>
          <w:i/>
          <w:iCs/>
          <w:sz w:val="24"/>
          <w:szCs w:val="24"/>
        </w:rPr>
        <w:t xml:space="preserve"> – за 2020-2022 годы и</w:t>
      </w:r>
      <w:r w:rsidRPr="00E93C07">
        <w:t xml:space="preserve"> </w:t>
      </w:r>
      <w:r w:rsidRPr="00E93C07">
        <w:rPr>
          <w:rFonts w:ascii="Times New Roman" w:hAnsi="Times New Roman" w:cs="Times New Roman"/>
          <w:i/>
          <w:iCs/>
          <w:sz w:val="24"/>
          <w:szCs w:val="24"/>
        </w:rPr>
        <w:t>за 8 месяцев 2022 года - 1 субъект (</w:t>
      </w:r>
      <w:r w:rsidRPr="00273AA0">
        <w:rPr>
          <w:rFonts w:ascii="Times New Roman" w:hAnsi="Times New Roman" w:cs="Times New Roman"/>
          <w:i/>
          <w:iCs/>
          <w:sz w:val="24"/>
          <w:szCs w:val="24"/>
        </w:rPr>
        <w:t>ТОО «Green Recycle»</w:t>
      </w:r>
      <w:r w:rsidRPr="00E93C07">
        <w:rPr>
          <w:rFonts w:ascii="Times New Roman" w:hAnsi="Times New Roman" w:cs="Times New Roman"/>
          <w:i/>
          <w:iCs/>
          <w:sz w:val="24"/>
          <w:szCs w:val="24"/>
        </w:rPr>
        <w:t>);</w:t>
      </w:r>
    </w:p>
    <w:p w14:paraId="736B827C" w14:textId="603009A0" w:rsidR="0073336C" w:rsidRPr="00E93C07" w:rsidRDefault="0073336C" w:rsidP="0073336C">
      <w:pPr>
        <w:spacing w:after="0" w:line="240" w:lineRule="auto"/>
        <w:ind w:firstLine="567"/>
        <w:jc w:val="both"/>
        <w:rPr>
          <w:rFonts w:ascii="Times New Roman" w:eastAsia="Calibri" w:hAnsi="Times New Roman" w:cs="Times New Roman"/>
          <w:i/>
          <w:iCs/>
          <w:noProof w:val="0"/>
          <w:sz w:val="24"/>
          <w:szCs w:val="24"/>
        </w:rPr>
      </w:pPr>
      <w:r>
        <w:rPr>
          <w:rFonts w:ascii="Times New Roman" w:eastAsia="Calibri" w:hAnsi="Times New Roman" w:cs="Times New Roman"/>
          <w:i/>
          <w:iCs/>
          <w:noProof w:val="0"/>
          <w:sz w:val="24"/>
          <w:szCs w:val="24"/>
        </w:rPr>
        <w:t>СКО</w:t>
      </w:r>
      <w:r w:rsidRPr="00E93C07">
        <w:rPr>
          <w:rFonts w:ascii="Times New Roman" w:eastAsia="Calibri" w:hAnsi="Times New Roman" w:cs="Times New Roman"/>
          <w:i/>
          <w:iCs/>
          <w:noProof w:val="0"/>
          <w:sz w:val="24"/>
          <w:szCs w:val="24"/>
        </w:rPr>
        <w:t xml:space="preserve"> область – 2021 год</w:t>
      </w:r>
      <w:r>
        <w:rPr>
          <w:rFonts w:ascii="Times New Roman" w:eastAsia="Calibri" w:hAnsi="Times New Roman" w:cs="Times New Roman"/>
          <w:i/>
          <w:iCs/>
          <w:noProof w:val="0"/>
          <w:sz w:val="24"/>
          <w:szCs w:val="24"/>
        </w:rPr>
        <w:t xml:space="preserve"> </w:t>
      </w:r>
      <w:r w:rsidRPr="0075280A">
        <w:rPr>
          <w:rFonts w:ascii="Times New Roman" w:eastAsia="Calibri" w:hAnsi="Times New Roman" w:cs="Times New Roman"/>
          <w:i/>
          <w:iCs/>
          <w:noProof w:val="0"/>
          <w:sz w:val="24"/>
          <w:szCs w:val="24"/>
        </w:rPr>
        <w:t>и за 8 месяцев 2022 года</w:t>
      </w:r>
      <w:r>
        <w:rPr>
          <w:rFonts w:ascii="Times New Roman" w:eastAsia="Calibri" w:hAnsi="Times New Roman" w:cs="Times New Roman"/>
          <w:i/>
          <w:iCs/>
          <w:noProof w:val="0"/>
          <w:sz w:val="24"/>
          <w:szCs w:val="24"/>
        </w:rPr>
        <w:t xml:space="preserve"> – 1 субъект</w:t>
      </w:r>
      <w:r w:rsidRPr="00E93C07">
        <w:rPr>
          <w:rFonts w:ascii="Times New Roman" w:eastAsia="Calibri" w:hAnsi="Times New Roman" w:cs="Times New Roman"/>
          <w:i/>
          <w:iCs/>
          <w:noProof w:val="0"/>
          <w:sz w:val="24"/>
          <w:szCs w:val="24"/>
        </w:rPr>
        <w:t xml:space="preserve"> (</w:t>
      </w:r>
      <w:r w:rsidRPr="0073336C">
        <w:rPr>
          <w:rFonts w:ascii="Times New Roman" w:eastAsia="Calibri" w:hAnsi="Times New Roman" w:cs="Times New Roman"/>
          <w:i/>
          <w:iCs/>
          <w:noProof w:val="0"/>
          <w:sz w:val="24"/>
          <w:szCs w:val="24"/>
        </w:rPr>
        <w:t>ТОО «Радуга»</w:t>
      </w:r>
      <w:r w:rsidRPr="00E93C07">
        <w:rPr>
          <w:rFonts w:ascii="Times New Roman" w:eastAsia="Calibri" w:hAnsi="Times New Roman" w:cs="Times New Roman"/>
          <w:i/>
          <w:iCs/>
          <w:noProof w:val="0"/>
          <w:sz w:val="24"/>
          <w:szCs w:val="24"/>
        </w:rPr>
        <w:t>);</w:t>
      </w:r>
    </w:p>
    <w:p w14:paraId="17B779C4" w14:textId="77777777" w:rsidR="008C3AD3" w:rsidRPr="00E93C07" w:rsidRDefault="008C3AD3" w:rsidP="00F33A5B">
      <w:pPr>
        <w:spacing w:after="0" w:line="240" w:lineRule="auto"/>
        <w:jc w:val="both"/>
        <w:rPr>
          <w:rFonts w:ascii="Times New Roman" w:eastAsia="Calibri" w:hAnsi="Times New Roman" w:cs="Times New Roman"/>
          <w:i/>
          <w:iCs/>
          <w:noProof w:val="0"/>
          <w:sz w:val="24"/>
          <w:szCs w:val="24"/>
        </w:rPr>
      </w:pPr>
    </w:p>
    <w:p w14:paraId="5B74D0D0" w14:textId="77777777" w:rsidR="004740BB" w:rsidRPr="00E93C07" w:rsidRDefault="004740BB" w:rsidP="00AD46D4">
      <w:pPr>
        <w:pStyle w:val="a3"/>
        <w:numPr>
          <w:ilvl w:val="0"/>
          <w:numId w:val="17"/>
        </w:numPr>
        <w:ind w:right="-2"/>
        <w:jc w:val="center"/>
        <w:rPr>
          <w:rFonts w:ascii="Times New Roman" w:hAnsi="Times New Roman"/>
          <w:sz w:val="28"/>
          <w:szCs w:val="28"/>
        </w:rPr>
      </w:pPr>
      <w:r w:rsidRPr="00E93C07">
        <w:rPr>
          <w:rFonts w:ascii="Times New Roman" w:hAnsi="Times New Roman"/>
          <w:b/>
          <w:bCs/>
          <w:color w:val="000000"/>
          <w:sz w:val="28"/>
          <w:szCs w:val="28"/>
        </w:rPr>
        <w:t>Оценка состояния конкурентной среды на рынке</w:t>
      </w:r>
    </w:p>
    <w:p w14:paraId="2FD514D4" w14:textId="77777777" w:rsidR="005E458D" w:rsidRPr="00E93C07" w:rsidRDefault="005E458D" w:rsidP="005E458D">
      <w:pPr>
        <w:spacing w:after="0" w:line="240" w:lineRule="auto"/>
        <w:ind w:right="-2" w:firstLine="709"/>
        <w:jc w:val="both"/>
        <w:rPr>
          <w:rFonts w:ascii="Times New Roman" w:hAnsi="Times New Roman" w:cs="Times New Roman"/>
          <w:bCs/>
          <w:noProof w:val="0"/>
          <w:sz w:val="28"/>
          <w:szCs w:val="28"/>
        </w:rPr>
      </w:pPr>
      <w:r w:rsidRPr="00E93C07">
        <w:rPr>
          <w:rFonts w:ascii="Times New Roman" w:hAnsi="Times New Roman" w:cs="Times New Roman"/>
          <w:bCs/>
          <w:noProof w:val="0"/>
          <w:sz w:val="28"/>
          <w:szCs w:val="28"/>
        </w:rPr>
        <w:t>Для оценки состояния конкурентной среды на товарном рынке использован метод определения уровня концентрации.</w:t>
      </w:r>
    </w:p>
    <w:p w14:paraId="1C8CD692" w14:textId="77777777" w:rsidR="005E458D" w:rsidRPr="00E93C07" w:rsidRDefault="005E458D" w:rsidP="005E458D">
      <w:pPr>
        <w:spacing w:after="0" w:line="240" w:lineRule="auto"/>
        <w:ind w:right="-2" w:firstLine="709"/>
        <w:jc w:val="both"/>
        <w:rPr>
          <w:rFonts w:ascii="Times New Roman" w:hAnsi="Times New Roman" w:cs="Times New Roman"/>
          <w:bCs/>
          <w:noProof w:val="0"/>
          <w:sz w:val="28"/>
          <w:szCs w:val="28"/>
        </w:rPr>
      </w:pPr>
      <w:r w:rsidRPr="00E93C07">
        <w:rPr>
          <w:rFonts w:ascii="Times New Roman" w:hAnsi="Times New Roman" w:cs="Times New Roman"/>
          <w:bCs/>
          <w:noProof w:val="0"/>
          <w:sz w:val="28"/>
          <w:szCs w:val="28"/>
        </w:rPr>
        <w:t xml:space="preserve">Показатели рыночной концентрации дают возможность сделать предварительную оценку степени монополизации рынка, равномерности </w:t>
      </w:r>
      <w:r w:rsidRPr="00E93C07">
        <w:rPr>
          <w:rFonts w:ascii="Times New Roman" w:hAnsi="Times New Roman" w:cs="Times New Roman"/>
          <w:bCs/>
          <w:i/>
          <w:noProof w:val="0"/>
          <w:sz w:val="28"/>
          <w:szCs w:val="28"/>
        </w:rPr>
        <w:t xml:space="preserve">(или неравномерности) </w:t>
      </w:r>
      <w:r w:rsidRPr="00E93C07">
        <w:rPr>
          <w:rFonts w:ascii="Times New Roman" w:hAnsi="Times New Roman" w:cs="Times New Roman"/>
          <w:bCs/>
          <w:noProof w:val="0"/>
          <w:sz w:val="28"/>
          <w:szCs w:val="28"/>
        </w:rPr>
        <w:t>присутствия на нем субъектов рынка. Чем больше поставщиков с разномасштабной поставкой товара действует на соответствующем товарном рынке, тем меньшее значение имеют приведенные показатели.</w:t>
      </w:r>
    </w:p>
    <w:p w14:paraId="62105270" w14:textId="77777777" w:rsidR="005E458D" w:rsidRPr="00E93C07" w:rsidRDefault="005E458D" w:rsidP="005E458D">
      <w:pPr>
        <w:spacing w:after="0" w:line="240" w:lineRule="auto"/>
        <w:ind w:right="-2" w:firstLine="709"/>
        <w:jc w:val="both"/>
        <w:rPr>
          <w:rFonts w:ascii="Times New Roman" w:hAnsi="Times New Roman" w:cs="Times New Roman"/>
          <w:bCs/>
          <w:noProof w:val="0"/>
          <w:sz w:val="28"/>
          <w:szCs w:val="28"/>
        </w:rPr>
      </w:pPr>
      <w:r w:rsidRPr="00E93C07">
        <w:rPr>
          <w:rFonts w:ascii="Times New Roman" w:hAnsi="Times New Roman" w:cs="Times New Roman"/>
          <w:bCs/>
          <w:noProof w:val="0"/>
          <w:sz w:val="28"/>
          <w:szCs w:val="28"/>
        </w:rPr>
        <w:t xml:space="preserve">В соответствии со значениями коэффициентов концентрации </w:t>
      </w:r>
      <w:r w:rsidRPr="00E93C07">
        <w:rPr>
          <w:rFonts w:ascii="Times New Roman" w:hAnsi="Times New Roman" w:cs="Times New Roman"/>
          <w:bCs/>
          <w:i/>
          <w:noProof w:val="0"/>
          <w:sz w:val="24"/>
          <w:szCs w:val="24"/>
        </w:rPr>
        <w:t>(далее – СР)</w:t>
      </w:r>
      <w:r w:rsidRPr="00E93C07">
        <w:rPr>
          <w:rFonts w:ascii="Times New Roman" w:hAnsi="Times New Roman" w:cs="Times New Roman"/>
          <w:bCs/>
          <w:noProof w:val="0"/>
          <w:sz w:val="28"/>
          <w:szCs w:val="28"/>
        </w:rPr>
        <w:t xml:space="preserve"> и индексов </w:t>
      </w:r>
      <w:proofErr w:type="spellStart"/>
      <w:r w:rsidRPr="00E93C07">
        <w:rPr>
          <w:rFonts w:ascii="Times New Roman" w:hAnsi="Times New Roman" w:cs="Times New Roman"/>
          <w:bCs/>
          <w:noProof w:val="0"/>
          <w:sz w:val="28"/>
          <w:szCs w:val="28"/>
        </w:rPr>
        <w:t>Герфиндаля</w:t>
      </w:r>
      <w:proofErr w:type="spellEnd"/>
      <w:r w:rsidRPr="00E93C07">
        <w:rPr>
          <w:rFonts w:ascii="Times New Roman" w:hAnsi="Times New Roman" w:cs="Times New Roman"/>
          <w:bCs/>
          <w:noProof w:val="0"/>
          <w:sz w:val="28"/>
          <w:szCs w:val="28"/>
        </w:rPr>
        <w:t>–</w:t>
      </w:r>
      <w:proofErr w:type="spellStart"/>
      <w:r w:rsidRPr="00E93C07">
        <w:rPr>
          <w:rFonts w:ascii="Times New Roman" w:hAnsi="Times New Roman" w:cs="Times New Roman"/>
          <w:bCs/>
          <w:noProof w:val="0"/>
          <w:sz w:val="28"/>
          <w:szCs w:val="28"/>
        </w:rPr>
        <w:t>Гиршмана</w:t>
      </w:r>
      <w:proofErr w:type="spellEnd"/>
      <w:r w:rsidRPr="00E93C07">
        <w:rPr>
          <w:rFonts w:ascii="Times New Roman" w:hAnsi="Times New Roman" w:cs="Times New Roman"/>
          <w:bCs/>
          <w:noProof w:val="0"/>
          <w:sz w:val="28"/>
          <w:szCs w:val="28"/>
        </w:rPr>
        <w:t xml:space="preserve"> </w:t>
      </w:r>
      <w:r w:rsidRPr="00E93C07">
        <w:rPr>
          <w:rFonts w:ascii="Times New Roman" w:hAnsi="Times New Roman" w:cs="Times New Roman"/>
          <w:bCs/>
          <w:i/>
          <w:noProof w:val="0"/>
          <w:sz w:val="24"/>
          <w:szCs w:val="24"/>
        </w:rPr>
        <w:t>(далее – ННI)</w:t>
      </w:r>
      <w:r w:rsidRPr="00E93C07">
        <w:rPr>
          <w:rFonts w:ascii="Times New Roman" w:hAnsi="Times New Roman" w:cs="Times New Roman"/>
          <w:bCs/>
          <w:noProof w:val="0"/>
          <w:sz w:val="28"/>
          <w:szCs w:val="28"/>
        </w:rPr>
        <w:t xml:space="preserve"> выделяются три типа рынка по степени концентрации:</w:t>
      </w:r>
    </w:p>
    <w:p w14:paraId="17C660A0" w14:textId="3D50B3D0" w:rsidR="005E458D" w:rsidRPr="00E93C07" w:rsidRDefault="005E458D" w:rsidP="005E458D">
      <w:pPr>
        <w:spacing w:after="0" w:line="240" w:lineRule="auto"/>
        <w:ind w:right="-2"/>
        <w:rPr>
          <w:rFonts w:ascii="Times New Roman" w:hAnsi="Times New Roman" w:cs="Times New Roman"/>
          <w:bCs/>
          <w:i/>
          <w:noProof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989"/>
        <w:gridCol w:w="2981"/>
      </w:tblGrid>
      <w:tr w:rsidR="005E458D" w:rsidRPr="00E93C07" w14:paraId="163AABDA" w14:textId="77777777" w:rsidTr="00A54964">
        <w:tc>
          <w:tcPr>
            <w:tcW w:w="1944" w:type="pct"/>
            <w:vAlign w:val="center"/>
          </w:tcPr>
          <w:p w14:paraId="0AC01E8F" w14:textId="77777777" w:rsidR="005E458D" w:rsidRPr="00E93C07" w:rsidRDefault="005E458D" w:rsidP="005E458D">
            <w:pPr>
              <w:widowControl w:val="0"/>
              <w:suppressAutoHyphens/>
              <w:autoSpaceDE w:val="0"/>
              <w:autoSpaceDN w:val="0"/>
              <w:adjustRightInd w:val="0"/>
              <w:spacing w:after="0" w:line="240" w:lineRule="auto"/>
              <w:contextualSpacing/>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Высококонцентрированные рынки (ВК)</w:t>
            </w:r>
          </w:p>
        </w:tc>
        <w:tc>
          <w:tcPr>
            <w:tcW w:w="1530" w:type="pct"/>
            <w:vAlign w:val="center"/>
          </w:tcPr>
          <w:p w14:paraId="07610EC6"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70% &lt;СR-3 </w:t>
            </w:r>
            <w:proofErr w:type="gramStart"/>
            <w:r w:rsidRPr="00E93C07">
              <w:rPr>
                <w:rFonts w:ascii="Times New Roman" w:eastAsia="Times New Roman" w:hAnsi="Times New Roman" w:cs="Times New Roman"/>
                <w:noProof w:val="0"/>
                <w:sz w:val="20"/>
                <w:szCs w:val="20"/>
                <w:lang w:eastAsia="ar-SA"/>
              </w:rPr>
              <w:t>&lt; 100</w:t>
            </w:r>
            <w:proofErr w:type="gramEnd"/>
            <w:r w:rsidRPr="00E93C07">
              <w:rPr>
                <w:rFonts w:ascii="Times New Roman" w:eastAsia="Times New Roman" w:hAnsi="Times New Roman" w:cs="Times New Roman"/>
                <w:noProof w:val="0"/>
                <w:sz w:val="20"/>
                <w:szCs w:val="20"/>
                <w:lang w:eastAsia="ar-SA"/>
              </w:rPr>
              <w:t>%</w:t>
            </w:r>
          </w:p>
          <w:p w14:paraId="31806599"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2 000&lt;</w:t>
            </w:r>
            <w:proofErr w:type="gramStart"/>
            <w:r w:rsidRPr="00E93C07">
              <w:rPr>
                <w:rFonts w:ascii="Times New Roman" w:eastAsia="Times New Roman" w:hAnsi="Times New Roman" w:cs="Times New Roman"/>
                <w:noProof w:val="0"/>
                <w:sz w:val="20"/>
                <w:szCs w:val="20"/>
                <w:lang w:eastAsia="ar-SA"/>
              </w:rPr>
              <w:t>ННК&lt; 10</w:t>
            </w:r>
            <w:proofErr w:type="gramEnd"/>
            <w:r w:rsidRPr="00E93C07">
              <w:rPr>
                <w:rFonts w:ascii="Times New Roman" w:eastAsia="Times New Roman" w:hAnsi="Times New Roman" w:cs="Times New Roman"/>
                <w:noProof w:val="0"/>
                <w:sz w:val="20"/>
                <w:szCs w:val="20"/>
                <w:lang w:eastAsia="ar-SA"/>
              </w:rPr>
              <w:t xml:space="preserve"> 000</w:t>
            </w:r>
          </w:p>
        </w:tc>
        <w:tc>
          <w:tcPr>
            <w:tcW w:w="1526" w:type="pct"/>
            <w:vAlign w:val="center"/>
          </w:tcPr>
          <w:p w14:paraId="25C663BE"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80% </w:t>
            </w:r>
            <w:proofErr w:type="gramStart"/>
            <w:r w:rsidRPr="00E93C07">
              <w:rPr>
                <w:rFonts w:ascii="Times New Roman" w:eastAsia="Times New Roman" w:hAnsi="Times New Roman" w:cs="Times New Roman"/>
                <w:noProof w:val="0"/>
                <w:sz w:val="20"/>
                <w:szCs w:val="20"/>
                <w:lang w:eastAsia="ar-SA"/>
              </w:rPr>
              <w:t>&lt; С</w:t>
            </w:r>
            <w:proofErr w:type="gramEnd"/>
            <w:r w:rsidRPr="00E93C07">
              <w:rPr>
                <w:rFonts w:ascii="Times New Roman" w:eastAsia="Times New Roman" w:hAnsi="Times New Roman" w:cs="Times New Roman"/>
                <w:noProof w:val="0"/>
                <w:sz w:val="20"/>
                <w:szCs w:val="20"/>
                <w:lang w:eastAsia="ar-SA"/>
              </w:rPr>
              <w:t>R -4 &lt; 100%</w:t>
            </w:r>
          </w:p>
          <w:p w14:paraId="46ED3C9A"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1 800 &lt;</w:t>
            </w:r>
            <w:proofErr w:type="gramStart"/>
            <w:r w:rsidRPr="00E93C07">
              <w:rPr>
                <w:rFonts w:ascii="Times New Roman" w:eastAsia="Times New Roman" w:hAnsi="Times New Roman" w:cs="Times New Roman"/>
                <w:noProof w:val="0"/>
                <w:sz w:val="20"/>
                <w:szCs w:val="20"/>
                <w:lang w:eastAsia="ar-SA"/>
              </w:rPr>
              <w:t>ННК&lt; 10</w:t>
            </w:r>
            <w:proofErr w:type="gramEnd"/>
            <w:r w:rsidRPr="00E93C07">
              <w:rPr>
                <w:rFonts w:ascii="Times New Roman" w:eastAsia="Times New Roman" w:hAnsi="Times New Roman" w:cs="Times New Roman"/>
                <w:noProof w:val="0"/>
                <w:sz w:val="20"/>
                <w:szCs w:val="20"/>
                <w:lang w:eastAsia="ar-SA"/>
              </w:rPr>
              <w:t xml:space="preserve"> 000</w:t>
            </w:r>
          </w:p>
        </w:tc>
      </w:tr>
      <w:tr w:rsidR="005E458D" w:rsidRPr="00E93C07" w14:paraId="52DBE025" w14:textId="77777777" w:rsidTr="00A54964">
        <w:tc>
          <w:tcPr>
            <w:tcW w:w="1944" w:type="pct"/>
            <w:vAlign w:val="center"/>
          </w:tcPr>
          <w:p w14:paraId="63DF7DBE" w14:textId="77777777" w:rsidR="005E458D" w:rsidRPr="00E93C07" w:rsidRDefault="005E458D" w:rsidP="005E458D">
            <w:pPr>
              <w:widowControl w:val="0"/>
              <w:suppressAutoHyphens/>
              <w:autoSpaceDE w:val="0"/>
              <w:autoSpaceDN w:val="0"/>
              <w:adjustRightInd w:val="0"/>
              <w:spacing w:after="0" w:line="240" w:lineRule="auto"/>
              <w:contextualSpacing/>
              <w:rPr>
                <w:rFonts w:ascii="Times New Roman" w:eastAsia="Times New Roman" w:hAnsi="Times New Roman" w:cs="Times New Roman"/>
                <w:noProof w:val="0"/>
                <w:sz w:val="20"/>
                <w:szCs w:val="20"/>
                <w:lang w:eastAsia="ar-SA"/>
              </w:rPr>
            </w:pPr>
            <w:proofErr w:type="spellStart"/>
            <w:r w:rsidRPr="00E93C07">
              <w:rPr>
                <w:rFonts w:ascii="Times New Roman" w:eastAsia="Times New Roman" w:hAnsi="Times New Roman" w:cs="Times New Roman"/>
                <w:noProof w:val="0"/>
                <w:sz w:val="20"/>
                <w:szCs w:val="20"/>
                <w:lang w:eastAsia="ar-SA"/>
              </w:rPr>
              <w:t>Умеренноконцентрированные</w:t>
            </w:r>
            <w:proofErr w:type="spellEnd"/>
            <w:r w:rsidRPr="00E93C07">
              <w:rPr>
                <w:rFonts w:ascii="Times New Roman" w:eastAsia="Times New Roman" w:hAnsi="Times New Roman" w:cs="Times New Roman"/>
                <w:noProof w:val="0"/>
                <w:sz w:val="20"/>
                <w:szCs w:val="20"/>
                <w:lang w:eastAsia="ar-SA"/>
              </w:rPr>
              <w:t xml:space="preserve"> рынки (УК)</w:t>
            </w:r>
          </w:p>
        </w:tc>
        <w:tc>
          <w:tcPr>
            <w:tcW w:w="1530" w:type="pct"/>
            <w:vAlign w:val="center"/>
          </w:tcPr>
          <w:p w14:paraId="0FE7E108"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45% </w:t>
            </w:r>
            <w:proofErr w:type="gramStart"/>
            <w:r w:rsidRPr="00E93C07">
              <w:rPr>
                <w:rFonts w:ascii="Times New Roman" w:eastAsia="Times New Roman" w:hAnsi="Times New Roman" w:cs="Times New Roman"/>
                <w:noProof w:val="0"/>
                <w:sz w:val="20"/>
                <w:szCs w:val="20"/>
                <w:lang w:eastAsia="ar-SA"/>
              </w:rPr>
              <w:t>&lt; С</w:t>
            </w:r>
            <w:proofErr w:type="gramEnd"/>
            <w:r w:rsidRPr="00E93C07">
              <w:rPr>
                <w:rFonts w:ascii="Times New Roman" w:eastAsia="Times New Roman" w:hAnsi="Times New Roman" w:cs="Times New Roman"/>
                <w:noProof w:val="0"/>
                <w:sz w:val="20"/>
                <w:szCs w:val="20"/>
                <w:lang w:eastAsia="ar-SA"/>
              </w:rPr>
              <w:t>R -3 &lt; 70%</w:t>
            </w:r>
          </w:p>
          <w:p w14:paraId="4DB09ED0"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1 </w:t>
            </w:r>
            <w:proofErr w:type="gramStart"/>
            <w:r w:rsidRPr="00E93C07">
              <w:rPr>
                <w:rFonts w:ascii="Times New Roman" w:eastAsia="Times New Roman" w:hAnsi="Times New Roman" w:cs="Times New Roman"/>
                <w:noProof w:val="0"/>
                <w:sz w:val="20"/>
                <w:szCs w:val="20"/>
                <w:lang w:eastAsia="ar-SA"/>
              </w:rPr>
              <w:t>000&lt; ННК</w:t>
            </w:r>
            <w:proofErr w:type="gramEnd"/>
            <w:r w:rsidRPr="00E93C07">
              <w:rPr>
                <w:rFonts w:ascii="Times New Roman" w:eastAsia="Times New Roman" w:hAnsi="Times New Roman" w:cs="Times New Roman"/>
                <w:noProof w:val="0"/>
                <w:sz w:val="20"/>
                <w:szCs w:val="20"/>
                <w:lang w:eastAsia="ar-SA"/>
              </w:rPr>
              <w:t>&lt; 2 000</w:t>
            </w:r>
          </w:p>
        </w:tc>
        <w:tc>
          <w:tcPr>
            <w:tcW w:w="1526" w:type="pct"/>
            <w:vAlign w:val="center"/>
          </w:tcPr>
          <w:p w14:paraId="0BC9602A"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45% </w:t>
            </w:r>
            <w:proofErr w:type="gramStart"/>
            <w:r w:rsidRPr="00E93C07">
              <w:rPr>
                <w:rFonts w:ascii="Times New Roman" w:eastAsia="Times New Roman" w:hAnsi="Times New Roman" w:cs="Times New Roman"/>
                <w:noProof w:val="0"/>
                <w:sz w:val="20"/>
                <w:szCs w:val="20"/>
                <w:lang w:eastAsia="ar-SA"/>
              </w:rPr>
              <w:t>&lt; С</w:t>
            </w:r>
            <w:proofErr w:type="gramEnd"/>
            <w:r w:rsidRPr="00E93C07">
              <w:rPr>
                <w:rFonts w:ascii="Times New Roman" w:eastAsia="Times New Roman" w:hAnsi="Times New Roman" w:cs="Times New Roman"/>
                <w:noProof w:val="0"/>
                <w:sz w:val="20"/>
                <w:szCs w:val="20"/>
                <w:lang w:eastAsia="ar-SA"/>
              </w:rPr>
              <w:t>R -4 &lt; 80%</w:t>
            </w:r>
          </w:p>
          <w:p w14:paraId="477AF37D"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1 000 &lt;</w:t>
            </w:r>
            <w:proofErr w:type="gramStart"/>
            <w:r w:rsidRPr="00E93C07">
              <w:rPr>
                <w:rFonts w:ascii="Times New Roman" w:eastAsia="Times New Roman" w:hAnsi="Times New Roman" w:cs="Times New Roman"/>
                <w:noProof w:val="0"/>
                <w:sz w:val="20"/>
                <w:szCs w:val="20"/>
                <w:lang w:eastAsia="ar-SA"/>
              </w:rPr>
              <w:t>ННК&lt; 1</w:t>
            </w:r>
            <w:proofErr w:type="gramEnd"/>
            <w:r w:rsidRPr="00E93C07">
              <w:rPr>
                <w:rFonts w:ascii="Times New Roman" w:eastAsia="Times New Roman" w:hAnsi="Times New Roman" w:cs="Times New Roman"/>
                <w:noProof w:val="0"/>
                <w:sz w:val="20"/>
                <w:szCs w:val="20"/>
                <w:lang w:eastAsia="ar-SA"/>
              </w:rPr>
              <w:t xml:space="preserve"> 800</w:t>
            </w:r>
          </w:p>
        </w:tc>
      </w:tr>
      <w:tr w:rsidR="005E458D" w:rsidRPr="00E93C07" w14:paraId="53B97266" w14:textId="77777777" w:rsidTr="00A54964">
        <w:tc>
          <w:tcPr>
            <w:tcW w:w="1944" w:type="pct"/>
            <w:vAlign w:val="center"/>
          </w:tcPr>
          <w:p w14:paraId="5832CE32" w14:textId="77777777" w:rsidR="005E458D" w:rsidRPr="00E93C07" w:rsidRDefault="005E458D" w:rsidP="005E458D">
            <w:pPr>
              <w:widowControl w:val="0"/>
              <w:suppressAutoHyphens/>
              <w:autoSpaceDE w:val="0"/>
              <w:autoSpaceDN w:val="0"/>
              <w:adjustRightInd w:val="0"/>
              <w:spacing w:after="0" w:line="240" w:lineRule="auto"/>
              <w:contextualSpacing/>
              <w:rPr>
                <w:rFonts w:ascii="Times New Roman" w:eastAsia="Times New Roman" w:hAnsi="Times New Roman" w:cs="Times New Roman"/>
                <w:noProof w:val="0"/>
                <w:sz w:val="20"/>
                <w:szCs w:val="20"/>
                <w:lang w:eastAsia="ar-SA"/>
              </w:rPr>
            </w:pPr>
            <w:proofErr w:type="spellStart"/>
            <w:r w:rsidRPr="00E93C07">
              <w:rPr>
                <w:rFonts w:ascii="Times New Roman" w:eastAsia="Times New Roman" w:hAnsi="Times New Roman" w:cs="Times New Roman"/>
                <w:noProof w:val="0"/>
                <w:sz w:val="20"/>
                <w:szCs w:val="20"/>
                <w:lang w:eastAsia="ar-SA"/>
              </w:rPr>
              <w:t>Низкоконцентрированные</w:t>
            </w:r>
            <w:proofErr w:type="spellEnd"/>
            <w:r w:rsidRPr="00E93C07">
              <w:rPr>
                <w:rFonts w:ascii="Times New Roman" w:eastAsia="Times New Roman" w:hAnsi="Times New Roman" w:cs="Times New Roman"/>
                <w:noProof w:val="0"/>
                <w:sz w:val="20"/>
                <w:szCs w:val="20"/>
                <w:lang w:eastAsia="ar-SA"/>
              </w:rPr>
              <w:t xml:space="preserve"> рынки (НК)</w:t>
            </w:r>
          </w:p>
        </w:tc>
        <w:tc>
          <w:tcPr>
            <w:tcW w:w="1530" w:type="pct"/>
            <w:vAlign w:val="center"/>
          </w:tcPr>
          <w:p w14:paraId="301D3D71"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СR -3 </w:t>
            </w:r>
            <w:proofErr w:type="gramStart"/>
            <w:r w:rsidRPr="00E93C07">
              <w:rPr>
                <w:rFonts w:ascii="Times New Roman" w:eastAsia="Times New Roman" w:hAnsi="Times New Roman" w:cs="Times New Roman"/>
                <w:noProof w:val="0"/>
                <w:sz w:val="20"/>
                <w:szCs w:val="20"/>
                <w:lang w:eastAsia="ar-SA"/>
              </w:rPr>
              <w:t>&lt; 45</w:t>
            </w:r>
            <w:proofErr w:type="gramEnd"/>
            <w:r w:rsidRPr="00E93C07">
              <w:rPr>
                <w:rFonts w:ascii="Times New Roman" w:eastAsia="Times New Roman" w:hAnsi="Times New Roman" w:cs="Times New Roman"/>
                <w:noProof w:val="0"/>
                <w:sz w:val="20"/>
                <w:szCs w:val="20"/>
                <w:lang w:eastAsia="ar-SA"/>
              </w:rPr>
              <w:t>%</w:t>
            </w:r>
          </w:p>
          <w:p w14:paraId="6CCAD364"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proofErr w:type="gramStart"/>
            <w:r w:rsidRPr="00E93C07">
              <w:rPr>
                <w:rFonts w:ascii="Times New Roman" w:eastAsia="Times New Roman" w:hAnsi="Times New Roman" w:cs="Times New Roman"/>
                <w:noProof w:val="0"/>
                <w:sz w:val="20"/>
                <w:szCs w:val="20"/>
                <w:lang w:eastAsia="ar-SA"/>
              </w:rPr>
              <w:t>ННК&lt; 1</w:t>
            </w:r>
            <w:proofErr w:type="gramEnd"/>
            <w:r w:rsidRPr="00E93C07">
              <w:rPr>
                <w:rFonts w:ascii="Times New Roman" w:eastAsia="Times New Roman" w:hAnsi="Times New Roman" w:cs="Times New Roman"/>
                <w:noProof w:val="0"/>
                <w:sz w:val="20"/>
                <w:szCs w:val="20"/>
                <w:lang w:eastAsia="ar-SA"/>
              </w:rPr>
              <w:t> 000</w:t>
            </w:r>
          </w:p>
        </w:tc>
        <w:tc>
          <w:tcPr>
            <w:tcW w:w="1526" w:type="pct"/>
            <w:vAlign w:val="center"/>
          </w:tcPr>
          <w:p w14:paraId="3C1C9E23"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r w:rsidRPr="00E93C07">
              <w:rPr>
                <w:rFonts w:ascii="Times New Roman" w:eastAsia="Times New Roman" w:hAnsi="Times New Roman" w:cs="Times New Roman"/>
                <w:noProof w:val="0"/>
                <w:sz w:val="20"/>
                <w:szCs w:val="20"/>
                <w:lang w:eastAsia="ar-SA"/>
              </w:rPr>
              <w:t xml:space="preserve">СR -4 </w:t>
            </w:r>
            <w:proofErr w:type="gramStart"/>
            <w:r w:rsidRPr="00E93C07">
              <w:rPr>
                <w:rFonts w:ascii="Times New Roman" w:eastAsia="Times New Roman" w:hAnsi="Times New Roman" w:cs="Times New Roman"/>
                <w:noProof w:val="0"/>
                <w:sz w:val="20"/>
                <w:szCs w:val="20"/>
                <w:lang w:eastAsia="ar-SA"/>
              </w:rPr>
              <w:t>&lt; 45</w:t>
            </w:r>
            <w:proofErr w:type="gramEnd"/>
            <w:r w:rsidRPr="00E93C07">
              <w:rPr>
                <w:rFonts w:ascii="Times New Roman" w:eastAsia="Times New Roman" w:hAnsi="Times New Roman" w:cs="Times New Roman"/>
                <w:noProof w:val="0"/>
                <w:sz w:val="20"/>
                <w:szCs w:val="20"/>
                <w:lang w:eastAsia="ar-SA"/>
              </w:rPr>
              <w:t>%</w:t>
            </w:r>
          </w:p>
          <w:p w14:paraId="30EB7377" w14:textId="77777777" w:rsidR="005E458D" w:rsidRPr="00E93C07" w:rsidRDefault="005E458D" w:rsidP="005E458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noProof w:val="0"/>
                <w:sz w:val="20"/>
                <w:szCs w:val="20"/>
                <w:lang w:eastAsia="ar-SA"/>
              </w:rPr>
            </w:pPr>
            <w:proofErr w:type="gramStart"/>
            <w:r w:rsidRPr="00E93C07">
              <w:rPr>
                <w:rFonts w:ascii="Times New Roman" w:eastAsia="Times New Roman" w:hAnsi="Times New Roman" w:cs="Times New Roman"/>
                <w:noProof w:val="0"/>
                <w:sz w:val="20"/>
                <w:szCs w:val="20"/>
                <w:lang w:eastAsia="ar-SA"/>
              </w:rPr>
              <w:t>ННК&lt; 1</w:t>
            </w:r>
            <w:proofErr w:type="gramEnd"/>
            <w:r w:rsidRPr="00E93C07">
              <w:rPr>
                <w:rFonts w:ascii="Times New Roman" w:eastAsia="Times New Roman" w:hAnsi="Times New Roman" w:cs="Times New Roman"/>
                <w:noProof w:val="0"/>
                <w:sz w:val="20"/>
                <w:szCs w:val="20"/>
                <w:lang w:eastAsia="ar-SA"/>
              </w:rPr>
              <w:t xml:space="preserve"> 000</w:t>
            </w:r>
          </w:p>
        </w:tc>
      </w:tr>
    </w:tbl>
    <w:p w14:paraId="02CD06F7" w14:textId="53EB7B8A" w:rsidR="00B65FA6" w:rsidRPr="00E93C07" w:rsidRDefault="00B65FA6" w:rsidP="003467EC">
      <w:pPr>
        <w:spacing w:after="0" w:line="240" w:lineRule="auto"/>
        <w:ind w:right="-2"/>
        <w:jc w:val="both"/>
        <w:rPr>
          <w:rFonts w:ascii="Times New Roman" w:hAnsi="Times New Roman" w:cs="Times New Roman"/>
          <w:bCs/>
          <w:noProof w:val="0"/>
          <w:color w:val="000000"/>
          <w:sz w:val="28"/>
          <w:szCs w:val="28"/>
        </w:rPr>
      </w:pPr>
    </w:p>
    <w:p w14:paraId="4E927606" w14:textId="1C538B8F" w:rsidR="0002409D" w:rsidRPr="00E93C07" w:rsidRDefault="0002409D" w:rsidP="0002409D">
      <w:pPr>
        <w:spacing w:after="0" w:line="240" w:lineRule="auto"/>
        <w:ind w:firstLine="709"/>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Так, согласно проведенному расчету объема товарного рынка и долей субъектов рынка на товарном рынке установлено, что на рынке имеется наличие субъектов</w:t>
      </w:r>
      <w:r w:rsidR="00F655D6" w:rsidRPr="00E93C07">
        <w:rPr>
          <w:rFonts w:ascii="Times New Roman" w:eastAsia="Times New Roman" w:hAnsi="Times New Roman" w:cs="Times New Roman"/>
          <w:noProof w:val="0"/>
          <w:sz w:val="28"/>
          <w:szCs w:val="28"/>
          <w:lang w:eastAsia="ru-RU"/>
        </w:rPr>
        <w:t xml:space="preserve"> </w:t>
      </w:r>
      <w:r w:rsidRPr="00E93C07">
        <w:rPr>
          <w:rFonts w:ascii="Times New Roman" w:eastAsia="Times New Roman" w:hAnsi="Times New Roman" w:cs="Times New Roman"/>
          <w:noProof w:val="0"/>
          <w:sz w:val="28"/>
          <w:szCs w:val="28"/>
          <w:lang w:eastAsia="ru-RU"/>
        </w:rPr>
        <w:t>рынка</w:t>
      </w:r>
      <w:r w:rsidR="00F655D6" w:rsidRPr="00E93C07">
        <w:rPr>
          <w:rFonts w:ascii="Times New Roman" w:eastAsia="Times New Roman" w:hAnsi="Times New Roman" w:cs="Times New Roman"/>
          <w:noProof w:val="0"/>
          <w:sz w:val="28"/>
          <w:szCs w:val="28"/>
          <w:lang w:eastAsia="ru-RU"/>
        </w:rPr>
        <w:t>,</w:t>
      </w:r>
      <w:r w:rsidRPr="00E93C07">
        <w:rPr>
          <w:rFonts w:ascii="Times New Roman" w:eastAsia="Times New Roman" w:hAnsi="Times New Roman" w:cs="Times New Roman"/>
          <w:noProof w:val="0"/>
          <w:sz w:val="28"/>
          <w:szCs w:val="28"/>
          <w:lang w:eastAsia="ru-RU"/>
        </w:rPr>
        <w:t xml:space="preserve"> занимающих монопольное и доминирующее положение. Из этого следует, что рынок по сбору и вывозу ТБО - </w:t>
      </w:r>
      <w:proofErr w:type="spellStart"/>
      <w:r w:rsidRPr="00E93C07">
        <w:rPr>
          <w:rFonts w:ascii="Times New Roman" w:eastAsia="Times New Roman" w:hAnsi="Times New Roman" w:cs="Times New Roman"/>
          <w:noProof w:val="0"/>
          <w:sz w:val="28"/>
          <w:szCs w:val="28"/>
          <w:lang w:eastAsia="ru-RU"/>
        </w:rPr>
        <w:t>высококонцентрирован</w:t>
      </w:r>
      <w:proofErr w:type="spellEnd"/>
      <w:r w:rsidRPr="00E93C07">
        <w:rPr>
          <w:rFonts w:ascii="Times New Roman" w:eastAsia="Times New Roman" w:hAnsi="Times New Roman" w:cs="Times New Roman"/>
          <w:noProof w:val="0"/>
          <w:sz w:val="28"/>
          <w:szCs w:val="28"/>
          <w:lang w:eastAsia="ru-RU"/>
        </w:rPr>
        <w:t xml:space="preserve">. </w:t>
      </w:r>
    </w:p>
    <w:p w14:paraId="0BEF49B5" w14:textId="77777777" w:rsidR="0002409D" w:rsidRPr="00E93C07" w:rsidRDefault="0002409D" w:rsidP="003467EC">
      <w:pPr>
        <w:spacing w:after="0" w:line="240" w:lineRule="auto"/>
        <w:ind w:right="-2"/>
        <w:jc w:val="both"/>
        <w:rPr>
          <w:rFonts w:ascii="Times New Roman" w:hAnsi="Times New Roman" w:cs="Times New Roman"/>
          <w:bCs/>
          <w:noProof w:val="0"/>
          <w:color w:val="000000"/>
          <w:sz w:val="28"/>
          <w:szCs w:val="28"/>
        </w:rPr>
      </w:pPr>
    </w:p>
    <w:p w14:paraId="0E90E68F" w14:textId="77777777" w:rsidR="00F11AF4" w:rsidRPr="00E93C07" w:rsidRDefault="00030234" w:rsidP="00AD46D4">
      <w:pPr>
        <w:pStyle w:val="a3"/>
        <w:numPr>
          <w:ilvl w:val="0"/>
          <w:numId w:val="17"/>
        </w:numPr>
        <w:ind w:right="-2"/>
        <w:jc w:val="center"/>
        <w:rPr>
          <w:rFonts w:ascii="Times New Roman" w:hAnsi="Times New Roman"/>
          <w:b/>
          <w:sz w:val="28"/>
          <w:szCs w:val="28"/>
        </w:rPr>
      </w:pPr>
      <w:r w:rsidRPr="00E93C07">
        <w:rPr>
          <w:rFonts w:ascii="Times New Roman" w:hAnsi="Times New Roman"/>
          <w:b/>
          <w:sz w:val="28"/>
          <w:szCs w:val="28"/>
        </w:rPr>
        <w:t xml:space="preserve">Определение обстоятельств или признаков, </w:t>
      </w:r>
    </w:p>
    <w:p w14:paraId="67E9B199" w14:textId="77777777" w:rsidR="00CD5D11" w:rsidRPr="00E93C07" w:rsidRDefault="00030234" w:rsidP="00AD46D4">
      <w:pPr>
        <w:pStyle w:val="a3"/>
        <w:ind w:right="-2"/>
        <w:jc w:val="center"/>
        <w:rPr>
          <w:rFonts w:ascii="Times New Roman" w:hAnsi="Times New Roman"/>
          <w:bCs/>
          <w:color w:val="000000"/>
          <w:sz w:val="28"/>
          <w:szCs w:val="28"/>
        </w:rPr>
      </w:pPr>
      <w:r w:rsidRPr="00E93C07">
        <w:rPr>
          <w:rFonts w:ascii="Times New Roman" w:hAnsi="Times New Roman"/>
          <w:b/>
          <w:sz w:val="28"/>
          <w:szCs w:val="28"/>
        </w:rPr>
        <w:t>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0B4F2D87" w14:textId="439DDB76" w:rsidR="0063448A" w:rsidRPr="00E93C07" w:rsidRDefault="0063448A" w:rsidP="00AD46D4">
      <w:pPr>
        <w:spacing w:after="0" w:line="20" w:lineRule="atLeast"/>
        <w:ind w:right="-2" w:firstLine="708"/>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 ходе проведения анализа товарного рынка сбора, вывоза</w:t>
      </w:r>
      <w:r w:rsidR="00494551">
        <w:rPr>
          <w:rFonts w:ascii="Times New Roman" w:hAnsi="Times New Roman" w:cs="Times New Roman"/>
          <w:noProof w:val="0"/>
          <w:sz w:val="28"/>
          <w:szCs w:val="28"/>
        </w:rPr>
        <w:t xml:space="preserve">, </w:t>
      </w:r>
      <w:r w:rsidR="00C564D4">
        <w:rPr>
          <w:rFonts w:ascii="Times New Roman" w:hAnsi="Times New Roman" w:cs="Times New Roman"/>
          <w:noProof w:val="0"/>
          <w:sz w:val="28"/>
          <w:szCs w:val="28"/>
        </w:rPr>
        <w:t>сортировки</w:t>
      </w:r>
      <w:r w:rsidRPr="00E93C07">
        <w:rPr>
          <w:rFonts w:ascii="Times New Roman" w:hAnsi="Times New Roman" w:cs="Times New Roman"/>
          <w:noProof w:val="0"/>
          <w:sz w:val="28"/>
          <w:szCs w:val="28"/>
        </w:rPr>
        <w:t xml:space="preserve"> и захоронения ТБО установлены административные и экономические ограничения.</w:t>
      </w:r>
    </w:p>
    <w:p w14:paraId="389A75DA" w14:textId="7CFFE6D9" w:rsidR="002252A6" w:rsidRPr="00E93C07" w:rsidRDefault="002252A6" w:rsidP="002252A6">
      <w:pPr>
        <w:spacing w:after="0" w:line="240" w:lineRule="auto"/>
        <w:ind w:right="-2" w:firstLine="709"/>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Экономическим барьером являются значительный размер первоначального капитала для создания предприятия, предоставляющего услуги по сбору, вывозу ТБО, большие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захоронению, недостаточное количество мусорных контейнеров и необходимость их замены, низкий тариф на оказание данного вида услуг и низкий уровень оплаты данных услуг.</w:t>
      </w:r>
    </w:p>
    <w:p w14:paraId="7D704777" w14:textId="51796166" w:rsidR="002C04EA" w:rsidRPr="00E93C07" w:rsidRDefault="002C04EA" w:rsidP="00AD46D4">
      <w:pPr>
        <w:widowControl w:val="0"/>
        <w:autoSpaceDE w:val="0"/>
        <w:autoSpaceDN w:val="0"/>
        <w:adjustRightInd w:val="0"/>
        <w:spacing w:after="0" w:line="240" w:lineRule="auto"/>
        <w:ind w:right="-2" w:firstLine="708"/>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lastRenderedPageBreak/>
        <w:t xml:space="preserve">Согласно подпункту 3) пункта 3 статьи 365 </w:t>
      </w:r>
      <w:r w:rsidR="00C94C7E" w:rsidRPr="00E93C07">
        <w:rPr>
          <w:rFonts w:ascii="Times New Roman" w:hAnsi="Times New Roman" w:cs="Times New Roman"/>
          <w:noProof w:val="0"/>
          <w:sz w:val="28"/>
          <w:szCs w:val="28"/>
        </w:rPr>
        <w:t>ЭК</w:t>
      </w:r>
      <w:r w:rsidRPr="00E93C07">
        <w:rPr>
          <w:rFonts w:ascii="Times New Roman" w:hAnsi="Times New Roman" w:cs="Times New Roman"/>
          <w:noProof w:val="0"/>
          <w:sz w:val="28"/>
          <w:szCs w:val="28"/>
        </w:rPr>
        <w:t xml:space="preserve"> РК, местные представительные органы (маслихаты)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утверждения тарифов для населения на сбор, транспортировку и захоронение твердых бытовых отходов.</w:t>
      </w:r>
    </w:p>
    <w:p w14:paraId="0646ACFB" w14:textId="77777777" w:rsidR="00FE71AC" w:rsidRPr="00E93C07" w:rsidRDefault="00FE71AC" w:rsidP="00774671">
      <w:pPr>
        <w:widowControl w:val="0"/>
        <w:autoSpaceDE w:val="0"/>
        <w:autoSpaceDN w:val="0"/>
        <w:adjustRightInd w:val="0"/>
        <w:spacing w:after="0" w:line="240" w:lineRule="auto"/>
        <w:ind w:right="-2"/>
        <w:jc w:val="both"/>
        <w:rPr>
          <w:rFonts w:ascii="Times New Roman" w:hAnsi="Times New Roman" w:cs="Times New Roman"/>
          <w:noProof w:val="0"/>
          <w:sz w:val="28"/>
          <w:szCs w:val="28"/>
        </w:rPr>
      </w:pPr>
    </w:p>
    <w:p w14:paraId="5E4E56AA" w14:textId="3D653A1E" w:rsidR="001C7C75" w:rsidRPr="00E93C07" w:rsidRDefault="00BE36EA" w:rsidP="00081280">
      <w:pPr>
        <w:widowControl w:val="0"/>
        <w:autoSpaceDE w:val="0"/>
        <w:autoSpaceDN w:val="0"/>
        <w:adjustRightInd w:val="0"/>
        <w:spacing w:after="0" w:line="240" w:lineRule="auto"/>
        <w:ind w:right="-2" w:firstLine="708"/>
        <w:jc w:val="center"/>
        <w:rPr>
          <w:rFonts w:ascii="Times New Roman" w:hAnsi="Times New Roman" w:cs="Times New Roman"/>
          <w:b/>
          <w:bCs/>
          <w:noProof w:val="0"/>
          <w:sz w:val="28"/>
          <w:szCs w:val="28"/>
        </w:rPr>
      </w:pPr>
      <w:r w:rsidRPr="00E93C07">
        <w:rPr>
          <w:rFonts w:ascii="Times New Roman" w:hAnsi="Times New Roman" w:cs="Times New Roman"/>
          <w:b/>
          <w:bCs/>
          <w:noProof w:val="0"/>
          <w:sz w:val="28"/>
          <w:szCs w:val="28"/>
        </w:rPr>
        <w:t>Утвержденная цена по сбору, вывозу ТБО маслихатами городов областного значения, городов республиканского значения, столицы</w:t>
      </w:r>
      <w:r w:rsidR="001C7C75" w:rsidRPr="00E93C07">
        <w:rPr>
          <w:rFonts w:ascii="Times New Roman" w:hAnsi="Times New Roman" w:cs="Times New Roman"/>
          <w:b/>
          <w:bCs/>
          <w:noProof w:val="0"/>
          <w:sz w:val="28"/>
          <w:szCs w:val="28"/>
        </w:rPr>
        <w:t xml:space="preserve"> (в месяц с одного человека (тенге)</w:t>
      </w:r>
    </w:p>
    <w:p w14:paraId="3EEE9D14" w14:textId="7B69E9EC" w:rsidR="00E73BE4" w:rsidRPr="00E93C07" w:rsidRDefault="00E2467B" w:rsidP="00E73BE4">
      <w:pPr>
        <w:widowControl w:val="0"/>
        <w:autoSpaceDE w:val="0"/>
        <w:autoSpaceDN w:val="0"/>
        <w:adjustRightInd w:val="0"/>
        <w:spacing w:after="0" w:line="240" w:lineRule="auto"/>
        <w:ind w:right="-2"/>
        <w:jc w:val="both"/>
        <w:rPr>
          <w:rFonts w:ascii="Times New Roman" w:hAnsi="Times New Roman" w:cs="Times New Roman"/>
          <w:b/>
          <w:bCs/>
          <w:noProof w:val="0"/>
          <w:sz w:val="28"/>
          <w:szCs w:val="28"/>
        </w:rPr>
      </w:pPr>
      <w:r w:rsidRPr="00E2467B">
        <w:rPr>
          <w:rFonts w:ascii="Times New Roman" w:hAnsi="Times New Roman" w:cs="Times New Roman"/>
          <w:b/>
          <w:bCs/>
          <w:sz w:val="28"/>
          <w:szCs w:val="28"/>
        </w:rPr>
        <w:drawing>
          <wp:inline distT="0" distB="0" distL="0" distR="0" wp14:anchorId="168E2900" wp14:editId="77F9FF56">
            <wp:extent cx="6134100" cy="2508250"/>
            <wp:effectExtent l="0" t="0" r="0" b="0"/>
            <wp:docPr id="1" name="Диаграмма 1">
              <a:extLst xmlns:a="http://schemas.openxmlformats.org/drawingml/2006/main">
                <a:ext uri="{FF2B5EF4-FFF2-40B4-BE49-F238E27FC236}">
                  <a16:creationId xmlns:a16="http://schemas.microsoft.com/office/drawing/2014/main" id="{1353F999-1EBF-49B9-A67F-F2A8F8D8E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A57D3E" w14:textId="3EECD560" w:rsidR="00E73BE4" w:rsidRPr="00E93C07" w:rsidRDefault="004F0331" w:rsidP="00E73BE4">
      <w:pPr>
        <w:widowControl w:val="0"/>
        <w:autoSpaceDE w:val="0"/>
        <w:autoSpaceDN w:val="0"/>
        <w:adjustRightInd w:val="0"/>
        <w:spacing w:after="0" w:line="240" w:lineRule="auto"/>
        <w:ind w:right="-2" w:firstLine="708"/>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При этом, маслихат</w:t>
      </w:r>
      <w:r w:rsidR="00873BAE">
        <w:rPr>
          <w:rFonts w:ascii="Times New Roman" w:hAnsi="Times New Roman" w:cs="Times New Roman"/>
          <w:noProof w:val="0"/>
          <w:sz w:val="28"/>
          <w:szCs w:val="28"/>
        </w:rPr>
        <w:t>а</w:t>
      </w:r>
      <w:r w:rsidRPr="00E93C07">
        <w:rPr>
          <w:rFonts w:ascii="Times New Roman" w:hAnsi="Times New Roman" w:cs="Times New Roman"/>
          <w:noProof w:val="0"/>
          <w:sz w:val="28"/>
          <w:szCs w:val="28"/>
        </w:rPr>
        <w:t>м</w:t>
      </w:r>
      <w:r w:rsidR="00873BAE">
        <w:rPr>
          <w:rFonts w:ascii="Times New Roman" w:hAnsi="Times New Roman" w:cs="Times New Roman"/>
          <w:noProof w:val="0"/>
          <w:sz w:val="28"/>
          <w:szCs w:val="28"/>
        </w:rPr>
        <w:t>и</w:t>
      </w:r>
      <w:r w:rsidRPr="00E93C07">
        <w:rPr>
          <w:rFonts w:ascii="Times New Roman" w:hAnsi="Times New Roman" w:cs="Times New Roman"/>
          <w:noProof w:val="0"/>
          <w:sz w:val="28"/>
          <w:szCs w:val="28"/>
        </w:rPr>
        <w:t xml:space="preserve"> по област</w:t>
      </w:r>
      <w:r w:rsidR="00884AA0" w:rsidRPr="00E93C07">
        <w:rPr>
          <w:rFonts w:ascii="Times New Roman" w:hAnsi="Times New Roman" w:cs="Times New Roman"/>
          <w:noProof w:val="0"/>
          <w:sz w:val="28"/>
          <w:szCs w:val="28"/>
        </w:rPr>
        <w:t xml:space="preserve">ям </w:t>
      </w:r>
      <w:proofErr w:type="spellStart"/>
      <w:r w:rsidRPr="00E93C07">
        <w:rPr>
          <w:rFonts w:ascii="Times New Roman" w:hAnsi="Times New Roman" w:cs="Times New Roman"/>
          <w:noProof w:val="0"/>
          <w:sz w:val="28"/>
          <w:szCs w:val="28"/>
        </w:rPr>
        <w:t>Жетісу</w:t>
      </w:r>
      <w:proofErr w:type="spellEnd"/>
      <w:r w:rsidR="00884AA0" w:rsidRPr="00E93C07">
        <w:rPr>
          <w:rFonts w:ascii="Times New Roman" w:hAnsi="Times New Roman" w:cs="Times New Roman"/>
          <w:noProof w:val="0"/>
          <w:sz w:val="28"/>
          <w:szCs w:val="28"/>
        </w:rPr>
        <w:t>,</w:t>
      </w:r>
      <w:r w:rsidRPr="00E93C07">
        <w:rPr>
          <w:rFonts w:ascii="Times New Roman" w:hAnsi="Times New Roman" w:cs="Times New Roman"/>
          <w:noProof w:val="0"/>
          <w:sz w:val="28"/>
          <w:szCs w:val="28"/>
        </w:rPr>
        <w:t xml:space="preserve"> </w:t>
      </w:r>
      <w:r w:rsidR="00884AA0" w:rsidRPr="00E93C07">
        <w:rPr>
          <w:rFonts w:ascii="Times New Roman" w:hAnsi="Times New Roman" w:cs="Times New Roman"/>
          <w:noProof w:val="0"/>
          <w:sz w:val="28"/>
          <w:szCs w:val="28"/>
        </w:rPr>
        <w:t>Алма</w:t>
      </w:r>
      <w:r w:rsidR="00B050DD" w:rsidRPr="00E93C07">
        <w:rPr>
          <w:rFonts w:ascii="Times New Roman" w:hAnsi="Times New Roman" w:cs="Times New Roman"/>
          <w:noProof w:val="0"/>
          <w:sz w:val="28"/>
          <w:szCs w:val="28"/>
        </w:rPr>
        <w:t>тинский</w:t>
      </w:r>
      <w:r w:rsidR="00884AA0" w:rsidRPr="00E93C07">
        <w:rPr>
          <w:rFonts w:ascii="Times New Roman" w:hAnsi="Times New Roman" w:cs="Times New Roman"/>
          <w:noProof w:val="0"/>
          <w:sz w:val="28"/>
          <w:szCs w:val="28"/>
        </w:rPr>
        <w:t xml:space="preserve"> </w:t>
      </w:r>
      <w:r w:rsidRPr="00E93C07">
        <w:rPr>
          <w:rFonts w:ascii="Times New Roman" w:hAnsi="Times New Roman" w:cs="Times New Roman"/>
          <w:noProof w:val="0"/>
          <w:sz w:val="28"/>
          <w:szCs w:val="28"/>
        </w:rPr>
        <w:t>тарифы по сбору, вывозу ТБО не утвержден</w:t>
      </w:r>
      <w:r w:rsidR="00873BAE">
        <w:rPr>
          <w:rFonts w:ascii="Times New Roman" w:hAnsi="Times New Roman" w:cs="Times New Roman"/>
          <w:noProof w:val="0"/>
          <w:sz w:val="28"/>
          <w:szCs w:val="28"/>
        </w:rPr>
        <w:t>ы</w:t>
      </w:r>
      <w:r w:rsidRPr="00E93C07">
        <w:rPr>
          <w:rFonts w:ascii="Times New Roman" w:hAnsi="Times New Roman" w:cs="Times New Roman"/>
          <w:noProof w:val="0"/>
          <w:sz w:val="28"/>
          <w:szCs w:val="28"/>
        </w:rPr>
        <w:t xml:space="preserve"> </w:t>
      </w:r>
      <w:r w:rsidRPr="00E93C07">
        <w:rPr>
          <w:rFonts w:ascii="Times New Roman" w:hAnsi="Times New Roman" w:cs="Times New Roman"/>
          <w:i/>
          <w:iCs/>
          <w:noProof w:val="0"/>
          <w:sz w:val="28"/>
          <w:szCs w:val="28"/>
        </w:rPr>
        <w:t>(акиматами районов и городов проводится работа по согласованию тарифа услуги за транспортировку отходов в местных представительных органах)</w:t>
      </w:r>
      <w:r w:rsidR="00E73BE4" w:rsidRPr="00E93C07">
        <w:rPr>
          <w:rFonts w:ascii="Times New Roman" w:hAnsi="Times New Roman" w:cs="Times New Roman"/>
          <w:i/>
          <w:iCs/>
          <w:noProof w:val="0"/>
          <w:sz w:val="28"/>
          <w:szCs w:val="28"/>
        </w:rPr>
        <w:t>.</w:t>
      </w:r>
    </w:p>
    <w:p w14:paraId="3FB7E30B" w14:textId="77501D1B" w:rsidR="0063448A" w:rsidRPr="00E93C07" w:rsidRDefault="0063448A" w:rsidP="00AD46D4">
      <w:pPr>
        <w:widowControl w:val="0"/>
        <w:autoSpaceDE w:val="0"/>
        <w:autoSpaceDN w:val="0"/>
        <w:adjustRightInd w:val="0"/>
        <w:spacing w:after="0" w:line="240" w:lineRule="auto"/>
        <w:ind w:right="-2" w:firstLine="708"/>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Примером административных барьеров при предоставлении услуг по захоронению ТБО является процедура получения земельного участка для организации полигона захоронения </w:t>
      </w:r>
      <w:r w:rsidR="001A1D15" w:rsidRPr="00E93C07">
        <w:rPr>
          <w:rFonts w:ascii="Times New Roman" w:hAnsi="Times New Roman" w:cs="Times New Roman"/>
          <w:noProof w:val="0"/>
          <w:sz w:val="28"/>
          <w:szCs w:val="28"/>
        </w:rPr>
        <w:t>ТБО</w:t>
      </w:r>
      <w:r w:rsidRPr="00E93C07">
        <w:rPr>
          <w:rFonts w:ascii="Times New Roman" w:hAnsi="Times New Roman" w:cs="Times New Roman"/>
          <w:noProof w:val="0"/>
          <w:sz w:val="28"/>
          <w:szCs w:val="28"/>
        </w:rPr>
        <w:t>, поскольку количество таких земельных участков ограничено</w:t>
      </w:r>
      <w:r w:rsidR="001A1D15" w:rsidRPr="00E93C07">
        <w:rPr>
          <w:rFonts w:ascii="Times New Roman" w:hAnsi="Times New Roman" w:cs="Times New Roman"/>
          <w:noProof w:val="0"/>
          <w:sz w:val="28"/>
          <w:szCs w:val="28"/>
        </w:rPr>
        <w:t xml:space="preserve"> и передаются через договор доверительного управления для пользования субъекту ТБО на большие сроки. Что, в свою очередь, ограничивают вхождения на данный рынок других участников рынка. </w:t>
      </w:r>
    </w:p>
    <w:p w14:paraId="6385691E" w14:textId="689A34DB" w:rsidR="001A1D15" w:rsidRPr="00E93C07" w:rsidRDefault="001A1D15" w:rsidP="00117511">
      <w:pPr>
        <w:widowControl w:val="0"/>
        <w:autoSpaceDE w:val="0"/>
        <w:autoSpaceDN w:val="0"/>
        <w:adjustRightInd w:val="0"/>
        <w:spacing w:after="0" w:line="240" w:lineRule="auto"/>
        <w:ind w:right="-2" w:firstLine="708"/>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 2011 году </w:t>
      </w:r>
      <w:proofErr w:type="spellStart"/>
      <w:r w:rsidRPr="00E93C07">
        <w:rPr>
          <w:rFonts w:ascii="Times New Roman" w:hAnsi="Times New Roman" w:cs="Times New Roman"/>
          <w:noProof w:val="0"/>
          <w:sz w:val="28"/>
          <w:szCs w:val="28"/>
        </w:rPr>
        <w:t>Колькайнарский</w:t>
      </w:r>
      <w:proofErr w:type="spellEnd"/>
      <w:r w:rsidRPr="00E93C07">
        <w:rPr>
          <w:rFonts w:ascii="Times New Roman" w:hAnsi="Times New Roman" w:cs="Times New Roman"/>
          <w:noProof w:val="0"/>
          <w:sz w:val="28"/>
          <w:szCs w:val="28"/>
        </w:rPr>
        <w:t xml:space="preserve"> сельский округ акимата Жамбылского района Жамбылской области передал ТОО «</w:t>
      </w:r>
      <w:proofErr w:type="spellStart"/>
      <w:r w:rsidRPr="00E93C07">
        <w:rPr>
          <w:rFonts w:ascii="Times New Roman" w:hAnsi="Times New Roman" w:cs="Times New Roman"/>
          <w:noProof w:val="0"/>
          <w:sz w:val="28"/>
          <w:szCs w:val="28"/>
        </w:rPr>
        <w:t>Жасыл</w:t>
      </w:r>
      <w:proofErr w:type="spellEnd"/>
      <w:r w:rsidRPr="00E93C07">
        <w:rPr>
          <w:rFonts w:ascii="Times New Roman" w:hAnsi="Times New Roman" w:cs="Times New Roman"/>
          <w:noProof w:val="0"/>
          <w:sz w:val="28"/>
          <w:szCs w:val="28"/>
        </w:rPr>
        <w:t xml:space="preserve"> Ел-Тараз» </w:t>
      </w:r>
      <w:r w:rsidRPr="00E93C07">
        <w:rPr>
          <w:rFonts w:ascii="Times New Roman" w:hAnsi="Times New Roman" w:cs="Times New Roman"/>
          <w:i/>
          <w:iCs/>
          <w:noProof w:val="0"/>
          <w:sz w:val="24"/>
          <w:szCs w:val="24"/>
        </w:rPr>
        <w:t>(является юридическим лицом со 100 % участием государства)</w:t>
      </w:r>
      <w:r w:rsidRPr="00E93C07">
        <w:rPr>
          <w:rFonts w:ascii="Times New Roman" w:hAnsi="Times New Roman" w:cs="Times New Roman"/>
          <w:noProof w:val="0"/>
          <w:sz w:val="28"/>
          <w:szCs w:val="28"/>
        </w:rPr>
        <w:t xml:space="preserve"> полигон в аренду сроком на 49 лет</w:t>
      </w:r>
      <w:r w:rsidR="008C17FC" w:rsidRPr="00E93C07">
        <w:rPr>
          <w:rFonts w:ascii="Times New Roman" w:hAnsi="Times New Roman" w:cs="Times New Roman"/>
          <w:noProof w:val="0"/>
          <w:sz w:val="28"/>
          <w:szCs w:val="28"/>
        </w:rPr>
        <w:t>.</w:t>
      </w:r>
    </w:p>
    <w:p w14:paraId="5E6FB1BC" w14:textId="77777777" w:rsidR="005B19D9" w:rsidRDefault="0063448A" w:rsidP="00AD46D4">
      <w:pPr>
        <w:widowControl w:val="0"/>
        <w:autoSpaceDE w:val="0"/>
        <w:autoSpaceDN w:val="0"/>
        <w:adjustRightInd w:val="0"/>
        <w:spacing w:after="0" w:line="240" w:lineRule="auto"/>
        <w:ind w:right="-2"/>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ab/>
      </w:r>
      <w:r w:rsidR="00744B49">
        <w:rPr>
          <w:rFonts w:ascii="Times New Roman" w:hAnsi="Times New Roman" w:cs="Times New Roman"/>
          <w:noProof w:val="0"/>
          <w:sz w:val="28"/>
          <w:szCs w:val="28"/>
        </w:rPr>
        <w:t>Также,</w:t>
      </w:r>
      <w:r w:rsidR="005B19D9">
        <w:rPr>
          <w:rFonts w:ascii="Times New Roman" w:hAnsi="Times New Roman" w:cs="Times New Roman"/>
          <w:noProof w:val="0"/>
          <w:sz w:val="28"/>
          <w:szCs w:val="28"/>
        </w:rPr>
        <w:t xml:space="preserve"> территориальными Департаментами</w:t>
      </w:r>
      <w:r w:rsidR="00744B49">
        <w:rPr>
          <w:rFonts w:ascii="Times New Roman" w:hAnsi="Times New Roman" w:cs="Times New Roman"/>
          <w:noProof w:val="0"/>
          <w:sz w:val="28"/>
          <w:szCs w:val="28"/>
        </w:rPr>
        <w:t xml:space="preserve"> </w:t>
      </w:r>
      <w:r w:rsidR="005B19D9">
        <w:rPr>
          <w:rFonts w:ascii="Times New Roman" w:hAnsi="Times New Roman" w:cs="Times New Roman"/>
          <w:noProof w:val="0"/>
          <w:sz w:val="28"/>
          <w:szCs w:val="28"/>
        </w:rPr>
        <w:t xml:space="preserve">Агентства выявлены </w:t>
      </w:r>
      <w:r w:rsidR="00744B49" w:rsidRPr="00744B49">
        <w:rPr>
          <w:rFonts w:ascii="Times New Roman" w:hAnsi="Times New Roman" w:cs="Times New Roman"/>
          <w:noProof w:val="0"/>
          <w:sz w:val="28"/>
          <w:szCs w:val="28"/>
        </w:rPr>
        <w:t>нарушения МИО требований указанных ЭК РК, при определении участников ТБО. Имеются случаи определения участников ТБО без проведения конкурсных процедур</w:t>
      </w:r>
      <w:r w:rsidR="005B19D9">
        <w:rPr>
          <w:rFonts w:ascii="Times New Roman" w:hAnsi="Times New Roman" w:cs="Times New Roman"/>
          <w:noProof w:val="0"/>
          <w:sz w:val="28"/>
          <w:szCs w:val="28"/>
        </w:rPr>
        <w:t>.</w:t>
      </w:r>
    </w:p>
    <w:p w14:paraId="6D2A957C" w14:textId="68BE0FC4" w:rsidR="00C94C7E" w:rsidRPr="00E93C07" w:rsidRDefault="005B19D9" w:rsidP="005B19D9">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Pr>
          <w:rFonts w:ascii="Times New Roman" w:hAnsi="Times New Roman" w:cs="Times New Roman"/>
          <w:noProof w:val="0"/>
          <w:sz w:val="28"/>
          <w:szCs w:val="28"/>
        </w:rPr>
        <w:t>С</w:t>
      </w:r>
      <w:r w:rsidR="00C94C7E" w:rsidRPr="00E93C07">
        <w:rPr>
          <w:rFonts w:ascii="Times New Roman" w:hAnsi="Times New Roman" w:cs="Times New Roman"/>
          <w:noProof w:val="0"/>
          <w:sz w:val="28"/>
          <w:szCs w:val="28"/>
        </w:rPr>
        <w:t>огласно пункту 4 статьи 367 ЭК РК, централизованная система сбора ТБО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p w14:paraId="1F0AAAC8" w14:textId="33D04011" w:rsidR="00B24A2F" w:rsidRPr="00E93C07" w:rsidRDefault="00B24A2F" w:rsidP="00B24A2F">
      <w:pPr>
        <w:spacing w:after="0" w:line="240" w:lineRule="auto"/>
        <w:ind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lastRenderedPageBreak/>
        <w:t xml:space="preserve">При этом, Отдел жилищно-коммунального хозяйства и жилищной инспекции Бурабайского района (далее – отдел ЖКХ) без проведения конкурса, постановлением акимата Бурабайского района от 01 ноября 2021 года №А-10/443 «Об утверждении ответственной организации по эксплуатации техники и оборудования для внедрения раздельного сбора и сортировки твердых бытовых отходов в городе Щучинск и поселке </w:t>
      </w:r>
      <w:proofErr w:type="spellStart"/>
      <w:r w:rsidRPr="00E93C07">
        <w:rPr>
          <w:rFonts w:ascii="Times New Roman" w:eastAsia="Times New Roman" w:hAnsi="Times New Roman" w:cs="Times New Roman"/>
          <w:noProof w:val="0"/>
          <w:sz w:val="28"/>
          <w:szCs w:val="28"/>
          <w:lang w:eastAsia="ru-RU"/>
        </w:rPr>
        <w:t>Бурабай</w:t>
      </w:r>
      <w:proofErr w:type="spellEnd"/>
      <w:r w:rsidRPr="00E93C07">
        <w:rPr>
          <w:rFonts w:ascii="Times New Roman" w:eastAsia="Times New Roman" w:hAnsi="Times New Roman" w:cs="Times New Roman"/>
          <w:noProof w:val="0"/>
          <w:sz w:val="28"/>
          <w:szCs w:val="28"/>
          <w:lang w:eastAsia="ru-RU"/>
        </w:rPr>
        <w:t xml:space="preserve">» определен ответственной организацией по эксплуатации техники и оборудования для внедрения раздельного сбора и сортировки твердых бытовых отходов в городе Щучинск и поселке </w:t>
      </w:r>
      <w:proofErr w:type="spellStart"/>
      <w:r w:rsidRPr="00E93C07">
        <w:rPr>
          <w:rFonts w:ascii="Times New Roman" w:eastAsia="Times New Roman" w:hAnsi="Times New Roman" w:cs="Times New Roman"/>
          <w:noProof w:val="0"/>
          <w:sz w:val="28"/>
          <w:szCs w:val="28"/>
          <w:lang w:eastAsia="ru-RU"/>
        </w:rPr>
        <w:t>Бурабай</w:t>
      </w:r>
      <w:proofErr w:type="spellEnd"/>
      <w:r w:rsidRPr="00E93C07">
        <w:rPr>
          <w:rFonts w:ascii="Times New Roman" w:eastAsia="Times New Roman" w:hAnsi="Times New Roman" w:cs="Times New Roman"/>
          <w:noProof w:val="0"/>
          <w:sz w:val="28"/>
          <w:szCs w:val="28"/>
          <w:lang w:eastAsia="ru-RU"/>
        </w:rPr>
        <w:t xml:space="preserve"> товарищество с ограниченной ответственностью «</w:t>
      </w:r>
      <w:proofErr w:type="spellStart"/>
      <w:r w:rsidRPr="00E93C07">
        <w:rPr>
          <w:rFonts w:ascii="Times New Roman" w:eastAsia="Times New Roman" w:hAnsi="Times New Roman" w:cs="Times New Roman"/>
          <w:noProof w:val="0"/>
          <w:sz w:val="28"/>
          <w:szCs w:val="28"/>
          <w:lang w:eastAsia="ru-RU"/>
        </w:rPr>
        <w:t>Clean</w:t>
      </w:r>
      <w:proofErr w:type="spellEnd"/>
      <w:r w:rsidRPr="00E93C07">
        <w:rPr>
          <w:rFonts w:ascii="Times New Roman" w:eastAsia="Times New Roman" w:hAnsi="Times New Roman" w:cs="Times New Roman"/>
          <w:noProof w:val="0"/>
          <w:sz w:val="28"/>
          <w:szCs w:val="28"/>
          <w:lang w:eastAsia="ru-RU"/>
        </w:rPr>
        <w:t xml:space="preserve"> City NC» (далее – Постановление).</w:t>
      </w:r>
    </w:p>
    <w:p w14:paraId="77467BEA" w14:textId="5736A770" w:rsidR="00B24A2F" w:rsidRPr="00E93C07" w:rsidRDefault="00B24A2F" w:rsidP="00B24A2F">
      <w:pPr>
        <w:spacing w:after="0" w:line="240" w:lineRule="auto"/>
        <w:ind w:firstLine="708"/>
        <w:jc w:val="both"/>
        <w:rPr>
          <w:rFonts w:ascii="Times New Roman" w:eastAsia="Times New Roman" w:hAnsi="Times New Roman" w:cs="Times New Roman"/>
          <w:noProof w:val="0"/>
          <w:color w:val="FF0000"/>
          <w:sz w:val="28"/>
          <w:szCs w:val="28"/>
          <w:lang w:eastAsia="ru-RU"/>
        </w:rPr>
      </w:pPr>
      <w:r w:rsidRPr="00E93C07">
        <w:rPr>
          <w:rFonts w:ascii="Times New Roman" w:eastAsia="Times New Roman" w:hAnsi="Times New Roman" w:cs="Times New Roman"/>
          <w:noProof w:val="0"/>
          <w:sz w:val="28"/>
          <w:szCs w:val="28"/>
          <w:lang w:eastAsia="ru-RU"/>
        </w:rPr>
        <w:t>В Постановлении, без проведения конкурса (тендера), ответственной организацией было выбрано ТОО «</w:t>
      </w:r>
      <w:proofErr w:type="spellStart"/>
      <w:r w:rsidRPr="00E93C07">
        <w:rPr>
          <w:rFonts w:ascii="Times New Roman" w:eastAsia="Times New Roman" w:hAnsi="Times New Roman" w:cs="Times New Roman"/>
          <w:noProof w:val="0"/>
          <w:sz w:val="28"/>
          <w:szCs w:val="28"/>
          <w:lang w:eastAsia="ru-RU"/>
        </w:rPr>
        <w:t>Clean</w:t>
      </w:r>
      <w:proofErr w:type="spellEnd"/>
      <w:r w:rsidRPr="00E93C07">
        <w:rPr>
          <w:rFonts w:ascii="Times New Roman" w:eastAsia="Times New Roman" w:hAnsi="Times New Roman" w:cs="Times New Roman"/>
          <w:noProof w:val="0"/>
          <w:sz w:val="28"/>
          <w:szCs w:val="28"/>
          <w:lang w:eastAsia="ru-RU"/>
        </w:rPr>
        <w:t xml:space="preserve"> City NC», в то время, когда на территории города Щучинска и поселка </w:t>
      </w:r>
      <w:proofErr w:type="spellStart"/>
      <w:r w:rsidRPr="00E93C07">
        <w:rPr>
          <w:rFonts w:ascii="Times New Roman" w:eastAsia="Times New Roman" w:hAnsi="Times New Roman" w:cs="Times New Roman"/>
          <w:noProof w:val="0"/>
          <w:sz w:val="28"/>
          <w:szCs w:val="28"/>
          <w:lang w:eastAsia="ru-RU"/>
        </w:rPr>
        <w:t>Бурабай</w:t>
      </w:r>
      <w:proofErr w:type="spellEnd"/>
      <w:r w:rsidRPr="00E93C07">
        <w:rPr>
          <w:rFonts w:ascii="Times New Roman" w:eastAsia="Times New Roman" w:hAnsi="Times New Roman" w:cs="Times New Roman"/>
          <w:noProof w:val="0"/>
          <w:sz w:val="28"/>
          <w:szCs w:val="28"/>
          <w:lang w:eastAsia="ru-RU"/>
        </w:rPr>
        <w:t xml:space="preserve"> действуют 5 организаций. </w:t>
      </w:r>
    </w:p>
    <w:p w14:paraId="660CC83A" w14:textId="4736DEA1" w:rsidR="00B24A2F" w:rsidRPr="00E93C07" w:rsidRDefault="00B24A2F" w:rsidP="00B24A2F">
      <w:pPr>
        <w:spacing w:after="0" w:line="240" w:lineRule="auto"/>
        <w:ind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Тем самым, в рамках статьи 194 и 199 ПК РК, Департаментом</w:t>
      </w:r>
      <w:r w:rsidR="007C6BCF" w:rsidRPr="00E93C07">
        <w:rPr>
          <w:rFonts w:ascii="Times New Roman" w:eastAsia="Times New Roman" w:hAnsi="Times New Roman" w:cs="Times New Roman"/>
          <w:noProof w:val="0"/>
          <w:sz w:val="28"/>
          <w:szCs w:val="28"/>
          <w:lang w:eastAsia="ru-RU"/>
        </w:rPr>
        <w:t xml:space="preserve"> по Акмолинской области</w:t>
      </w:r>
      <w:r w:rsidRPr="00E93C07">
        <w:rPr>
          <w:rFonts w:ascii="Times New Roman" w:eastAsia="Times New Roman" w:hAnsi="Times New Roman" w:cs="Times New Roman"/>
          <w:noProof w:val="0"/>
          <w:sz w:val="28"/>
          <w:szCs w:val="28"/>
          <w:lang w:eastAsia="ru-RU"/>
        </w:rPr>
        <w:t xml:space="preserve"> в адрес акима Бурабайского района вынесено уведомление о наличии в действиях (бездействии) государственного, местного исполнительного органов, признаков нарушения законодательства Республики Казахстан в области защиты конкуренции</w:t>
      </w:r>
      <w:r w:rsidR="00696659" w:rsidRPr="00E93C07">
        <w:rPr>
          <w:rFonts w:ascii="Times New Roman" w:eastAsia="Times New Roman" w:hAnsi="Times New Roman" w:cs="Times New Roman"/>
          <w:noProof w:val="0"/>
          <w:sz w:val="28"/>
          <w:szCs w:val="28"/>
          <w:lang w:eastAsia="ru-RU"/>
        </w:rPr>
        <w:t>.</w:t>
      </w:r>
    </w:p>
    <w:p w14:paraId="136A3B9B" w14:textId="77777777" w:rsidR="00B24A2F" w:rsidRPr="00E93C07" w:rsidRDefault="00B24A2F" w:rsidP="00B24A2F">
      <w:pPr>
        <w:spacing w:after="0" w:line="240" w:lineRule="auto"/>
        <w:ind w:firstLine="708"/>
        <w:jc w:val="both"/>
        <w:rPr>
          <w:rFonts w:ascii="Times New Roman" w:eastAsia="Times New Roman" w:hAnsi="Times New Roman" w:cs="Times New Roman"/>
          <w:noProof w:val="0"/>
          <w:sz w:val="28"/>
          <w:szCs w:val="28"/>
          <w:lang w:eastAsia="ru-RU"/>
        </w:rPr>
      </w:pPr>
      <w:r w:rsidRPr="00E93C07">
        <w:rPr>
          <w:rFonts w:ascii="Times New Roman" w:eastAsia="Times New Roman" w:hAnsi="Times New Roman" w:cs="Times New Roman"/>
          <w:noProof w:val="0"/>
          <w:sz w:val="28"/>
          <w:szCs w:val="28"/>
          <w:lang w:eastAsia="ru-RU"/>
        </w:rPr>
        <w:t xml:space="preserve">В настоящее время уведомление </w:t>
      </w:r>
      <w:r w:rsidRPr="00E93C07">
        <w:rPr>
          <w:rFonts w:ascii="Times New Roman" w:eastAsia="Times New Roman" w:hAnsi="Times New Roman" w:cs="Times New Roman"/>
          <w:noProof w:val="0"/>
          <w:sz w:val="28"/>
          <w:szCs w:val="28"/>
          <w:u w:val="single"/>
          <w:lang w:eastAsia="ru-RU"/>
        </w:rPr>
        <w:t>исполнено</w:t>
      </w:r>
      <w:r w:rsidRPr="00E93C07">
        <w:rPr>
          <w:rFonts w:ascii="Times New Roman" w:eastAsia="Times New Roman" w:hAnsi="Times New Roman" w:cs="Times New Roman"/>
          <w:noProof w:val="0"/>
          <w:sz w:val="28"/>
          <w:szCs w:val="28"/>
          <w:lang w:eastAsia="ru-RU"/>
        </w:rPr>
        <w:t>, постановление утратило силу.</w:t>
      </w:r>
    </w:p>
    <w:p w14:paraId="1ACA16CC" w14:textId="18CFF2A8" w:rsidR="00696659" w:rsidRPr="00E93C07" w:rsidRDefault="00696659" w:rsidP="00696659">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Также, в Актюбинской области города Кандыагаш Мугалжарского района сбором </w:t>
      </w:r>
      <w:r w:rsidR="005F698A" w:rsidRPr="00E93C07">
        <w:rPr>
          <w:rFonts w:ascii="Times New Roman" w:hAnsi="Times New Roman" w:cs="Times New Roman"/>
          <w:noProof w:val="0"/>
          <w:sz w:val="28"/>
          <w:szCs w:val="28"/>
        </w:rPr>
        <w:t>ТБО</w:t>
      </w:r>
      <w:r w:rsidRPr="00E93C07">
        <w:rPr>
          <w:rFonts w:ascii="Times New Roman" w:hAnsi="Times New Roman" w:cs="Times New Roman"/>
          <w:noProof w:val="0"/>
          <w:sz w:val="28"/>
          <w:szCs w:val="28"/>
        </w:rPr>
        <w:t xml:space="preserve"> занимаются компании, не участвовавшие в конкурсах (тендерах) по определению участников рынка ТБО.</w:t>
      </w:r>
    </w:p>
    <w:p w14:paraId="4955A22C" w14:textId="58ACF697" w:rsidR="00B24A2F" w:rsidRPr="00E93C07" w:rsidRDefault="00696659" w:rsidP="00696659">
      <w:pPr>
        <w:widowControl w:val="0"/>
        <w:autoSpaceDE w:val="0"/>
        <w:autoSpaceDN w:val="0"/>
        <w:adjustRightInd w:val="0"/>
        <w:spacing w:after="0" w:line="240" w:lineRule="auto"/>
        <w:ind w:right="-2"/>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           По итогам анализа, Департаментом по Актюбинской области в адрес местных исполнительных органов Мугалжарского района направлено уведомление о наличии в действиях (бездействии) признаков нарушения законодательства Республики Казахстан в области защиты конкуренции.</w:t>
      </w:r>
    </w:p>
    <w:p w14:paraId="7E7CF577" w14:textId="3E0A6015" w:rsidR="00472B0C" w:rsidRPr="00E93C07" w:rsidRDefault="00472B0C" w:rsidP="00472B0C">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Аналогично, районными/городскими акиматами Алматинской области на сегодняшний день не проведены конкурсы (тендер) по определению участников рынка</w:t>
      </w:r>
      <w:r w:rsidR="00EC0D8F" w:rsidRPr="00E93C07">
        <w:rPr>
          <w:rFonts w:ascii="Times New Roman" w:hAnsi="Times New Roman" w:cs="Times New Roman"/>
          <w:noProof w:val="0"/>
          <w:sz w:val="28"/>
          <w:szCs w:val="28"/>
        </w:rPr>
        <w:t xml:space="preserve"> по сбору, вывозу, захоронения</w:t>
      </w:r>
      <w:r w:rsidRPr="00E93C07">
        <w:rPr>
          <w:rFonts w:ascii="Times New Roman" w:hAnsi="Times New Roman" w:cs="Times New Roman"/>
          <w:noProof w:val="0"/>
          <w:sz w:val="28"/>
          <w:szCs w:val="28"/>
        </w:rPr>
        <w:t xml:space="preserve"> ТБО. Более того, местным представительным органом не утверждены тариф на данный вид услуги.</w:t>
      </w:r>
    </w:p>
    <w:p w14:paraId="640B022D" w14:textId="2CF5594F" w:rsidR="00472B0C" w:rsidRPr="00E93C07" w:rsidRDefault="00472B0C" w:rsidP="00472B0C">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 связи с чем, Департаментом по Алматинской области направлены уведомления о нарушении законодательства Республики Казахстан в области защиты конкуренции акимам города </w:t>
      </w:r>
      <w:proofErr w:type="spellStart"/>
      <w:r w:rsidRPr="00E93C07">
        <w:rPr>
          <w:rFonts w:ascii="Times New Roman" w:hAnsi="Times New Roman" w:cs="Times New Roman"/>
          <w:noProof w:val="0"/>
          <w:sz w:val="28"/>
          <w:szCs w:val="28"/>
        </w:rPr>
        <w:t>Қонаев</w:t>
      </w:r>
      <w:proofErr w:type="spellEnd"/>
      <w:r w:rsidRPr="00E93C07">
        <w:rPr>
          <w:rFonts w:ascii="Times New Roman" w:hAnsi="Times New Roman" w:cs="Times New Roman"/>
          <w:noProof w:val="0"/>
          <w:sz w:val="28"/>
          <w:szCs w:val="28"/>
        </w:rPr>
        <w:t>, акимам Енбекшиказахского, Карасайского, Балхашского, Кегенского, Уйгурского, Райымбекского районов.</w:t>
      </w:r>
    </w:p>
    <w:p w14:paraId="2F9592A2" w14:textId="77777777"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Вместе с тем, в ходе изучения договоров на сбор и вывоз ТБО с населением города Тараз установлено, что субъекты рынка, оказывающие данные услуги, имеют в некоторых случаях публичный договор и индивидуальный договор. Наличие публичного договора, по мнению субъектов рынка, является оптимальным решением вопроса договорных отношений с потребителем: экономятся человеческие и материальные затраты на заключение индивидуального договора с потребителем на закрепленной за ними территории.</w:t>
      </w:r>
    </w:p>
    <w:p w14:paraId="4755A482" w14:textId="03CAFB18"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При этом, ссылка делается на статью 387 Гражданского Кодекса Республики Казахстан, где под публичным договором признается договор, заключенный коммерческой организацией и устанавливающий ее обязанности по продаже товаров, </w:t>
      </w:r>
      <w:r w:rsidR="00E93C07" w:rsidRPr="00E93C07">
        <w:rPr>
          <w:rFonts w:ascii="Times New Roman" w:hAnsi="Times New Roman" w:cs="Times New Roman"/>
          <w:noProof w:val="0"/>
          <w:sz w:val="28"/>
          <w:szCs w:val="28"/>
        </w:rPr>
        <w:t>выполнению</w:t>
      </w:r>
      <w:r w:rsidRPr="00E93C07">
        <w:rPr>
          <w:rFonts w:ascii="Times New Roman" w:hAnsi="Times New Roman" w:cs="Times New Roman"/>
          <w:noProof w:val="0"/>
          <w:sz w:val="28"/>
          <w:szCs w:val="28"/>
        </w:rPr>
        <w:t xml:space="preserve"> работ или оказанию услуг, которая такая по характеру своей деятельности должна осуществлять в отношении каждого, кто к </w:t>
      </w:r>
      <w:r w:rsidRPr="00E93C07">
        <w:rPr>
          <w:rFonts w:ascii="Times New Roman" w:hAnsi="Times New Roman" w:cs="Times New Roman"/>
          <w:noProof w:val="0"/>
          <w:sz w:val="28"/>
          <w:szCs w:val="28"/>
        </w:rPr>
        <w:lastRenderedPageBreak/>
        <w:t xml:space="preserve">ней обратится (розничная торговля, перевозка транспортом общего пользования, услуги связи, электроснабжение, медицинское обслуживание и т.п.). </w:t>
      </w:r>
    </w:p>
    <w:p w14:paraId="1C789C57" w14:textId="5A74A11C"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Кроме того, субъекты рынка оказывают услуги сбора и вывоза ТБО и на основе индивидуального договора с населением. Все договора с юридическими лицами заключаются индивидуально в письменной форме.</w:t>
      </w:r>
    </w:p>
    <w:p w14:paraId="5A126914" w14:textId="62A8E71D"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0C27B3">
        <w:rPr>
          <w:rFonts w:ascii="Times New Roman" w:hAnsi="Times New Roman" w:cs="Times New Roman"/>
          <w:noProof w:val="0"/>
          <w:sz w:val="28"/>
          <w:szCs w:val="28"/>
        </w:rPr>
        <w:t>Утвержденной уполномоченным государственным органом формы Типового договора с населением на вывоз ТБО не имеется.</w:t>
      </w:r>
      <w:r w:rsidRPr="00E93C07">
        <w:rPr>
          <w:rFonts w:ascii="Times New Roman" w:hAnsi="Times New Roman" w:cs="Times New Roman"/>
          <w:noProof w:val="0"/>
          <w:sz w:val="28"/>
          <w:szCs w:val="28"/>
        </w:rPr>
        <w:t xml:space="preserve"> Содержание индивидуального договора определяется субъектом рынка самостоятельно. При этом, в него включены пункты относительно предмета договора, прав и обязанностей сторон, порядок расчетов.  </w:t>
      </w:r>
    </w:p>
    <w:p w14:paraId="5B6FECA5" w14:textId="069F0312" w:rsidR="002D68A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Обязанности мусоровывозящих организаций </w:t>
      </w:r>
      <w:r w:rsidR="00744B49">
        <w:rPr>
          <w:rFonts w:ascii="Times New Roman" w:hAnsi="Times New Roman" w:cs="Times New Roman"/>
          <w:noProof w:val="0"/>
          <w:sz w:val="28"/>
          <w:szCs w:val="28"/>
        </w:rPr>
        <w:t>относительно</w:t>
      </w:r>
      <w:r w:rsidRPr="00E93C07">
        <w:rPr>
          <w:rFonts w:ascii="Times New Roman" w:hAnsi="Times New Roman" w:cs="Times New Roman"/>
          <w:noProof w:val="0"/>
          <w:sz w:val="28"/>
          <w:szCs w:val="28"/>
        </w:rPr>
        <w:t xml:space="preserve"> предоставлени</w:t>
      </w:r>
      <w:r w:rsidR="00744B49">
        <w:rPr>
          <w:rFonts w:ascii="Times New Roman" w:hAnsi="Times New Roman" w:cs="Times New Roman"/>
          <w:noProof w:val="0"/>
          <w:sz w:val="28"/>
          <w:szCs w:val="28"/>
        </w:rPr>
        <w:t>е</w:t>
      </w:r>
      <w:r w:rsidRPr="00E93C07">
        <w:rPr>
          <w:rFonts w:ascii="Times New Roman" w:hAnsi="Times New Roman" w:cs="Times New Roman"/>
          <w:noProof w:val="0"/>
          <w:sz w:val="28"/>
          <w:szCs w:val="28"/>
        </w:rPr>
        <w:t xml:space="preserve"> отчетности о результатах своей деятельности потребителям услуг в указанных договорах не установлено. </w:t>
      </w:r>
    </w:p>
    <w:p w14:paraId="0C65950A" w14:textId="19363EF9"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 связи с чем, Департаментом по Жамбылской области в отношении Отдела ЖКХ акимата города Тараз было внесено предписание о внесении изменений в Правила предоставления коммунальных услуг по Жамбылской области касательно услуг по сбору и вывозу ТБО в части заключения индивидуальных договоров, разработки Типового договора, а также разработки и утверждения Порядка (механизма) проведения конкурса отбора поставщика по зонам города, с обязательным ценовым индикатором и прочих критерий конкурентного допуска. </w:t>
      </w:r>
    </w:p>
    <w:p w14:paraId="30135FE0" w14:textId="77777777"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 связи с неисполнением предписания в установленный срок, руководитель отдела ЖКХ акимата города Тараз привлечен к административной ответственности с наложением штрафа в размере 291 700 тенге, который оплачен в полном объеме.</w:t>
      </w:r>
    </w:p>
    <w:p w14:paraId="672BFD38" w14:textId="38075BB6" w:rsidR="00923BBF" w:rsidRPr="00E93C07" w:rsidRDefault="00923BBF" w:rsidP="00923BB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Вместе с тем, для принудительного исполнения предписания Департамент обратился с иском в Специализированный межрайонный экономический суд Жамбылской области, который впоследствии был удовлетворен и вступил в законную силу. Решение Суда было направлено судоисполнителям для принудительного исполнения.</w:t>
      </w:r>
    </w:p>
    <w:p w14:paraId="6B3F11FF" w14:textId="2E711B36" w:rsidR="00DF40E5" w:rsidRPr="00E93C07" w:rsidRDefault="00DF40E5" w:rsidP="00DF40E5">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По Карагандинской области: (город Балхаш, город Приозерск, город Темиртау, город Шахтинск, город Сарань, Абайский район, Актогайский район, Бухар-Жырауский район, Каркаралинский район, Нуринский район, Осакаровский район, и Шетский район) установлено, что МИО не проводятся конкурса (тендера) по определению участников рынка ТБО, осуществляющих сбор и транспортировку ТБО.</w:t>
      </w:r>
    </w:p>
    <w:p w14:paraId="40DAF51A" w14:textId="5507A646" w:rsidR="00854CEF" w:rsidRPr="00E93C07" w:rsidRDefault="00DF40E5" w:rsidP="006D5854">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 этой связи, в соответствии с пунктом 1 статьи 199 Кодекса, при наличии признаков антиконкурентных действий (бездействия) местных исполнительных органов Департаментом по Карагандинской области направлены в адрес вышеуказанных МИО уведомления о наличии в действиях (бездействии) признаков нарушения законодательства Республики Казахстан в области защиты конкуренции.</w:t>
      </w:r>
    </w:p>
    <w:p w14:paraId="4179627E" w14:textId="3C6CA134" w:rsidR="00854CE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Также, </w:t>
      </w:r>
      <w:r w:rsidR="00854CEF" w:rsidRPr="00E93C07">
        <w:rPr>
          <w:rFonts w:ascii="Times New Roman" w:hAnsi="Times New Roman" w:cs="Times New Roman"/>
          <w:noProof w:val="0"/>
          <w:sz w:val="28"/>
          <w:szCs w:val="28"/>
        </w:rPr>
        <w:t>административным барьером для субъектов ТБО являются завышенные требования</w:t>
      </w:r>
      <w:r w:rsidR="00E93C07">
        <w:rPr>
          <w:rFonts w:ascii="Times New Roman" w:hAnsi="Times New Roman" w:cs="Times New Roman"/>
          <w:noProof w:val="0"/>
          <w:sz w:val="28"/>
          <w:szCs w:val="28"/>
        </w:rPr>
        <w:t>,</w:t>
      </w:r>
      <w:r w:rsidR="00854CEF" w:rsidRPr="00E93C07">
        <w:rPr>
          <w:rFonts w:ascii="Times New Roman" w:hAnsi="Times New Roman" w:cs="Times New Roman"/>
          <w:noProof w:val="0"/>
          <w:sz w:val="28"/>
          <w:szCs w:val="28"/>
        </w:rPr>
        <w:t xml:space="preserve"> указанные в конкурсн</w:t>
      </w:r>
      <w:r w:rsidR="00E93C07">
        <w:rPr>
          <w:rFonts w:ascii="Times New Roman" w:hAnsi="Times New Roman" w:cs="Times New Roman"/>
          <w:noProof w:val="0"/>
          <w:sz w:val="28"/>
          <w:szCs w:val="28"/>
        </w:rPr>
        <w:t>ых</w:t>
      </w:r>
      <w:r w:rsidR="00854CEF" w:rsidRPr="00E93C07">
        <w:rPr>
          <w:rFonts w:ascii="Times New Roman" w:hAnsi="Times New Roman" w:cs="Times New Roman"/>
          <w:noProof w:val="0"/>
          <w:sz w:val="28"/>
          <w:szCs w:val="28"/>
        </w:rPr>
        <w:t xml:space="preserve"> документаци</w:t>
      </w:r>
      <w:r w:rsidR="00E93C07">
        <w:rPr>
          <w:rFonts w:ascii="Times New Roman" w:hAnsi="Times New Roman" w:cs="Times New Roman"/>
          <w:noProof w:val="0"/>
          <w:sz w:val="28"/>
          <w:szCs w:val="28"/>
        </w:rPr>
        <w:t>ях</w:t>
      </w:r>
      <w:r w:rsidR="00854CEF" w:rsidRPr="00E93C07">
        <w:rPr>
          <w:rFonts w:ascii="Times New Roman" w:hAnsi="Times New Roman" w:cs="Times New Roman"/>
          <w:noProof w:val="0"/>
          <w:sz w:val="28"/>
          <w:szCs w:val="28"/>
        </w:rPr>
        <w:t>, разрабатываемый МИО</w:t>
      </w:r>
      <w:r w:rsidR="006D5854" w:rsidRPr="00E93C07">
        <w:rPr>
          <w:rFonts w:ascii="Times New Roman" w:hAnsi="Times New Roman" w:cs="Times New Roman"/>
          <w:noProof w:val="0"/>
          <w:sz w:val="28"/>
          <w:szCs w:val="28"/>
        </w:rPr>
        <w:t>.</w:t>
      </w:r>
    </w:p>
    <w:p w14:paraId="58565B91" w14:textId="616A02EB" w:rsidR="002D68AF" w:rsidRPr="00E93C07" w:rsidRDefault="006D5854"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Так, </w:t>
      </w:r>
      <w:r w:rsidR="002D68AF" w:rsidRPr="00E93C07">
        <w:rPr>
          <w:rFonts w:ascii="Times New Roman" w:hAnsi="Times New Roman" w:cs="Times New Roman"/>
          <w:noProof w:val="0"/>
          <w:sz w:val="28"/>
          <w:szCs w:val="28"/>
        </w:rPr>
        <w:t xml:space="preserve">Департаментом по городу Астана в ходе проведения мониторинга деятельности государственных органов было установлено, что ГУ «Управление </w:t>
      </w:r>
      <w:r w:rsidR="002D68AF" w:rsidRPr="00E93C07">
        <w:rPr>
          <w:rFonts w:ascii="Times New Roman" w:hAnsi="Times New Roman" w:cs="Times New Roman"/>
          <w:noProof w:val="0"/>
          <w:sz w:val="28"/>
          <w:szCs w:val="28"/>
        </w:rPr>
        <w:lastRenderedPageBreak/>
        <w:t>охраны окружающей среды и природопользования города Астана» в условиях тендера для осуществления вывоза ТБО сроком на 5 лет выставило завышенные требования к потенциальным участникам. В частности:</w:t>
      </w:r>
    </w:p>
    <w:p w14:paraId="0403B128"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иметь на праве собственности специализированную технику не менее 70 единиц, предназначенную для загрузки, уплотнения, транспортировки и выгрузки отходов;</w:t>
      </w:r>
    </w:p>
    <w:p w14:paraId="1CAFF917"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ежегодное обеспечение приобретения и установки не менее 600 единиц новых контейнеров;</w:t>
      </w:r>
    </w:p>
    <w:p w14:paraId="25F3AB9E"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до 2025 года обеспечить обновление на 100 % передаваемой специализированной техники с последующей безвозмездной передачей техники в коммунальную собственность на баланс Управления;</w:t>
      </w:r>
    </w:p>
    <w:p w14:paraId="100B9216"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в случае износа собственного парка-обновление техники до уровня Евро-4 и 5;</w:t>
      </w:r>
    </w:p>
    <w:p w14:paraId="26F0069F"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обеспечение обновления передаваемых мусорных контейнеров до 300 единиц ежегодно, с последующей безвозмездной передачей мусорных контейнеров в коммунальную собственность на баланс Управления.</w:t>
      </w:r>
    </w:p>
    <w:p w14:paraId="613AD72E"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 настоящее время на рынке вывоза ТБО в столице действуют более 20 субъектов, из которых физические лица на протяжении долгих лет обслуживает только один субъект, остальные – юридических лиц. При этом выставленным госучреждением требованиям соответствует только один субъект рынка. </w:t>
      </w:r>
    </w:p>
    <w:p w14:paraId="295DDC40"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Кроме того, объявленный Управлением единый конкурс охватывал всю территорию города, тем самым ограничивая круг потенциальных участников. </w:t>
      </w:r>
    </w:p>
    <w:p w14:paraId="10D7433E" w14:textId="070FFD9D"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На основании выявленных признаков нарушения конкурентного законодательства антимонопольный департамент 16 июня 2022 года вынес уведомление ГУ «Управление охраны окружающей среды и природопользования города Астана», с требованием уменьшения количественных, качественных характеристик и требований к потенциальным участникам тендера.</w:t>
      </w:r>
    </w:p>
    <w:p w14:paraId="2D3B59A5" w14:textId="77777777"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Во исполнение уведомления решением Комиссии по эффективному управлению объектами коммунальной собственности города Астана данный тендер был отменен.</w:t>
      </w:r>
    </w:p>
    <w:p w14:paraId="0D649A59" w14:textId="09D74FF4" w:rsidR="002D68AF" w:rsidRPr="00E93C07" w:rsidRDefault="002D68AF" w:rsidP="002D68A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Управлением пересмотрены условия тендера для его проведения с учетом деления города на административно-территориальные участки (по районам), отдельными лотами, что позволит другим потенциальным субъектам рынка принять участие в конкурсе.</w:t>
      </w:r>
    </w:p>
    <w:p w14:paraId="14FF3431" w14:textId="3E8F0EB9" w:rsidR="00A54964" w:rsidRDefault="00A54964" w:rsidP="00A54964">
      <w:pPr>
        <w:widowControl w:val="0"/>
        <w:autoSpaceDE w:val="0"/>
        <w:autoSpaceDN w:val="0"/>
        <w:adjustRightInd w:val="0"/>
        <w:spacing w:after="0" w:line="240" w:lineRule="auto"/>
        <w:ind w:right="-2" w:firstLine="720"/>
        <w:jc w:val="both"/>
        <w:rPr>
          <w:rFonts w:ascii="Times New Roman" w:hAnsi="Times New Roman" w:cs="Times New Roman"/>
          <w:noProof w:val="0"/>
          <w:sz w:val="28"/>
          <w:szCs w:val="28"/>
        </w:rPr>
      </w:pPr>
      <w:r>
        <w:rPr>
          <w:rFonts w:ascii="Times New Roman" w:hAnsi="Times New Roman" w:cs="Times New Roman"/>
          <w:noProof w:val="0"/>
          <w:sz w:val="28"/>
          <w:szCs w:val="28"/>
          <w:lang w:val="kk-KZ"/>
        </w:rPr>
        <w:t>Резюмируя вышеизложенное,</w:t>
      </w:r>
      <w:r w:rsidR="00390752">
        <w:rPr>
          <w:rFonts w:ascii="Times New Roman" w:hAnsi="Times New Roman" w:cs="Times New Roman"/>
          <w:noProof w:val="0"/>
          <w:sz w:val="28"/>
          <w:szCs w:val="28"/>
          <w:lang w:val="kk-KZ"/>
        </w:rPr>
        <w:t xml:space="preserve"> полагаем, что</w:t>
      </w:r>
      <w:r>
        <w:rPr>
          <w:rFonts w:ascii="Times New Roman" w:hAnsi="Times New Roman" w:cs="Times New Roman"/>
          <w:noProof w:val="0"/>
          <w:sz w:val="28"/>
          <w:szCs w:val="28"/>
          <w:lang w:val="kk-KZ"/>
        </w:rPr>
        <w:t xml:space="preserve"> </w:t>
      </w:r>
      <w:r w:rsidR="00390752">
        <w:rPr>
          <w:rFonts w:ascii="Times New Roman" w:hAnsi="Times New Roman" w:cs="Times New Roman"/>
          <w:noProof w:val="0"/>
          <w:sz w:val="28"/>
          <w:szCs w:val="28"/>
          <w:lang w:val="kk-KZ"/>
        </w:rPr>
        <w:t>низкий уровень конкуренции на рынках</w:t>
      </w:r>
      <w:r>
        <w:rPr>
          <w:rFonts w:ascii="Times New Roman" w:hAnsi="Times New Roman" w:cs="Times New Roman"/>
          <w:noProof w:val="0"/>
          <w:sz w:val="28"/>
          <w:szCs w:val="28"/>
        </w:rPr>
        <w:t xml:space="preserve"> услуг по вывозу, сортировке и захоронению ТБО</w:t>
      </w:r>
      <w:r w:rsidR="00390752">
        <w:rPr>
          <w:rFonts w:ascii="Times New Roman" w:hAnsi="Times New Roman" w:cs="Times New Roman"/>
          <w:noProof w:val="0"/>
          <w:sz w:val="28"/>
          <w:szCs w:val="28"/>
        </w:rPr>
        <w:t>, обусловлен</w:t>
      </w:r>
      <w:r w:rsidR="00B36742">
        <w:rPr>
          <w:rFonts w:ascii="Times New Roman" w:hAnsi="Times New Roman" w:cs="Times New Roman"/>
          <w:noProof w:val="0"/>
          <w:sz w:val="28"/>
          <w:szCs w:val="28"/>
        </w:rPr>
        <w:t xml:space="preserve"> избыточным государственным регулированием, а именно</w:t>
      </w:r>
      <w:r>
        <w:rPr>
          <w:rFonts w:ascii="Times New Roman" w:hAnsi="Times New Roman" w:cs="Times New Roman"/>
          <w:noProof w:val="0"/>
          <w:sz w:val="28"/>
          <w:szCs w:val="28"/>
        </w:rPr>
        <w:t>:</w:t>
      </w:r>
    </w:p>
    <w:p w14:paraId="4D6F1878" w14:textId="468F8D99" w:rsidR="00A54964" w:rsidRDefault="00A54964" w:rsidP="00A54964">
      <w:pPr>
        <w:widowControl w:val="0"/>
        <w:autoSpaceDE w:val="0"/>
        <w:autoSpaceDN w:val="0"/>
        <w:adjustRightInd w:val="0"/>
        <w:spacing w:after="0" w:line="240" w:lineRule="auto"/>
        <w:ind w:right="-2" w:firstLine="720"/>
        <w:jc w:val="both"/>
        <w:rPr>
          <w:rFonts w:ascii="Times New Roman" w:hAnsi="Times New Roman" w:cs="Times New Roman"/>
          <w:noProof w:val="0"/>
          <w:sz w:val="24"/>
          <w:szCs w:val="24"/>
        </w:rPr>
      </w:pPr>
      <w:r>
        <w:rPr>
          <w:rFonts w:ascii="Times New Roman" w:hAnsi="Times New Roman" w:cs="Times New Roman"/>
          <w:noProof w:val="0"/>
          <w:sz w:val="28"/>
          <w:szCs w:val="28"/>
        </w:rPr>
        <w:t>- ценовое регулирование</w:t>
      </w:r>
      <w:r w:rsidR="00B36742">
        <w:rPr>
          <w:rFonts w:ascii="Times New Roman" w:hAnsi="Times New Roman" w:cs="Times New Roman"/>
          <w:noProof w:val="0"/>
          <w:sz w:val="28"/>
          <w:szCs w:val="28"/>
        </w:rPr>
        <w:t>.</w:t>
      </w:r>
      <w:r w:rsidR="00390752">
        <w:rPr>
          <w:rFonts w:ascii="Times New Roman" w:hAnsi="Times New Roman" w:cs="Times New Roman"/>
          <w:noProof w:val="0"/>
          <w:sz w:val="28"/>
          <w:szCs w:val="28"/>
        </w:rPr>
        <w:t xml:space="preserve"> </w:t>
      </w:r>
      <w:r w:rsidR="00B36742">
        <w:rPr>
          <w:rFonts w:ascii="Times New Roman" w:hAnsi="Times New Roman" w:cs="Times New Roman"/>
          <w:noProof w:val="0"/>
          <w:sz w:val="28"/>
          <w:szCs w:val="28"/>
        </w:rPr>
        <w:t xml:space="preserve">Разница </w:t>
      </w:r>
      <w:r w:rsidR="00390752">
        <w:rPr>
          <w:rFonts w:ascii="Times New Roman" w:hAnsi="Times New Roman" w:cs="Times New Roman"/>
          <w:noProof w:val="0"/>
          <w:sz w:val="28"/>
          <w:szCs w:val="28"/>
        </w:rPr>
        <w:t>тарифов</w:t>
      </w:r>
      <w:r>
        <w:rPr>
          <w:rFonts w:ascii="Times New Roman" w:hAnsi="Times New Roman" w:cs="Times New Roman"/>
          <w:noProof w:val="0"/>
          <w:sz w:val="28"/>
          <w:szCs w:val="28"/>
        </w:rPr>
        <w:t xml:space="preserve"> между регионами </w:t>
      </w:r>
      <w:r w:rsidR="00390752">
        <w:rPr>
          <w:rFonts w:ascii="Times New Roman" w:hAnsi="Times New Roman" w:cs="Times New Roman"/>
          <w:noProof w:val="0"/>
          <w:sz w:val="28"/>
          <w:szCs w:val="28"/>
        </w:rPr>
        <w:t xml:space="preserve">составляет 4 раза </w:t>
      </w:r>
      <w:r w:rsidR="00390752" w:rsidRPr="007D7F88">
        <w:rPr>
          <w:rFonts w:ascii="Times New Roman" w:hAnsi="Times New Roman" w:cs="Times New Roman"/>
          <w:i/>
          <w:iCs/>
          <w:noProof w:val="0"/>
          <w:sz w:val="24"/>
          <w:szCs w:val="24"/>
        </w:rPr>
        <w:t>(</w:t>
      </w:r>
      <w:r w:rsidRPr="007D7F88">
        <w:rPr>
          <w:rFonts w:ascii="Times New Roman" w:hAnsi="Times New Roman" w:cs="Times New Roman"/>
          <w:i/>
          <w:iCs/>
          <w:noProof w:val="0"/>
          <w:sz w:val="24"/>
          <w:szCs w:val="24"/>
        </w:rPr>
        <w:t>от 108 до 431 тенге</w:t>
      </w:r>
      <w:r w:rsidR="00390752" w:rsidRPr="007D7F88">
        <w:rPr>
          <w:rFonts w:ascii="Times New Roman" w:hAnsi="Times New Roman" w:cs="Times New Roman"/>
          <w:i/>
          <w:iCs/>
          <w:noProof w:val="0"/>
          <w:sz w:val="24"/>
          <w:szCs w:val="24"/>
        </w:rPr>
        <w:t xml:space="preserve"> для физических лиц)</w:t>
      </w:r>
      <w:r w:rsidR="00390752" w:rsidRPr="007D7F88">
        <w:rPr>
          <w:rFonts w:ascii="Times New Roman" w:hAnsi="Times New Roman" w:cs="Times New Roman"/>
          <w:i/>
          <w:iCs/>
          <w:noProof w:val="0"/>
        </w:rPr>
        <w:t>,</w:t>
      </w:r>
      <w:r w:rsidR="00390752" w:rsidRPr="007D7F88">
        <w:rPr>
          <w:rFonts w:ascii="Times New Roman" w:hAnsi="Times New Roman" w:cs="Times New Roman"/>
          <w:noProof w:val="0"/>
        </w:rPr>
        <w:t xml:space="preserve"> </w:t>
      </w:r>
      <w:r w:rsidR="00390752" w:rsidRPr="00390752">
        <w:rPr>
          <w:rFonts w:ascii="Times New Roman" w:hAnsi="Times New Roman" w:cs="Times New Roman"/>
          <w:noProof w:val="0"/>
          <w:sz w:val="28"/>
          <w:szCs w:val="28"/>
        </w:rPr>
        <w:t xml:space="preserve">что указывает </w:t>
      </w:r>
      <w:r w:rsidR="00390752">
        <w:rPr>
          <w:rFonts w:ascii="Times New Roman" w:hAnsi="Times New Roman" w:cs="Times New Roman"/>
          <w:noProof w:val="0"/>
          <w:sz w:val="28"/>
          <w:szCs w:val="28"/>
        </w:rPr>
        <w:t>на необъективное формирование цен.</w:t>
      </w:r>
      <w:r w:rsidR="00390752" w:rsidRPr="00390752">
        <w:rPr>
          <w:rFonts w:ascii="Times New Roman" w:hAnsi="Times New Roman" w:cs="Times New Roman"/>
          <w:noProof w:val="0"/>
          <w:sz w:val="28"/>
          <w:szCs w:val="28"/>
        </w:rPr>
        <w:t xml:space="preserve"> </w:t>
      </w:r>
    </w:p>
    <w:p w14:paraId="40741D03" w14:textId="00B7ED5B" w:rsidR="00F404EB" w:rsidRDefault="00A54964" w:rsidP="00B36742">
      <w:pPr>
        <w:widowControl w:val="0"/>
        <w:autoSpaceDE w:val="0"/>
        <w:autoSpaceDN w:val="0"/>
        <w:adjustRightInd w:val="0"/>
        <w:spacing w:after="0" w:line="240" w:lineRule="auto"/>
        <w:ind w:right="-2" w:firstLine="720"/>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00B36742">
        <w:rPr>
          <w:rFonts w:ascii="Times New Roman" w:hAnsi="Times New Roman" w:cs="Times New Roman"/>
          <w:noProof w:val="0"/>
          <w:sz w:val="28"/>
          <w:szCs w:val="28"/>
        </w:rPr>
        <w:t>местны</w:t>
      </w:r>
      <w:r w:rsidR="00F404EB">
        <w:rPr>
          <w:rFonts w:ascii="Times New Roman" w:hAnsi="Times New Roman" w:cs="Times New Roman"/>
          <w:noProof w:val="0"/>
          <w:sz w:val="28"/>
          <w:szCs w:val="28"/>
        </w:rPr>
        <w:t xml:space="preserve">е </w:t>
      </w:r>
      <w:r w:rsidR="00B36742">
        <w:rPr>
          <w:rFonts w:ascii="Times New Roman" w:hAnsi="Times New Roman" w:cs="Times New Roman"/>
          <w:noProof w:val="0"/>
          <w:sz w:val="28"/>
          <w:szCs w:val="28"/>
        </w:rPr>
        <w:t>исполнительны</w:t>
      </w:r>
      <w:r w:rsidR="00F404EB">
        <w:rPr>
          <w:rFonts w:ascii="Times New Roman" w:hAnsi="Times New Roman" w:cs="Times New Roman"/>
          <w:noProof w:val="0"/>
          <w:sz w:val="28"/>
          <w:szCs w:val="28"/>
        </w:rPr>
        <w:t>е</w:t>
      </w:r>
      <w:r w:rsidR="00B36742">
        <w:rPr>
          <w:rFonts w:ascii="Times New Roman" w:hAnsi="Times New Roman" w:cs="Times New Roman"/>
          <w:noProof w:val="0"/>
          <w:sz w:val="28"/>
          <w:szCs w:val="28"/>
        </w:rPr>
        <w:t xml:space="preserve"> орган</w:t>
      </w:r>
      <w:r w:rsidR="00F404EB">
        <w:rPr>
          <w:rFonts w:ascii="Times New Roman" w:hAnsi="Times New Roman" w:cs="Times New Roman"/>
          <w:noProof w:val="0"/>
          <w:sz w:val="28"/>
          <w:szCs w:val="28"/>
        </w:rPr>
        <w:t>ы ограничивают доступ на товарные рынки.</w:t>
      </w:r>
    </w:p>
    <w:p w14:paraId="1FCAAB06" w14:textId="6A316AD9" w:rsidR="00F404EB" w:rsidRDefault="00F404EB" w:rsidP="007960AF">
      <w:pPr>
        <w:widowControl w:val="0"/>
        <w:autoSpaceDE w:val="0"/>
        <w:autoSpaceDN w:val="0"/>
        <w:adjustRightInd w:val="0"/>
        <w:spacing w:after="0" w:line="240" w:lineRule="auto"/>
        <w:ind w:right="-2" w:firstLine="720"/>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Пример города Астана показывает проведение формального конкурса, где в рамках организации конкурса по передаче государственного имущества Акиматом </w:t>
      </w:r>
      <w:proofErr w:type="spellStart"/>
      <w:r>
        <w:rPr>
          <w:rFonts w:ascii="Times New Roman" w:hAnsi="Times New Roman" w:cs="Times New Roman"/>
          <w:noProof w:val="0"/>
          <w:sz w:val="28"/>
          <w:szCs w:val="28"/>
        </w:rPr>
        <w:t>г.Астана</w:t>
      </w:r>
      <w:proofErr w:type="spellEnd"/>
      <w:r>
        <w:rPr>
          <w:rFonts w:ascii="Times New Roman" w:hAnsi="Times New Roman" w:cs="Times New Roman"/>
          <w:noProof w:val="0"/>
          <w:sz w:val="28"/>
          <w:szCs w:val="28"/>
        </w:rPr>
        <w:t xml:space="preserve"> завышены требования к потенциальным участникам.</w:t>
      </w:r>
    </w:p>
    <w:p w14:paraId="2E91B3E0" w14:textId="052005C7" w:rsidR="00F404EB" w:rsidRDefault="00F404EB" w:rsidP="00F404EB">
      <w:pPr>
        <w:widowControl w:val="0"/>
        <w:autoSpaceDE w:val="0"/>
        <w:autoSpaceDN w:val="0"/>
        <w:adjustRightInd w:val="0"/>
        <w:spacing w:after="0" w:line="240" w:lineRule="auto"/>
        <w:ind w:right="-2" w:firstLine="720"/>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Также, в </w:t>
      </w:r>
      <w:proofErr w:type="spellStart"/>
      <w:r>
        <w:rPr>
          <w:rFonts w:ascii="Times New Roman" w:hAnsi="Times New Roman" w:cs="Times New Roman"/>
          <w:noProof w:val="0"/>
          <w:sz w:val="28"/>
          <w:szCs w:val="28"/>
        </w:rPr>
        <w:t>г.Алматы</w:t>
      </w:r>
      <w:proofErr w:type="spellEnd"/>
      <w:r>
        <w:rPr>
          <w:rFonts w:ascii="Times New Roman" w:hAnsi="Times New Roman" w:cs="Times New Roman"/>
          <w:noProof w:val="0"/>
          <w:sz w:val="28"/>
          <w:szCs w:val="28"/>
        </w:rPr>
        <w:t xml:space="preserve"> рынок услуг по вывозу, сортировке и переработке </w:t>
      </w:r>
      <w:r>
        <w:rPr>
          <w:rFonts w:ascii="Times New Roman" w:hAnsi="Times New Roman" w:cs="Times New Roman"/>
          <w:noProof w:val="0"/>
          <w:sz w:val="28"/>
          <w:szCs w:val="28"/>
        </w:rPr>
        <w:lastRenderedPageBreak/>
        <w:t>монополизирован группой лиц (консорциум) посредством заключения договора ГЧП.</w:t>
      </w:r>
    </w:p>
    <w:p w14:paraId="7E1CC2F0" w14:textId="4A93ADA4" w:rsidR="00F404EB" w:rsidRDefault="00F404EB" w:rsidP="00F404EB">
      <w:pPr>
        <w:widowControl w:val="0"/>
        <w:autoSpaceDE w:val="0"/>
        <w:autoSpaceDN w:val="0"/>
        <w:adjustRightInd w:val="0"/>
        <w:spacing w:after="0" w:line="240" w:lineRule="auto"/>
        <w:ind w:right="-2" w:firstLine="720"/>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При этом, в 8 регионах не проведены тендера по определению участников в соответствии с государственными закупками.  </w:t>
      </w:r>
    </w:p>
    <w:p w14:paraId="2ECB073A" w14:textId="77777777" w:rsidR="00F404EB" w:rsidRPr="00C52C76" w:rsidRDefault="00F404EB" w:rsidP="00C52C76">
      <w:pPr>
        <w:widowControl w:val="0"/>
        <w:autoSpaceDE w:val="0"/>
        <w:autoSpaceDN w:val="0"/>
        <w:adjustRightInd w:val="0"/>
        <w:spacing w:after="0"/>
        <w:jc w:val="both"/>
        <w:rPr>
          <w:rFonts w:ascii="Times New Roman" w:hAnsi="Times New Roman"/>
          <w:sz w:val="28"/>
          <w:szCs w:val="28"/>
        </w:rPr>
      </w:pPr>
    </w:p>
    <w:p w14:paraId="670EA653" w14:textId="77777777" w:rsidR="00F801FA" w:rsidRPr="00E93C07" w:rsidRDefault="00F801FA" w:rsidP="00F801FA">
      <w:pPr>
        <w:widowControl w:val="0"/>
        <w:autoSpaceDE w:val="0"/>
        <w:autoSpaceDN w:val="0"/>
        <w:adjustRightInd w:val="0"/>
        <w:spacing w:after="0" w:line="240" w:lineRule="auto"/>
        <w:ind w:firstLine="567"/>
        <w:jc w:val="center"/>
        <w:rPr>
          <w:rFonts w:ascii="Times New Roman" w:eastAsia="Calibri" w:hAnsi="Times New Roman" w:cs="Times New Roman"/>
          <w:b/>
          <w:bCs/>
          <w:noProof w:val="0"/>
          <w:sz w:val="28"/>
          <w:szCs w:val="28"/>
        </w:rPr>
      </w:pPr>
      <w:r w:rsidRPr="00E93C07">
        <w:rPr>
          <w:rFonts w:ascii="Times New Roman" w:eastAsia="Calibri" w:hAnsi="Times New Roman" w:cs="Times New Roman"/>
          <w:b/>
          <w:bCs/>
          <w:noProof w:val="0"/>
          <w:sz w:val="28"/>
          <w:szCs w:val="28"/>
        </w:rPr>
        <w:t>9. Оценка целесообразности присутствия государства на товарном рынке</w:t>
      </w:r>
    </w:p>
    <w:p w14:paraId="5C19CFB1" w14:textId="35952131" w:rsidR="00F801FA" w:rsidRPr="00E93C07" w:rsidRDefault="008D6ECD" w:rsidP="00F801FA">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 соответствии с постановлением Правительства Республики Казахстан </w:t>
      </w:r>
      <w:r w:rsidRPr="00E93C07">
        <w:rPr>
          <w:rFonts w:ascii="Times New Roman" w:hAnsi="Times New Roman" w:cs="Times New Roman"/>
          <w:noProof w:val="0"/>
          <w:sz w:val="28"/>
          <w:szCs w:val="28"/>
        </w:rPr>
        <w:br/>
        <w:t>от 29 декабря 2020 года № 908 «О некоторых вопросах приватизации на 2021 – 2025 годы»</w:t>
      </w:r>
      <w:r w:rsidR="00F801FA" w:rsidRPr="00E93C07">
        <w:rPr>
          <w:rFonts w:ascii="Times New Roman" w:hAnsi="Times New Roman" w:cs="Times New Roman"/>
          <w:noProof w:val="0"/>
          <w:sz w:val="28"/>
          <w:szCs w:val="28"/>
        </w:rPr>
        <w:t>, ТОО «</w:t>
      </w:r>
      <w:proofErr w:type="spellStart"/>
      <w:r w:rsidR="00F801FA" w:rsidRPr="00E93C07">
        <w:rPr>
          <w:rFonts w:ascii="Times New Roman" w:hAnsi="Times New Roman" w:cs="Times New Roman"/>
          <w:noProof w:val="0"/>
          <w:sz w:val="28"/>
          <w:szCs w:val="28"/>
        </w:rPr>
        <w:t>Жасыл</w:t>
      </w:r>
      <w:proofErr w:type="spellEnd"/>
      <w:r w:rsidR="00F801FA" w:rsidRPr="00E93C07">
        <w:rPr>
          <w:rFonts w:ascii="Times New Roman" w:hAnsi="Times New Roman" w:cs="Times New Roman"/>
          <w:noProof w:val="0"/>
          <w:sz w:val="28"/>
          <w:szCs w:val="28"/>
        </w:rPr>
        <w:t xml:space="preserve"> Ел-Тараз»</w:t>
      </w:r>
      <w:r w:rsidRPr="00E93C07">
        <w:rPr>
          <w:rFonts w:ascii="Times New Roman" w:hAnsi="Times New Roman" w:cs="Times New Roman"/>
          <w:noProof w:val="0"/>
          <w:sz w:val="28"/>
          <w:szCs w:val="28"/>
        </w:rPr>
        <w:t xml:space="preserve">, ТОО «Талдыкорган </w:t>
      </w:r>
      <w:proofErr w:type="spellStart"/>
      <w:r w:rsidRPr="00E93C07">
        <w:rPr>
          <w:rFonts w:ascii="Times New Roman" w:hAnsi="Times New Roman" w:cs="Times New Roman"/>
          <w:noProof w:val="0"/>
          <w:sz w:val="28"/>
          <w:szCs w:val="28"/>
        </w:rPr>
        <w:t>Көркейту</w:t>
      </w:r>
      <w:proofErr w:type="spellEnd"/>
      <w:r w:rsidRPr="00E93C07">
        <w:rPr>
          <w:rFonts w:ascii="Times New Roman" w:hAnsi="Times New Roman" w:cs="Times New Roman"/>
          <w:noProof w:val="0"/>
          <w:sz w:val="28"/>
          <w:szCs w:val="28"/>
        </w:rPr>
        <w:t>»,</w:t>
      </w:r>
      <w:r w:rsidRPr="00E93C07">
        <w:t xml:space="preserve"> </w:t>
      </w:r>
      <w:r w:rsidRPr="00E93C07">
        <w:rPr>
          <w:rFonts w:ascii="Times New Roman" w:hAnsi="Times New Roman" w:cs="Times New Roman"/>
          <w:noProof w:val="0"/>
          <w:sz w:val="28"/>
          <w:szCs w:val="28"/>
        </w:rPr>
        <w:t>ТОО «</w:t>
      </w:r>
      <w:proofErr w:type="spellStart"/>
      <w:r w:rsidRPr="00E93C07">
        <w:rPr>
          <w:rFonts w:ascii="Times New Roman" w:hAnsi="Times New Roman" w:cs="Times New Roman"/>
          <w:noProof w:val="0"/>
          <w:sz w:val="28"/>
          <w:szCs w:val="28"/>
        </w:rPr>
        <w:t>Табыс</w:t>
      </w:r>
      <w:proofErr w:type="spellEnd"/>
      <w:r w:rsidRPr="00E93C07">
        <w:rPr>
          <w:rFonts w:ascii="Times New Roman" w:hAnsi="Times New Roman" w:cs="Times New Roman"/>
          <w:noProof w:val="0"/>
          <w:sz w:val="28"/>
          <w:szCs w:val="28"/>
        </w:rPr>
        <w:t xml:space="preserve"> Актобе», </w:t>
      </w:r>
      <w:r w:rsidR="00F801FA" w:rsidRPr="00E93C07">
        <w:rPr>
          <w:rFonts w:ascii="Times New Roman" w:hAnsi="Times New Roman" w:cs="Times New Roman"/>
          <w:noProof w:val="0"/>
          <w:sz w:val="28"/>
          <w:szCs w:val="28"/>
        </w:rPr>
        <w:t>включены в перечень организаци</w:t>
      </w:r>
      <w:r w:rsidR="00E93C07" w:rsidRPr="00E93C07">
        <w:rPr>
          <w:rFonts w:ascii="Times New Roman" w:hAnsi="Times New Roman" w:cs="Times New Roman"/>
          <w:noProof w:val="0"/>
          <w:sz w:val="28"/>
          <w:szCs w:val="28"/>
        </w:rPr>
        <w:t>и</w:t>
      </w:r>
      <w:r w:rsidR="00F801FA" w:rsidRPr="00E93C07">
        <w:rPr>
          <w:rFonts w:ascii="Times New Roman" w:hAnsi="Times New Roman" w:cs="Times New Roman"/>
          <w:noProof w:val="0"/>
          <w:sz w:val="28"/>
          <w:szCs w:val="28"/>
        </w:rPr>
        <w:t xml:space="preserve"> подлежащих к приватизации</w:t>
      </w:r>
      <w:r w:rsidRPr="00E93C07">
        <w:rPr>
          <w:rFonts w:ascii="Times New Roman" w:hAnsi="Times New Roman" w:cs="Times New Roman"/>
          <w:noProof w:val="0"/>
          <w:sz w:val="28"/>
          <w:szCs w:val="28"/>
        </w:rPr>
        <w:t>.</w:t>
      </w:r>
    </w:p>
    <w:p w14:paraId="5BCF5936" w14:textId="32A644B0" w:rsidR="008D6ECD" w:rsidRPr="00E93C07" w:rsidRDefault="008D6ECD" w:rsidP="00F801FA">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Вместе с тем, приказом территориального департамента по Кызылординской области от 18.03.2022 года №19-ОД дано согласие на осуществление дополнительного вида услуг ГКП на ПХВ «Кызылорда су </w:t>
      </w:r>
      <w:proofErr w:type="spellStart"/>
      <w:r w:rsidRPr="00E93C07">
        <w:rPr>
          <w:rFonts w:ascii="Times New Roman" w:hAnsi="Times New Roman" w:cs="Times New Roman"/>
          <w:noProof w:val="0"/>
          <w:sz w:val="28"/>
          <w:szCs w:val="28"/>
        </w:rPr>
        <w:t>жуйеси</w:t>
      </w:r>
      <w:proofErr w:type="spellEnd"/>
      <w:r w:rsidRPr="00E93C07">
        <w:rPr>
          <w:rFonts w:ascii="Times New Roman" w:hAnsi="Times New Roman" w:cs="Times New Roman"/>
          <w:noProof w:val="0"/>
          <w:sz w:val="28"/>
          <w:szCs w:val="28"/>
        </w:rPr>
        <w:t>» со сроком осуществления до 31 декабря 2022 года и после с условием передачи услуг сбора неопасных отходов в конкурентную среду.</w:t>
      </w:r>
    </w:p>
    <w:p w14:paraId="2FA5D354" w14:textId="01042E46" w:rsidR="00082826" w:rsidRPr="00E93C07" w:rsidRDefault="00082826" w:rsidP="00082826">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 2021 году согласно пункту 4 статьи 192 ПК РК КГП на ПХВ «</w:t>
      </w:r>
      <w:proofErr w:type="spellStart"/>
      <w:r w:rsidRPr="00E93C07">
        <w:rPr>
          <w:rFonts w:ascii="Times New Roman" w:hAnsi="Times New Roman" w:cs="Times New Roman"/>
          <w:noProof w:val="0"/>
          <w:sz w:val="28"/>
          <w:szCs w:val="28"/>
        </w:rPr>
        <w:t>Мойынкум</w:t>
      </w:r>
      <w:proofErr w:type="spellEnd"/>
      <w:r w:rsidRPr="00E93C07">
        <w:rPr>
          <w:rFonts w:ascii="Times New Roman" w:hAnsi="Times New Roman" w:cs="Times New Roman"/>
          <w:noProof w:val="0"/>
          <w:sz w:val="28"/>
          <w:szCs w:val="28"/>
        </w:rPr>
        <w:t xml:space="preserve"> су-</w:t>
      </w:r>
      <w:proofErr w:type="spellStart"/>
      <w:r w:rsidRPr="00E93C07">
        <w:rPr>
          <w:rFonts w:ascii="Times New Roman" w:hAnsi="Times New Roman" w:cs="Times New Roman"/>
          <w:noProof w:val="0"/>
          <w:sz w:val="28"/>
          <w:szCs w:val="28"/>
        </w:rPr>
        <w:t>жылу</w:t>
      </w:r>
      <w:proofErr w:type="spellEnd"/>
      <w:r w:rsidRPr="00E93C07">
        <w:rPr>
          <w:rFonts w:ascii="Times New Roman" w:hAnsi="Times New Roman" w:cs="Times New Roman"/>
          <w:noProof w:val="0"/>
          <w:sz w:val="28"/>
          <w:szCs w:val="28"/>
        </w:rPr>
        <w:t>» (ранее КГП «</w:t>
      </w:r>
      <w:proofErr w:type="spellStart"/>
      <w:r w:rsidRPr="00E93C07">
        <w:rPr>
          <w:rFonts w:ascii="Times New Roman" w:hAnsi="Times New Roman" w:cs="Times New Roman"/>
          <w:noProof w:val="0"/>
          <w:sz w:val="28"/>
          <w:szCs w:val="28"/>
        </w:rPr>
        <w:t>Мөлдір</w:t>
      </w:r>
      <w:proofErr w:type="spellEnd"/>
      <w:r w:rsidRPr="00E93C07">
        <w:rPr>
          <w:rFonts w:ascii="Times New Roman" w:hAnsi="Times New Roman" w:cs="Times New Roman"/>
          <w:noProof w:val="0"/>
          <w:sz w:val="28"/>
          <w:szCs w:val="28"/>
        </w:rPr>
        <w:t>») вышли Ходатайством на осуществления видов деятельности по сбору и вывозу и захоронению ТБО, где Департаментом по Жамбылской области было отказано ввиду того что эта услуга находится в конкурентной среде.</w:t>
      </w:r>
    </w:p>
    <w:p w14:paraId="189CE99B" w14:textId="77777777" w:rsidR="00B24A2F" w:rsidRPr="00E93C07" w:rsidRDefault="00B24A2F" w:rsidP="00B24A2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В рамках мониторинга госпредприятий установлено, что в уставе ГКП на ПХВ «</w:t>
      </w:r>
      <w:proofErr w:type="spellStart"/>
      <w:r w:rsidRPr="00E93C07">
        <w:rPr>
          <w:rFonts w:ascii="Times New Roman" w:hAnsi="Times New Roman" w:cs="Times New Roman"/>
          <w:noProof w:val="0"/>
          <w:sz w:val="28"/>
          <w:szCs w:val="28"/>
        </w:rPr>
        <w:t>Горкомхоз</w:t>
      </w:r>
      <w:proofErr w:type="spellEnd"/>
      <w:r w:rsidRPr="00E93C07">
        <w:rPr>
          <w:rFonts w:ascii="Times New Roman" w:hAnsi="Times New Roman" w:cs="Times New Roman"/>
          <w:noProof w:val="0"/>
          <w:sz w:val="28"/>
          <w:szCs w:val="28"/>
        </w:rPr>
        <w:t>» не предусмотрены виды деятельности в части сбора и обработки не опасных отходов. При этом, согласно полученным ответам в ходе анализа, у предприятия имеются объемы по реализации услуг сбор и вывоз ТБО.</w:t>
      </w:r>
    </w:p>
    <w:p w14:paraId="6FB09D58" w14:textId="7BC2593C" w:rsidR="00F801FA" w:rsidRPr="00E93C07" w:rsidRDefault="00B24A2F" w:rsidP="00B24A2F">
      <w:pPr>
        <w:widowControl w:val="0"/>
        <w:autoSpaceDE w:val="0"/>
        <w:autoSpaceDN w:val="0"/>
        <w:adjustRightInd w:val="0"/>
        <w:spacing w:after="0" w:line="240" w:lineRule="auto"/>
        <w:ind w:firstLine="720"/>
        <w:jc w:val="both"/>
        <w:rPr>
          <w:rFonts w:ascii="Times New Roman" w:hAnsi="Times New Roman" w:cs="Times New Roman"/>
          <w:i/>
          <w:iCs/>
          <w:noProof w:val="0"/>
          <w:sz w:val="24"/>
          <w:szCs w:val="24"/>
        </w:rPr>
      </w:pPr>
      <w:r w:rsidRPr="00E93C07">
        <w:rPr>
          <w:rFonts w:ascii="Times New Roman" w:hAnsi="Times New Roman" w:cs="Times New Roman"/>
          <w:noProof w:val="0"/>
          <w:sz w:val="28"/>
          <w:szCs w:val="28"/>
        </w:rPr>
        <w:t>В свою очередь, Департаментом</w:t>
      </w:r>
      <w:r w:rsidR="009F00AE" w:rsidRPr="00E93C07">
        <w:rPr>
          <w:rFonts w:ascii="Times New Roman" w:hAnsi="Times New Roman" w:cs="Times New Roman"/>
          <w:noProof w:val="0"/>
          <w:sz w:val="28"/>
          <w:szCs w:val="28"/>
        </w:rPr>
        <w:t xml:space="preserve"> по Акмолинской области</w:t>
      </w:r>
      <w:r w:rsidRPr="00E93C07">
        <w:rPr>
          <w:rFonts w:ascii="Times New Roman" w:hAnsi="Times New Roman" w:cs="Times New Roman"/>
          <w:noProof w:val="0"/>
          <w:sz w:val="28"/>
          <w:szCs w:val="28"/>
        </w:rPr>
        <w:t xml:space="preserve"> вынесено предписание о необходимости прекратить нарушение норм антимонопольного законодательства, выразившееся осуществлением услуги сбор и вывоз ТБО </w:t>
      </w:r>
      <w:r w:rsidRPr="00E93C07">
        <w:rPr>
          <w:rFonts w:ascii="Times New Roman" w:hAnsi="Times New Roman" w:cs="Times New Roman"/>
          <w:i/>
          <w:iCs/>
          <w:noProof w:val="0"/>
          <w:sz w:val="24"/>
          <w:szCs w:val="24"/>
        </w:rPr>
        <w:t>(Предписание исполнено).</w:t>
      </w:r>
    </w:p>
    <w:p w14:paraId="69E6412A" w14:textId="7288AC42" w:rsidR="007040EE" w:rsidRPr="00E93C07" w:rsidRDefault="007040EE" w:rsidP="00B24A2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Также, ТОО «Талдыкорган </w:t>
      </w:r>
      <w:proofErr w:type="spellStart"/>
      <w:r w:rsidRPr="00E93C07">
        <w:rPr>
          <w:rFonts w:ascii="Times New Roman" w:hAnsi="Times New Roman" w:cs="Times New Roman"/>
          <w:noProof w:val="0"/>
          <w:sz w:val="28"/>
          <w:szCs w:val="28"/>
        </w:rPr>
        <w:t>Коркейту</w:t>
      </w:r>
      <w:proofErr w:type="spellEnd"/>
      <w:r w:rsidRPr="00E93C07">
        <w:rPr>
          <w:rFonts w:ascii="Times New Roman" w:hAnsi="Times New Roman" w:cs="Times New Roman"/>
          <w:noProof w:val="0"/>
          <w:sz w:val="28"/>
          <w:szCs w:val="28"/>
        </w:rPr>
        <w:t>», осуществляют виды деятельности, не согласованные с антимонопольным органом, которые ведут к ограничению конкуренции, тогда как в данной сфере имеется достаточно предпринимателей, которые могли бы оказывать данную услугу.</w:t>
      </w:r>
    </w:p>
    <w:p w14:paraId="064A46CA" w14:textId="76C179FC" w:rsidR="007040EE" w:rsidRPr="00E93C07" w:rsidRDefault="007040EE" w:rsidP="007040EE">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Таким образом, в действиях </w:t>
      </w:r>
      <w:r w:rsidR="006A7D9F" w:rsidRPr="00E93C07">
        <w:rPr>
          <w:rFonts w:ascii="Times New Roman" w:hAnsi="Times New Roman" w:cs="Times New Roman"/>
          <w:noProof w:val="0"/>
          <w:sz w:val="28"/>
          <w:szCs w:val="28"/>
        </w:rPr>
        <w:t xml:space="preserve">ТОО «Талдыкорган </w:t>
      </w:r>
      <w:proofErr w:type="spellStart"/>
      <w:r w:rsidR="006A7D9F" w:rsidRPr="00E93C07">
        <w:rPr>
          <w:rFonts w:ascii="Times New Roman" w:hAnsi="Times New Roman" w:cs="Times New Roman"/>
          <w:noProof w:val="0"/>
          <w:sz w:val="28"/>
          <w:szCs w:val="28"/>
        </w:rPr>
        <w:t>Коркейту</w:t>
      </w:r>
      <w:proofErr w:type="spellEnd"/>
      <w:r w:rsidR="006A7D9F" w:rsidRPr="00E93C07">
        <w:rPr>
          <w:rFonts w:ascii="Times New Roman" w:hAnsi="Times New Roman" w:cs="Times New Roman"/>
          <w:noProof w:val="0"/>
          <w:sz w:val="28"/>
          <w:szCs w:val="28"/>
        </w:rPr>
        <w:t xml:space="preserve">» </w:t>
      </w:r>
      <w:r w:rsidRPr="00E93C07">
        <w:rPr>
          <w:rFonts w:ascii="Times New Roman" w:hAnsi="Times New Roman" w:cs="Times New Roman"/>
          <w:noProof w:val="0"/>
          <w:sz w:val="28"/>
          <w:szCs w:val="28"/>
        </w:rPr>
        <w:t xml:space="preserve">усмотрен факт нарушения антимонопольного законодательства Республики Казахстан в области защиты конкуренции, в части осуществления видов деятельности по вывозу ТБО без согласия антимонопольного органа. </w:t>
      </w:r>
    </w:p>
    <w:p w14:paraId="00454C07" w14:textId="61F4B9FD" w:rsidR="007040EE" w:rsidRPr="00E93C07" w:rsidRDefault="007040EE" w:rsidP="007040EE">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На основании вышеизложенного, руководствуясь подпунктом 22) статьи 90-6, статьей 192, пунктами 1 и 3 статьи 226 Кодекса, Департаментом было вынесено </w:t>
      </w:r>
      <w:r w:rsidR="006A7D9F" w:rsidRPr="00E93C07">
        <w:rPr>
          <w:rFonts w:ascii="Times New Roman" w:hAnsi="Times New Roman" w:cs="Times New Roman"/>
          <w:noProof w:val="0"/>
          <w:sz w:val="28"/>
          <w:szCs w:val="28"/>
        </w:rPr>
        <w:t>предписание</w:t>
      </w:r>
      <w:r w:rsidR="006A7D9F" w:rsidRPr="00E93C07">
        <w:t xml:space="preserve"> </w:t>
      </w:r>
      <w:r w:rsidR="006A7D9F" w:rsidRPr="00E93C07">
        <w:rPr>
          <w:rFonts w:ascii="Times New Roman" w:hAnsi="Times New Roman" w:cs="Times New Roman"/>
          <w:noProof w:val="0"/>
          <w:sz w:val="28"/>
          <w:szCs w:val="28"/>
        </w:rPr>
        <w:t xml:space="preserve">ТОО «Талдыкорган </w:t>
      </w:r>
      <w:proofErr w:type="spellStart"/>
      <w:r w:rsidR="006A7D9F" w:rsidRPr="00E93C07">
        <w:rPr>
          <w:rFonts w:ascii="Times New Roman" w:hAnsi="Times New Roman" w:cs="Times New Roman"/>
          <w:noProof w:val="0"/>
          <w:sz w:val="28"/>
          <w:szCs w:val="28"/>
        </w:rPr>
        <w:t>Коркейту</w:t>
      </w:r>
      <w:proofErr w:type="spellEnd"/>
      <w:r w:rsidR="006A7D9F" w:rsidRPr="00E93C07">
        <w:rPr>
          <w:rFonts w:ascii="Times New Roman" w:hAnsi="Times New Roman" w:cs="Times New Roman"/>
          <w:noProof w:val="0"/>
          <w:sz w:val="28"/>
          <w:szCs w:val="28"/>
        </w:rPr>
        <w:t>»</w:t>
      </w:r>
      <w:r w:rsidRPr="00E93C07">
        <w:rPr>
          <w:rFonts w:ascii="Times New Roman" w:hAnsi="Times New Roman" w:cs="Times New Roman"/>
          <w:noProof w:val="0"/>
          <w:sz w:val="28"/>
          <w:szCs w:val="28"/>
        </w:rPr>
        <w:t>.</w:t>
      </w:r>
    </w:p>
    <w:p w14:paraId="2C99F019" w14:textId="77777777" w:rsidR="00B24A2F" w:rsidRPr="00E93C07" w:rsidRDefault="00B24A2F" w:rsidP="00B24A2F">
      <w:pPr>
        <w:widowControl w:val="0"/>
        <w:autoSpaceDE w:val="0"/>
        <w:autoSpaceDN w:val="0"/>
        <w:adjustRightInd w:val="0"/>
        <w:spacing w:after="0" w:line="240" w:lineRule="auto"/>
        <w:ind w:firstLine="720"/>
        <w:jc w:val="both"/>
        <w:rPr>
          <w:rFonts w:ascii="Times New Roman" w:hAnsi="Times New Roman" w:cs="Times New Roman"/>
          <w:noProof w:val="0"/>
          <w:sz w:val="28"/>
          <w:szCs w:val="28"/>
        </w:rPr>
      </w:pPr>
    </w:p>
    <w:p w14:paraId="30C6A831" w14:textId="7C2B746A" w:rsidR="00225094" w:rsidRPr="00E93C07" w:rsidRDefault="00F801FA" w:rsidP="00AD46D4">
      <w:pPr>
        <w:tabs>
          <w:tab w:val="left" w:pos="2325"/>
        </w:tabs>
        <w:spacing w:after="0" w:line="240" w:lineRule="auto"/>
        <w:ind w:right="-2"/>
        <w:jc w:val="center"/>
        <w:rPr>
          <w:rFonts w:ascii="Times New Roman" w:hAnsi="Times New Roman" w:cs="Times New Roman"/>
          <w:noProof w:val="0"/>
          <w:sz w:val="28"/>
          <w:szCs w:val="28"/>
        </w:rPr>
      </w:pPr>
      <w:r w:rsidRPr="00E93C07">
        <w:rPr>
          <w:rFonts w:ascii="Times New Roman" w:hAnsi="Times New Roman" w:cs="Times New Roman"/>
          <w:b/>
          <w:noProof w:val="0"/>
          <w:sz w:val="28"/>
          <w:szCs w:val="28"/>
        </w:rPr>
        <w:t>10</w:t>
      </w:r>
      <w:r w:rsidR="00496582" w:rsidRPr="00E93C07">
        <w:rPr>
          <w:rFonts w:ascii="Times New Roman" w:hAnsi="Times New Roman" w:cs="Times New Roman"/>
          <w:b/>
          <w:noProof w:val="0"/>
          <w:sz w:val="28"/>
          <w:szCs w:val="28"/>
        </w:rPr>
        <w:t>. Выводы по анализу рынка</w:t>
      </w:r>
    </w:p>
    <w:p w14:paraId="3DF42390" w14:textId="6F6077AE" w:rsidR="00225094" w:rsidRPr="00E93C07" w:rsidRDefault="002B7239" w:rsidP="004A30AE">
      <w:pPr>
        <w:pStyle w:val="a5"/>
        <w:spacing w:after="0"/>
        <w:ind w:left="0" w:right="-2" w:firstLine="567"/>
        <w:jc w:val="both"/>
        <w:rPr>
          <w:rFonts w:ascii="Times New Roman" w:hAnsi="Times New Roman"/>
          <w:bCs/>
          <w:color w:val="000000"/>
          <w:sz w:val="28"/>
          <w:szCs w:val="28"/>
        </w:rPr>
      </w:pPr>
      <w:r w:rsidRPr="00E93C07">
        <w:rPr>
          <w:rFonts w:ascii="Times New Roman" w:hAnsi="Times New Roman"/>
          <w:b/>
          <w:sz w:val="28"/>
          <w:szCs w:val="28"/>
        </w:rPr>
        <w:t xml:space="preserve">  1) Общие положения </w:t>
      </w:r>
      <w:r w:rsidR="00917464" w:rsidRPr="00E93C07">
        <w:rPr>
          <w:rFonts w:ascii="Times New Roman" w:hAnsi="Times New Roman"/>
          <w:b/>
          <w:sz w:val="28"/>
          <w:szCs w:val="28"/>
        </w:rPr>
        <w:t>–</w:t>
      </w:r>
      <w:r w:rsidRPr="00E93C07">
        <w:rPr>
          <w:rFonts w:ascii="Times New Roman" w:hAnsi="Times New Roman"/>
          <w:b/>
          <w:sz w:val="28"/>
          <w:szCs w:val="28"/>
        </w:rPr>
        <w:t xml:space="preserve"> </w:t>
      </w:r>
      <w:r w:rsidR="00917464" w:rsidRPr="00E93C07">
        <w:rPr>
          <w:rFonts w:ascii="Times New Roman" w:hAnsi="Times New Roman"/>
          <w:sz w:val="28"/>
          <w:szCs w:val="28"/>
        </w:rPr>
        <w:t>В соответствии с Планом работ Агентства на 2022 год</w:t>
      </w:r>
      <w:r w:rsidR="00917464" w:rsidRPr="00E93C07">
        <w:rPr>
          <w:rFonts w:ascii="Times New Roman" w:hAnsi="Times New Roman"/>
          <w:b/>
          <w:sz w:val="28"/>
          <w:szCs w:val="28"/>
        </w:rPr>
        <w:t xml:space="preserve"> </w:t>
      </w:r>
      <w:r w:rsidR="00225094" w:rsidRPr="00E93C07">
        <w:rPr>
          <w:rFonts w:ascii="Times New Roman" w:hAnsi="Times New Roman"/>
          <w:color w:val="000000" w:themeColor="text1"/>
          <w:sz w:val="28"/>
          <w:szCs w:val="28"/>
        </w:rPr>
        <w:t xml:space="preserve">проведен </w:t>
      </w:r>
      <w:r w:rsidR="00225094" w:rsidRPr="00E93C07">
        <w:rPr>
          <w:rFonts w:ascii="Times New Roman" w:hAnsi="Times New Roman"/>
          <w:color w:val="000000"/>
          <w:sz w:val="28"/>
          <w:szCs w:val="28"/>
        </w:rPr>
        <w:t>а</w:t>
      </w:r>
      <w:r w:rsidR="00225094" w:rsidRPr="00E93C07">
        <w:rPr>
          <w:rFonts w:ascii="Times New Roman" w:hAnsi="Times New Roman"/>
          <w:bCs/>
          <w:color w:val="000000"/>
          <w:sz w:val="28"/>
          <w:szCs w:val="28"/>
        </w:rPr>
        <w:t xml:space="preserve">нализ </w:t>
      </w:r>
      <w:r w:rsidR="0001780E" w:rsidRPr="00E93C07">
        <w:rPr>
          <w:rFonts w:ascii="Times New Roman" w:hAnsi="Times New Roman"/>
          <w:bCs/>
          <w:color w:val="000000"/>
          <w:sz w:val="28"/>
          <w:szCs w:val="28"/>
        </w:rPr>
        <w:t xml:space="preserve">товарного </w:t>
      </w:r>
      <w:r w:rsidR="00225094" w:rsidRPr="00E93C07">
        <w:rPr>
          <w:rFonts w:ascii="Times New Roman" w:hAnsi="Times New Roman"/>
          <w:bCs/>
          <w:color w:val="000000"/>
          <w:sz w:val="28"/>
          <w:szCs w:val="28"/>
        </w:rPr>
        <w:t xml:space="preserve">рынка </w:t>
      </w:r>
      <w:r w:rsidR="00917464" w:rsidRPr="00E93C07">
        <w:rPr>
          <w:rFonts w:ascii="Times New Roman" w:hAnsi="Times New Roman"/>
          <w:bCs/>
          <w:color w:val="000000"/>
          <w:sz w:val="28"/>
          <w:szCs w:val="28"/>
        </w:rPr>
        <w:t xml:space="preserve">по сбору, вывозу, сортировке и захоронению твердых бытовых отходов по </w:t>
      </w:r>
      <w:r w:rsidR="00F4231B" w:rsidRPr="00E93C07">
        <w:rPr>
          <w:rFonts w:ascii="Times New Roman" w:hAnsi="Times New Roman"/>
          <w:bCs/>
          <w:color w:val="000000"/>
          <w:sz w:val="28"/>
          <w:szCs w:val="28"/>
        </w:rPr>
        <w:t>Республике Казахстан</w:t>
      </w:r>
      <w:r w:rsidR="004A30AE" w:rsidRPr="00E93C07">
        <w:rPr>
          <w:rFonts w:ascii="Times New Roman" w:hAnsi="Times New Roman"/>
          <w:bCs/>
          <w:color w:val="000000"/>
          <w:sz w:val="28"/>
          <w:szCs w:val="28"/>
        </w:rPr>
        <w:t xml:space="preserve"> </w:t>
      </w:r>
      <w:r w:rsidR="00917464" w:rsidRPr="00E93C07">
        <w:rPr>
          <w:rFonts w:ascii="Times New Roman" w:hAnsi="Times New Roman"/>
          <w:bCs/>
          <w:color w:val="000000"/>
          <w:sz w:val="28"/>
          <w:szCs w:val="28"/>
        </w:rPr>
        <w:t xml:space="preserve">за </w:t>
      </w:r>
      <w:r w:rsidR="00940DF0" w:rsidRPr="00E93C07">
        <w:rPr>
          <w:rFonts w:ascii="Times New Roman" w:hAnsi="Times New Roman"/>
          <w:bCs/>
          <w:color w:val="000000"/>
          <w:sz w:val="28"/>
          <w:szCs w:val="28"/>
        </w:rPr>
        <w:br/>
      </w:r>
      <w:r w:rsidR="00917464" w:rsidRPr="00E93C07">
        <w:rPr>
          <w:rFonts w:ascii="Times New Roman" w:hAnsi="Times New Roman"/>
          <w:bCs/>
          <w:color w:val="000000"/>
          <w:sz w:val="28"/>
          <w:szCs w:val="28"/>
        </w:rPr>
        <w:t>2020-2021 годы и 8 месяцев 2022 года</w:t>
      </w:r>
      <w:r w:rsidR="00940DF0" w:rsidRPr="00E93C07">
        <w:rPr>
          <w:rFonts w:ascii="Times New Roman" w:hAnsi="Times New Roman"/>
          <w:bCs/>
          <w:color w:val="000000"/>
          <w:sz w:val="28"/>
          <w:szCs w:val="28"/>
        </w:rPr>
        <w:t>.</w:t>
      </w:r>
    </w:p>
    <w:p w14:paraId="5A051A83" w14:textId="77777777" w:rsidR="0001780E" w:rsidRPr="00E93C07" w:rsidRDefault="00225094" w:rsidP="00AD46D4">
      <w:pPr>
        <w:spacing w:after="0" w:line="240" w:lineRule="auto"/>
        <w:ind w:right="-2" w:firstLine="709"/>
        <w:jc w:val="both"/>
        <w:rPr>
          <w:rFonts w:ascii="Times New Roman" w:hAnsi="Times New Roman"/>
          <w:bCs/>
          <w:sz w:val="28"/>
          <w:szCs w:val="28"/>
        </w:rPr>
      </w:pPr>
      <w:r w:rsidRPr="00E93C07">
        <w:rPr>
          <w:rFonts w:ascii="Times New Roman" w:hAnsi="Times New Roman" w:cs="Times New Roman"/>
          <w:b/>
          <w:noProof w:val="0"/>
          <w:sz w:val="28"/>
          <w:szCs w:val="28"/>
        </w:rPr>
        <w:lastRenderedPageBreak/>
        <w:t>2) Определение крите</w:t>
      </w:r>
      <w:r w:rsidR="002B7239" w:rsidRPr="00E93C07">
        <w:rPr>
          <w:rFonts w:ascii="Times New Roman" w:hAnsi="Times New Roman" w:cs="Times New Roman"/>
          <w:b/>
          <w:noProof w:val="0"/>
          <w:sz w:val="28"/>
          <w:szCs w:val="28"/>
        </w:rPr>
        <w:t xml:space="preserve">риев взаимозаменяемости товаров - </w:t>
      </w:r>
      <w:r w:rsidR="0001780E" w:rsidRPr="00E93C07">
        <w:rPr>
          <w:rFonts w:ascii="Times New Roman" w:hAnsi="Times New Roman"/>
          <w:sz w:val="28"/>
          <w:szCs w:val="28"/>
        </w:rPr>
        <w:t xml:space="preserve">Товаром в данном анализе является – </w:t>
      </w:r>
      <w:r w:rsidR="00917464" w:rsidRPr="00E93C07">
        <w:rPr>
          <w:rFonts w:ascii="Times New Roman" w:hAnsi="Times New Roman"/>
          <w:sz w:val="28"/>
          <w:szCs w:val="28"/>
        </w:rPr>
        <w:t>услуга по сбору, вывозу, сортировке и захоронению ТБО</w:t>
      </w:r>
      <w:r w:rsidR="0001780E" w:rsidRPr="00E93C07">
        <w:rPr>
          <w:rFonts w:ascii="Times New Roman" w:hAnsi="Times New Roman"/>
          <w:bCs/>
          <w:sz w:val="28"/>
          <w:szCs w:val="28"/>
        </w:rPr>
        <w:t xml:space="preserve">. </w:t>
      </w:r>
      <w:r w:rsidR="002B7239" w:rsidRPr="00E93C07">
        <w:rPr>
          <w:rFonts w:ascii="Times New Roman" w:hAnsi="Times New Roman"/>
          <w:bCs/>
          <w:sz w:val="28"/>
          <w:szCs w:val="28"/>
        </w:rPr>
        <w:t>Рассматриваемый рынок не имеет взаимозаменяемых товаров.</w:t>
      </w:r>
    </w:p>
    <w:p w14:paraId="10D6ED35" w14:textId="3B1EBC20" w:rsidR="008E62D5" w:rsidRPr="00E93C07" w:rsidRDefault="00225094" w:rsidP="00AD46D4">
      <w:pPr>
        <w:spacing w:after="0" w:line="240" w:lineRule="auto"/>
        <w:ind w:right="-2" w:firstLine="709"/>
        <w:jc w:val="both"/>
        <w:rPr>
          <w:rFonts w:ascii="Times New Roman" w:hAnsi="Times New Roman"/>
          <w:sz w:val="28"/>
          <w:szCs w:val="28"/>
        </w:rPr>
      </w:pPr>
      <w:r w:rsidRPr="00E93C07">
        <w:rPr>
          <w:rFonts w:ascii="Times New Roman" w:hAnsi="Times New Roman" w:cs="Times New Roman"/>
          <w:b/>
          <w:bCs/>
          <w:noProof w:val="0"/>
          <w:sz w:val="28"/>
          <w:szCs w:val="28"/>
        </w:rPr>
        <w:t xml:space="preserve">3) </w:t>
      </w:r>
      <w:r w:rsidR="008E62D5" w:rsidRPr="00E93C07">
        <w:rPr>
          <w:rFonts w:ascii="Times New Roman" w:hAnsi="Times New Roman"/>
          <w:b/>
          <w:bCs/>
          <w:sz w:val="28"/>
          <w:szCs w:val="28"/>
        </w:rPr>
        <w:t xml:space="preserve">Определение границ товарного рынка - </w:t>
      </w:r>
      <w:r w:rsidR="00917464" w:rsidRPr="00E93C07">
        <w:rPr>
          <w:rFonts w:ascii="Times New Roman" w:hAnsi="Times New Roman"/>
          <w:sz w:val="28"/>
          <w:szCs w:val="28"/>
        </w:rPr>
        <w:t xml:space="preserve">Границами рынка определены города и районы </w:t>
      </w:r>
      <w:r w:rsidR="00F4231B" w:rsidRPr="00E93C07">
        <w:rPr>
          <w:rFonts w:ascii="Times New Roman" w:hAnsi="Times New Roman"/>
          <w:sz w:val="28"/>
          <w:szCs w:val="28"/>
        </w:rPr>
        <w:t>Республики Казахстан</w:t>
      </w:r>
      <w:r w:rsidR="008E62D5" w:rsidRPr="00E93C07">
        <w:rPr>
          <w:rFonts w:ascii="Times New Roman" w:hAnsi="Times New Roman"/>
          <w:sz w:val="28"/>
          <w:szCs w:val="28"/>
        </w:rPr>
        <w:t>.</w:t>
      </w:r>
    </w:p>
    <w:p w14:paraId="2056C706" w14:textId="77777777" w:rsidR="00225094" w:rsidRPr="00E93C07" w:rsidRDefault="008E62D5" w:rsidP="00AD46D4">
      <w:pPr>
        <w:spacing w:after="0" w:line="240" w:lineRule="auto"/>
        <w:ind w:right="-2" w:firstLine="709"/>
        <w:jc w:val="both"/>
        <w:rPr>
          <w:rFonts w:ascii="Times New Roman" w:hAnsi="Times New Roman"/>
          <w:color w:val="000000"/>
          <w:sz w:val="28"/>
          <w:szCs w:val="28"/>
        </w:rPr>
      </w:pPr>
      <w:r w:rsidRPr="00E93C07">
        <w:rPr>
          <w:rFonts w:ascii="Times New Roman" w:hAnsi="Times New Roman"/>
          <w:b/>
          <w:sz w:val="28"/>
          <w:szCs w:val="28"/>
        </w:rPr>
        <w:t>4)</w:t>
      </w:r>
      <w:r w:rsidRPr="00E93C07">
        <w:rPr>
          <w:rFonts w:ascii="Times New Roman" w:hAnsi="Times New Roman"/>
          <w:sz w:val="28"/>
          <w:szCs w:val="28"/>
        </w:rPr>
        <w:t xml:space="preserve"> </w:t>
      </w:r>
      <w:r w:rsidRPr="00E93C07">
        <w:rPr>
          <w:rFonts w:ascii="Times New Roman" w:hAnsi="Times New Roman" w:cs="Times New Roman"/>
          <w:b/>
          <w:bCs/>
          <w:noProof w:val="0"/>
          <w:sz w:val="28"/>
          <w:szCs w:val="28"/>
        </w:rPr>
        <w:t xml:space="preserve">Определение временного интервала исследования товарного рынка - </w:t>
      </w:r>
      <w:r w:rsidR="00225094" w:rsidRPr="00E93C07">
        <w:rPr>
          <w:rFonts w:ascii="Times New Roman" w:hAnsi="Times New Roman"/>
          <w:sz w:val="28"/>
          <w:szCs w:val="28"/>
        </w:rPr>
        <w:t xml:space="preserve">Временной интервал анализа товарного рынка определен </w:t>
      </w:r>
      <w:r w:rsidR="00225094" w:rsidRPr="00E93C07">
        <w:rPr>
          <w:rFonts w:ascii="Times New Roman" w:hAnsi="Times New Roman"/>
          <w:color w:val="000000"/>
          <w:sz w:val="28"/>
          <w:szCs w:val="28"/>
        </w:rPr>
        <w:t>202</w:t>
      </w:r>
      <w:r w:rsidR="00AC1E47" w:rsidRPr="00E93C07">
        <w:rPr>
          <w:rFonts w:ascii="Times New Roman" w:hAnsi="Times New Roman"/>
          <w:color w:val="000000"/>
          <w:sz w:val="28"/>
          <w:szCs w:val="28"/>
        </w:rPr>
        <w:t>0-2021</w:t>
      </w:r>
      <w:r w:rsidRPr="00E93C07">
        <w:rPr>
          <w:rFonts w:ascii="Times New Roman" w:hAnsi="Times New Roman"/>
          <w:color w:val="000000"/>
          <w:sz w:val="28"/>
          <w:szCs w:val="28"/>
        </w:rPr>
        <w:t xml:space="preserve"> </w:t>
      </w:r>
      <w:r w:rsidR="00225094" w:rsidRPr="00E93C07">
        <w:rPr>
          <w:rFonts w:ascii="Times New Roman" w:hAnsi="Times New Roman"/>
          <w:color w:val="000000"/>
          <w:sz w:val="28"/>
          <w:szCs w:val="28"/>
        </w:rPr>
        <w:t>г</w:t>
      </w:r>
      <w:r w:rsidRPr="00E93C07">
        <w:rPr>
          <w:rFonts w:ascii="Times New Roman" w:hAnsi="Times New Roman"/>
          <w:color w:val="000000"/>
          <w:sz w:val="28"/>
          <w:szCs w:val="28"/>
        </w:rPr>
        <w:t>од</w:t>
      </w:r>
      <w:r w:rsidR="00AC1E47" w:rsidRPr="00E93C07">
        <w:rPr>
          <w:rFonts w:ascii="Times New Roman" w:hAnsi="Times New Roman"/>
          <w:color w:val="000000"/>
          <w:sz w:val="28"/>
          <w:szCs w:val="28"/>
        </w:rPr>
        <w:t>ы</w:t>
      </w:r>
      <w:r w:rsidR="00225094" w:rsidRPr="00E93C07">
        <w:rPr>
          <w:rFonts w:ascii="Times New Roman" w:hAnsi="Times New Roman"/>
          <w:color w:val="000000"/>
          <w:sz w:val="28"/>
          <w:szCs w:val="28"/>
        </w:rPr>
        <w:t xml:space="preserve"> и </w:t>
      </w:r>
      <w:r w:rsidR="00AC1E47" w:rsidRPr="00E93C07">
        <w:rPr>
          <w:rFonts w:ascii="Times New Roman" w:hAnsi="Times New Roman"/>
          <w:color w:val="000000"/>
          <w:sz w:val="28"/>
          <w:szCs w:val="28"/>
        </w:rPr>
        <w:t>8 месяцев</w:t>
      </w:r>
      <w:r w:rsidR="00225094" w:rsidRPr="00E93C07">
        <w:rPr>
          <w:rFonts w:ascii="Times New Roman" w:hAnsi="Times New Roman"/>
          <w:color w:val="000000"/>
          <w:sz w:val="28"/>
          <w:szCs w:val="28"/>
        </w:rPr>
        <w:t xml:space="preserve"> 202</w:t>
      </w:r>
      <w:r w:rsidR="0001780E" w:rsidRPr="00E93C07">
        <w:rPr>
          <w:rFonts w:ascii="Times New Roman" w:hAnsi="Times New Roman"/>
          <w:color w:val="000000"/>
          <w:sz w:val="28"/>
          <w:szCs w:val="28"/>
        </w:rPr>
        <w:t>2</w:t>
      </w:r>
      <w:r w:rsidRPr="00E93C07">
        <w:rPr>
          <w:rFonts w:ascii="Times New Roman" w:hAnsi="Times New Roman"/>
          <w:color w:val="000000"/>
          <w:sz w:val="28"/>
          <w:szCs w:val="28"/>
        </w:rPr>
        <w:t xml:space="preserve"> </w:t>
      </w:r>
      <w:r w:rsidR="00225094" w:rsidRPr="00E93C07">
        <w:rPr>
          <w:rFonts w:ascii="Times New Roman" w:hAnsi="Times New Roman"/>
          <w:color w:val="000000"/>
          <w:sz w:val="28"/>
          <w:szCs w:val="28"/>
        </w:rPr>
        <w:t>г</w:t>
      </w:r>
      <w:r w:rsidRPr="00E93C07">
        <w:rPr>
          <w:rFonts w:ascii="Times New Roman" w:hAnsi="Times New Roman"/>
          <w:color w:val="000000"/>
          <w:sz w:val="28"/>
          <w:szCs w:val="28"/>
        </w:rPr>
        <w:t>ода</w:t>
      </w:r>
      <w:r w:rsidR="00225094" w:rsidRPr="00E93C07">
        <w:rPr>
          <w:rFonts w:ascii="Times New Roman" w:hAnsi="Times New Roman"/>
          <w:color w:val="000000"/>
          <w:sz w:val="28"/>
          <w:szCs w:val="28"/>
        </w:rPr>
        <w:t xml:space="preserve">. </w:t>
      </w:r>
    </w:p>
    <w:p w14:paraId="3C1DF092" w14:textId="77777777" w:rsidR="00225094" w:rsidRPr="00E93C07" w:rsidRDefault="00225094" w:rsidP="00AD46D4">
      <w:pPr>
        <w:pStyle w:val="a5"/>
        <w:spacing w:after="0"/>
        <w:ind w:left="0" w:right="-2" w:firstLine="709"/>
        <w:jc w:val="both"/>
        <w:rPr>
          <w:rFonts w:ascii="Times New Roman" w:hAnsi="Times New Roman"/>
          <w:color w:val="000000"/>
          <w:sz w:val="28"/>
          <w:szCs w:val="28"/>
        </w:rPr>
      </w:pPr>
      <w:r w:rsidRPr="00E93C07">
        <w:rPr>
          <w:rFonts w:ascii="Times New Roman" w:hAnsi="Times New Roman"/>
          <w:b/>
          <w:bCs/>
          <w:color w:val="000000"/>
          <w:sz w:val="28"/>
          <w:szCs w:val="28"/>
        </w:rPr>
        <w:t xml:space="preserve">5) Определение состава субъектов рынка, действующих на рынке. </w:t>
      </w:r>
      <w:r w:rsidR="00A53146" w:rsidRPr="00E93C07">
        <w:rPr>
          <w:rFonts w:ascii="Times New Roman" w:hAnsi="Times New Roman"/>
          <w:b/>
          <w:bCs/>
          <w:color w:val="000000"/>
          <w:sz w:val="28"/>
          <w:szCs w:val="28"/>
        </w:rPr>
        <w:t xml:space="preserve">       </w:t>
      </w:r>
      <w:r w:rsidR="008E62D5" w:rsidRPr="00E93C07">
        <w:rPr>
          <w:rFonts w:ascii="Times New Roman" w:hAnsi="Times New Roman"/>
          <w:color w:val="000000"/>
          <w:sz w:val="28"/>
          <w:szCs w:val="28"/>
        </w:rPr>
        <w:t>(см. в пункте 5 настоящего анализа)</w:t>
      </w:r>
      <w:r w:rsidRPr="00E93C07">
        <w:rPr>
          <w:rFonts w:ascii="Times New Roman" w:hAnsi="Times New Roman"/>
          <w:color w:val="000000"/>
          <w:sz w:val="28"/>
          <w:szCs w:val="28"/>
        </w:rPr>
        <w:t>.</w:t>
      </w:r>
    </w:p>
    <w:p w14:paraId="63A2DE23" w14:textId="7AF95B54" w:rsidR="00225094" w:rsidRPr="00E93C07" w:rsidRDefault="00225094" w:rsidP="00AD46D4">
      <w:pPr>
        <w:pStyle w:val="a5"/>
        <w:spacing w:after="0"/>
        <w:ind w:left="0" w:right="-2" w:firstLine="709"/>
        <w:jc w:val="both"/>
        <w:rPr>
          <w:rFonts w:ascii="Times New Roman" w:hAnsi="Times New Roman"/>
          <w:color w:val="000000"/>
          <w:sz w:val="28"/>
          <w:szCs w:val="28"/>
        </w:rPr>
      </w:pPr>
      <w:r w:rsidRPr="00E93C07">
        <w:rPr>
          <w:rFonts w:ascii="Times New Roman" w:hAnsi="Times New Roman"/>
          <w:b/>
          <w:sz w:val="28"/>
          <w:szCs w:val="28"/>
        </w:rPr>
        <w:t>6) Расчет объема товарного рынка и долей субъектов рынка н</w:t>
      </w:r>
      <w:r w:rsidR="00353EE4" w:rsidRPr="00E93C07">
        <w:rPr>
          <w:rFonts w:ascii="Times New Roman" w:hAnsi="Times New Roman"/>
          <w:b/>
          <w:sz w:val="28"/>
          <w:szCs w:val="28"/>
        </w:rPr>
        <w:t>а анализируемом товарном рынке</w:t>
      </w:r>
      <w:r w:rsidR="007E784E" w:rsidRPr="00E93C07">
        <w:rPr>
          <w:rFonts w:ascii="Times New Roman" w:hAnsi="Times New Roman"/>
          <w:sz w:val="28"/>
          <w:szCs w:val="28"/>
        </w:rPr>
        <w:t>.</w:t>
      </w:r>
      <w:r w:rsidR="007E784E" w:rsidRPr="00E93C07">
        <w:t xml:space="preserve"> </w:t>
      </w:r>
      <w:r w:rsidR="007E784E" w:rsidRPr="00E93C07">
        <w:rPr>
          <w:rFonts w:ascii="Times New Roman" w:hAnsi="Times New Roman"/>
          <w:sz w:val="28"/>
          <w:szCs w:val="28"/>
        </w:rPr>
        <w:t>(см. в пункте 6 настоящего анализа).</w:t>
      </w:r>
    </w:p>
    <w:p w14:paraId="7A30E164" w14:textId="4BF1471B" w:rsidR="0001780E" w:rsidRPr="00E93C07" w:rsidRDefault="00225094" w:rsidP="00AD46D4">
      <w:pPr>
        <w:spacing w:after="0" w:line="240" w:lineRule="auto"/>
        <w:ind w:right="-2" w:firstLine="709"/>
        <w:jc w:val="both"/>
        <w:rPr>
          <w:rFonts w:ascii="Times New Roman" w:hAnsi="Times New Roman" w:cs="Times New Roman"/>
          <w:bCs/>
          <w:noProof w:val="0"/>
          <w:sz w:val="28"/>
          <w:szCs w:val="28"/>
          <w:highlight w:val="yellow"/>
        </w:rPr>
      </w:pPr>
      <w:r w:rsidRPr="00E93C07">
        <w:rPr>
          <w:rFonts w:ascii="Times New Roman" w:hAnsi="Times New Roman" w:cs="Times New Roman"/>
          <w:b/>
          <w:bCs/>
          <w:noProof w:val="0"/>
          <w:sz w:val="28"/>
          <w:szCs w:val="28"/>
        </w:rPr>
        <w:t>7)</w:t>
      </w:r>
      <w:r w:rsidRPr="00E93C07">
        <w:rPr>
          <w:rFonts w:ascii="Times New Roman" w:hAnsi="Times New Roman" w:cs="Times New Roman"/>
          <w:noProof w:val="0"/>
          <w:sz w:val="28"/>
          <w:szCs w:val="28"/>
        </w:rPr>
        <w:t xml:space="preserve"> </w:t>
      </w:r>
      <w:r w:rsidRPr="00E93C07">
        <w:rPr>
          <w:rFonts w:ascii="Times New Roman" w:hAnsi="Times New Roman" w:cs="Times New Roman"/>
          <w:b/>
          <w:bCs/>
          <w:noProof w:val="0"/>
          <w:color w:val="000000"/>
          <w:sz w:val="28"/>
          <w:szCs w:val="28"/>
        </w:rPr>
        <w:t>Оценка состояния конкурентной среды на рынке</w:t>
      </w:r>
      <w:r w:rsidR="00A53146" w:rsidRPr="00E93C07">
        <w:rPr>
          <w:rFonts w:ascii="Times New Roman" w:hAnsi="Times New Roman" w:cs="Times New Roman"/>
          <w:b/>
          <w:bCs/>
          <w:noProof w:val="0"/>
          <w:color w:val="000000"/>
          <w:sz w:val="28"/>
          <w:szCs w:val="28"/>
        </w:rPr>
        <w:t xml:space="preserve"> - </w:t>
      </w:r>
      <w:r w:rsidR="00DD3196" w:rsidRPr="00E93C07">
        <w:rPr>
          <w:rFonts w:ascii="Times New Roman" w:hAnsi="Times New Roman" w:cs="Times New Roman"/>
          <w:bCs/>
          <w:noProof w:val="0"/>
          <w:sz w:val="28"/>
          <w:szCs w:val="28"/>
        </w:rPr>
        <w:t>т</w:t>
      </w:r>
      <w:r w:rsidRPr="00E93C07">
        <w:rPr>
          <w:rFonts w:ascii="Times New Roman" w:hAnsi="Times New Roman" w:cs="Times New Roman"/>
          <w:bCs/>
          <w:noProof w:val="0"/>
          <w:sz w:val="28"/>
          <w:szCs w:val="28"/>
        </w:rPr>
        <w:t xml:space="preserve">оварный рынок </w:t>
      </w:r>
      <w:r w:rsidR="0001780E" w:rsidRPr="00E93C07">
        <w:rPr>
          <w:rFonts w:ascii="Times New Roman" w:hAnsi="Times New Roman"/>
          <w:bCs/>
          <w:noProof w:val="0"/>
          <w:color w:val="000000"/>
          <w:sz w:val="28"/>
          <w:szCs w:val="28"/>
        </w:rPr>
        <w:t xml:space="preserve">услуг </w:t>
      </w:r>
      <w:r w:rsidR="00AC1E47" w:rsidRPr="00E93C07">
        <w:rPr>
          <w:rFonts w:ascii="Times New Roman" w:hAnsi="Times New Roman"/>
          <w:bCs/>
          <w:noProof w:val="0"/>
          <w:color w:val="000000"/>
          <w:sz w:val="28"/>
          <w:szCs w:val="28"/>
        </w:rPr>
        <w:t xml:space="preserve">по сбору, вывозу, сортировке и захоронению ТБО </w:t>
      </w:r>
      <w:r w:rsidRPr="00E93C07">
        <w:rPr>
          <w:rFonts w:ascii="Times New Roman" w:hAnsi="Times New Roman" w:cs="Times New Roman"/>
          <w:bCs/>
          <w:noProof w:val="0"/>
          <w:sz w:val="28"/>
          <w:szCs w:val="28"/>
        </w:rPr>
        <w:t xml:space="preserve">по </w:t>
      </w:r>
      <w:r w:rsidR="00F4231B" w:rsidRPr="00E93C07">
        <w:rPr>
          <w:rFonts w:ascii="Times New Roman" w:hAnsi="Times New Roman" w:cs="Times New Roman"/>
          <w:bCs/>
          <w:noProof w:val="0"/>
          <w:sz w:val="28"/>
          <w:szCs w:val="28"/>
        </w:rPr>
        <w:t>Республике Казахстан</w:t>
      </w:r>
      <w:r w:rsidRPr="00E93C07">
        <w:rPr>
          <w:rFonts w:ascii="Times New Roman" w:hAnsi="Times New Roman" w:cs="Times New Roman"/>
          <w:bCs/>
          <w:noProof w:val="0"/>
          <w:sz w:val="28"/>
          <w:szCs w:val="28"/>
        </w:rPr>
        <w:t xml:space="preserve"> в </w:t>
      </w:r>
      <w:r w:rsidR="00353EE4" w:rsidRPr="00E93C07">
        <w:rPr>
          <w:rFonts w:ascii="Times New Roman" w:hAnsi="Times New Roman" w:cs="Times New Roman"/>
          <w:bCs/>
          <w:noProof w:val="0"/>
          <w:sz w:val="28"/>
          <w:szCs w:val="28"/>
        </w:rPr>
        <w:t xml:space="preserve">целом за </w:t>
      </w:r>
      <w:r w:rsidRPr="00E93C07">
        <w:rPr>
          <w:rFonts w:ascii="Times New Roman" w:hAnsi="Times New Roman" w:cs="Times New Roman"/>
          <w:bCs/>
          <w:noProof w:val="0"/>
          <w:sz w:val="28"/>
          <w:szCs w:val="28"/>
        </w:rPr>
        <w:t>анализируемый период характеризуется как</w:t>
      </w:r>
      <w:r w:rsidR="007E784E" w:rsidRPr="00E93C07">
        <w:rPr>
          <w:rFonts w:ascii="Times New Roman" w:hAnsi="Times New Roman" w:cs="Times New Roman"/>
          <w:bCs/>
          <w:noProof w:val="0"/>
          <w:sz w:val="28"/>
          <w:szCs w:val="28"/>
        </w:rPr>
        <w:t xml:space="preserve"> </w:t>
      </w:r>
      <w:r w:rsidR="00E06C67" w:rsidRPr="00E93C07">
        <w:rPr>
          <w:rFonts w:ascii="Times New Roman" w:hAnsi="Times New Roman" w:cs="Times New Roman"/>
          <w:bCs/>
          <w:noProof w:val="0"/>
          <w:sz w:val="28"/>
          <w:szCs w:val="28"/>
        </w:rPr>
        <w:t>высоко</w:t>
      </w:r>
      <w:r w:rsidRPr="00E93C07">
        <w:rPr>
          <w:rFonts w:ascii="Times New Roman" w:hAnsi="Times New Roman" w:cs="Times New Roman"/>
          <w:bCs/>
          <w:noProof w:val="0"/>
          <w:sz w:val="28"/>
          <w:szCs w:val="28"/>
        </w:rPr>
        <w:t>концентрированный.</w:t>
      </w:r>
    </w:p>
    <w:p w14:paraId="4043C31F" w14:textId="77777777" w:rsidR="00240354" w:rsidRPr="00E93C07" w:rsidRDefault="0001780E" w:rsidP="00AD46D4">
      <w:pPr>
        <w:spacing w:after="0" w:line="240" w:lineRule="auto"/>
        <w:ind w:right="-2" w:firstLine="709"/>
        <w:jc w:val="both"/>
        <w:rPr>
          <w:rFonts w:ascii="Times New Roman" w:hAnsi="Times New Roman" w:cs="Times New Roman"/>
          <w:b/>
          <w:noProof w:val="0"/>
          <w:sz w:val="28"/>
          <w:szCs w:val="28"/>
        </w:rPr>
      </w:pPr>
      <w:r w:rsidRPr="00E93C07">
        <w:rPr>
          <w:rFonts w:ascii="Times New Roman" w:hAnsi="Times New Roman" w:cs="Times New Roman"/>
          <w:b/>
          <w:bCs/>
          <w:noProof w:val="0"/>
          <w:sz w:val="28"/>
          <w:szCs w:val="28"/>
        </w:rPr>
        <w:t xml:space="preserve">8) </w:t>
      </w:r>
      <w:r w:rsidR="00DD3196" w:rsidRPr="00E93C07">
        <w:rPr>
          <w:rFonts w:ascii="Times New Roman" w:hAnsi="Times New Roman" w:cs="Times New Roman"/>
          <w:b/>
          <w:noProof w:val="0"/>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r w:rsidR="00225094" w:rsidRPr="00E93C07">
        <w:rPr>
          <w:rFonts w:ascii="Times New Roman" w:hAnsi="Times New Roman" w:cs="Times New Roman"/>
          <w:b/>
          <w:noProof w:val="0"/>
          <w:sz w:val="28"/>
          <w:szCs w:val="28"/>
        </w:rPr>
        <w:t xml:space="preserve">. </w:t>
      </w:r>
      <w:r w:rsidR="007F39B0" w:rsidRPr="00E93C07">
        <w:rPr>
          <w:rFonts w:ascii="Times New Roman" w:hAnsi="Times New Roman" w:cs="Times New Roman"/>
          <w:b/>
          <w:noProof w:val="0"/>
          <w:sz w:val="28"/>
          <w:szCs w:val="28"/>
        </w:rPr>
        <w:t xml:space="preserve"> </w:t>
      </w:r>
    </w:p>
    <w:p w14:paraId="19AB2BC3" w14:textId="77777777" w:rsidR="008B3B04" w:rsidRDefault="00493268" w:rsidP="00AD46D4">
      <w:pPr>
        <w:spacing w:after="0" w:line="240" w:lineRule="auto"/>
        <w:ind w:right="-2" w:firstLine="709"/>
        <w:jc w:val="both"/>
        <w:rPr>
          <w:rFonts w:ascii="Times New Roman" w:hAnsi="Times New Roman" w:cs="Times New Roman"/>
          <w:noProof w:val="0"/>
          <w:sz w:val="28"/>
          <w:szCs w:val="28"/>
        </w:rPr>
      </w:pPr>
      <w:r w:rsidRPr="00E93C07">
        <w:rPr>
          <w:rFonts w:ascii="Times New Roman" w:hAnsi="Times New Roman" w:cs="Times New Roman"/>
          <w:noProof w:val="0"/>
          <w:sz w:val="28"/>
          <w:szCs w:val="28"/>
        </w:rPr>
        <w:t xml:space="preserve">Экономическим барьером </w:t>
      </w:r>
      <w:r w:rsidR="00494551" w:rsidRPr="00494551">
        <w:rPr>
          <w:rFonts w:ascii="Times New Roman" w:hAnsi="Times New Roman" w:cs="Times New Roman"/>
          <w:noProof w:val="0"/>
          <w:sz w:val="28"/>
          <w:szCs w:val="28"/>
        </w:rPr>
        <w:t xml:space="preserve">рынка сбора, вывоза, </w:t>
      </w:r>
      <w:r w:rsidR="00C10FC8">
        <w:rPr>
          <w:rFonts w:ascii="Times New Roman" w:hAnsi="Times New Roman" w:cs="Times New Roman"/>
          <w:noProof w:val="0"/>
          <w:sz w:val="28"/>
          <w:szCs w:val="28"/>
        </w:rPr>
        <w:t>сортировки</w:t>
      </w:r>
      <w:r w:rsidR="00494551" w:rsidRPr="00494551">
        <w:rPr>
          <w:rFonts w:ascii="Times New Roman" w:hAnsi="Times New Roman" w:cs="Times New Roman"/>
          <w:noProof w:val="0"/>
          <w:sz w:val="28"/>
          <w:szCs w:val="28"/>
        </w:rPr>
        <w:t xml:space="preserve"> и захоронения ТБО </w:t>
      </w:r>
      <w:r w:rsidRPr="00E93C07">
        <w:rPr>
          <w:rFonts w:ascii="Times New Roman" w:hAnsi="Times New Roman" w:cs="Times New Roman"/>
          <w:noProof w:val="0"/>
          <w:sz w:val="28"/>
          <w:szCs w:val="28"/>
        </w:rPr>
        <w:t>являются</w:t>
      </w:r>
      <w:r w:rsidR="008B3B04">
        <w:rPr>
          <w:rFonts w:ascii="Times New Roman" w:hAnsi="Times New Roman" w:cs="Times New Roman"/>
          <w:noProof w:val="0"/>
          <w:sz w:val="28"/>
          <w:szCs w:val="28"/>
        </w:rPr>
        <w:t>:</w:t>
      </w:r>
    </w:p>
    <w:p w14:paraId="471B21B1" w14:textId="77777777" w:rsidR="008B3B04" w:rsidRDefault="008B3B04" w:rsidP="00AD46D4">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w:t>
      </w:r>
      <w:r w:rsidR="00493268" w:rsidRPr="00E93C07">
        <w:rPr>
          <w:rFonts w:ascii="Times New Roman" w:hAnsi="Times New Roman" w:cs="Times New Roman"/>
          <w:noProof w:val="0"/>
          <w:sz w:val="28"/>
          <w:szCs w:val="28"/>
        </w:rPr>
        <w:t xml:space="preserve"> значительный размер первоначального капитала для создания предприятия, предоставляющего услуги по сбору, вывозу ТБО</w:t>
      </w:r>
      <w:r>
        <w:rPr>
          <w:rFonts w:ascii="Times New Roman" w:hAnsi="Times New Roman" w:cs="Times New Roman"/>
          <w:noProof w:val="0"/>
          <w:sz w:val="28"/>
          <w:szCs w:val="28"/>
        </w:rPr>
        <w:t>;</w:t>
      </w:r>
    </w:p>
    <w:p w14:paraId="5A5D66AD" w14:textId="77777777" w:rsidR="008B3B04" w:rsidRDefault="008B3B04" w:rsidP="00AD46D4">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00493268" w:rsidRPr="00E93C07">
        <w:rPr>
          <w:rFonts w:ascii="Times New Roman" w:hAnsi="Times New Roman" w:cs="Times New Roman"/>
          <w:noProof w:val="0"/>
          <w:sz w:val="28"/>
          <w:szCs w:val="28"/>
        </w:rPr>
        <w:t>большие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захоронению</w:t>
      </w:r>
      <w:r>
        <w:rPr>
          <w:rFonts w:ascii="Times New Roman" w:hAnsi="Times New Roman" w:cs="Times New Roman"/>
          <w:noProof w:val="0"/>
          <w:sz w:val="28"/>
          <w:szCs w:val="28"/>
        </w:rPr>
        <w:t>;</w:t>
      </w:r>
    </w:p>
    <w:p w14:paraId="2C7B9C6B" w14:textId="77777777" w:rsidR="008B3B04" w:rsidRDefault="008B3B04" w:rsidP="00AD46D4">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00493268" w:rsidRPr="00E93C07">
        <w:rPr>
          <w:rFonts w:ascii="Times New Roman" w:hAnsi="Times New Roman" w:cs="Times New Roman"/>
          <w:noProof w:val="0"/>
          <w:sz w:val="28"/>
          <w:szCs w:val="28"/>
        </w:rPr>
        <w:t>недостаточное количество мусорных контейнеров и необходимость их замены</w:t>
      </w:r>
      <w:r>
        <w:rPr>
          <w:rFonts w:ascii="Times New Roman" w:hAnsi="Times New Roman" w:cs="Times New Roman"/>
          <w:noProof w:val="0"/>
          <w:sz w:val="28"/>
          <w:szCs w:val="28"/>
        </w:rPr>
        <w:t>;</w:t>
      </w:r>
    </w:p>
    <w:p w14:paraId="43C291AE" w14:textId="243AAD92" w:rsidR="00B4767F" w:rsidRDefault="008B3B04" w:rsidP="00AD46D4">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00493268" w:rsidRPr="00E93C07">
        <w:rPr>
          <w:rFonts w:ascii="Times New Roman" w:hAnsi="Times New Roman" w:cs="Times New Roman"/>
          <w:noProof w:val="0"/>
          <w:sz w:val="28"/>
          <w:szCs w:val="28"/>
        </w:rPr>
        <w:t xml:space="preserve">низкий тариф на оказание </w:t>
      </w:r>
      <w:r>
        <w:rPr>
          <w:rFonts w:ascii="Times New Roman" w:hAnsi="Times New Roman" w:cs="Times New Roman"/>
          <w:noProof w:val="0"/>
          <w:sz w:val="28"/>
          <w:szCs w:val="28"/>
        </w:rPr>
        <w:t xml:space="preserve">услуги </w:t>
      </w:r>
      <w:bookmarkStart w:id="25" w:name="_Hlk122365433"/>
      <w:r>
        <w:rPr>
          <w:rFonts w:ascii="Times New Roman" w:hAnsi="Times New Roman" w:cs="Times New Roman"/>
          <w:noProof w:val="0"/>
          <w:sz w:val="28"/>
          <w:szCs w:val="28"/>
        </w:rPr>
        <w:t>по сбору, вывозу и захоронени</w:t>
      </w:r>
      <w:r w:rsidR="0080792C">
        <w:rPr>
          <w:rFonts w:ascii="Times New Roman" w:hAnsi="Times New Roman" w:cs="Times New Roman"/>
          <w:noProof w:val="0"/>
          <w:sz w:val="28"/>
          <w:szCs w:val="28"/>
        </w:rPr>
        <w:t>е</w:t>
      </w:r>
      <w:r>
        <w:rPr>
          <w:rFonts w:ascii="Times New Roman" w:hAnsi="Times New Roman" w:cs="Times New Roman"/>
          <w:noProof w:val="0"/>
          <w:sz w:val="28"/>
          <w:szCs w:val="28"/>
        </w:rPr>
        <w:t xml:space="preserve"> ТБО</w:t>
      </w:r>
      <w:bookmarkEnd w:id="25"/>
      <w:r w:rsidR="0080792C">
        <w:rPr>
          <w:rFonts w:ascii="Times New Roman" w:hAnsi="Times New Roman" w:cs="Times New Roman"/>
          <w:noProof w:val="0"/>
          <w:sz w:val="28"/>
          <w:szCs w:val="28"/>
        </w:rPr>
        <w:t>, а также</w:t>
      </w:r>
      <w:r w:rsidR="00493268" w:rsidRPr="00E93C07">
        <w:rPr>
          <w:rFonts w:ascii="Times New Roman" w:hAnsi="Times New Roman" w:cs="Times New Roman"/>
          <w:noProof w:val="0"/>
          <w:sz w:val="28"/>
          <w:szCs w:val="28"/>
        </w:rPr>
        <w:t xml:space="preserve"> низкий уровень оплаты данных услуг</w:t>
      </w:r>
      <w:r w:rsidR="000246FB">
        <w:rPr>
          <w:rFonts w:ascii="Times New Roman" w:hAnsi="Times New Roman" w:cs="Times New Roman"/>
          <w:noProof w:val="0"/>
          <w:sz w:val="28"/>
          <w:szCs w:val="28"/>
        </w:rPr>
        <w:t>;</w:t>
      </w:r>
    </w:p>
    <w:p w14:paraId="7A217D8C" w14:textId="7B37E412" w:rsidR="007F41BD" w:rsidRDefault="007F41BD" w:rsidP="00AD46D4">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Pr="007F41BD">
        <w:rPr>
          <w:rFonts w:ascii="Times New Roman" w:hAnsi="Times New Roman" w:cs="Times New Roman"/>
          <w:noProof w:val="0"/>
          <w:sz w:val="28"/>
          <w:szCs w:val="28"/>
        </w:rPr>
        <w:t>несвоевременной (или отказа) оплаты потребителями</w:t>
      </w:r>
      <w:r>
        <w:rPr>
          <w:rFonts w:ascii="Times New Roman" w:hAnsi="Times New Roman" w:cs="Times New Roman"/>
          <w:noProof w:val="0"/>
          <w:sz w:val="28"/>
          <w:szCs w:val="28"/>
        </w:rPr>
        <w:t xml:space="preserve"> за услуги </w:t>
      </w:r>
      <w:r w:rsidRPr="007F41BD">
        <w:rPr>
          <w:rFonts w:ascii="Times New Roman" w:hAnsi="Times New Roman" w:cs="Times New Roman"/>
          <w:noProof w:val="0"/>
          <w:sz w:val="28"/>
          <w:szCs w:val="28"/>
        </w:rPr>
        <w:t>по сбору, вывозу ТБО</w:t>
      </w:r>
      <w:r>
        <w:rPr>
          <w:rFonts w:ascii="Times New Roman" w:hAnsi="Times New Roman" w:cs="Times New Roman"/>
          <w:noProof w:val="0"/>
          <w:sz w:val="28"/>
          <w:szCs w:val="28"/>
        </w:rPr>
        <w:t>.</w:t>
      </w:r>
    </w:p>
    <w:p w14:paraId="2A357F1A" w14:textId="137EEF8A" w:rsidR="007F41BD" w:rsidRDefault="007F41BD" w:rsidP="00AD46D4">
      <w:pPr>
        <w:spacing w:after="0" w:line="240" w:lineRule="auto"/>
        <w:ind w:right="-2" w:firstLine="709"/>
        <w:jc w:val="both"/>
        <w:rPr>
          <w:rFonts w:ascii="Times New Roman" w:hAnsi="Times New Roman" w:cs="Times New Roman"/>
          <w:noProof w:val="0"/>
          <w:sz w:val="28"/>
          <w:szCs w:val="28"/>
        </w:rPr>
      </w:pPr>
      <w:r w:rsidRPr="007F41BD">
        <w:rPr>
          <w:rFonts w:ascii="Times New Roman" w:hAnsi="Times New Roman" w:cs="Times New Roman"/>
          <w:noProof w:val="0"/>
          <w:sz w:val="28"/>
          <w:szCs w:val="28"/>
        </w:rPr>
        <w:t>Из–за отсутствия достоверных данных по жителям на контейнерных площадках постоянно идёт превышение объемов складируемых ТБО, так как количество контейнеров на площадках зависит от количества прописанных жителей.</w:t>
      </w:r>
    </w:p>
    <w:p w14:paraId="246FFA7C" w14:textId="76E939FD" w:rsidR="00AF0871" w:rsidRDefault="000246FB" w:rsidP="00AF0871">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Pr="000246FB">
        <w:rPr>
          <w:rFonts w:ascii="Times New Roman" w:hAnsi="Times New Roman" w:cs="Times New Roman"/>
          <w:noProof w:val="0"/>
          <w:sz w:val="28"/>
          <w:szCs w:val="28"/>
        </w:rPr>
        <w:t>отсутствие новых линий технологий по сбору,</w:t>
      </w:r>
      <w:r w:rsidR="00AF0871">
        <w:rPr>
          <w:rFonts w:ascii="Times New Roman" w:hAnsi="Times New Roman" w:cs="Times New Roman"/>
          <w:noProof w:val="0"/>
          <w:sz w:val="28"/>
          <w:szCs w:val="28"/>
        </w:rPr>
        <w:t xml:space="preserve"> сортировке,</w:t>
      </w:r>
      <w:r w:rsidRPr="000246FB">
        <w:rPr>
          <w:rFonts w:ascii="Times New Roman" w:hAnsi="Times New Roman" w:cs="Times New Roman"/>
          <w:noProof w:val="0"/>
          <w:sz w:val="28"/>
          <w:szCs w:val="28"/>
        </w:rPr>
        <w:t xml:space="preserve"> утилизации и </w:t>
      </w:r>
      <w:r>
        <w:rPr>
          <w:rFonts w:ascii="Times New Roman" w:hAnsi="Times New Roman" w:cs="Times New Roman"/>
          <w:noProof w:val="0"/>
          <w:sz w:val="28"/>
          <w:szCs w:val="28"/>
        </w:rPr>
        <w:t>переработки</w:t>
      </w:r>
      <w:r w:rsidRPr="000246FB">
        <w:rPr>
          <w:rFonts w:ascii="Times New Roman" w:hAnsi="Times New Roman" w:cs="Times New Roman"/>
          <w:noProof w:val="0"/>
          <w:sz w:val="28"/>
          <w:szCs w:val="28"/>
        </w:rPr>
        <w:t xml:space="preserve"> ТБО</w:t>
      </w:r>
      <w:r>
        <w:rPr>
          <w:rFonts w:ascii="Times New Roman" w:hAnsi="Times New Roman" w:cs="Times New Roman"/>
          <w:noProof w:val="0"/>
          <w:sz w:val="28"/>
          <w:szCs w:val="28"/>
        </w:rPr>
        <w:t>. Таких как:</w:t>
      </w:r>
      <w:r w:rsidR="00AF0871">
        <w:rPr>
          <w:rFonts w:ascii="Times New Roman" w:hAnsi="Times New Roman" w:cs="Times New Roman"/>
          <w:noProof w:val="0"/>
          <w:sz w:val="28"/>
          <w:szCs w:val="28"/>
        </w:rPr>
        <w:t xml:space="preserve"> с</w:t>
      </w:r>
      <w:r w:rsidR="00AF0871" w:rsidRPr="00AF0871">
        <w:rPr>
          <w:rFonts w:ascii="Times New Roman" w:hAnsi="Times New Roman" w:cs="Times New Roman"/>
          <w:noProof w:val="0"/>
          <w:sz w:val="28"/>
          <w:szCs w:val="28"/>
        </w:rPr>
        <w:t>жигание мусора для производства энергии</w:t>
      </w:r>
      <w:r w:rsidR="00AF0871">
        <w:rPr>
          <w:rFonts w:ascii="Times New Roman" w:hAnsi="Times New Roman" w:cs="Times New Roman"/>
          <w:noProof w:val="0"/>
          <w:sz w:val="28"/>
          <w:szCs w:val="28"/>
        </w:rPr>
        <w:t>, и</w:t>
      </w:r>
      <w:r w:rsidR="00AF0871" w:rsidRPr="00AF0871">
        <w:rPr>
          <w:rFonts w:ascii="Times New Roman" w:hAnsi="Times New Roman" w:cs="Times New Roman"/>
          <w:noProof w:val="0"/>
          <w:sz w:val="28"/>
          <w:szCs w:val="28"/>
        </w:rPr>
        <w:t>спользование биогаза, полученного из отходов</w:t>
      </w:r>
      <w:r w:rsidR="00AF0871">
        <w:rPr>
          <w:rFonts w:ascii="Times New Roman" w:hAnsi="Times New Roman" w:cs="Times New Roman"/>
          <w:noProof w:val="0"/>
          <w:sz w:val="28"/>
          <w:szCs w:val="28"/>
        </w:rPr>
        <w:t xml:space="preserve">. </w:t>
      </w:r>
    </w:p>
    <w:p w14:paraId="1CDFBE09" w14:textId="6C3C48A2" w:rsidR="0080792C" w:rsidRDefault="00C10FC8" w:rsidP="002F4846">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А</w:t>
      </w:r>
      <w:r w:rsidRPr="00C10FC8">
        <w:rPr>
          <w:rFonts w:ascii="Times New Roman" w:hAnsi="Times New Roman" w:cs="Times New Roman"/>
          <w:noProof w:val="0"/>
          <w:sz w:val="28"/>
          <w:szCs w:val="28"/>
        </w:rPr>
        <w:t xml:space="preserve">дминистративным барьером </w:t>
      </w:r>
      <w:r w:rsidR="00134500" w:rsidRPr="00134500">
        <w:rPr>
          <w:rFonts w:ascii="Times New Roman" w:hAnsi="Times New Roman" w:cs="Times New Roman"/>
          <w:noProof w:val="0"/>
          <w:sz w:val="28"/>
          <w:szCs w:val="28"/>
        </w:rPr>
        <w:t>рынка сбора, вывоза, сортировки и захоронения ТБО являются:</w:t>
      </w:r>
    </w:p>
    <w:p w14:paraId="1DD2DFF2" w14:textId="77777777" w:rsidR="0080792C" w:rsidRDefault="0080792C" w:rsidP="002F4846">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w:t>
      </w:r>
      <w:r w:rsidR="00C10FC8" w:rsidRPr="00C10FC8">
        <w:rPr>
          <w:rFonts w:ascii="Times New Roman" w:hAnsi="Times New Roman" w:cs="Times New Roman"/>
          <w:noProof w:val="0"/>
          <w:sz w:val="28"/>
          <w:szCs w:val="28"/>
        </w:rPr>
        <w:t xml:space="preserve"> завышенные требования, указанные в конкурсных документациях, разрабатываем</w:t>
      </w:r>
      <w:r w:rsidR="002F4846">
        <w:rPr>
          <w:rFonts w:ascii="Times New Roman" w:hAnsi="Times New Roman" w:cs="Times New Roman"/>
          <w:noProof w:val="0"/>
          <w:sz w:val="28"/>
          <w:szCs w:val="28"/>
        </w:rPr>
        <w:t>ое</w:t>
      </w:r>
      <w:r w:rsidR="00C10FC8" w:rsidRPr="00C10FC8">
        <w:rPr>
          <w:rFonts w:ascii="Times New Roman" w:hAnsi="Times New Roman" w:cs="Times New Roman"/>
          <w:noProof w:val="0"/>
          <w:sz w:val="28"/>
          <w:szCs w:val="28"/>
        </w:rPr>
        <w:t xml:space="preserve"> МИО</w:t>
      </w:r>
      <w:r w:rsidR="002F4846">
        <w:rPr>
          <w:rFonts w:ascii="Times New Roman" w:hAnsi="Times New Roman" w:cs="Times New Roman"/>
          <w:noProof w:val="0"/>
          <w:sz w:val="28"/>
          <w:szCs w:val="28"/>
        </w:rPr>
        <w:t xml:space="preserve"> ограничивающий вхождения на рынок участников </w:t>
      </w:r>
      <w:r w:rsidR="002F4846" w:rsidRPr="002F4846">
        <w:rPr>
          <w:rFonts w:ascii="Times New Roman" w:hAnsi="Times New Roman" w:cs="Times New Roman"/>
          <w:noProof w:val="0"/>
          <w:sz w:val="28"/>
          <w:szCs w:val="28"/>
        </w:rPr>
        <w:t>ТБО</w:t>
      </w:r>
      <w:r>
        <w:rPr>
          <w:rFonts w:ascii="Times New Roman" w:hAnsi="Times New Roman" w:cs="Times New Roman"/>
          <w:noProof w:val="0"/>
          <w:sz w:val="28"/>
          <w:szCs w:val="28"/>
        </w:rPr>
        <w:t>;</w:t>
      </w:r>
    </w:p>
    <w:p w14:paraId="5E620B14" w14:textId="77777777" w:rsidR="0080792C" w:rsidRDefault="0080792C" w:rsidP="002F4846">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w:t>
      </w:r>
      <w:r w:rsidR="00C10FC8" w:rsidRPr="00C10FC8">
        <w:rPr>
          <w:rFonts w:ascii="Times New Roman" w:hAnsi="Times New Roman" w:cs="Times New Roman"/>
          <w:noProof w:val="0"/>
          <w:sz w:val="28"/>
          <w:szCs w:val="28"/>
        </w:rPr>
        <w:t xml:space="preserve">процедура получения земельного участка для организации полигона захоронения ТБО, поскольку количество таких земельных участков ограничено и </w:t>
      </w:r>
      <w:r w:rsidR="00C10FC8" w:rsidRPr="00C10FC8">
        <w:rPr>
          <w:rFonts w:ascii="Times New Roman" w:hAnsi="Times New Roman" w:cs="Times New Roman"/>
          <w:noProof w:val="0"/>
          <w:sz w:val="28"/>
          <w:szCs w:val="28"/>
        </w:rPr>
        <w:lastRenderedPageBreak/>
        <w:t>передаются через договор доверительного управления для пользования субъекту ТБО на большие сроки. Что, в свою очередь, ограничивают вхождения на данный рынок других участников рынка</w:t>
      </w:r>
      <w:r>
        <w:rPr>
          <w:rFonts w:ascii="Times New Roman" w:hAnsi="Times New Roman" w:cs="Times New Roman"/>
          <w:noProof w:val="0"/>
          <w:sz w:val="28"/>
          <w:szCs w:val="28"/>
        </w:rPr>
        <w:t>;</w:t>
      </w:r>
    </w:p>
    <w:p w14:paraId="47F4390A" w14:textId="405D197B" w:rsidR="00C10FC8" w:rsidRDefault="0080792C" w:rsidP="002F4846">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w:t>
      </w:r>
      <w:r w:rsidR="008B3B04">
        <w:rPr>
          <w:rFonts w:ascii="Times New Roman" w:hAnsi="Times New Roman" w:cs="Times New Roman"/>
          <w:noProof w:val="0"/>
          <w:sz w:val="28"/>
          <w:szCs w:val="28"/>
        </w:rPr>
        <w:t xml:space="preserve"> нарушения МИО требований указанных ЭК РК, при определении участников ТБО.</w:t>
      </w:r>
      <w:r>
        <w:rPr>
          <w:rFonts w:ascii="Times New Roman" w:hAnsi="Times New Roman" w:cs="Times New Roman"/>
          <w:noProof w:val="0"/>
          <w:sz w:val="28"/>
          <w:szCs w:val="28"/>
        </w:rPr>
        <w:t xml:space="preserve"> Имеются случаи</w:t>
      </w:r>
      <w:r w:rsidR="00744B49">
        <w:rPr>
          <w:rFonts w:ascii="Times New Roman" w:hAnsi="Times New Roman" w:cs="Times New Roman"/>
          <w:noProof w:val="0"/>
          <w:sz w:val="28"/>
          <w:szCs w:val="28"/>
        </w:rPr>
        <w:t xml:space="preserve"> </w:t>
      </w:r>
      <w:r w:rsidR="00744B49" w:rsidRPr="00744B49">
        <w:rPr>
          <w:rFonts w:ascii="Times New Roman" w:hAnsi="Times New Roman" w:cs="Times New Roman"/>
          <w:noProof w:val="0"/>
          <w:sz w:val="28"/>
          <w:szCs w:val="28"/>
        </w:rPr>
        <w:t xml:space="preserve">определения участников ТБО </w:t>
      </w:r>
      <w:r>
        <w:rPr>
          <w:rFonts w:ascii="Times New Roman" w:hAnsi="Times New Roman" w:cs="Times New Roman"/>
          <w:noProof w:val="0"/>
          <w:sz w:val="28"/>
          <w:szCs w:val="28"/>
        </w:rPr>
        <w:t>без проведения конкурсных процедур</w:t>
      </w:r>
      <w:r w:rsidR="008D110E">
        <w:rPr>
          <w:rFonts w:ascii="Times New Roman" w:hAnsi="Times New Roman" w:cs="Times New Roman"/>
          <w:noProof w:val="0"/>
          <w:sz w:val="28"/>
          <w:szCs w:val="28"/>
        </w:rPr>
        <w:t>;</w:t>
      </w:r>
    </w:p>
    <w:p w14:paraId="1E60DAF7" w14:textId="77777777" w:rsidR="00A23F92" w:rsidRDefault="0059584E" w:rsidP="00A23F92">
      <w:pPr>
        <w:spacing w:after="0" w:line="240" w:lineRule="auto"/>
        <w:ind w:right="-2" w:firstLine="709"/>
        <w:jc w:val="both"/>
        <w:rPr>
          <w:rFonts w:ascii="Times New Roman" w:hAnsi="Times New Roman" w:cs="Times New Roman"/>
          <w:noProof w:val="0"/>
          <w:sz w:val="28"/>
          <w:szCs w:val="28"/>
        </w:rPr>
      </w:pPr>
      <w:r>
        <w:rPr>
          <w:rFonts w:ascii="Times New Roman" w:hAnsi="Times New Roman" w:cs="Times New Roman"/>
          <w:noProof w:val="0"/>
          <w:sz w:val="28"/>
          <w:szCs w:val="28"/>
        </w:rPr>
        <w:t xml:space="preserve">- присутствие государственных предприятий и юридических лиц с участием государство в конкурентных границах рынка </w:t>
      </w:r>
      <w:r w:rsidR="00DC6A00" w:rsidRPr="00DC6A00">
        <w:rPr>
          <w:rFonts w:ascii="Times New Roman" w:hAnsi="Times New Roman" w:cs="Times New Roman"/>
          <w:noProof w:val="0"/>
          <w:sz w:val="28"/>
          <w:szCs w:val="28"/>
        </w:rPr>
        <w:t>по сбору, вывозу</w:t>
      </w:r>
      <w:r w:rsidR="00DC6A00">
        <w:rPr>
          <w:rFonts w:ascii="Times New Roman" w:hAnsi="Times New Roman" w:cs="Times New Roman"/>
          <w:noProof w:val="0"/>
          <w:sz w:val="28"/>
          <w:szCs w:val="28"/>
        </w:rPr>
        <w:t>, сортировке</w:t>
      </w:r>
      <w:r w:rsidR="00DC6A00" w:rsidRPr="00DC6A00">
        <w:rPr>
          <w:rFonts w:ascii="Times New Roman" w:hAnsi="Times New Roman" w:cs="Times New Roman"/>
          <w:noProof w:val="0"/>
          <w:sz w:val="28"/>
          <w:szCs w:val="28"/>
        </w:rPr>
        <w:t xml:space="preserve"> и захоронение ТБО</w:t>
      </w:r>
      <w:r w:rsidR="00DC6A00">
        <w:rPr>
          <w:rFonts w:ascii="Times New Roman" w:hAnsi="Times New Roman" w:cs="Times New Roman"/>
          <w:noProof w:val="0"/>
          <w:sz w:val="28"/>
          <w:szCs w:val="28"/>
        </w:rPr>
        <w:t>.</w:t>
      </w:r>
    </w:p>
    <w:p w14:paraId="16EFF597" w14:textId="04BCEF21" w:rsidR="008F1426" w:rsidRDefault="00A23F92" w:rsidP="00A23F92">
      <w:pPr>
        <w:spacing w:after="0" w:line="240" w:lineRule="auto"/>
        <w:ind w:right="-2" w:firstLine="709"/>
        <w:jc w:val="both"/>
        <w:rPr>
          <w:rFonts w:ascii="Times New Roman" w:hAnsi="Times New Roman"/>
          <w:b/>
          <w:bCs/>
          <w:noProof w:val="0"/>
          <w:sz w:val="28"/>
          <w:szCs w:val="28"/>
        </w:rPr>
      </w:pPr>
      <w:r w:rsidRPr="00A23F92">
        <w:rPr>
          <w:rFonts w:ascii="Times New Roman" w:hAnsi="Times New Roman"/>
          <w:b/>
          <w:bCs/>
          <w:noProof w:val="0"/>
          <w:sz w:val="28"/>
          <w:szCs w:val="28"/>
        </w:rPr>
        <w:t>9) рекомендации по развитию конкуренции на рассматриваемом товарном рынке.</w:t>
      </w:r>
    </w:p>
    <w:p w14:paraId="5F2E7DB5" w14:textId="12DE60A7" w:rsidR="00A23F92" w:rsidRDefault="00A23F92" w:rsidP="00A23F92">
      <w:pPr>
        <w:spacing w:after="0" w:line="240" w:lineRule="auto"/>
        <w:ind w:right="-2" w:firstLine="709"/>
        <w:jc w:val="both"/>
        <w:rPr>
          <w:rFonts w:ascii="Times New Roman" w:hAnsi="Times New Roman" w:cs="Times New Roman"/>
          <w:noProof w:val="0"/>
          <w:sz w:val="28"/>
          <w:szCs w:val="28"/>
        </w:rPr>
      </w:pPr>
      <w:r w:rsidRPr="00A23F92">
        <w:rPr>
          <w:rFonts w:ascii="Times New Roman" w:hAnsi="Times New Roman" w:cs="Times New Roman"/>
          <w:noProof w:val="0"/>
          <w:sz w:val="28"/>
          <w:szCs w:val="28"/>
        </w:rPr>
        <w:t>Учитывая вышеизложенное, предлагается совместно с Министерством экологии, геологии и природных ресурсов Республики Казахстан разработать проект дорожной карты по защите и развитию конкуренции рынка по сбору, вывозу, сортировке и захоронению твердых бытовых отходов:</w:t>
      </w:r>
    </w:p>
    <w:p w14:paraId="11F22E14" w14:textId="5F792DB9" w:rsidR="00A23F92" w:rsidRDefault="00A23F92" w:rsidP="00A23F92">
      <w:pPr>
        <w:spacing w:after="0" w:line="240" w:lineRule="auto"/>
        <w:ind w:right="-2" w:firstLine="709"/>
        <w:jc w:val="both"/>
        <w:rPr>
          <w:rFonts w:ascii="Times New Roman" w:hAnsi="Times New Roman" w:cs="Times New Roman"/>
          <w:noProof w:val="0"/>
          <w:sz w:val="28"/>
          <w:szCs w:val="28"/>
        </w:rPr>
      </w:pPr>
      <w:r w:rsidRPr="00A23F92">
        <w:rPr>
          <w:rFonts w:ascii="Times New Roman" w:hAnsi="Times New Roman" w:cs="Times New Roman"/>
          <w:noProof w:val="0"/>
          <w:sz w:val="28"/>
          <w:szCs w:val="28"/>
        </w:rPr>
        <w:t xml:space="preserve">- пересмотр механизма отбора участников ТБО (выбор </w:t>
      </w:r>
      <w:proofErr w:type="spellStart"/>
      <w:r w:rsidRPr="00A23F92">
        <w:rPr>
          <w:rFonts w:ascii="Times New Roman" w:hAnsi="Times New Roman" w:cs="Times New Roman"/>
          <w:noProof w:val="0"/>
          <w:sz w:val="28"/>
          <w:szCs w:val="28"/>
        </w:rPr>
        <w:t>мусоровывозящей</w:t>
      </w:r>
      <w:proofErr w:type="spellEnd"/>
      <w:r w:rsidRPr="00A23F92">
        <w:rPr>
          <w:rFonts w:ascii="Times New Roman" w:hAnsi="Times New Roman" w:cs="Times New Roman"/>
          <w:noProof w:val="0"/>
          <w:sz w:val="28"/>
          <w:szCs w:val="28"/>
        </w:rPr>
        <w:t xml:space="preserve"> компании потребителем, типовой договор, порядок смены компании);</w:t>
      </w:r>
    </w:p>
    <w:p w14:paraId="46DC073F" w14:textId="03CFC4FA" w:rsidR="00A23F92" w:rsidRDefault="00A23F92" w:rsidP="00A23F92">
      <w:pPr>
        <w:spacing w:after="0" w:line="240" w:lineRule="auto"/>
        <w:ind w:right="-2" w:firstLine="709"/>
        <w:jc w:val="both"/>
        <w:rPr>
          <w:rFonts w:ascii="Times New Roman" w:hAnsi="Times New Roman" w:cs="Times New Roman"/>
          <w:noProof w:val="0"/>
          <w:sz w:val="28"/>
          <w:szCs w:val="28"/>
        </w:rPr>
      </w:pPr>
      <w:r w:rsidRPr="00A23F92">
        <w:rPr>
          <w:rFonts w:ascii="Times New Roman" w:hAnsi="Times New Roman" w:cs="Times New Roman"/>
          <w:noProof w:val="0"/>
          <w:sz w:val="28"/>
          <w:szCs w:val="28"/>
        </w:rPr>
        <w:t>- переход от государственного регулирования к рыночному ценообразованию;</w:t>
      </w:r>
    </w:p>
    <w:p w14:paraId="54C4608B" w14:textId="7E4CBFCE" w:rsidR="00A23F92" w:rsidRDefault="00A23F92" w:rsidP="00A23F92">
      <w:pPr>
        <w:spacing w:after="0" w:line="240" w:lineRule="auto"/>
        <w:ind w:right="-2" w:firstLine="709"/>
        <w:jc w:val="both"/>
        <w:rPr>
          <w:rFonts w:ascii="Times New Roman" w:hAnsi="Times New Roman" w:cs="Times New Roman"/>
          <w:noProof w:val="0"/>
          <w:sz w:val="28"/>
          <w:szCs w:val="28"/>
        </w:rPr>
      </w:pPr>
      <w:r w:rsidRPr="00A23F92">
        <w:rPr>
          <w:rFonts w:ascii="Times New Roman" w:hAnsi="Times New Roman" w:cs="Times New Roman"/>
          <w:noProof w:val="0"/>
          <w:sz w:val="28"/>
          <w:szCs w:val="28"/>
        </w:rPr>
        <w:t>- план мероприятий по разгосударствлению на товарных рынках с хорошо развитой конкуренцией.</w:t>
      </w:r>
    </w:p>
    <w:p w14:paraId="61674449" w14:textId="51B38780" w:rsidR="00A23F92" w:rsidRDefault="00A23F92" w:rsidP="00A23F92">
      <w:pPr>
        <w:spacing w:after="0" w:line="240" w:lineRule="auto"/>
        <w:ind w:right="-2" w:firstLine="709"/>
        <w:jc w:val="both"/>
        <w:rPr>
          <w:rFonts w:ascii="Times New Roman" w:hAnsi="Times New Roman" w:cs="Times New Roman"/>
          <w:noProof w:val="0"/>
          <w:sz w:val="28"/>
          <w:szCs w:val="28"/>
        </w:rPr>
      </w:pPr>
    </w:p>
    <w:p w14:paraId="3350EA97" w14:textId="1514F57D" w:rsidR="00E2218D" w:rsidRDefault="00E2218D" w:rsidP="00E93C07">
      <w:pPr>
        <w:spacing w:after="0" w:line="240" w:lineRule="auto"/>
        <w:ind w:right="-2"/>
        <w:jc w:val="both"/>
        <w:rPr>
          <w:rFonts w:ascii="Times New Roman" w:hAnsi="Times New Roman"/>
          <w:bCs/>
          <w:i/>
          <w:noProof w:val="0"/>
          <w:sz w:val="24"/>
          <w:szCs w:val="24"/>
        </w:rPr>
      </w:pPr>
    </w:p>
    <w:sectPr w:rsidR="00E2218D" w:rsidSect="00745F8C">
      <w:footerReference w:type="default" r:id="rId9"/>
      <w:pgSz w:w="11906" w:h="16838"/>
      <w:pgMar w:top="709"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39F4" w14:textId="77777777" w:rsidR="005A43F7" w:rsidRDefault="005A43F7" w:rsidP="00E8156A">
      <w:pPr>
        <w:spacing w:after="0" w:line="240" w:lineRule="auto"/>
      </w:pPr>
      <w:r>
        <w:separator/>
      </w:r>
    </w:p>
  </w:endnote>
  <w:endnote w:type="continuationSeparator" w:id="0">
    <w:p w14:paraId="214094E4" w14:textId="77777777" w:rsidR="005A43F7" w:rsidRDefault="005A43F7" w:rsidP="00E8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71713"/>
      <w:docPartObj>
        <w:docPartGallery w:val="Page Numbers (Bottom of Page)"/>
        <w:docPartUnique/>
      </w:docPartObj>
    </w:sdtPr>
    <w:sdtEndPr/>
    <w:sdtContent>
      <w:p w14:paraId="4E565D8D" w14:textId="77777777" w:rsidR="00F404EB" w:rsidRDefault="00F404EB">
        <w:pPr>
          <w:pStyle w:val="ae"/>
          <w:jc w:val="center"/>
        </w:pPr>
        <w:r>
          <w:fldChar w:fldCharType="begin"/>
        </w:r>
        <w:r>
          <w:instrText>PAGE   \* MERGEFORMAT</w:instrText>
        </w:r>
        <w:r>
          <w:fldChar w:fldCharType="separate"/>
        </w:r>
        <w:r>
          <w:t>12</w:t>
        </w:r>
        <w:r>
          <w:fldChar w:fldCharType="end"/>
        </w:r>
      </w:p>
    </w:sdtContent>
  </w:sdt>
  <w:p w14:paraId="624FCFF9" w14:textId="77777777" w:rsidR="00F404EB" w:rsidRDefault="00F404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500B" w14:textId="77777777" w:rsidR="005A43F7" w:rsidRDefault="005A43F7" w:rsidP="00E8156A">
      <w:pPr>
        <w:spacing w:after="0" w:line="240" w:lineRule="auto"/>
      </w:pPr>
      <w:r>
        <w:separator/>
      </w:r>
    </w:p>
  </w:footnote>
  <w:footnote w:type="continuationSeparator" w:id="0">
    <w:p w14:paraId="407E4126" w14:textId="77777777" w:rsidR="005A43F7" w:rsidRDefault="005A43F7" w:rsidP="00E8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49D0"/>
      </v:shape>
    </w:pict>
  </w:numPicBullet>
  <w:abstractNum w:abstractNumId="0" w15:restartNumberingAfterBreak="0">
    <w:nsid w:val="01373777"/>
    <w:multiLevelType w:val="hybridMultilevel"/>
    <w:tmpl w:val="E6A84EC6"/>
    <w:lvl w:ilvl="0" w:tplc="E29895F8">
      <w:start w:val="8"/>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49B5BDE"/>
    <w:multiLevelType w:val="hybridMultilevel"/>
    <w:tmpl w:val="2AC8C59E"/>
    <w:lvl w:ilvl="0" w:tplc="25A23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26AE7"/>
    <w:multiLevelType w:val="hybridMultilevel"/>
    <w:tmpl w:val="6EF40AE6"/>
    <w:lvl w:ilvl="0" w:tplc="D32E2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74781"/>
    <w:multiLevelType w:val="hybridMultilevel"/>
    <w:tmpl w:val="ECC4B5AE"/>
    <w:lvl w:ilvl="0" w:tplc="51709F98">
      <w:start w:val="1"/>
      <w:numFmt w:val="bullet"/>
      <w:lvlText w:val="•"/>
      <w:lvlJc w:val="left"/>
      <w:pPr>
        <w:tabs>
          <w:tab w:val="num" w:pos="720"/>
        </w:tabs>
        <w:ind w:left="720" w:hanging="360"/>
      </w:pPr>
      <w:rPr>
        <w:rFonts w:ascii="Times New Roman" w:hAnsi="Times New Roman" w:hint="default"/>
      </w:rPr>
    </w:lvl>
    <w:lvl w:ilvl="1" w:tplc="F8C8C4C6" w:tentative="1">
      <w:start w:val="1"/>
      <w:numFmt w:val="bullet"/>
      <w:lvlText w:val="•"/>
      <w:lvlJc w:val="left"/>
      <w:pPr>
        <w:tabs>
          <w:tab w:val="num" w:pos="1440"/>
        </w:tabs>
        <w:ind w:left="1440" w:hanging="360"/>
      </w:pPr>
      <w:rPr>
        <w:rFonts w:ascii="Times New Roman" w:hAnsi="Times New Roman" w:hint="default"/>
      </w:rPr>
    </w:lvl>
    <w:lvl w:ilvl="2" w:tplc="89DC3292" w:tentative="1">
      <w:start w:val="1"/>
      <w:numFmt w:val="bullet"/>
      <w:lvlText w:val="•"/>
      <w:lvlJc w:val="left"/>
      <w:pPr>
        <w:tabs>
          <w:tab w:val="num" w:pos="2160"/>
        </w:tabs>
        <w:ind w:left="2160" w:hanging="360"/>
      </w:pPr>
      <w:rPr>
        <w:rFonts w:ascii="Times New Roman" w:hAnsi="Times New Roman" w:hint="default"/>
      </w:rPr>
    </w:lvl>
    <w:lvl w:ilvl="3" w:tplc="6D62CB28" w:tentative="1">
      <w:start w:val="1"/>
      <w:numFmt w:val="bullet"/>
      <w:lvlText w:val="•"/>
      <w:lvlJc w:val="left"/>
      <w:pPr>
        <w:tabs>
          <w:tab w:val="num" w:pos="2880"/>
        </w:tabs>
        <w:ind w:left="2880" w:hanging="360"/>
      </w:pPr>
      <w:rPr>
        <w:rFonts w:ascii="Times New Roman" w:hAnsi="Times New Roman" w:hint="default"/>
      </w:rPr>
    </w:lvl>
    <w:lvl w:ilvl="4" w:tplc="59C68B6A" w:tentative="1">
      <w:start w:val="1"/>
      <w:numFmt w:val="bullet"/>
      <w:lvlText w:val="•"/>
      <w:lvlJc w:val="left"/>
      <w:pPr>
        <w:tabs>
          <w:tab w:val="num" w:pos="3600"/>
        </w:tabs>
        <w:ind w:left="3600" w:hanging="360"/>
      </w:pPr>
      <w:rPr>
        <w:rFonts w:ascii="Times New Roman" w:hAnsi="Times New Roman" w:hint="default"/>
      </w:rPr>
    </w:lvl>
    <w:lvl w:ilvl="5" w:tplc="C1F0AECC" w:tentative="1">
      <w:start w:val="1"/>
      <w:numFmt w:val="bullet"/>
      <w:lvlText w:val="•"/>
      <w:lvlJc w:val="left"/>
      <w:pPr>
        <w:tabs>
          <w:tab w:val="num" w:pos="4320"/>
        </w:tabs>
        <w:ind w:left="4320" w:hanging="360"/>
      </w:pPr>
      <w:rPr>
        <w:rFonts w:ascii="Times New Roman" w:hAnsi="Times New Roman" w:hint="default"/>
      </w:rPr>
    </w:lvl>
    <w:lvl w:ilvl="6" w:tplc="572460F4" w:tentative="1">
      <w:start w:val="1"/>
      <w:numFmt w:val="bullet"/>
      <w:lvlText w:val="•"/>
      <w:lvlJc w:val="left"/>
      <w:pPr>
        <w:tabs>
          <w:tab w:val="num" w:pos="5040"/>
        </w:tabs>
        <w:ind w:left="5040" w:hanging="360"/>
      </w:pPr>
      <w:rPr>
        <w:rFonts w:ascii="Times New Roman" w:hAnsi="Times New Roman" w:hint="default"/>
      </w:rPr>
    </w:lvl>
    <w:lvl w:ilvl="7" w:tplc="D84A28A0" w:tentative="1">
      <w:start w:val="1"/>
      <w:numFmt w:val="bullet"/>
      <w:lvlText w:val="•"/>
      <w:lvlJc w:val="left"/>
      <w:pPr>
        <w:tabs>
          <w:tab w:val="num" w:pos="5760"/>
        </w:tabs>
        <w:ind w:left="5760" w:hanging="360"/>
      </w:pPr>
      <w:rPr>
        <w:rFonts w:ascii="Times New Roman" w:hAnsi="Times New Roman" w:hint="default"/>
      </w:rPr>
    </w:lvl>
    <w:lvl w:ilvl="8" w:tplc="FA202C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2870F7"/>
    <w:multiLevelType w:val="hybridMultilevel"/>
    <w:tmpl w:val="195A1664"/>
    <w:lvl w:ilvl="0" w:tplc="6F1E5444">
      <w:start w:val="7"/>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A339AA"/>
    <w:multiLevelType w:val="hybridMultilevel"/>
    <w:tmpl w:val="9412E81C"/>
    <w:lvl w:ilvl="0" w:tplc="3B4C2BEE">
      <w:start w:val="1"/>
      <w:numFmt w:val="decimal"/>
      <w:lvlText w:val="%1."/>
      <w:lvlJc w:val="left"/>
      <w:pPr>
        <w:ind w:left="513" w:hanging="360"/>
      </w:pPr>
      <w:rPr>
        <w:rFonts w:hint="default"/>
        <w:b/>
        <w:bCs/>
      </w:rPr>
    </w:lvl>
    <w:lvl w:ilvl="1" w:tplc="20000019" w:tentative="1">
      <w:start w:val="1"/>
      <w:numFmt w:val="lowerLetter"/>
      <w:lvlText w:val="%2."/>
      <w:lvlJc w:val="left"/>
      <w:pPr>
        <w:ind w:left="1233" w:hanging="360"/>
      </w:pPr>
    </w:lvl>
    <w:lvl w:ilvl="2" w:tplc="2000001B" w:tentative="1">
      <w:start w:val="1"/>
      <w:numFmt w:val="lowerRoman"/>
      <w:lvlText w:val="%3."/>
      <w:lvlJc w:val="right"/>
      <w:pPr>
        <w:ind w:left="1953" w:hanging="180"/>
      </w:pPr>
    </w:lvl>
    <w:lvl w:ilvl="3" w:tplc="2000000F" w:tentative="1">
      <w:start w:val="1"/>
      <w:numFmt w:val="decimal"/>
      <w:lvlText w:val="%4."/>
      <w:lvlJc w:val="left"/>
      <w:pPr>
        <w:ind w:left="2673" w:hanging="360"/>
      </w:pPr>
    </w:lvl>
    <w:lvl w:ilvl="4" w:tplc="20000019" w:tentative="1">
      <w:start w:val="1"/>
      <w:numFmt w:val="lowerLetter"/>
      <w:lvlText w:val="%5."/>
      <w:lvlJc w:val="left"/>
      <w:pPr>
        <w:ind w:left="3393" w:hanging="360"/>
      </w:pPr>
    </w:lvl>
    <w:lvl w:ilvl="5" w:tplc="2000001B" w:tentative="1">
      <w:start w:val="1"/>
      <w:numFmt w:val="lowerRoman"/>
      <w:lvlText w:val="%6."/>
      <w:lvlJc w:val="right"/>
      <w:pPr>
        <w:ind w:left="4113" w:hanging="180"/>
      </w:pPr>
    </w:lvl>
    <w:lvl w:ilvl="6" w:tplc="2000000F" w:tentative="1">
      <w:start w:val="1"/>
      <w:numFmt w:val="decimal"/>
      <w:lvlText w:val="%7."/>
      <w:lvlJc w:val="left"/>
      <w:pPr>
        <w:ind w:left="4833" w:hanging="360"/>
      </w:pPr>
    </w:lvl>
    <w:lvl w:ilvl="7" w:tplc="20000019" w:tentative="1">
      <w:start w:val="1"/>
      <w:numFmt w:val="lowerLetter"/>
      <w:lvlText w:val="%8."/>
      <w:lvlJc w:val="left"/>
      <w:pPr>
        <w:ind w:left="5553" w:hanging="360"/>
      </w:pPr>
    </w:lvl>
    <w:lvl w:ilvl="8" w:tplc="2000001B" w:tentative="1">
      <w:start w:val="1"/>
      <w:numFmt w:val="lowerRoman"/>
      <w:lvlText w:val="%9."/>
      <w:lvlJc w:val="right"/>
      <w:pPr>
        <w:ind w:left="6273" w:hanging="180"/>
      </w:pPr>
    </w:lvl>
  </w:abstractNum>
  <w:abstractNum w:abstractNumId="6" w15:restartNumberingAfterBreak="0">
    <w:nsid w:val="13056686"/>
    <w:multiLevelType w:val="hybridMultilevel"/>
    <w:tmpl w:val="54B28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D33348"/>
    <w:multiLevelType w:val="hybridMultilevel"/>
    <w:tmpl w:val="5660F6B0"/>
    <w:lvl w:ilvl="0" w:tplc="71A2B7C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673F99"/>
    <w:multiLevelType w:val="hybridMultilevel"/>
    <w:tmpl w:val="BD282594"/>
    <w:lvl w:ilvl="0" w:tplc="FEB290CA">
      <w:start w:val="1"/>
      <w:numFmt w:val="decimal"/>
      <w:lvlText w:val="%1."/>
      <w:lvlJc w:val="left"/>
      <w:pPr>
        <w:ind w:left="927" w:hanging="360"/>
      </w:pPr>
      <w:rPr>
        <w:rFonts w:hint="default"/>
        <w:b/>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6D91DF8"/>
    <w:multiLevelType w:val="hybridMultilevel"/>
    <w:tmpl w:val="1DF80050"/>
    <w:lvl w:ilvl="0" w:tplc="EC680FF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C943EF"/>
    <w:multiLevelType w:val="hybridMultilevel"/>
    <w:tmpl w:val="1F3A54B0"/>
    <w:lvl w:ilvl="0" w:tplc="3F12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F87F01"/>
    <w:multiLevelType w:val="hybridMultilevel"/>
    <w:tmpl w:val="4A8437FA"/>
    <w:lvl w:ilvl="0" w:tplc="2D28B17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3EFA320C"/>
    <w:multiLevelType w:val="hybridMultilevel"/>
    <w:tmpl w:val="BD282594"/>
    <w:lvl w:ilvl="0" w:tplc="FEB290CA">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AA3F27"/>
    <w:multiLevelType w:val="hybridMultilevel"/>
    <w:tmpl w:val="F7E0E6E6"/>
    <w:lvl w:ilvl="0" w:tplc="EC680FF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6697157"/>
    <w:multiLevelType w:val="hybridMultilevel"/>
    <w:tmpl w:val="0616B968"/>
    <w:lvl w:ilvl="0" w:tplc="4416536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6226E4"/>
    <w:multiLevelType w:val="hybridMultilevel"/>
    <w:tmpl w:val="E3F4C5D6"/>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AF4284C"/>
    <w:multiLevelType w:val="hybridMultilevel"/>
    <w:tmpl w:val="F7E0E6E6"/>
    <w:lvl w:ilvl="0" w:tplc="EC680FF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7862C8"/>
    <w:multiLevelType w:val="hybridMultilevel"/>
    <w:tmpl w:val="9A9CF9FE"/>
    <w:lvl w:ilvl="0" w:tplc="4664DA6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FC32B5D"/>
    <w:multiLevelType w:val="hybridMultilevel"/>
    <w:tmpl w:val="3D1A8F2A"/>
    <w:lvl w:ilvl="0" w:tplc="AFD2B4BC">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701F35"/>
    <w:multiLevelType w:val="hybridMultilevel"/>
    <w:tmpl w:val="BC209464"/>
    <w:lvl w:ilvl="0" w:tplc="FEB290CA">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4753E9"/>
    <w:multiLevelType w:val="hybridMultilevel"/>
    <w:tmpl w:val="9AFEA546"/>
    <w:lvl w:ilvl="0" w:tplc="147C3AE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61D5C83"/>
    <w:multiLevelType w:val="hybridMultilevel"/>
    <w:tmpl w:val="BE94B1B2"/>
    <w:lvl w:ilvl="0" w:tplc="9ACABC7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23421B"/>
    <w:multiLevelType w:val="hybridMultilevel"/>
    <w:tmpl w:val="6B480152"/>
    <w:lvl w:ilvl="0" w:tplc="F8B0FC82">
      <w:start w:val="1"/>
      <w:numFmt w:val="bullet"/>
      <w:lvlText w:val=""/>
      <w:lvlJc w:val="left"/>
      <w:pPr>
        <w:ind w:left="9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2535CB3"/>
    <w:multiLevelType w:val="hybridMultilevel"/>
    <w:tmpl w:val="225229B6"/>
    <w:lvl w:ilvl="0" w:tplc="0964B86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E0F0926"/>
    <w:multiLevelType w:val="hybridMultilevel"/>
    <w:tmpl w:val="9412E81C"/>
    <w:lvl w:ilvl="0" w:tplc="3B4C2BEE">
      <w:start w:val="1"/>
      <w:numFmt w:val="decimal"/>
      <w:lvlText w:val="%1."/>
      <w:lvlJc w:val="left"/>
      <w:pPr>
        <w:ind w:left="513" w:hanging="360"/>
      </w:pPr>
      <w:rPr>
        <w:rFonts w:hint="default"/>
        <w:b/>
        <w:bCs/>
      </w:rPr>
    </w:lvl>
    <w:lvl w:ilvl="1" w:tplc="20000019" w:tentative="1">
      <w:start w:val="1"/>
      <w:numFmt w:val="lowerLetter"/>
      <w:lvlText w:val="%2."/>
      <w:lvlJc w:val="left"/>
      <w:pPr>
        <w:ind w:left="1233" w:hanging="360"/>
      </w:pPr>
    </w:lvl>
    <w:lvl w:ilvl="2" w:tplc="2000001B" w:tentative="1">
      <w:start w:val="1"/>
      <w:numFmt w:val="lowerRoman"/>
      <w:lvlText w:val="%3."/>
      <w:lvlJc w:val="right"/>
      <w:pPr>
        <w:ind w:left="1953" w:hanging="180"/>
      </w:pPr>
    </w:lvl>
    <w:lvl w:ilvl="3" w:tplc="2000000F" w:tentative="1">
      <w:start w:val="1"/>
      <w:numFmt w:val="decimal"/>
      <w:lvlText w:val="%4."/>
      <w:lvlJc w:val="left"/>
      <w:pPr>
        <w:ind w:left="2673" w:hanging="360"/>
      </w:pPr>
    </w:lvl>
    <w:lvl w:ilvl="4" w:tplc="20000019" w:tentative="1">
      <w:start w:val="1"/>
      <w:numFmt w:val="lowerLetter"/>
      <w:lvlText w:val="%5."/>
      <w:lvlJc w:val="left"/>
      <w:pPr>
        <w:ind w:left="3393" w:hanging="360"/>
      </w:pPr>
    </w:lvl>
    <w:lvl w:ilvl="5" w:tplc="2000001B" w:tentative="1">
      <w:start w:val="1"/>
      <w:numFmt w:val="lowerRoman"/>
      <w:lvlText w:val="%6."/>
      <w:lvlJc w:val="right"/>
      <w:pPr>
        <w:ind w:left="4113" w:hanging="180"/>
      </w:pPr>
    </w:lvl>
    <w:lvl w:ilvl="6" w:tplc="2000000F" w:tentative="1">
      <w:start w:val="1"/>
      <w:numFmt w:val="decimal"/>
      <w:lvlText w:val="%7."/>
      <w:lvlJc w:val="left"/>
      <w:pPr>
        <w:ind w:left="4833" w:hanging="360"/>
      </w:pPr>
    </w:lvl>
    <w:lvl w:ilvl="7" w:tplc="20000019" w:tentative="1">
      <w:start w:val="1"/>
      <w:numFmt w:val="lowerLetter"/>
      <w:lvlText w:val="%8."/>
      <w:lvlJc w:val="left"/>
      <w:pPr>
        <w:ind w:left="5553" w:hanging="360"/>
      </w:pPr>
    </w:lvl>
    <w:lvl w:ilvl="8" w:tplc="2000001B" w:tentative="1">
      <w:start w:val="1"/>
      <w:numFmt w:val="lowerRoman"/>
      <w:lvlText w:val="%9."/>
      <w:lvlJc w:val="right"/>
      <w:pPr>
        <w:ind w:left="6273" w:hanging="180"/>
      </w:pPr>
    </w:lvl>
  </w:abstractNum>
  <w:abstractNum w:abstractNumId="25" w15:restartNumberingAfterBreak="0">
    <w:nsid w:val="70E423BD"/>
    <w:multiLevelType w:val="hybridMultilevel"/>
    <w:tmpl w:val="896EC2DE"/>
    <w:lvl w:ilvl="0" w:tplc="5A9EEAEE">
      <w:start w:val="1"/>
      <w:numFmt w:val="bullet"/>
      <w:lvlText w:val="•"/>
      <w:lvlJc w:val="left"/>
      <w:pPr>
        <w:tabs>
          <w:tab w:val="num" w:pos="720"/>
        </w:tabs>
        <w:ind w:left="720" w:hanging="360"/>
      </w:pPr>
      <w:rPr>
        <w:rFonts w:ascii="Times New Roman" w:hAnsi="Times New Roman" w:hint="default"/>
      </w:rPr>
    </w:lvl>
    <w:lvl w:ilvl="1" w:tplc="64102E80" w:tentative="1">
      <w:start w:val="1"/>
      <w:numFmt w:val="bullet"/>
      <w:lvlText w:val="•"/>
      <w:lvlJc w:val="left"/>
      <w:pPr>
        <w:tabs>
          <w:tab w:val="num" w:pos="1440"/>
        </w:tabs>
        <w:ind w:left="1440" w:hanging="360"/>
      </w:pPr>
      <w:rPr>
        <w:rFonts w:ascii="Times New Roman" w:hAnsi="Times New Roman" w:hint="default"/>
      </w:rPr>
    </w:lvl>
    <w:lvl w:ilvl="2" w:tplc="6F82648E" w:tentative="1">
      <w:start w:val="1"/>
      <w:numFmt w:val="bullet"/>
      <w:lvlText w:val="•"/>
      <w:lvlJc w:val="left"/>
      <w:pPr>
        <w:tabs>
          <w:tab w:val="num" w:pos="2160"/>
        </w:tabs>
        <w:ind w:left="2160" w:hanging="360"/>
      </w:pPr>
      <w:rPr>
        <w:rFonts w:ascii="Times New Roman" w:hAnsi="Times New Roman" w:hint="default"/>
      </w:rPr>
    </w:lvl>
    <w:lvl w:ilvl="3" w:tplc="F4ACECA4" w:tentative="1">
      <w:start w:val="1"/>
      <w:numFmt w:val="bullet"/>
      <w:lvlText w:val="•"/>
      <w:lvlJc w:val="left"/>
      <w:pPr>
        <w:tabs>
          <w:tab w:val="num" w:pos="2880"/>
        </w:tabs>
        <w:ind w:left="2880" w:hanging="360"/>
      </w:pPr>
      <w:rPr>
        <w:rFonts w:ascii="Times New Roman" w:hAnsi="Times New Roman" w:hint="default"/>
      </w:rPr>
    </w:lvl>
    <w:lvl w:ilvl="4" w:tplc="0D749D86" w:tentative="1">
      <w:start w:val="1"/>
      <w:numFmt w:val="bullet"/>
      <w:lvlText w:val="•"/>
      <w:lvlJc w:val="left"/>
      <w:pPr>
        <w:tabs>
          <w:tab w:val="num" w:pos="3600"/>
        </w:tabs>
        <w:ind w:left="3600" w:hanging="360"/>
      </w:pPr>
      <w:rPr>
        <w:rFonts w:ascii="Times New Roman" w:hAnsi="Times New Roman" w:hint="default"/>
      </w:rPr>
    </w:lvl>
    <w:lvl w:ilvl="5" w:tplc="B9629DCE" w:tentative="1">
      <w:start w:val="1"/>
      <w:numFmt w:val="bullet"/>
      <w:lvlText w:val="•"/>
      <w:lvlJc w:val="left"/>
      <w:pPr>
        <w:tabs>
          <w:tab w:val="num" w:pos="4320"/>
        </w:tabs>
        <w:ind w:left="4320" w:hanging="360"/>
      </w:pPr>
      <w:rPr>
        <w:rFonts w:ascii="Times New Roman" w:hAnsi="Times New Roman" w:hint="default"/>
      </w:rPr>
    </w:lvl>
    <w:lvl w:ilvl="6" w:tplc="55228B08" w:tentative="1">
      <w:start w:val="1"/>
      <w:numFmt w:val="bullet"/>
      <w:lvlText w:val="•"/>
      <w:lvlJc w:val="left"/>
      <w:pPr>
        <w:tabs>
          <w:tab w:val="num" w:pos="5040"/>
        </w:tabs>
        <w:ind w:left="5040" w:hanging="360"/>
      </w:pPr>
      <w:rPr>
        <w:rFonts w:ascii="Times New Roman" w:hAnsi="Times New Roman" w:hint="default"/>
      </w:rPr>
    </w:lvl>
    <w:lvl w:ilvl="7" w:tplc="2324853C" w:tentative="1">
      <w:start w:val="1"/>
      <w:numFmt w:val="bullet"/>
      <w:lvlText w:val="•"/>
      <w:lvlJc w:val="left"/>
      <w:pPr>
        <w:tabs>
          <w:tab w:val="num" w:pos="5760"/>
        </w:tabs>
        <w:ind w:left="5760" w:hanging="360"/>
      </w:pPr>
      <w:rPr>
        <w:rFonts w:ascii="Times New Roman" w:hAnsi="Times New Roman" w:hint="default"/>
      </w:rPr>
    </w:lvl>
    <w:lvl w:ilvl="8" w:tplc="AD9CE80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C25932"/>
    <w:multiLevelType w:val="hybridMultilevel"/>
    <w:tmpl w:val="323A5492"/>
    <w:lvl w:ilvl="0" w:tplc="F86E1510">
      <w:start w:val="1"/>
      <w:numFmt w:val="bullet"/>
      <w:lvlText w:val="•"/>
      <w:lvlJc w:val="left"/>
      <w:pPr>
        <w:tabs>
          <w:tab w:val="num" w:pos="720"/>
        </w:tabs>
        <w:ind w:left="720" w:hanging="360"/>
      </w:pPr>
      <w:rPr>
        <w:rFonts w:ascii="Times New Roman" w:hAnsi="Times New Roman" w:hint="default"/>
      </w:rPr>
    </w:lvl>
    <w:lvl w:ilvl="1" w:tplc="684ED178" w:tentative="1">
      <w:start w:val="1"/>
      <w:numFmt w:val="bullet"/>
      <w:lvlText w:val="•"/>
      <w:lvlJc w:val="left"/>
      <w:pPr>
        <w:tabs>
          <w:tab w:val="num" w:pos="1440"/>
        </w:tabs>
        <w:ind w:left="1440" w:hanging="360"/>
      </w:pPr>
      <w:rPr>
        <w:rFonts w:ascii="Times New Roman" w:hAnsi="Times New Roman" w:hint="default"/>
      </w:rPr>
    </w:lvl>
    <w:lvl w:ilvl="2" w:tplc="76AAF8F0" w:tentative="1">
      <w:start w:val="1"/>
      <w:numFmt w:val="bullet"/>
      <w:lvlText w:val="•"/>
      <w:lvlJc w:val="left"/>
      <w:pPr>
        <w:tabs>
          <w:tab w:val="num" w:pos="2160"/>
        </w:tabs>
        <w:ind w:left="2160" w:hanging="360"/>
      </w:pPr>
      <w:rPr>
        <w:rFonts w:ascii="Times New Roman" w:hAnsi="Times New Roman" w:hint="default"/>
      </w:rPr>
    </w:lvl>
    <w:lvl w:ilvl="3" w:tplc="CB4A574A" w:tentative="1">
      <w:start w:val="1"/>
      <w:numFmt w:val="bullet"/>
      <w:lvlText w:val="•"/>
      <w:lvlJc w:val="left"/>
      <w:pPr>
        <w:tabs>
          <w:tab w:val="num" w:pos="2880"/>
        </w:tabs>
        <w:ind w:left="2880" w:hanging="360"/>
      </w:pPr>
      <w:rPr>
        <w:rFonts w:ascii="Times New Roman" w:hAnsi="Times New Roman" w:hint="default"/>
      </w:rPr>
    </w:lvl>
    <w:lvl w:ilvl="4" w:tplc="19A881D8" w:tentative="1">
      <w:start w:val="1"/>
      <w:numFmt w:val="bullet"/>
      <w:lvlText w:val="•"/>
      <w:lvlJc w:val="left"/>
      <w:pPr>
        <w:tabs>
          <w:tab w:val="num" w:pos="3600"/>
        </w:tabs>
        <w:ind w:left="3600" w:hanging="360"/>
      </w:pPr>
      <w:rPr>
        <w:rFonts w:ascii="Times New Roman" w:hAnsi="Times New Roman" w:hint="default"/>
      </w:rPr>
    </w:lvl>
    <w:lvl w:ilvl="5" w:tplc="A2C03CFA" w:tentative="1">
      <w:start w:val="1"/>
      <w:numFmt w:val="bullet"/>
      <w:lvlText w:val="•"/>
      <w:lvlJc w:val="left"/>
      <w:pPr>
        <w:tabs>
          <w:tab w:val="num" w:pos="4320"/>
        </w:tabs>
        <w:ind w:left="4320" w:hanging="360"/>
      </w:pPr>
      <w:rPr>
        <w:rFonts w:ascii="Times New Roman" w:hAnsi="Times New Roman" w:hint="default"/>
      </w:rPr>
    </w:lvl>
    <w:lvl w:ilvl="6" w:tplc="C7BC2FF2" w:tentative="1">
      <w:start w:val="1"/>
      <w:numFmt w:val="bullet"/>
      <w:lvlText w:val="•"/>
      <w:lvlJc w:val="left"/>
      <w:pPr>
        <w:tabs>
          <w:tab w:val="num" w:pos="5040"/>
        </w:tabs>
        <w:ind w:left="5040" w:hanging="360"/>
      </w:pPr>
      <w:rPr>
        <w:rFonts w:ascii="Times New Roman" w:hAnsi="Times New Roman" w:hint="default"/>
      </w:rPr>
    </w:lvl>
    <w:lvl w:ilvl="7" w:tplc="B05417A8" w:tentative="1">
      <w:start w:val="1"/>
      <w:numFmt w:val="bullet"/>
      <w:lvlText w:val="•"/>
      <w:lvlJc w:val="left"/>
      <w:pPr>
        <w:tabs>
          <w:tab w:val="num" w:pos="5760"/>
        </w:tabs>
        <w:ind w:left="5760" w:hanging="360"/>
      </w:pPr>
      <w:rPr>
        <w:rFonts w:ascii="Times New Roman" w:hAnsi="Times New Roman" w:hint="default"/>
      </w:rPr>
    </w:lvl>
    <w:lvl w:ilvl="8" w:tplc="DFF67C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CFB0385"/>
    <w:multiLevelType w:val="hybridMultilevel"/>
    <w:tmpl w:val="233C4188"/>
    <w:lvl w:ilvl="0" w:tplc="13F04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16"/>
  </w:num>
  <w:num w:numId="4">
    <w:abstractNumId w:val="20"/>
  </w:num>
  <w:num w:numId="5">
    <w:abstractNumId w:val="24"/>
  </w:num>
  <w:num w:numId="6">
    <w:abstractNumId w:val="21"/>
  </w:num>
  <w:num w:numId="7">
    <w:abstractNumId w:val="0"/>
  </w:num>
  <w:num w:numId="8">
    <w:abstractNumId w:val="5"/>
  </w:num>
  <w:num w:numId="9">
    <w:abstractNumId w:val="11"/>
  </w:num>
  <w:num w:numId="10">
    <w:abstractNumId w:val="2"/>
  </w:num>
  <w:num w:numId="11">
    <w:abstractNumId w:val="19"/>
  </w:num>
  <w:num w:numId="12">
    <w:abstractNumId w:val="13"/>
  </w:num>
  <w:num w:numId="13">
    <w:abstractNumId w:val="27"/>
  </w:num>
  <w:num w:numId="14">
    <w:abstractNumId w:val="7"/>
  </w:num>
  <w:num w:numId="15">
    <w:abstractNumId w:val="12"/>
  </w:num>
  <w:num w:numId="16">
    <w:abstractNumId w:val="8"/>
  </w:num>
  <w:num w:numId="17">
    <w:abstractNumId w:val="18"/>
  </w:num>
  <w:num w:numId="18">
    <w:abstractNumId w:val="15"/>
  </w:num>
  <w:num w:numId="19">
    <w:abstractNumId w:val="23"/>
  </w:num>
  <w:num w:numId="20">
    <w:abstractNumId w:val="17"/>
  </w:num>
  <w:num w:numId="21">
    <w:abstractNumId w:val="4"/>
  </w:num>
  <w:num w:numId="22">
    <w:abstractNumId w:val="14"/>
  </w:num>
  <w:num w:numId="23">
    <w:abstractNumId w:val="10"/>
  </w:num>
  <w:num w:numId="24">
    <w:abstractNumId w:val="25"/>
  </w:num>
  <w:num w:numId="25">
    <w:abstractNumId w:val="26"/>
  </w:num>
  <w:num w:numId="26">
    <w:abstractNumId w:val="3"/>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E8"/>
    <w:rsid w:val="000002A3"/>
    <w:rsid w:val="00001004"/>
    <w:rsid w:val="00001031"/>
    <w:rsid w:val="0000119C"/>
    <w:rsid w:val="000025A5"/>
    <w:rsid w:val="0000680B"/>
    <w:rsid w:val="00013C61"/>
    <w:rsid w:val="00014F97"/>
    <w:rsid w:val="00015803"/>
    <w:rsid w:val="00016687"/>
    <w:rsid w:val="0001705C"/>
    <w:rsid w:val="000172BE"/>
    <w:rsid w:val="0001780E"/>
    <w:rsid w:val="00020DD2"/>
    <w:rsid w:val="00021FBF"/>
    <w:rsid w:val="00022286"/>
    <w:rsid w:val="000227B1"/>
    <w:rsid w:val="0002409D"/>
    <w:rsid w:val="000246FB"/>
    <w:rsid w:val="00024E0E"/>
    <w:rsid w:val="000269B0"/>
    <w:rsid w:val="00030234"/>
    <w:rsid w:val="00031ACA"/>
    <w:rsid w:val="0003214B"/>
    <w:rsid w:val="00032B37"/>
    <w:rsid w:val="000339ED"/>
    <w:rsid w:val="00033E0B"/>
    <w:rsid w:val="00034807"/>
    <w:rsid w:val="000355CE"/>
    <w:rsid w:val="00041DD4"/>
    <w:rsid w:val="00042A8A"/>
    <w:rsid w:val="00044607"/>
    <w:rsid w:val="00044E38"/>
    <w:rsid w:val="00045E85"/>
    <w:rsid w:val="00047551"/>
    <w:rsid w:val="00050BA1"/>
    <w:rsid w:val="000526F6"/>
    <w:rsid w:val="00052D94"/>
    <w:rsid w:val="0005337E"/>
    <w:rsid w:val="00053B08"/>
    <w:rsid w:val="00056BD5"/>
    <w:rsid w:val="00060A98"/>
    <w:rsid w:val="00060C2F"/>
    <w:rsid w:val="00063159"/>
    <w:rsid w:val="00065428"/>
    <w:rsid w:val="00067D66"/>
    <w:rsid w:val="00070974"/>
    <w:rsid w:val="00070A62"/>
    <w:rsid w:val="00072637"/>
    <w:rsid w:val="00072822"/>
    <w:rsid w:val="00074436"/>
    <w:rsid w:val="00074849"/>
    <w:rsid w:val="00075467"/>
    <w:rsid w:val="00076CA0"/>
    <w:rsid w:val="000774F5"/>
    <w:rsid w:val="00077ED1"/>
    <w:rsid w:val="00081280"/>
    <w:rsid w:val="00082826"/>
    <w:rsid w:val="00083478"/>
    <w:rsid w:val="00084C12"/>
    <w:rsid w:val="00086194"/>
    <w:rsid w:val="00090210"/>
    <w:rsid w:val="00093065"/>
    <w:rsid w:val="00096B4E"/>
    <w:rsid w:val="000A3ABF"/>
    <w:rsid w:val="000A46D6"/>
    <w:rsid w:val="000A5B00"/>
    <w:rsid w:val="000B20B1"/>
    <w:rsid w:val="000B226B"/>
    <w:rsid w:val="000B22C9"/>
    <w:rsid w:val="000B2B6A"/>
    <w:rsid w:val="000B5061"/>
    <w:rsid w:val="000B53CC"/>
    <w:rsid w:val="000B5960"/>
    <w:rsid w:val="000B714B"/>
    <w:rsid w:val="000C0F9E"/>
    <w:rsid w:val="000C27B3"/>
    <w:rsid w:val="000C4648"/>
    <w:rsid w:val="000D030D"/>
    <w:rsid w:val="000D0393"/>
    <w:rsid w:val="000D1771"/>
    <w:rsid w:val="000D2E03"/>
    <w:rsid w:val="000D5C90"/>
    <w:rsid w:val="000D603A"/>
    <w:rsid w:val="000D6E8E"/>
    <w:rsid w:val="000E2105"/>
    <w:rsid w:val="000E4554"/>
    <w:rsid w:val="000F0290"/>
    <w:rsid w:val="000F2AF6"/>
    <w:rsid w:val="000F3702"/>
    <w:rsid w:val="000F380D"/>
    <w:rsid w:val="000F56A6"/>
    <w:rsid w:val="00102F91"/>
    <w:rsid w:val="00105ED9"/>
    <w:rsid w:val="001068B3"/>
    <w:rsid w:val="00106BE2"/>
    <w:rsid w:val="00107349"/>
    <w:rsid w:val="001077EF"/>
    <w:rsid w:val="00107A13"/>
    <w:rsid w:val="00107DB7"/>
    <w:rsid w:val="0011348F"/>
    <w:rsid w:val="00115A37"/>
    <w:rsid w:val="00115A63"/>
    <w:rsid w:val="001161F6"/>
    <w:rsid w:val="00117511"/>
    <w:rsid w:val="00117EDB"/>
    <w:rsid w:val="00120401"/>
    <w:rsid w:val="00120425"/>
    <w:rsid w:val="00120D58"/>
    <w:rsid w:val="00121AED"/>
    <w:rsid w:val="00122940"/>
    <w:rsid w:val="00123DD5"/>
    <w:rsid w:val="00124C38"/>
    <w:rsid w:val="00126A6E"/>
    <w:rsid w:val="00126E09"/>
    <w:rsid w:val="001272E2"/>
    <w:rsid w:val="00132E8D"/>
    <w:rsid w:val="00134500"/>
    <w:rsid w:val="00136E45"/>
    <w:rsid w:val="001408C2"/>
    <w:rsid w:val="001409DB"/>
    <w:rsid w:val="00142F1F"/>
    <w:rsid w:val="0014772A"/>
    <w:rsid w:val="00147E4A"/>
    <w:rsid w:val="001515D7"/>
    <w:rsid w:val="001523DE"/>
    <w:rsid w:val="001528B2"/>
    <w:rsid w:val="00152A6A"/>
    <w:rsid w:val="00152B77"/>
    <w:rsid w:val="00156A78"/>
    <w:rsid w:val="00157A6D"/>
    <w:rsid w:val="00160514"/>
    <w:rsid w:val="001605C0"/>
    <w:rsid w:val="00160FDE"/>
    <w:rsid w:val="00161317"/>
    <w:rsid w:val="001615EA"/>
    <w:rsid w:val="001627BB"/>
    <w:rsid w:val="00162A26"/>
    <w:rsid w:val="00162DA2"/>
    <w:rsid w:val="00164106"/>
    <w:rsid w:val="001644A3"/>
    <w:rsid w:val="001646EE"/>
    <w:rsid w:val="001815B5"/>
    <w:rsid w:val="00184785"/>
    <w:rsid w:val="00185AFA"/>
    <w:rsid w:val="001860AF"/>
    <w:rsid w:val="001901D4"/>
    <w:rsid w:val="00192B2A"/>
    <w:rsid w:val="00193D0C"/>
    <w:rsid w:val="00197436"/>
    <w:rsid w:val="001A02EE"/>
    <w:rsid w:val="001A1D15"/>
    <w:rsid w:val="001A3A69"/>
    <w:rsid w:val="001A7E1D"/>
    <w:rsid w:val="001B22CD"/>
    <w:rsid w:val="001B3207"/>
    <w:rsid w:val="001B3420"/>
    <w:rsid w:val="001B41B1"/>
    <w:rsid w:val="001B60A4"/>
    <w:rsid w:val="001B663C"/>
    <w:rsid w:val="001C0195"/>
    <w:rsid w:val="001C095C"/>
    <w:rsid w:val="001C1B66"/>
    <w:rsid w:val="001C1ED7"/>
    <w:rsid w:val="001C4AF6"/>
    <w:rsid w:val="001C62C7"/>
    <w:rsid w:val="001C6D5E"/>
    <w:rsid w:val="001C74E3"/>
    <w:rsid w:val="001C7C75"/>
    <w:rsid w:val="001D2AFD"/>
    <w:rsid w:val="001D6805"/>
    <w:rsid w:val="001D7FAE"/>
    <w:rsid w:val="001E19F0"/>
    <w:rsid w:val="001E2032"/>
    <w:rsid w:val="001E309D"/>
    <w:rsid w:val="001E3F8A"/>
    <w:rsid w:val="001E4D43"/>
    <w:rsid w:val="001E64BE"/>
    <w:rsid w:val="001E6BBF"/>
    <w:rsid w:val="001E6D49"/>
    <w:rsid w:val="001F5355"/>
    <w:rsid w:val="001F565C"/>
    <w:rsid w:val="001F6BF9"/>
    <w:rsid w:val="001F7E87"/>
    <w:rsid w:val="002010C3"/>
    <w:rsid w:val="002054C3"/>
    <w:rsid w:val="002060E0"/>
    <w:rsid w:val="0020611B"/>
    <w:rsid w:val="002109D3"/>
    <w:rsid w:val="00211103"/>
    <w:rsid w:val="00214CA0"/>
    <w:rsid w:val="00217551"/>
    <w:rsid w:val="0022148E"/>
    <w:rsid w:val="00221749"/>
    <w:rsid w:val="002229BB"/>
    <w:rsid w:val="00223B74"/>
    <w:rsid w:val="00225094"/>
    <w:rsid w:val="002252A6"/>
    <w:rsid w:val="00225E84"/>
    <w:rsid w:val="0022716C"/>
    <w:rsid w:val="00227AC1"/>
    <w:rsid w:val="00230347"/>
    <w:rsid w:val="0023201F"/>
    <w:rsid w:val="0023590F"/>
    <w:rsid w:val="00240088"/>
    <w:rsid w:val="00240354"/>
    <w:rsid w:val="00240E26"/>
    <w:rsid w:val="0024211F"/>
    <w:rsid w:val="00242ED0"/>
    <w:rsid w:val="00243E17"/>
    <w:rsid w:val="0024544D"/>
    <w:rsid w:val="00245A7B"/>
    <w:rsid w:val="00246FD3"/>
    <w:rsid w:val="0025298D"/>
    <w:rsid w:val="00254422"/>
    <w:rsid w:val="0025556B"/>
    <w:rsid w:val="00255851"/>
    <w:rsid w:val="00261782"/>
    <w:rsid w:val="002635E9"/>
    <w:rsid w:val="002652AB"/>
    <w:rsid w:val="00270849"/>
    <w:rsid w:val="00271CDA"/>
    <w:rsid w:val="00272181"/>
    <w:rsid w:val="00273012"/>
    <w:rsid w:val="00273AA0"/>
    <w:rsid w:val="00273BBB"/>
    <w:rsid w:val="00280E6D"/>
    <w:rsid w:val="002829A2"/>
    <w:rsid w:val="00283F0F"/>
    <w:rsid w:val="0029023B"/>
    <w:rsid w:val="002919F9"/>
    <w:rsid w:val="00291AEF"/>
    <w:rsid w:val="00293BC1"/>
    <w:rsid w:val="00295670"/>
    <w:rsid w:val="0029710B"/>
    <w:rsid w:val="002975D1"/>
    <w:rsid w:val="002A08AB"/>
    <w:rsid w:val="002A2076"/>
    <w:rsid w:val="002A278B"/>
    <w:rsid w:val="002A4B3B"/>
    <w:rsid w:val="002A4F41"/>
    <w:rsid w:val="002A68C4"/>
    <w:rsid w:val="002A759B"/>
    <w:rsid w:val="002B0837"/>
    <w:rsid w:val="002B0F8C"/>
    <w:rsid w:val="002B1DE8"/>
    <w:rsid w:val="002B6A3D"/>
    <w:rsid w:val="002B7239"/>
    <w:rsid w:val="002B7E80"/>
    <w:rsid w:val="002C04EA"/>
    <w:rsid w:val="002C133C"/>
    <w:rsid w:val="002C1C64"/>
    <w:rsid w:val="002C4038"/>
    <w:rsid w:val="002C5E57"/>
    <w:rsid w:val="002C6DE1"/>
    <w:rsid w:val="002C7A08"/>
    <w:rsid w:val="002D158E"/>
    <w:rsid w:val="002D2DD6"/>
    <w:rsid w:val="002D32F7"/>
    <w:rsid w:val="002D60A4"/>
    <w:rsid w:val="002D68AF"/>
    <w:rsid w:val="002E14A4"/>
    <w:rsid w:val="002E14D9"/>
    <w:rsid w:val="002E3442"/>
    <w:rsid w:val="002E597D"/>
    <w:rsid w:val="002E752B"/>
    <w:rsid w:val="002F26BF"/>
    <w:rsid w:val="002F432F"/>
    <w:rsid w:val="002F4332"/>
    <w:rsid w:val="002F4846"/>
    <w:rsid w:val="002F5B4B"/>
    <w:rsid w:val="002F7963"/>
    <w:rsid w:val="003009D2"/>
    <w:rsid w:val="00300DDB"/>
    <w:rsid w:val="00303996"/>
    <w:rsid w:val="003078A5"/>
    <w:rsid w:val="0031196A"/>
    <w:rsid w:val="00315CBD"/>
    <w:rsid w:val="00317F0C"/>
    <w:rsid w:val="0032006B"/>
    <w:rsid w:val="003213C4"/>
    <w:rsid w:val="00321F7C"/>
    <w:rsid w:val="003228EE"/>
    <w:rsid w:val="003251E9"/>
    <w:rsid w:val="00326F29"/>
    <w:rsid w:val="003270C1"/>
    <w:rsid w:val="00331445"/>
    <w:rsid w:val="003336D3"/>
    <w:rsid w:val="00333792"/>
    <w:rsid w:val="003423E3"/>
    <w:rsid w:val="00345423"/>
    <w:rsid w:val="003467EC"/>
    <w:rsid w:val="0035045E"/>
    <w:rsid w:val="00350FDC"/>
    <w:rsid w:val="00353783"/>
    <w:rsid w:val="00353EE4"/>
    <w:rsid w:val="00356CFE"/>
    <w:rsid w:val="00357E41"/>
    <w:rsid w:val="00361923"/>
    <w:rsid w:val="00362670"/>
    <w:rsid w:val="00363A48"/>
    <w:rsid w:val="00365854"/>
    <w:rsid w:val="00366A61"/>
    <w:rsid w:val="00367190"/>
    <w:rsid w:val="00374A4A"/>
    <w:rsid w:val="0037571C"/>
    <w:rsid w:val="00375EC6"/>
    <w:rsid w:val="00376570"/>
    <w:rsid w:val="00381BB3"/>
    <w:rsid w:val="00382D6C"/>
    <w:rsid w:val="0038397A"/>
    <w:rsid w:val="00383EA1"/>
    <w:rsid w:val="00387618"/>
    <w:rsid w:val="00390752"/>
    <w:rsid w:val="003911D1"/>
    <w:rsid w:val="00391876"/>
    <w:rsid w:val="0039471E"/>
    <w:rsid w:val="00394D8D"/>
    <w:rsid w:val="00394F66"/>
    <w:rsid w:val="00397CBE"/>
    <w:rsid w:val="003A0B59"/>
    <w:rsid w:val="003A19EC"/>
    <w:rsid w:val="003A2F3D"/>
    <w:rsid w:val="003A498C"/>
    <w:rsid w:val="003A5996"/>
    <w:rsid w:val="003A75B1"/>
    <w:rsid w:val="003B0A49"/>
    <w:rsid w:val="003B10CF"/>
    <w:rsid w:val="003B2419"/>
    <w:rsid w:val="003B281E"/>
    <w:rsid w:val="003B57E2"/>
    <w:rsid w:val="003B61A9"/>
    <w:rsid w:val="003B757A"/>
    <w:rsid w:val="003B7CDE"/>
    <w:rsid w:val="003C133A"/>
    <w:rsid w:val="003C1501"/>
    <w:rsid w:val="003C1B48"/>
    <w:rsid w:val="003C3A57"/>
    <w:rsid w:val="003D1602"/>
    <w:rsid w:val="003D3334"/>
    <w:rsid w:val="003D3A47"/>
    <w:rsid w:val="003D5E6B"/>
    <w:rsid w:val="003E0CC8"/>
    <w:rsid w:val="003E3036"/>
    <w:rsid w:val="003E36C9"/>
    <w:rsid w:val="003E48AB"/>
    <w:rsid w:val="003E5128"/>
    <w:rsid w:val="003E7361"/>
    <w:rsid w:val="003F177B"/>
    <w:rsid w:val="003F282A"/>
    <w:rsid w:val="003F35CA"/>
    <w:rsid w:val="003F71AB"/>
    <w:rsid w:val="0040006C"/>
    <w:rsid w:val="00400DD7"/>
    <w:rsid w:val="00402F1C"/>
    <w:rsid w:val="00403D79"/>
    <w:rsid w:val="004049E6"/>
    <w:rsid w:val="00404AFF"/>
    <w:rsid w:val="00405FA9"/>
    <w:rsid w:val="00406082"/>
    <w:rsid w:val="0040752E"/>
    <w:rsid w:val="00411A62"/>
    <w:rsid w:val="00415BAB"/>
    <w:rsid w:val="00416BC9"/>
    <w:rsid w:val="004215E4"/>
    <w:rsid w:val="00421EC8"/>
    <w:rsid w:val="00422402"/>
    <w:rsid w:val="004224DD"/>
    <w:rsid w:val="00422CB1"/>
    <w:rsid w:val="004243EF"/>
    <w:rsid w:val="00427CE9"/>
    <w:rsid w:val="00431C3F"/>
    <w:rsid w:val="004347F2"/>
    <w:rsid w:val="00435FBD"/>
    <w:rsid w:val="00436A37"/>
    <w:rsid w:val="004441BF"/>
    <w:rsid w:val="00444A93"/>
    <w:rsid w:val="00445B21"/>
    <w:rsid w:val="00446832"/>
    <w:rsid w:val="00447E50"/>
    <w:rsid w:val="00456FB2"/>
    <w:rsid w:val="00460C36"/>
    <w:rsid w:val="0046752D"/>
    <w:rsid w:val="00467C28"/>
    <w:rsid w:val="00470A18"/>
    <w:rsid w:val="00471DA8"/>
    <w:rsid w:val="00472B0C"/>
    <w:rsid w:val="00473DA6"/>
    <w:rsid w:val="004740BB"/>
    <w:rsid w:val="00474359"/>
    <w:rsid w:val="00474A96"/>
    <w:rsid w:val="00477270"/>
    <w:rsid w:val="00477747"/>
    <w:rsid w:val="00480206"/>
    <w:rsid w:val="00484B52"/>
    <w:rsid w:val="0048628B"/>
    <w:rsid w:val="004870FD"/>
    <w:rsid w:val="004914C5"/>
    <w:rsid w:val="00493268"/>
    <w:rsid w:val="004936A3"/>
    <w:rsid w:val="00494551"/>
    <w:rsid w:val="00494B92"/>
    <w:rsid w:val="00496582"/>
    <w:rsid w:val="00496C2D"/>
    <w:rsid w:val="004A30AE"/>
    <w:rsid w:val="004A4FE7"/>
    <w:rsid w:val="004A628F"/>
    <w:rsid w:val="004A6467"/>
    <w:rsid w:val="004A7F79"/>
    <w:rsid w:val="004B2C2A"/>
    <w:rsid w:val="004B3F8C"/>
    <w:rsid w:val="004C37B9"/>
    <w:rsid w:val="004C4309"/>
    <w:rsid w:val="004C5032"/>
    <w:rsid w:val="004C525B"/>
    <w:rsid w:val="004C5B4B"/>
    <w:rsid w:val="004C6C8D"/>
    <w:rsid w:val="004C6C9F"/>
    <w:rsid w:val="004D141A"/>
    <w:rsid w:val="004D1960"/>
    <w:rsid w:val="004D3298"/>
    <w:rsid w:val="004D4CBF"/>
    <w:rsid w:val="004D6B13"/>
    <w:rsid w:val="004E2EA9"/>
    <w:rsid w:val="004E4C8C"/>
    <w:rsid w:val="004E6515"/>
    <w:rsid w:val="004E6C3D"/>
    <w:rsid w:val="004E6D18"/>
    <w:rsid w:val="004E77EC"/>
    <w:rsid w:val="004F0331"/>
    <w:rsid w:val="004F2E78"/>
    <w:rsid w:val="004F7626"/>
    <w:rsid w:val="004F7944"/>
    <w:rsid w:val="00501A36"/>
    <w:rsid w:val="005034A6"/>
    <w:rsid w:val="0050352A"/>
    <w:rsid w:val="005045C5"/>
    <w:rsid w:val="00505678"/>
    <w:rsid w:val="005070E1"/>
    <w:rsid w:val="00507F52"/>
    <w:rsid w:val="00510B4D"/>
    <w:rsid w:val="005130C8"/>
    <w:rsid w:val="005138CF"/>
    <w:rsid w:val="00515763"/>
    <w:rsid w:val="00516443"/>
    <w:rsid w:val="00516C81"/>
    <w:rsid w:val="00517D04"/>
    <w:rsid w:val="0052370A"/>
    <w:rsid w:val="005249AF"/>
    <w:rsid w:val="00525E33"/>
    <w:rsid w:val="005262EC"/>
    <w:rsid w:val="00526F8B"/>
    <w:rsid w:val="00527821"/>
    <w:rsid w:val="00532D77"/>
    <w:rsid w:val="00533636"/>
    <w:rsid w:val="0053489C"/>
    <w:rsid w:val="00535A19"/>
    <w:rsid w:val="00535FA8"/>
    <w:rsid w:val="0053697F"/>
    <w:rsid w:val="00536EBE"/>
    <w:rsid w:val="00537DC3"/>
    <w:rsid w:val="00541A7D"/>
    <w:rsid w:val="00544CDE"/>
    <w:rsid w:val="00545DF7"/>
    <w:rsid w:val="00545E56"/>
    <w:rsid w:val="00547D19"/>
    <w:rsid w:val="00547D5A"/>
    <w:rsid w:val="005514B6"/>
    <w:rsid w:val="00552E5E"/>
    <w:rsid w:val="0055346F"/>
    <w:rsid w:val="00555669"/>
    <w:rsid w:val="00556439"/>
    <w:rsid w:val="005704F6"/>
    <w:rsid w:val="005728D7"/>
    <w:rsid w:val="005738EE"/>
    <w:rsid w:val="005746C9"/>
    <w:rsid w:val="00574A50"/>
    <w:rsid w:val="00574AA1"/>
    <w:rsid w:val="00574E21"/>
    <w:rsid w:val="005758F3"/>
    <w:rsid w:val="00576018"/>
    <w:rsid w:val="00576EEF"/>
    <w:rsid w:val="00577DB9"/>
    <w:rsid w:val="00582425"/>
    <w:rsid w:val="00583016"/>
    <w:rsid w:val="0058413D"/>
    <w:rsid w:val="00585B44"/>
    <w:rsid w:val="00592162"/>
    <w:rsid w:val="00592EE8"/>
    <w:rsid w:val="0059537D"/>
    <w:rsid w:val="0059584E"/>
    <w:rsid w:val="00596C3E"/>
    <w:rsid w:val="00597BCA"/>
    <w:rsid w:val="005A172F"/>
    <w:rsid w:val="005A41AB"/>
    <w:rsid w:val="005A43F7"/>
    <w:rsid w:val="005A464F"/>
    <w:rsid w:val="005A724C"/>
    <w:rsid w:val="005B00B9"/>
    <w:rsid w:val="005B19D9"/>
    <w:rsid w:val="005B2DB1"/>
    <w:rsid w:val="005B3258"/>
    <w:rsid w:val="005B3A8C"/>
    <w:rsid w:val="005B4658"/>
    <w:rsid w:val="005B5337"/>
    <w:rsid w:val="005B599A"/>
    <w:rsid w:val="005B6FEE"/>
    <w:rsid w:val="005C3558"/>
    <w:rsid w:val="005D0452"/>
    <w:rsid w:val="005D0B08"/>
    <w:rsid w:val="005D27E0"/>
    <w:rsid w:val="005D3730"/>
    <w:rsid w:val="005D3D33"/>
    <w:rsid w:val="005D5D82"/>
    <w:rsid w:val="005D68CD"/>
    <w:rsid w:val="005D7C75"/>
    <w:rsid w:val="005E0366"/>
    <w:rsid w:val="005E1123"/>
    <w:rsid w:val="005E1A9D"/>
    <w:rsid w:val="005E2318"/>
    <w:rsid w:val="005E3D48"/>
    <w:rsid w:val="005E422E"/>
    <w:rsid w:val="005E4548"/>
    <w:rsid w:val="005E458D"/>
    <w:rsid w:val="005E4DD2"/>
    <w:rsid w:val="005E5179"/>
    <w:rsid w:val="005E5F54"/>
    <w:rsid w:val="005F2144"/>
    <w:rsid w:val="005F297A"/>
    <w:rsid w:val="005F3F90"/>
    <w:rsid w:val="005F44A4"/>
    <w:rsid w:val="005F698A"/>
    <w:rsid w:val="005F6ADF"/>
    <w:rsid w:val="005F7263"/>
    <w:rsid w:val="0060228F"/>
    <w:rsid w:val="00602F75"/>
    <w:rsid w:val="0060390B"/>
    <w:rsid w:val="00605AAA"/>
    <w:rsid w:val="00605F2D"/>
    <w:rsid w:val="006065D4"/>
    <w:rsid w:val="00606BB7"/>
    <w:rsid w:val="006116D4"/>
    <w:rsid w:val="00613680"/>
    <w:rsid w:val="00613DDD"/>
    <w:rsid w:val="00616225"/>
    <w:rsid w:val="00622FE4"/>
    <w:rsid w:val="00623A78"/>
    <w:rsid w:val="00624A09"/>
    <w:rsid w:val="00626C20"/>
    <w:rsid w:val="00632929"/>
    <w:rsid w:val="00633257"/>
    <w:rsid w:val="00633E22"/>
    <w:rsid w:val="00634036"/>
    <w:rsid w:val="0063448A"/>
    <w:rsid w:val="00636226"/>
    <w:rsid w:val="006433E5"/>
    <w:rsid w:val="00643FA1"/>
    <w:rsid w:val="006445C0"/>
    <w:rsid w:val="006446D7"/>
    <w:rsid w:val="00646BD3"/>
    <w:rsid w:val="00647CB1"/>
    <w:rsid w:val="006512A7"/>
    <w:rsid w:val="00651992"/>
    <w:rsid w:val="00651B74"/>
    <w:rsid w:val="0065217B"/>
    <w:rsid w:val="00652671"/>
    <w:rsid w:val="00654E56"/>
    <w:rsid w:val="00655EA2"/>
    <w:rsid w:val="0066254B"/>
    <w:rsid w:val="006639FA"/>
    <w:rsid w:val="0066434E"/>
    <w:rsid w:val="00664A2A"/>
    <w:rsid w:val="00664CD6"/>
    <w:rsid w:val="00664D02"/>
    <w:rsid w:val="00665A99"/>
    <w:rsid w:val="00666A9B"/>
    <w:rsid w:val="006678EF"/>
    <w:rsid w:val="00667E22"/>
    <w:rsid w:val="00672A96"/>
    <w:rsid w:val="00673F7A"/>
    <w:rsid w:val="00674348"/>
    <w:rsid w:val="00675311"/>
    <w:rsid w:val="00680F81"/>
    <w:rsid w:val="00681B0B"/>
    <w:rsid w:val="00683709"/>
    <w:rsid w:val="006843DC"/>
    <w:rsid w:val="00687448"/>
    <w:rsid w:val="0069016F"/>
    <w:rsid w:val="006906AE"/>
    <w:rsid w:val="0069083C"/>
    <w:rsid w:val="00696659"/>
    <w:rsid w:val="006A167A"/>
    <w:rsid w:val="006A16E2"/>
    <w:rsid w:val="006A2E8F"/>
    <w:rsid w:val="006A72A5"/>
    <w:rsid w:val="006A763B"/>
    <w:rsid w:val="006A7D9F"/>
    <w:rsid w:val="006B0BF3"/>
    <w:rsid w:val="006B1E32"/>
    <w:rsid w:val="006B2CCA"/>
    <w:rsid w:val="006B3156"/>
    <w:rsid w:val="006B3C03"/>
    <w:rsid w:val="006B41BC"/>
    <w:rsid w:val="006B5CB1"/>
    <w:rsid w:val="006B5E33"/>
    <w:rsid w:val="006B6CDF"/>
    <w:rsid w:val="006C18DC"/>
    <w:rsid w:val="006C1D8A"/>
    <w:rsid w:val="006C226C"/>
    <w:rsid w:val="006C2598"/>
    <w:rsid w:val="006C328B"/>
    <w:rsid w:val="006C7147"/>
    <w:rsid w:val="006D5854"/>
    <w:rsid w:val="006D63DE"/>
    <w:rsid w:val="006D6615"/>
    <w:rsid w:val="006D7F5E"/>
    <w:rsid w:val="006E0D68"/>
    <w:rsid w:val="006E1367"/>
    <w:rsid w:val="006E34C5"/>
    <w:rsid w:val="006E4BFD"/>
    <w:rsid w:val="006E70BB"/>
    <w:rsid w:val="006E7630"/>
    <w:rsid w:val="006E7C09"/>
    <w:rsid w:val="006F0D90"/>
    <w:rsid w:val="006F0ED0"/>
    <w:rsid w:val="006F1FF7"/>
    <w:rsid w:val="006F23A6"/>
    <w:rsid w:val="006F29CE"/>
    <w:rsid w:val="006F2A0C"/>
    <w:rsid w:val="006F2FA3"/>
    <w:rsid w:val="006F5CAA"/>
    <w:rsid w:val="006F6FB2"/>
    <w:rsid w:val="0070039E"/>
    <w:rsid w:val="007021FE"/>
    <w:rsid w:val="007040EE"/>
    <w:rsid w:val="007061AA"/>
    <w:rsid w:val="00707CC8"/>
    <w:rsid w:val="007130A5"/>
    <w:rsid w:val="0071343F"/>
    <w:rsid w:val="00713AC4"/>
    <w:rsid w:val="0071749D"/>
    <w:rsid w:val="00717DA3"/>
    <w:rsid w:val="00720870"/>
    <w:rsid w:val="00724AD5"/>
    <w:rsid w:val="00726B38"/>
    <w:rsid w:val="00727B94"/>
    <w:rsid w:val="0073336C"/>
    <w:rsid w:val="00735434"/>
    <w:rsid w:val="00735B8D"/>
    <w:rsid w:val="0073610D"/>
    <w:rsid w:val="00737B68"/>
    <w:rsid w:val="00744B49"/>
    <w:rsid w:val="00745F8C"/>
    <w:rsid w:val="00746311"/>
    <w:rsid w:val="007469D7"/>
    <w:rsid w:val="00750451"/>
    <w:rsid w:val="00750A92"/>
    <w:rsid w:val="00751A83"/>
    <w:rsid w:val="00751E59"/>
    <w:rsid w:val="00751E6B"/>
    <w:rsid w:val="0075280A"/>
    <w:rsid w:val="00753AC8"/>
    <w:rsid w:val="0075581C"/>
    <w:rsid w:val="00755AB9"/>
    <w:rsid w:val="0075766A"/>
    <w:rsid w:val="00760377"/>
    <w:rsid w:val="00760AAD"/>
    <w:rsid w:val="007648C8"/>
    <w:rsid w:val="00764C6B"/>
    <w:rsid w:val="0076679B"/>
    <w:rsid w:val="00766D1C"/>
    <w:rsid w:val="00770D7A"/>
    <w:rsid w:val="00772745"/>
    <w:rsid w:val="00772F14"/>
    <w:rsid w:val="00774671"/>
    <w:rsid w:val="00774EFA"/>
    <w:rsid w:val="007754CE"/>
    <w:rsid w:val="00776E1F"/>
    <w:rsid w:val="00780A58"/>
    <w:rsid w:val="0078258F"/>
    <w:rsid w:val="00785664"/>
    <w:rsid w:val="0078615F"/>
    <w:rsid w:val="007869AE"/>
    <w:rsid w:val="007871A5"/>
    <w:rsid w:val="0078744C"/>
    <w:rsid w:val="00787FCB"/>
    <w:rsid w:val="00795235"/>
    <w:rsid w:val="0079547A"/>
    <w:rsid w:val="007960AF"/>
    <w:rsid w:val="007A0937"/>
    <w:rsid w:val="007A3E62"/>
    <w:rsid w:val="007A7598"/>
    <w:rsid w:val="007B0BD4"/>
    <w:rsid w:val="007B0F15"/>
    <w:rsid w:val="007B1656"/>
    <w:rsid w:val="007B347E"/>
    <w:rsid w:val="007B3F6F"/>
    <w:rsid w:val="007C01C7"/>
    <w:rsid w:val="007C0F7D"/>
    <w:rsid w:val="007C2478"/>
    <w:rsid w:val="007C2C59"/>
    <w:rsid w:val="007C31EF"/>
    <w:rsid w:val="007C385F"/>
    <w:rsid w:val="007C4545"/>
    <w:rsid w:val="007C6BCF"/>
    <w:rsid w:val="007D48ED"/>
    <w:rsid w:val="007D5735"/>
    <w:rsid w:val="007D6EEB"/>
    <w:rsid w:val="007D7F88"/>
    <w:rsid w:val="007E2B4B"/>
    <w:rsid w:val="007E5933"/>
    <w:rsid w:val="007E7015"/>
    <w:rsid w:val="007E784E"/>
    <w:rsid w:val="007F2AA6"/>
    <w:rsid w:val="007F39B0"/>
    <w:rsid w:val="007F41BD"/>
    <w:rsid w:val="007F465D"/>
    <w:rsid w:val="007F4F0C"/>
    <w:rsid w:val="007F7F71"/>
    <w:rsid w:val="00800201"/>
    <w:rsid w:val="008016F5"/>
    <w:rsid w:val="00802161"/>
    <w:rsid w:val="008033C6"/>
    <w:rsid w:val="00803526"/>
    <w:rsid w:val="0080792C"/>
    <w:rsid w:val="00810FFB"/>
    <w:rsid w:val="00811C4E"/>
    <w:rsid w:val="008123F4"/>
    <w:rsid w:val="00812FDF"/>
    <w:rsid w:val="00817D27"/>
    <w:rsid w:val="00817ECA"/>
    <w:rsid w:val="00817F1B"/>
    <w:rsid w:val="008205CB"/>
    <w:rsid w:val="00824C12"/>
    <w:rsid w:val="00826575"/>
    <w:rsid w:val="008302C3"/>
    <w:rsid w:val="00832618"/>
    <w:rsid w:val="00834FD2"/>
    <w:rsid w:val="00835D54"/>
    <w:rsid w:val="00836A1F"/>
    <w:rsid w:val="00836AE1"/>
    <w:rsid w:val="0083754A"/>
    <w:rsid w:val="00842D94"/>
    <w:rsid w:val="0084410F"/>
    <w:rsid w:val="00844770"/>
    <w:rsid w:val="008469DF"/>
    <w:rsid w:val="00850500"/>
    <w:rsid w:val="00850554"/>
    <w:rsid w:val="00851FA8"/>
    <w:rsid w:val="00852813"/>
    <w:rsid w:val="0085315B"/>
    <w:rsid w:val="00854CEF"/>
    <w:rsid w:val="00856127"/>
    <w:rsid w:val="008565E0"/>
    <w:rsid w:val="00856EAA"/>
    <w:rsid w:val="008633BD"/>
    <w:rsid w:val="00870EBC"/>
    <w:rsid w:val="00873867"/>
    <w:rsid w:val="00873BAE"/>
    <w:rsid w:val="008743E8"/>
    <w:rsid w:val="00875E45"/>
    <w:rsid w:val="00877C87"/>
    <w:rsid w:val="00880C22"/>
    <w:rsid w:val="008819E4"/>
    <w:rsid w:val="008823A1"/>
    <w:rsid w:val="00884AA0"/>
    <w:rsid w:val="0088587C"/>
    <w:rsid w:val="00885F42"/>
    <w:rsid w:val="008860FF"/>
    <w:rsid w:val="00886D62"/>
    <w:rsid w:val="008909CA"/>
    <w:rsid w:val="008915EA"/>
    <w:rsid w:val="00891916"/>
    <w:rsid w:val="00891A4C"/>
    <w:rsid w:val="0089481F"/>
    <w:rsid w:val="0089521A"/>
    <w:rsid w:val="008A3E02"/>
    <w:rsid w:val="008A6373"/>
    <w:rsid w:val="008B1B9B"/>
    <w:rsid w:val="008B2CE6"/>
    <w:rsid w:val="008B2D23"/>
    <w:rsid w:val="008B3B04"/>
    <w:rsid w:val="008B536C"/>
    <w:rsid w:val="008B602F"/>
    <w:rsid w:val="008B77AD"/>
    <w:rsid w:val="008B7C46"/>
    <w:rsid w:val="008B7E39"/>
    <w:rsid w:val="008C0F56"/>
    <w:rsid w:val="008C17FC"/>
    <w:rsid w:val="008C1F6D"/>
    <w:rsid w:val="008C3AD3"/>
    <w:rsid w:val="008C46A7"/>
    <w:rsid w:val="008C5760"/>
    <w:rsid w:val="008C5F8D"/>
    <w:rsid w:val="008C6D4A"/>
    <w:rsid w:val="008C7E93"/>
    <w:rsid w:val="008D110E"/>
    <w:rsid w:val="008D2731"/>
    <w:rsid w:val="008D56F7"/>
    <w:rsid w:val="008D6ECD"/>
    <w:rsid w:val="008D7F69"/>
    <w:rsid w:val="008E4194"/>
    <w:rsid w:val="008E62D5"/>
    <w:rsid w:val="008E73A9"/>
    <w:rsid w:val="008E7F59"/>
    <w:rsid w:val="008F1426"/>
    <w:rsid w:val="00900A26"/>
    <w:rsid w:val="00904F2C"/>
    <w:rsid w:val="009077CF"/>
    <w:rsid w:val="009129A0"/>
    <w:rsid w:val="00914889"/>
    <w:rsid w:val="00915031"/>
    <w:rsid w:val="00915DFB"/>
    <w:rsid w:val="0091684E"/>
    <w:rsid w:val="0091725D"/>
    <w:rsid w:val="00917464"/>
    <w:rsid w:val="00920C92"/>
    <w:rsid w:val="009215B9"/>
    <w:rsid w:val="009235CA"/>
    <w:rsid w:val="009235DF"/>
    <w:rsid w:val="00923BBF"/>
    <w:rsid w:val="00924FC6"/>
    <w:rsid w:val="009264E6"/>
    <w:rsid w:val="0092686C"/>
    <w:rsid w:val="009272F4"/>
    <w:rsid w:val="00927D9E"/>
    <w:rsid w:val="00931ACA"/>
    <w:rsid w:val="00932381"/>
    <w:rsid w:val="00940153"/>
    <w:rsid w:val="00940DF0"/>
    <w:rsid w:val="00940FD7"/>
    <w:rsid w:val="009414AB"/>
    <w:rsid w:val="00942585"/>
    <w:rsid w:val="009442C0"/>
    <w:rsid w:val="00944F16"/>
    <w:rsid w:val="00946E05"/>
    <w:rsid w:val="00950E5C"/>
    <w:rsid w:val="00955A3E"/>
    <w:rsid w:val="009618E1"/>
    <w:rsid w:val="00963515"/>
    <w:rsid w:val="009675A1"/>
    <w:rsid w:val="0097138A"/>
    <w:rsid w:val="009720C8"/>
    <w:rsid w:val="009746A0"/>
    <w:rsid w:val="0097552A"/>
    <w:rsid w:val="00975B57"/>
    <w:rsid w:val="00977065"/>
    <w:rsid w:val="009805BE"/>
    <w:rsid w:val="00983416"/>
    <w:rsid w:val="009843F9"/>
    <w:rsid w:val="00984C40"/>
    <w:rsid w:val="00987A24"/>
    <w:rsid w:val="009905A1"/>
    <w:rsid w:val="00996FA3"/>
    <w:rsid w:val="009A122B"/>
    <w:rsid w:val="009A5BD3"/>
    <w:rsid w:val="009A5C4B"/>
    <w:rsid w:val="009A7DB1"/>
    <w:rsid w:val="009B0648"/>
    <w:rsid w:val="009B0C7B"/>
    <w:rsid w:val="009B1FF3"/>
    <w:rsid w:val="009B2578"/>
    <w:rsid w:val="009B6136"/>
    <w:rsid w:val="009B6533"/>
    <w:rsid w:val="009C05CE"/>
    <w:rsid w:val="009C0C71"/>
    <w:rsid w:val="009C166F"/>
    <w:rsid w:val="009C3055"/>
    <w:rsid w:val="009C3593"/>
    <w:rsid w:val="009C6542"/>
    <w:rsid w:val="009C714B"/>
    <w:rsid w:val="009D2ABE"/>
    <w:rsid w:val="009D69E9"/>
    <w:rsid w:val="009D73E2"/>
    <w:rsid w:val="009D7962"/>
    <w:rsid w:val="009E01E3"/>
    <w:rsid w:val="009E06F1"/>
    <w:rsid w:val="009E1470"/>
    <w:rsid w:val="009E3C87"/>
    <w:rsid w:val="009E6BF4"/>
    <w:rsid w:val="009E6FAF"/>
    <w:rsid w:val="009F00AE"/>
    <w:rsid w:val="009F156B"/>
    <w:rsid w:val="009F4689"/>
    <w:rsid w:val="009F4F6B"/>
    <w:rsid w:val="009F703D"/>
    <w:rsid w:val="009F7535"/>
    <w:rsid w:val="009F7D41"/>
    <w:rsid w:val="00A00F6F"/>
    <w:rsid w:val="00A01DDA"/>
    <w:rsid w:val="00A02BFA"/>
    <w:rsid w:val="00A05B79"/>
    <w:rsid w:val="00A10F47"/>
    <w:rsid w:val="00A114C6"/>
    <w:rsid w:val="00A1290D"/>
    <w:rsid w:val="00A13BD6"/>
    <w:rsid w:val="00A14209"/>
    <w:rsid w:val="00A14373"/>
    <w:rsid w:val="00A14667"/>
    <w:rsid w:val="00A154C0"/>
    <w:rsid w:val="00A16B5F"/>
    <w:rsid w:val="00A16E0D"/>
    <w:rsid w:val="00A17F9A"/>
    <w:rsid w:val="00A207F0"/>
    <w:rsid w:val="00A21A56"/>
    <w:rsid w:val="00A222F3"/>
    <w:rsid w:val="00A23F92"/>
    <w:rsid w:val="00A247D6"/>
    <w:rsid w:val="00A257F4"/>
    <w:rsid w:val="00A26438"/>
    <w:rsid w:val="00A339E6"/>
    <w:rsid w:val="00A34A5B"/>
    <w:rsid w:val="00A3570F"/>
    <w:rsid w:val="00A37B60"/>
    <w:rsid w:val="00A40F43"/>
    <w:rsid w:val="00A41F8B"/>
    <w:rsid w:val="00A527E4"/>
    <w:rsid w:val="00A52A0D"/>
    <w:rsid w:val="00A53146"/>
    <w:rsid w:val="00A5446A"/>
    <w:rsid w:val="00A54964"/>
    <w:rsid w:val="00A54E12"/>
    <w:rsid w:val="00A5504F"/>
    <w:rsid w:val="00A554C7"/>
    <w:rsid w:val="00A56BBA"/>
    <w:rsid w:val="00A61134"/>
    <w:rsid w:val="00A67CF4"/>
    <w:rsid w:val="00A71EFD"/>
    <w:rsid w:val="00A73567"/>
    <w:rsid w:val="00A80300"/>
    <w:rsid w:val="00A82814"/>
    <w:rsid w:val="00A83908"/>
    <w:rsid w:val="00A83B85"/>
    <w:rsid w:val="00A83BC2"/>
    <w:rsid w:val="00A84CCD"/>
    <w:rsid w:val="00A85269"/>
    <w:rsid w:val="00A85E8B"/>
    <w:rsid w:val="00A86E01"/>
    <w:rsid w:val="00A86FE4"/>
    <w:rsid w:val="00A918F7"/>
    <w:rsid w:val="00A91A08"/>
    <w:rsid w:val="00A91D49"/>
    <w:rsid w:val="00A962C0"/>
    <w:rsid w:val="00A977B8"/>
    <w:rsid w:val="00AA4680"/>
    <w:rsid w:val="00AA4AF2"/>
    <w:rsid w:val="00AA7573"/>
    <w:rsid w:val="00AB5910"/>
    <w:rsid w:val="00AB5EF5"/>
    <w:rsid w:val="00AB60A7"/>
    <w:rsid w:val="00AC068F"/>
    <w:rsid w:val="00AC1080"/>
    <w:rsid w:val="00AC1815"/>
    <w:rsid w:val="00AC1E47"/>
    <w:rsid w:val="00AC3A18"/>
    <w:rsid w:val="00AC4A99"/>
    <w:rsid w:val="00AC65EC"/>
    <w:rsid w:val="00AC7B6E"/>
    <w:rsid w:val="00AD07ED"/>
    <w:rsid w:val="00AD247F"/>
    <w:rsid w:val="00AD287D"/>
    <w:rsid w:val="00AD2B5D"/>
    <w:rsid w:val="00AD3A2C"/>
    <w:rsid w:val="00AD3C7A"/>
    <w:rsid w:val="00AD46D4"/>
    <w:rsid w:val="00AD559B"/>
    <w:rsid w:val="00AD6BE9"/>
    <w:rsid w:val="00AE02E0"/>
    <w:rsid w:val="00AE12F7"/>
    <w:rsid w:val="00AE1CF5"/>
    <w:rsid w:val="00AE5994"/>
    <w:rsid w:val="00AE5F49"/>
    <w:rsid w:val="00AF0871"/>
    <w:rsid w:val="00AF1140"/>
    <w:rsid w:val="00AF3E90"/>
    <w:rsid w:val="00AF4053"/>
    <w:rsid w:val="00AF4CBE"/>
    <w:rsid w:val="00AF5A08"/>
    <w:rsid w:val="00AF680C"/>
    <w:rsid w:val="00AF7136"/>
    <w:rsid w:val="00AF7F2B"/>
    <w:rsid w:val="00B00E70"/>
    <w:rsid w:val="00B017D2"/>
    <w:rsid w:val="00B050DD"/>
    <w:rsid w:val="00B07DAB"/>
    <w:rsid w:val="00B123C8"/>
    <w:rsid w:val="00B12DBF"/>
    <w:rsid w:val="00B1493C"/>
    <w:rsid w:val="00B158DD"/>
    <w:rsid w:val="00B21297"/>
    <w:rsid w:val="00B230B7"/>
    <w:rsid w:val="00B24A2F"/>
    <w:rsid w:val="00B26F6A"/>
    <w:rsid w:val="00B276CD"/>
    <w:rsid w:val="00B36742"/>
    <w:rsid w:val="00B40E3E"/>
    <w:rsid w:val="00B446FE"/>
    <w:rsid w:val="00B4517A"/>
    <w:rsid w:val="00B45546"/>
    <w:rsid w:val="00B4767F"/>
    <w:rsid w:val="00B522BA"/>
    <w:rsid w:val="00B528CC"/>
    <w:rsid w:val="00B53130"/>
    <w:rsid w:val="00B54295"/>
    <w:rsid w:val="00B55D44"/>
    <w:rsid w:val="00B56788"/>
    <w:rsid w:val="00B618CC"/>
    <w:rsid w:val="00B62447"/>
    <w:rsid w:val="00B62A84"/>
    <w:rsid w:val="00B65FA6"/>
    <w:rsid w:val="00B66E74"/>
    <w:rsid w:val="00B67C76"/>
    <w:rsid w:val="00B70335"/>
    <w:rsid w:val="00B74BEC"/>
    <w:rsid w:val="00B832F6"/>
    <w:rsid w:val="00B8567A"/>
    <w:rsid w:val="00B86065"/>
    <w:rsid w:val="00B86CED"/>
    <w:rsid w:val="00B9038C"/>
    <w:rsid w:val="00B91448"/>
    <w:rsid w:val="00B94BDB"/>
    <w:rsid w:val="00B94D0A"/>
    <w:rsid w:val="00B9707E"/>
    <w:rsid w:val="00B974A2"/>
    <w:rsid w:val="00B979D4"/>
    <w:rsid w:val="00BA00C8"/>
    <w:rsid w:val="00BA362D"/>
    <w:rsid w:val="00BA7074"/>
    <w:rsid w:val="00BA719F"/>
    <w:rsid w:val="00BB10B6"/>
    <w:rsid w:val="00BB14DC"/>
    <w:rsid w:val="00BB4745"/>
    <w:rsid w:val="00BB7C4C"/>
    <w:rsid w:val="00BB7F51"/>
    <w:rsid w:val="00BC40BD"/>
    <w:rsid w:val="00BC4B1C"/>
    <w:rsid w:val="00BC5103"/>
    <w:rsid w:val="00BC5F7F"/>
    <w:rsid w:val="00BC7C3D"/>
    <w:rsid w:val="00BD38DA"/>
    <w:rsid w:val="00BD55DC"/>
    <w:rsid w:val="00BD798A"/>
    <w:rsid w:val="00BE0042"/>
    <w:rsid w:val="00BE1A60"/>
    <w:rsid w:val="00BE1A97"/>
    <w:rsid w:val="00BE36EA"/>
    <w:rsid w:val="00BE3AA4"/>
    <w:rsid w:val="00BE489A"/>
    <w:rsid w:val="00BE4CB9"/>
    <w:rsid w:val="00BE6058"/>
    <w:rsid w:val="00BE6CC8"/>
    <w:rsid w:val="00BE7066"/>
    <w:rsid w:val="00BE7389"/>
    <w:rsid w:val="00BE7E58"/>
    <w:rsid w:val="00BF69D5"/>
    <w:rsid w:val="00C03A3C"/>
    <w:rsid w:val="00C04B26"/>
    <w:rsid w:val="00C04C1D"/>
    <w:rsid w:val="00C06F3B"/>
    <w:rsid w:val="00C073FB"/>
    <w:rsid w:val="00C07904"/>
    <w:rsid w:val="00C10D69"/>
    <w:rsid w:val="00C10DA8"/>
    <w:rsid w:val="00C10FC8"/>
    <w:rsid w:val="00C11B06"/>
    <w:rsid w:val="00C13422"/>
    <w:rsid w:val="00C151FF"/>
    <w:rsid w:val="00C15838"/>
    <w:rsid w:val="00C159FB"/>
    <w:rsid w:val="00C23621"/>
    <w:rsid w:val="00C23CA5"/>
    <w:rsid w:val="00C27B12"/>
    <w:rsid w:val="00C32CFC"/>
    <w:rsid w:val="00C345A0"/>
    <w:rsid w:val="00C3527B"/>
    <w:rsid w:val="00C41895"/>
    <w:rsid w:val="00C43BD6"/>
    <w:rsid w:val="00C505FB"/>
    <w:rsid w:val="00C52C76"/>
    <w:rsid w:val="00C542CB"/>
    <w:rsid w:val="00C552B9"/>
    <w:rsid w:val="00C55A69"/>
    <w:rsid w:val="00C564D4"/>
    <w:rsid w:val="00C6003E"/>
    <w:rsid w:val="00C62191"/>
    <w:rsid w:val="00C649DA"/>
    <w:rsid w:val="00C651EE"/>
    <w:rsid w:val="00C669BE"/>
    <w:rsid w:val="00C71DF4"/>
    <w:rsid w:val="00C72535"/>
    <w:rsid w:val="00C72AFC"/>
    <w:rsid w:val="00C73F86"/>
    <w:rsid w:val="00C806E7"/>
    <w:rsid w:val="00C81A55"/>
    <w:rsid w:val="00C838A8"/>
    <w:rsid w:val="00C83EEF"/>
    <w:rsid w:val="00C84137"/>
    <w:rsid w:val="00C868E0"/>
    <w:rsid w:val="00C86E63"/>
    <w:rsid w:val="00C93991"/>
    <w:rsid w:val="00C948C4"/>
    <w:rsid w:val="00C94C7E"/>
    <w:rsid w:val="00CA00F2"/>
    <w:rsid w:val="00CA2DA4"/>
    <w:rsid w:val="00CA566E"/>
    <w:rsid w:val="00CB048F"/>
    <w:rsid w:val="00CB0EED"/>
    <w:rsid w:val="00CB166A"/>
    <w:rsid w:val="00CB53D4"/>
    <w:rsid w:val="00CC0339"/>
    <w:rsid w:val="00CC0854"/>
    <w:rsid w:val="00CC1150"/>
    <w:rsid w:val="00CC38BD"/>
    <w:rsid w:val="00CC3FB3"/>
    <w:rsid w:val="00CC473F"/>
    <w:rsid w:val="00CC49D3"/>
    <w:rsid w:val="00CC6611"/>
    <w:rsid w:val="00CD1336"/>
    <w:rsid w:val="00CD4B27"/>
    <w:rsid w:val="00CD4F37"/>
    <w:rsid w:val="00CD5725"/>
    <w:rsid w:val="00CD595F"/>
    <w:rsid w:val="00CD5B05"/>
    <w:rsid w:val="00CD5D11"/>
    <w:rsid w:val="00CD5DFC"/>
    <w:rsid w:val="00CE0374"/>
    <w:rsid w:val="00CE0998"/>
    <w:rsid w:val="00CE345C"/>
    <w:rsid w:val="00CE5B92"/>
    <w:rsid w:val="00CE67A3"/>
    <w:rsid w:val="00CE7EBF"/>
    <w:rsid w:val="00CF15C8"/>
    <w:rsid w:val="00CF20D9"/>
    <w:rsid w:val="00CF2B1C"/>
    <w:rsid w:val="00CF564C"/>
    <w:rsid w:val="00CF6726"/>
    <w:rsid w:val="00CF7B6B"/>
    <w:rsid w:val="00CF7C93"/>
    <w:rsid w:val="00D03922"/>
    <w:rsid w:val="00D04C81"/>
    <w:rsid w:val="00D04ED9"/>
    <w:rsid w:val="00D05271"/>
    <w:rsid w:val="00D058BB"/>
    <w:rsid w:val="00D05BCD"/>
    <w:rsid w:val="00D06195"/>
    <w:rsid w:val="00D137C2"/>
    <w:rsid w:val="00D15C00"/>
    <w:rsid w:val="00D213FF"/>
    <w:rsid w:val="00D23C03"/>
    <w:rsid w:val="00D25A7D"/>
    <w:rsid w:val="00D25CDB"/>
    <w:rsid w:val="00D273C2"/>
    <w:rsid w:val="00D34085"/>
    <w:rsid w:val="00D354A9"/>
    <w:rsid w:val="00D369BF"/>
    <w:rsid w:val="00D36C38"/>
    <w:rsid w:val="00D4221C"/>
    <w:rsid w:val="00D43903"/>
    <w:rsid w:val="00D44AE9"/>
    <w:rsid w:val="00D46163"/>
    <w:rsid w:val="00D5070B"/>
    <w:rsid w:val="00D52AAC"/>
    <w:rsid w:val="00D53095"/>
    <w:rsid w:val="00D562AA"/>
    <w:rsid w:val="00D567E3"/>
    <w:rsid w:val="00D56F50"/>
    <w:rsid w:val="00D570D9"/>
    <w:rsid w:val="00D574EC"/>
    <w:rsid w:val="00D57912"/>
    <w:rsid w:val="00D57D86"/>
    <w:rsid w:val="00D61750"/>
    <w:rsid w:val="00D621EC"/>
    <w:rsid w:val="00D6340A"/>
    <w:rsid w:val="00D6482C"/>
    <w:rsid w:val="00D66EF5"/>
    <w:rsid w:val="00D70621"/>
    <w:rsid w:val="00D720D8"/>
    <w:rsid w:val="00D72C6A"/>
    <w:rsid w:val="00D74A00"/>
    <w:rsid w:val="00D7503B"/>
    <w:rsid w:val="00D76BCB"/>
    <w:rsid w:val="00D77B59"/>
    <w:rsid w:val="00D82AE8"/>
    <w:rsid w:val="00D8479B"/>
    <w:rsid w:val="00D847B1"/>
    <w:rsid w:val="00D851C2"/>
    <w:rsid w:val="00D86798"/>
    <w:rsid w:val="00D87195"/>
    <w:rsid w:val="00D87DAF"/>
    <w:rsid w:val="00D90F94"/>
    <w:rsid w:val="00D9134A"/>
    <w:rsid w:val="00D92D76"/>
    <w:rsid w:val="00D93F83"/>
    <w:rsid w:val="00DA0669"/>
    <w:rsid w:val="00DA12F3"/>
    <w:rsid w:val="00DA15BF"/>
    <w:rsid w:val="00DA160E"/>
    <w:rsid w:val="00DA1863"/>
    <w:rsid w:val="00DA2A79"/>
    <w:rsid w:val="00DA7522"/>
    <w:rsid w:val="00DB1002"/>
    <w:rsid w:val="00DB2871"/>
    <w:rsid w:val="00DB3626"/>
    <w:rsid w:val="00DB400C"/>
    <w:rsid w:val="00DB41DF"/>
    <w:rsid w:val="00DB4516"/>
    <w:rsid w:val="00DB6AEF"/>
    <w:rsid w:val="00DB7007"/>
    <w:rsid w:val="00DC0BCB"/>
    <w:rsid w:val="00DC0D21"/>
    <w:rsid w:val="00DC15E5"/>
    <w:rsid w:val="00DC20B2"/>
    <w:rsid w:val="00DC5D91"/>
    <w:rsid w:val="00DC6A00"/>
    <w:rsid w:val="00DD0D59"/>
    <w:rsid w:val="00DD1848"/>
    <w:rsid w:val="00DD1E1F"/>
    <w:rsid w:val="00DD3196"/>
    <w:rsid w:val="00DD4874"/>
    <w:rsid w:val="00DD628A"/>
    <w:rsid w:val="00DE040E"/>
    <w:rsid w:val="00DE05E4"/>
    <w:rsid w:val="00DE20AB"/>
    <w:rsid w:val="00DE2C2A"/>
    <w:rsid w:val="00DE5969"/>
    <w:rsid w:val="00DE5BA0"/>
    <w:rsid w:val="00DE682C"/>
    <w:rsid w:val="00DE7BEA"/>
    <w:rsid w:val="00DF172E"/>
    <w:rsid w:val="00DF24FE"/>
    <w:rsid w:val="00DF2A95"/>
    <w:rsid w:val="00DF40E5"/>
    <w:rsid w:val="00DF514A"/>
    <w:rsid w:val="00DF5E00"/>
    <w:rsid w:val="00DF5FBE"/>
    <w:rsid w:val="00DF62F1"/>
    <w:rsid w:val="00E01BB1"/>
    <w:rsid w:val="00E03097"/>
    <w:rsid w:val="00E042EC"/>
    <w:rsid w:val="00E05B6B"/>
    <w:rsid w:val="00E06C67"/>
    <w:rsid w:val="00E07085"/>
    <w:rsid w:val="00E07B6B"/>
    <w:rsid w:val="00E1012B"/>
    <w:rsid w:val="00E106CE"/>
    <w:rsid w:val="00E11A1B"/>
    <w:rsid w:val="00E13A7A"/>
    <w:rsid w:val="00E15B46"/>
    <w:rsid w:val="00E15C11"/>
    <w:rsid w:val="00E16919"/>
    <w:rsid w:val="00E16CDD"/>
    <w:rsid w:val="00E2218D"/>
    <w:rsid w:val="00E23917"/>
    <w:rsid w:val="00E2399D"/>
    <w:rsid w:val="00E2467B"/>
    <w:rsid w:val="00E253B1"/>
    <w:rsid w:val="00E268B7"/>
    <w:rsid w:val="00E2722A"/>
    <w:rsid w:val="00E30D63"/>
    <w:rsid w:val="00E31379"/>
    <w:rsid w:val="00E3166C"/>
    <w:rsid w:val="00E31C1B"/>
    <w:rsid w:val="00E32099"/>
    <w:rsid w:val="00E338A5"/>
    <w:rsid w:val="00E338AD"/>
    <w:rsid w:val="00E346CA"/>
    <w:rsid w:val="00E347D3"/>
    <w:rsid w:val="00E3623A"/>
    <w:rsid w:val="00E42229"/>
    <w:rsid w:val="00E43868"/>
    <w:rsid w:val="00E464F9"/>
    <w:rsid w:val="00E47C0D"/>
    <w:rsid w:val="00E51597"/>
    <w:rsid w:val="00E519D6"/>
    <w:rsid w:val="00E53E49"/>
    <w:rsid w:val="00E54505"/>
    <w:rsid w:val="00E54E73"/>
    <w:rsid w:val="00E555AA"/>
    <w:rsid w:val="00E55EA0"/>
    <w:rsid w:val="00E620C5"/>
    <w:rsid w:val="00E623E9"/>
    <w:rsid w:val="00E628B3"/>
    <w:rsid w:val="00E62A73"/>
    <w:rsid w:val="00E62D2A"/>
    <w:rsid w:val="00E6322E"/>
    <w:rsid w:val="00E65B75"/>
    <w:rsid w:val="00E714CF"/>
    <w:rsid w:val="00E73BE4"/>
    <w:rsid w:val="00E74E40"/>
    <w:rsid w:val="00E76193"/>
    <w:rsid w:val="00E76405"/>
    <w:rsid w:val="00E76B05"/>
    <w:rsid w:val="00E77C1E"/>
    <w:rsid w:val="00E8156A"/>
    <w:rsid w:val="00E82BEE"/>
    <w:rsid w:val="00E8358B"/>
    <w:rsid w:val="00E91097"/>
    <w:rsid w:val="00E9147A"/>
    <w:rsid w:val="00E92155"/>
    <w:rsid w:val="00E93C07"/>
    <w:rsid w:val="00E94CD6"/>
    <w:rsid w:val="00E96EE1"/>
    <w:rsid w:val="00E977A4"/>
    <w:rsid w:val="00EA126D"/>
    <w:rsid w:val="00EA1500"/>
    <w:rsid w:val="00EA2D6C"/>
    <w:rsid w:val="00EA2F70"/>
    <w:rsid w:val="00EA351B"/>
    <w:rsid w:val="00EA4266"/>
    <w:rsid w:val="00EB0802"/>
    <w:rsid w:val="00EB2E4C"/>
    <w:rsid w:val="00EB30EF"/>
    <w:rsid w:val="00EB41D4"/>
    <w:rsid w:val="00EB652D"/>
    <w:rsid w:val="00EC0747"/>
    <w:rsid w:val="00EC0D8F"/>
    <w:rsid w:val="00EC2908"/>
    <w:rsid w:val="00EC38D3"/>
    <w:rsid w:val="00EC3FDF"/>
    <w:rsid w:val="00EC537D"/>
    <w:rsid w:val="00EC5779"/>
    <w:rsid w:val="00ED03E1"/>
    <w:rsid w:val="00ED157A"/>
    <w:rsid w:val="00ED167D"/>
    <w:rsid w:val="00ED4695"/>
    <w:rsid w:val="00ED5615"/>
    <w:rsid w:val="00ED62E4"/>
    <w:rsid w:val="00ED726E"/>
    <w:rsid w:val="00EE0820"/>
    <w:rsid w:val="00EE082A"/>
    <w:rsid w:val="00EE1290"/>
    <w:rsid w:val="00EE1363"/>
    <w:rsid w:val="00EE2375"/>
    <w:rsid w:val="00EE39AB"/>
    <w:rsid w:val="00EE3C59"/>
    <w:rsid w:val="00EE6617"/>
    <w:rsid w:val="00EE6FD6"/>
    <w:rsid w:val="00EE714D"/>
    <w:rsid w:val="00EF2874"/>
    <w:rsid w:val="00EF2B98"/>
    <w:rsid w:val="00EF362C"/>
    <w:rsid w:val="00EF4B37"/>
    <w:rsid w:val="00EF616E"/>
    <w:rsid w:val="00EF71E0"/>
    <w:rsid w:val="00EF780D"/>
    <w:rsid w:val="00EF7927"/>
    <w:rsid w:val="00EF7B00"/>
    <w:rsid w:val="00EF7EFE"/>
    <w:rsid w:val="00F00087"/>
    <w:rsid w:val="00F0267E"/>
    <w:rsid w:val="00F03A53"/>
    <w:rsid w:val="00F0568B"/>
    <w:rsid w:val="00F064DF"/>
    <w:rsid w:val="00F11AF4"/>
    <w:rsid w:val="00F11F3D"/>
    <w:rsid w:val="00F1262D"/>
    <w:rsid w:val="00F137FD"/>
    <w:rsid w:val="00F13E1D"/>
    <w:rsid w:val="00F13E8D"/>
    <w:rsid w:val="00F17DE7"/>
    <w:rsid w:val="00F20104"/>
    <w:rsid w:val="00F2024F"/>
    <w:rsid w:val="00F20A11"/>
    <w:rsid w:val="00F20FFE"/>
    <w:rsid w:val="00F217EF"/>
    <w:rsid w:val="00F24FCF"/>
    <w:rsid w:val="00F26CB8"/>
    <w:rsid w:val="00F309B2"/>
    <w:rsid w:val="00F31515"/>
    <w:rsid w:val="00F33A5B"/>
    <w:rsid w:val="00F36BFB"/>
    <w:rsid w:val="00F37622"/>
    <w:rsid w:val="00F37D62"/>
    <w:rsid w:val="00F404EB"/>
    <w:rsid w:val="00F4231B"/>
    <w:rsid w:val="00F426FE"/>
    <w:rsid w:val="00F43475"/>
    <w:rsid w:val="00F43792"/>
    <w:rsid w:val="00F46187"/>
    <w:rsid w:val="00F516ED"/>
    <w:rsid w:val="00F5755A"/>
    <w:rsid w:val="00F61DE5"/>
    <w:rsid w:val="00F655D6"/>
    <w:rsid w:val="00F66166"/>
    <w:rsid w:val="00F66735"/>
    <w:rsid w:val="00F673C2"/>
    <w:rsid w:val="00F7195A"/>
    <w:rsid w:val="00F7593F"/>
    <w:rsid w:val="00F801FA"/>
    <w:rsid w:val="00F81075"/>
    <w:rsid w:val="00F81D63"/>
    <w:rsid w:val="00F841AB"/>
    <w:rsid w:val="00F84687"/>
    <w:rsid w:val="00F85083"/>
    <w:rsid w:val="00F863EB"/>
    <w:rsid w:val="00F86CB2"/>
    <w:rsid w:val="00F8797D"/>
    <w:rsid w:val="00F87F10"/>
    <w:rsid w:val="00F940A6"/>
    <w:rsid w:val="00F971B1"/>
    <w:rsid w:val="00FA024D"/>
    <w:rsid w:val="00FA1622"/>
    <w:rsid w:val="00FA2C81"/>
    <w:rsid w:val="00FA2F0F"/>
    <w:rsid w:val="00FA6F53"/>
    <w:rsid w:val="00FB2EFE"/>
    <w:rsid w:val="00FB3CD2"/>
    <w:rsid w:val="00FB4883"/>
    <w:rsid w:val="00FB6D6E"/>
    <w:rsid w:val="00FB7F94"/>
    <w:rsid w:val="00FC0CD8"/>
    <w:rsid w:val="00FC1D2C"/>
    <w:rsid w:val="00FC20FC"/>
    <w:rsid w:val="00FC22C9"/>
    <w:rsid w:val="00FC3545"/>
    <w:rsid w:val="00FC5FB2"/>
    <w:rsid w:val="00FC6461"/>
    <w:rsid w:val="00FC7C82"/>
    <w:rsid w:val="00FD1B14"/>
    <w:rsid w:val="00FD40C5"/>
    <w:rsid w:val="00FD426D"/>
    <w:rsid w:val="00FD6CF5"/>
    <w:rsid w:val="00FD6D69"/>
    <w:rsid w:val="00FD765B"/>
    <w:rsid w:val="00FE00B1"/>
    <w:rsid w:val="00FE3A82"/>
    <w:rsid w:val="00FE41BF"/>
    <w:rsid w:val="00FE448C"/>
    <w:rsid w:val="00FE461F"/>
    <w:rsid w:val="00FE71AC"/>
    <w:rsid w:val="00FF348E"/>
    <w:rsid w:val="00FF41AE"/>
    <w:rsid w:val="00FF5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9382"/>
  <w15:docId w15:val="{E0ACDF84-D5A6-49CC-98A9-01C316C9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A84"/>
    <w:rPr>
      <w:noProof/>
    </w:rPr>
  </w:style>
  <w:style w:type="paragraph" w:styleId="1">
    <w:name w:val="heading 1"/>
    <w:basedOn w:val="a"/>
    <w:next w:val="a"/>
    <w:link w:val="10"/>
    <w:uiPriority w:val="9"/>
    <w:qFormat/>
    <w:rsid w:val="00BE48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link w:val="50"/>
    <w:uiPriority w:val="9"/>
    <w:qFormat/>
    <w:rsid w:val="009D7962"/>
    <w:pPr>
      <w:spacing w:before="100" w:beforeAutospacing="1" w:after="100" w:afterAutospacing="1" w:line="240" w:lineRule="auto"/>
      <w:outlineLvl w:val="4"/>
    </w:pPr>
    <w:rPr>
      <w:rFonts w:ascii="Times New Roman" w:eastAsia="Times New Roman" w:hAnsi="Times New Roman" w:cs="Times New Roman"/>
      <w:b/>
      <w:bCs/>
      <w:noProof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7D"/>
    <w:pPr>
      <w:spacing w:after="0" w:line="240" w:lineRule="auto"/>
      <w:ind w:left="720"/>
      <w:contextualSpacing/>
    </w:pPr>
    <w:rPr>
      <w:rFonts w:ascii="Calibri" w:eastAsia="Calibri" w:hAnsi="Calibri" w:cs="Times New Roman"/>
      <w:noProof w:val="0"/>
    </w:rPr>
  </w:style>
  <w:style w:type="paragraph" w:customStyle="1" w:styleId="11">
    <w:name w:val="заголовок 1"/>
    <w:basedOn w:val="a"/>
    <w:next w:val="a"/>
    <w:rsid w:val="00D23C03"/>
    <w:pPr>
      <w:keepNext/>
      <w:spacing w:after="0" w:line="240" w:lineRule="auto"/>
      <w:jc w:val="center"/>
    </w:pPr>
    <w:rPr>
      <w:rFonts w:ascii="Times New Roman" w:eastAsia="Times New Roman" w:hAnsi="Times New Roman" w:cs="Times New Roman"/>
      <w:noProof w:val="0"/>
      <w:snapToGrid w:val="0"/>
      <w:sz w:val="24"/>
      <w:szCs w:val="20"/>
      <w:lang w:eastAsia="ru-RU"/>
    </w:rPr>
  </w:style>
  <w:style w:type="paragraph" w:customStyle="1" w:styleId="2">
    <w:name w:val="заголовок 2"/>
    <w:basedOn w:val="a"/>
    <w:next w:val="a"/>
    <w:rsid w:val="00D23C03"/>
    <w:pPr>
      <w:keepNext/>
      <w:spacing w:after="0" w:line="240" w:lineRule="auto"/>
      <w:jc w:val="center"/>
    </w:pPr>
    <w:rPr>
      <w:rFonts w:ascii="Times New Roman" w:eastAsia="Times New Roman" w:hAnsi="Times New Roman" w:cs="Times New Roman"/>
      <w:b/>
      <w:noProof w:val="0"/>
      <w:snapToGrid w:val="0"/>
      <w:sz w:val="24"/>
      <w:szCs w:val="20"/>
      <w:lang w:eastAsia="ru-RU"/>
    </w:rPr>
  </w:style>
  <w:style w:type="character" w:styleId="a4">
    <w:name w:val="Hyperlink"/>
    <w:basedOn w:val="a0"/>
    <w:uiPriority w:val="99"/>
    <w:semiHidden/>
    <w:unhideWhenUsed/>
    <w:rsid w:val="00624A09"/>
    <w:rPr>
      <w:color w:val="0000FF"/>
      <w:u w:val="single"/>
    </w:rPr>
  </w:style>
  <w:style w:type="character" w:customStyle="1" w:styleId="font-weight-bold">
    <w:name w:val="font-weight-bold"/>
    <w:basedOn w:val="a0"/>
    <w:rsid w:val="00ED157A"/>
  </w:style>
  <w:style w:type="paragraph" w:styleId="a5">
    <w:name w:val="Body Text Indent"/>
    <w:basedOn w:val="a"/>
    <w:link w:val="a6"/>
    <w:rsid w:val="00920C92"/>
    <w:pPr>
      <w:spacing w:after="120" w:line="240" w:lineRule="auto"/>
      <w:ind w:left="283"/>
    </w:pPr>
    <w:rPr>
      <w:rFonts w:ascii="Calibri" w:eastAsia="Calibri" w:hAnsi="Calibri" w:cs="Times New Roman"/>
      <w:noProof w:val="0"/>
    </w:rPr>
  </w:style>
  <w:style w:type="character" w:customStyle="1" w:styleId="a6">
    <w:name w:val="Основной текст с отступом Знак"/>
    <w:basedOn w:val="a0"/>
    <w:link w:val="a5"/>
    <w:rsid w:val="00920C92"/>
    <w:rPr>
      <w:rFonts w:ascii="Calibri" w:eastAsia="Calibri" w:hAnsi="Calibri" w:cs="Times New Roman"/>
      <w:lang w:val="ru-RU"/>
    </w:rPr>
  </w:style>
  <w:style w:type="paragraph" w:customStyle="1" w:styleId="a7">
    <w:basedOn w:val="a"/>
    <w:next w:val="a8"/>
    <w:uiPriority w:val="99"/>
    <w:rsid w:val="00920C92"/>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8">
    <w:name w:val="Normal (Web)"/>
    <w:basedOn w:val="a"/>
    <w:uiPriority w:val="99"/>
    <w:semiHidden/>
    <w:unhideWhenUsed/>
    <w:rsid w:val="00920C92"/>
    <w:rPr>
      <w:rFonts w:ascii="Times New Roman" w:hAnsi="Times New Roman" w:cs="Times New Roman"/>
      <w:sz w:val="24"/>
      <w:szCs w:val="24"/>
    </w:rPr>
  </w:style>
  <w:style w:type="table" w:styleId="a9">
    <w:name w:val="Table Grid"/>
    <w:basedOn w:val="a1"/>
    <w:uiPriority w:val="59"/>
    <w:rsid w:val="0037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9D7962"/>
    <w:rPr>
      <w:rFonts w:ascii="Times New Roman" w:eastAsia="Times New Roman" w:hAnsi="Times New Roman" w:cs="Times New Roman"/>
      <w:b/>
      <w:bCs/>
      <w:sz w:val="20"/>
      <w:szCs w:val="20"/>
    </w:rPr>
  </w:style>
  <w:style w:type="paragraph" w:styleId="aa">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b"/>
    <w:uiPriority w:val="1"/>
    <w:qFormat/>
    <w:rsid w:val="00225094"/>
    <w:pPr>
      <w:spacing w:after="0" w:line="240" w:lineRule="auto"/>
    </w:pPr>
    <w:rPr>
      <w:rFonts w:ascii="Calibri" w:eastAsia="Calibri" w:hAnsi="Calibri" w:cs="Times New Roman"/>
    </w:rPr>
  </w:style>
  <w:style w:type="character" w:customStyle="1" w:styleId="ab">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a"/>
    <w:uiPriority w:val="1"/>
    <w:locked/>
    <w:rsid w:val="00225094"/>
    <w:rPr>
      <w:rFonts w:ascii="Calibri" w:eastAsia="Calibri" w:hAnsi="Calibri" w:cs="Times New Roman"/>
      <w:lang w:val="ru-RU"/>
    </w:rPr>
  </w:style>
  <w:style w:type="character" w:customStyle="1" w:styleId="10">
    <w:name w:val="Заголовок 1 Знак"/>
    <w:basedOn w:val="a0"/>
    <w:link w:val="1"/>
    <w:uiPriority w:val="9"/>
    <w:rsid w:val="00BE489A"/>
    <w:rPr>
      <w:rFonts w:asciiTheme="majorHAnsi" w:eastAsiaTheme="majorEastAsia" w:hAnsiTheme="majorHAnsi" w:cstheme="majorBidi"/>
      <w:noProof/>
      <w:color w:val="2F5496" w:themeColor="accent1" w:themeShade="BF"/>
      <w:sz w:val="32"/>
      <w:szCs w:val="32"/>
      <w:lang w:val="ru-RU"/>
    </w:rPr>
  </w:style>
  <w:style w:type="paragraph" w:styleId="ac">
    <w:name w:val="header"/>
    <w:basedOn w:val="a"/>
    <w:link w:val="ad"/>
    <w:uiPriority w:val="99"/>
    <w:unhideWhenUsed/>
    <w:rsid w:val="00E8156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8156A"/>
    <w:rPr>
      <w:noProof/>
    </w:rPr>
  </w:style>
  <w:style w:type="paragraph" w:styleId="ae">
    <w:name w:val="footer"/>
    <w:basedOn w:val="a"/>
    <w:link w:val="af"/>
    <w:uiPriority w:val="99"/>
    <w:unhideWhenUsed/>
    <w:rsid w:val="00E815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156A"/>
    <w:rPr>
      <w:noProof/>
    </w:rPr>
  </w:style>
  <w:style w:type="paragraph" w:styleId="af0">
    <w:name w:val="Balloon Text"/>
    <w:basedOn w:val="a"/>
    <w:link w:val="af1"/>
    <w:uiPriority w:val="99"/>
    <w:semiHidden/>
    <w:unhideWhenUsed/>
    <w:rsid w:val="003E512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E5128"/>
    <w:rPr>
      <w:rFonts w:ascii="Segoe UI" w:hAnsi="Segoe UI" w:cs="Segoe UI"/>
      <w:noProof/>
      <w:sz w:val="18"/>
      <w:szCs w:val="18"/>
    </w:rPr>
  </w:style>
  <w:style w:type="numbering" w:customStyle="1" w:styleId="12">
    <w:name w:val="Нет списка1"/>
    <w:next w:val="a2"/>
    <w:uiPriority w:val="99"/>
    <w:semiHidden/>
    <w:unhideWhenUsed/>
    <w:rsid w:val="009E1470"/>
  </w:style>
  <w:style w:type="character" w:styleId="af2">
    <w:name w:val="FollowedHyperlink"/>
    <w:basedOn w:val="a0"/>
    <w:uiPriority w:val="99"/>
    <w:semiHidden/>
    <w:unhideWhenUsed/>
    <w:rsid w:val="009E1470"/>
    <w:rPr>
      <w:color w:val="800080"/>
      <w:u w:val="single"/>
    </w:rPr>
  </w:style>
  <w:style w:type="paragraph" w:customStyle="1" w:styleId="xl65">
    <w:name w:val="xl65"/>
    <w:basedOn w:val="a"/>
    <w:rsid w:val="009E1470"/>
    <w:pP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66">
    <w:name w:val="xl66"/>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67">
    <w:name w:val="xl67"/>
    <w:basedOn w:val="a"/>
    <w:rsid w:val="009E1470"/>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xl68">
    <w:name w:val="xl68"/>
    <w:basedOn w:val="a"/>
    <w:rsid w:val="009E1470"/>
    <w:pP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69">
    <w:name w:val="xl69"/>
    <w:basedOn w:val="a"/>
    <w:rsid w:val="009E1470"/>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70">
    <w:name w:val="xl70"/>
    <w:basedOn w:val="a"/>
    <w:rsid w:val="009E14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71">
    <w:name w:val="xl71"/>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eastAsia="ru-RU"/>
    </w:rPr>
  </w:style>
  <w:style w:type="paragraph" w:customStyle="1" w:styleId="xl72">
    <w:name w:val="xl72"/>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eastAsia="ru-RU"/>
    </w:rPr>
  </w:style>
  <w:style w:type="paragraph" w:customStyle="1" w:styleId="xl73">
    <w:name w:val="xl73"/>
    <w:basedOn w:val="a"/>
    <w:rsid w:val="009E1470"/>
    <w:pP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lang w:eastAsia="ru-RU"/>
    </w:rPr>
  </w:style>
  <w:style w:type="paragraph" w:customStyle="1" w:styleId="xl74">
    <w:name w:val="xl74"/>
    <w:basedOn w:val="a"/>
    <w:rsid w:val="009E147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75">
    <w:name w:val="xl75"/>
    <w:basedOn w:val="a"/>
    <w:rsid w:val="009E147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76">
    <w:name w:val="xl76"/>
    <w:basedOn w:val="a"/>
    <w:rsid w:val="009E1470"/>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lang w:eastAsia="ru-RU"/>
    </w:rPr>
  </w:style>
  <w:style w:type="paragraph" w:customStyle="1" w:styleId="xl77">
    <w:name w:val="xl77"/>
    <w:basedOn w:val="a"/>
    <w:rsid w:val="009E1470"/>
    <w:pP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lang w:eastAsia="ru-RU"/>
    </w:rPr>
  </w:style>
  <w:style w:type="paragraph" w:customStyle="1" w:styleId="xl78">
    <w:name w:val="xl78"/>
    <w:basedOn w:val="a"/>
    <w:rsid w:val="009E1470"/>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lang w:eastAsia="ru-RU"/>
    </w:rPr>
  </w:style>
  <w:style w:type="paragraph" w:customStyle="1" w:styleId="xl79">
    <w:name w:val="xl79"/>
    <w:basedOn w:val="a"/>
    <w:rsid w:val="009E1470"/>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80">
    <w:name w:val="xl80"/>
    <w:basedOn w:val="a"/>
    <w:rsid w:val="009E14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customStyle="1" w:styleId="xl81">
    <w:name w:val="xl81"/>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xl82">
    <w:name w:val="xl82"/>
    <w:basedOn w:val="a"/>
    <w:rsid w:val="009E14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83">
    <w:name w:val="xl83"/>
    <w:basedOn w:val="a"/>
    <w:rsid w:val="009E14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84">
    <w:name w:val="xl84"/>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noProof w:val="0"/>
      <w:color w:val="002060"/>
      <w:sz w:val="28"/>
      <w:szCs w:val="28"/>
      <w:lang w:eastAsia="ru-RU"/>
    </w:rPr>
  </w:style>
  <w:style w:type="paragraph" w:customStyle="1" w:styleId="xl85">
    <w:name w:val="xl85"/>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86">
    <w:name w:val="xl86"/>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87">
    <w:name w:val="xl87"/>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88">
    <w:name w:val="xl88"/>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89">
    <w:name w:val="xl89"/>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90">
    <w:name w:val="xl90"/>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8"/>
      <w:szCs w:val="28"/>
      <w:lang w:eastAsia="ru-RU"/>
    </w:rPr>
  </w:style>
  <w:style w:type="paragraph" w:customStyle="1" w:styleId="xl91">
    <w:name w:val="xl91"/>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92">
    <w:name w:val="xl92"/>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sz w:val="28"/>
      <w:szCs w:val="28"/>
      <w:lang w:eastAsia="ru-RU"/>
    </w:rPr>
  </w:style>
  <w:style w:type="paragraph" w:customStyle="1" w:styleId="xl93">
    <w:name w:val="xl93"/>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94">
    <w:name w:val="xl94"/>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32"/>
      <w:szCs w:val="32"/>
      <w:lang w:eastAsia="ru-RU"/>
    </w:rPr>
  </w:style>
  <w:style w:type="paragraph" w:customStyle="1" w:styleId="xl95">
    <w:name w:val="xl95"/>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96">
    <w:name w:val="xl96"/>
    <w:basedOn w:val="a"/>
    <w:rsid w:val="009E14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97">
    <w:name w:val="xl97"/>
    <w:basedOn w:val="a"/>
    <w:rsid w:val="009E147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98">
    <w:name w:val="xl98"/>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8"/>
      <w:szCs w:val="28"/>
      <w:lang w:eastAsia="ru-RU"/>
    </w:rPr>
  </w:style>
  <w:style w:type="paragraph" w:customStyle="1" w:styleId="xl99">
    <w:name w:val="xl99"/>
    <w:basedOn w:val="a"/>
    <w:rsid w:val="009E147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100">
    <w:name w:val="xl100"/>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eastAsia="ru-RU"/>
    </w:rPr>
  </w:style>
  <w:style w:type="paragraph" w:customStyle="1" w:styleId="xl101">
    <w:name w:val="xl101"/>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102">
    <w:name w:val="xl102"/>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 w:val="32"/>
      <w:szCs w:val="32"/>
      <w:lang w:eastAsia="ru-RU"/>
    </w:rPr>
  </w:style>
  <w:style w:type="paragraph" w:customStyle="1" w:styleId="xl103">
    <w:name w:val="xl103"/>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104">
    <w:name w:val="xl104"/>
    <w:basedOn w:val="a"/>
    <w:rsid w:val="009E14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105">
    <w:name w:val="xl105"/>
    <w:basedOn w:val="a"/>
    <w:rsid w:val="009E147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eastAsia="ru-RU"/>
    </w:rPr>
  </w:style>
  <w:style w:type="paragraph" w:customStyle="1" w:styleId="xl106">
    <w:name w:val="xl106"/>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eastAsia="ru-RU"/>
    </w:rPr>
  </w:style>
  <w:style w:type="paragraph" w:customStyle="1" w:styleId="xl107">
    <w:name w:val="xl107"/>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eastAsia="ru-RU"/>
    </w:rPr>
  </w:style>
  <w:style w:type="paragraph" w:customStyle="1" w:styleId="xl108">
    <w:name w:val="xl108"/>
    <w:basedOn w:val="a"/>
    <w:rsid w:val="009E1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eastAsia="ru-RU"/>
    </w:rPr>
  </w:style>
  <w:style w:type="paragraph" w:customStyle="1" w:styleId="xl109">
    <w:name w:val="xl109"/>
    <w:basedOn w:val="a"/>
    <w:rsid w:val="009E14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color w:val="002060"/>
      <w:sz w:val="28"/>
      <w:szCs w:val="28"/>
      <w:lang w:eastAsia="ru-RU"/>
    </w:rPr>
  </w:style>
  <w:style w:type="paragraph" w:customStyle="1" w:styleId="xl110">
    <w:name w:val="xl110"/>
    <w:basedOn w:val="a"/>
    <w:rsid w:val="009E14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color w:val="002060"/>
      <w:sz w:val="28"/>
      <w:szCs w:val="28"/>
      <w:lang w:eastAsia="ru-RU"/>
    </w:rPr>
  </w:style>
  <w:style w:type="paragraph" w:customStyle="1" w:styleId="xl111">
    <w:name w:val="xl111"/>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color w:val="002060"/>
      <w:sz w:val="28"/>
      <w:szCs w:val="28"/>
      <w:lang w:eastAsia="ru-RU"/>
    </w:rPr>
  </w:style>
  <w:style w:type="paragraph" w:customStyle="1" w:styleId="xl112">
    <w:name w:val="xl112"/>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3">
    <w:name w:val="xl113"/>
    <w:basedOn w:val="a"/>
    <w:rsid w:val="009E14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4">
    <w:name w:val="xl114"/>
    <w:basedOn w:val="a"/>
    <w:rsid w:val="009E14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5">
    <w:name w:val="xl115"/>
    <w:basedOn w:val="a"/>
    <w:rsid w:val="009E14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6">
    <w:name w:val="xl116"/>
    <w:basedOn w:val="a"/>
    <w:rsid w:val="009E147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7">
    <w:name w:val="xl117"/>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8"/>
      <w:szCs w:val="28"/>
      <w:lang w:eastAsia="ru-RU"/>
    </w:rPr>
  </w:style>
  <w:style w:type="paragraph" w:customStyle="1" w:styleId="xl118">
    <w:name w:val="xl118"/>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eastAsia="ru-RU"/>
    </w:rPr>
  </w:style>
  <w:style w:type="paragraph" w:customStyle="1" w:styleId="xl119">
    <w:name w:val="xl119"/>
    <w:basedOn w:val="a"/>
    <w:rsid w:val="009E14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eastAsia="ru-RU"/>
    </w:rPr>
  </w:style>
  <w:style w:type="paragraph" w:customStyle="1" w:styleId="xl120">
    <w:name w:val="xl120"/>
    <w:basedOn w:val="a"/>
    <w:rsid w:val="009E14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eastAsia="ru-RU"/>
    </w:rPr>
  </w:style>
  <w:style w:type="paragraph" w:customStyle="1" w:styleId="xl121">
    <w:name w:val="xl121"/>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122">
    <w:name w:val="xl122"/>
    <w:basedOn w:val="a"/>
    <w:rsid w:val="009E14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123">
    <w:name w:val="xl123"/>
    <w:basedOn w:val="a"/>
    <w:rsid w:val="009E14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124">
    <w:name w:val="xl124"/>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eastAsia="ru-RU"/>
    </w:rPr>
  </w:style>
  <w:style w:type="paragraph" w:customStyle="1" w:styleId="xl125">
    <w:name w:val="xl125"/>
    <w:basedOn w:val="a"/>
    <w:rsid w:val="009E14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26">
    <w:name w:val="xl126"/>
    <w:basedOn w:val="a"/>
    <w:rsid w:val="009E14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27">
    <w:name w:val="xl127"/>
    <w:basedOn w:val="a"/>
    <w:rsid w:val="009E14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28">
    <w:name w:val="xl128"/>
    <w:basedOn w:val="a"/>
    <w:rsid w:val="009E1470"/>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29">
    <w:name w:val="xl129"/>
    <w:basedOn w:val="a"/>
    <w:rsid w:val="009E1470"/>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30">
    <w:name w:val="xl130"/>
    <w:basedOn w:val="a"/>
    <w:rsid w:val="009E1470"/>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lang w:eastAsia="ru-RU"/>
    </w:rPr>
  </w:style>
  <w:style w:type="paragraph" w:customStyle="1" w:styleId="xl131">
    <w:name w:val="xl131"/>
    <w:basedOn w:val="a"/>
    <w:rsid w:val="009E14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32"/>
      <w:szCs w:val="32"/>
      <w:lang w:eastAsia="ru-RU"/>
    </w:rPr>
  </w:style>
  <w:style w:type="paragraph" w:customStyle="1" w:styleId="xl132">
    <w:name w:val="xl132"/>
    <w:basedOn w:val="a"/>
    <w:rsid w:val="009E14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32"/>
      <w:szCs w:val="32"/>
      <w:lang w:eastAsia="ru-RU"/>
    </w:rPr>
  </w:style>
  <w:style w:type="paragraph" w:customStyle="1" w:styleId="xl133">
    <w:name w:val="xl133"/>
    <w:basedOn w:val="a"/>
    <w:rsid w:val="009E14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32"/>
      <w:szCs w:val="32"/>
      <w:lang w:eastAsia="ru-RU"/>
    </w:rPr>
  </w:style>
  <w:style w:type="paragraph" w:customStyle="1" w:styleId="xl134">
    <w:name w:val="xl134"/>
    <w:basedOn w:val="a"/>
    <w:rsid w:val="009E14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8"/>
      <w:szCs w:val="28"/>
      <w:lang w:eastAsia="ru-RU"/>
    </w:rPr>
  </w:style>
  <w:style w:type="paragraph" w:customStyle="1" w:styleId="xl135">
    <w:name w:val="xl135"/>
    <w:basedOn w:val="a"/>
    <w:rsid w:val="009E14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8"/>
      <w:szCs w:val="28"/>
      <w:lang w:eastAsia="ru-RU"/>
    </w:rPr>
  </w:style>
  <w:style w:type="paragraph" w:customStyle="1" w:styleId="xl136">
    <w:name w:val="xl136"/>
    <w:basedOn w:val="a"/>
    <w:rsid w:val="009E14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8"/>
      <w:szCs w:val="28"/>
      <w:lang w:eastAsia="ru-RU"/>
    </w:rPr>
  </w:style>
  <w:style w:type="paragraph" w:customStyle="1" w:styleId="xl137">
    <w:name w:val="xl137"/>
    <w:basedOn w:val="a"/>
    <w:rsid w:val="009E14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noProof w:val="0"/>
      <w:sz w:val="24"/>
      <w:szCs w:val="24"/>
      <w:lang w:eastAsia="ru-RU"/>
    </w:rPr>
  </w:style>
  <w:style w:type="paragraph" w:styleId="af3">
    <w:name w:val="Body Text"/>
    <w:basedOn w:val="a"/>
    <w:link w:val="af4"/>
    <w:uiPriority w:val="99"/>
    <w:semiHidden/>
    <w:unhideWhenUsed/>
    <w:rsid w:val="00DD1848"/>
    <w:pPr>
      <w:spacing w:after="120"/>
    </w:pPr>
  </w:style>
  <w:style w:type="character" w:customStyle="1" w:styleId="af4">
    <w:name w:val="Основной текст Знак"/>
    <w:basedOn w:val="a0"/>
    <w:link w:val="af3"/>
    <w:uiPriority w:val="99"/>
    <w:semiHidden/>
    <w:rsid w:val="00DD1848"/>
    <w:rPr>
      <w:noProof/>
    </w:rPr>
  </w:style>
  <w:style w:type="character" w:customStyle="1" w:styleId="hgkelc">
    <w:name w:val="hgkelc"/>
    <w:basedOn w:val="a0"/>
    <w:rsid w:val="0087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997">
      <w:bodyDiv w:val="1"/>
      <w:marLeft w:val="0"/>
      <w:marRight w:val="0"/>
      <w:marTop w:val="0"/>
      <w:marBottom w:val="0"/>
      <w:divBdr>
        <w:top w:val="none" w:sz="0" w:space="0" w:color="auto"/>
        <w:left w:val="none" w:sz="0" w:space="0" w:color="auto"/>
        <w:bottom w:val="none" w:sz="0" w:space="0" w:color="auto"/>
        <w:right w:val="none" w:sz="0" w:space="0" w:color="auto"/>
      </w:divBdr>
    </w:div>
    <w:div w:id="287859813">
      <w:bodyDiv w:val="1"/>
      <w:marLeft w:val="0"/>
      <w:marRight w:val="0"/>
      <w:marTop w:val="0"/>
      <w:marBottom w:val="0"/>
      <w:divBdr>
        <w:top w:val="none" w:sz="0" w:space="0" w:color="auto"/>
        <w:left w:val="none" w:sz="0" w:space="0" w:color="auto"/>
        <w:bottom w:val="none" w:sz="0" w:space="0" w:color="auto"/>
        <w:right w:val="none" w:sz="0" w:space="0" w:color="auto"/>
      </w:divBdr>
    </w:div>
    <w:div w:id="317802579">
      <w:bodyDiv w:val="1"/>
      <w:marLeft w:val="0"/>
      <w:marRight w:val="0"/>
      <w:marTop w:val="0"/>
      <w:marBottom w:val="0"/>
      <w:divBdr>
        <w:top w:val="none" w:sz="0" w:space="0" w:color="auto"/>
        <w:left w:val="none" w:sz="0" w:space="0" w:color="auto"/>
        <w:bottom w:val="none" w:sz="0" w:space="0" w:color="auto"/>
        <w:right w:val="none" w:sz="0" w:space="0" w:color="auto"/>
      </w:divBdr>
    </w:div>
    <w:div w:id="371883509">
      <w:bodyDiv w:val="1"/>
      <w:marLeft w:val="0"/>
      <w:marRight w:val="0"/>
      <w:marTop w:val="0"/>
      <w:marBottom w:val="0"/>
      <w:divBdr>
        <w:top w:val="none" w:sz="0" w:space="0" w:color="auto"/>
        <w:left w:val="none" w:sz="0" w:space="0" w:color="auto"/>
        <w:bottom w:val="none" w:sz="0" w:space="0" w:color="auto"/>
        <w:right w:val="none" w:sz="0" w:space="0" w:color="auto"/>
      </w:divBdr>
    </w:div>
    <w:div w:id="468137559">
      <w:bodyDiv w:val="1"/>
      <w:marLeft w:val="0"/>
      <w:marRight w:val="0"/>
      <w:marTop w:val="0"/>
      <w:marBottom w:val="0"/>
      <w:divBdr>
        <w:top w:val="none" w:sz="0" w:space="0" w:color="auto"/>
        <w:left w:val="none" w:sz="0" w:space="0" w:color="auto"/>
        <w:bottom w:val="none" w:sz="0" w:space="0" w:color="auto"/>
        <w:right w:val="none" w:sz="0" w:space="0" w:color="auto"/>
      </w:divBdr>
    </w:div>
    <w:div w:id="668607284">
      <w:bodyDiv w:val="1"/>
      <w:marLeft w:val="0"/>
      <w:marRight w:val="0"/>
      <w:marTop w:val="0"/>
      <w:marBottom w:val="0"/>
      <w:divBdr>
        <w:top w:val="none" w:sz="0" w:space="0" w:color="auto"/>
        <w:left w:val="none" w:sz="0" w:space="0" w:color="auto"/>
        <w:bottom w:val="none" w:sz="0" w:space="0" w:color="auto"/>
        <w:right w:val="none" w:sz="0" w:space="0" w:color="auto"/>
      </w:divBdr>
    </w:div>
    <w:div w:id="735739353">
      <w:bodyDiv w:val="1"/>
      <w:marLeft w:val="0"/>
      <w:marRight w:val="0"/>
      <w:marTop w:val="0"/>
      <w:marBottom w:val="0"/>
      <w:divBdr>
        <w:top w:val="none" w:sz="0" w:space="0" w:color="auto"/>
        <w:left w:val="none" w:sz="0" w:space="0" w:color="auto"/>
        <w:bottom w:val="none" w:sz="0" w:space="0" w:color="auto"/>
        <w:right w:val="none" w:sz="0" w:space="0" w:color="auto"/>
      </w:divBdr>
    </w:div>
    <w:div w:id="838739763">
      <w:bodyDiv w:val="1"/>
      <w:marLeft w:val="0"/>
      <w:marRight w:val="0"/>
      <w:marTop w:val="0"/>
      <w:marBottom w:val="0"/>
      <w:divBdr>
        <w:top w:val="none" w:sz="0" w:space="0" w:color="auto"/>
        <w:left w:val="none" w:sz="0" w:space="0" w:color="auto"/>
        <w:bottom w:val="none" w:sz="0" w:space="0" w:color="auto"/>
        <w:right w:val="none" w:sz="0" w:space="0" w:color="auto"/>
      </w:divBdr>
      <w:divsChild>
        <w:div w:id="100685584">
          <w:marLeft w:val="0"/>
          <w:marRight w:val="0"/>
          <w:marTop w:val="0"/>
          <w:marBottom w:val="0"/>
          <w:divBdr>
            <w:top w:val="none" w:sz="0" w:space="0" w:color="auto"/>
            <w:left w:val="none" w:sz="0" w:space="0" w:color="auto"/>
            <w:bottom w:val="none" w:sz="0" w:space="0" w:color="auto"/>
            <w:right w:val="none" w:sz="0" w:space="0" w:color="auto"/>
          </w:divBdr>
        </w:div>
      </w:divsChild>
    </w:div>
    <w:div w:id="859782624">
      <w:bodyDiv w:val="1"/>
      <w:marLeft w:val="0"/>
      <w:marRight w:val="0"/>
      <w:marTop w:val="0"/>
      <w:marBottom w:val="0"/>
      <w:divBdr>
        <w:top w:val="none" w:sz="0" w:space="0" w:color="auto"/>
        <w:left w:val="none" w:sz="0" w:space="0" w:color="auto"/>
        <w:bottom w:val="none" w:sz="0" w:space="0" w:color="auto"/>
        <w:right w:val="none" w:sz="0" w:space="0" w:color="auto"/>
      </w:divBdr>
    </w:div>
    <w:div w:id="1096943613">
      <w:bodyDiv w:val="1"/>
      <w:marLeft w:val="0"/>
      <w:marRight w:val="0"/>
      <w:marTop w:val="0"/>
      <w:marBottom w:val="0"/>
      <w:divBdr>
        <w:top w:val="none" w:sz="0" w:space="0" w:color="auto"/>
        <w:left w:val="none" w:sz="0" w:space="0" w:color="auto"/>
        <w:bottom w:val="none" w:sz="0" w:space="0" w:color="auto"/>
        <w:right w:val="none" w:sz="0" w:space="0" w:color="auto"/>
      </w:divBdr>
      <w:divsChild>
        <w:div w:id="524945744">
          <w:marLeft w:val="547"/>
          <w:marRight w:val="0"/>
          <w:marTop w:val="0"/>
          <w:marBottom w:val="0"/>
          <w:divBdr>
            <w:top w:val="none" w:sz="0" w:space="0" w:color="auto"/>
            <w:left w:val="none" w:sz="0" w:space="0" w:color="auto"/>
            <w:bottom w:val="none" w:sz="0" w:space="0" w:color="auto"/>
            <w:right w:val="none" w:sz="0" w:space="0" w:color="auto"/>
          </w:divBdr>
        </w:div>
      </w:divsChild>
    </w:div>
    <w:div w:id="1167743109">
      <w:bodyDiv w:val="1"/>
      <w:marLeft w:val="0"/>
      <w:marRight w:val="0"/>
      <w:marTop w:val="0"/>
      <w:marBottom w:val="0"/>
      <w:divBdr>
        <w:top w:val="none" w:sz="0" w:space="0" w:color="auto"/>
        <w:left w:val="none" w:sz="0" w:space="0" w:color="auto"/>
        <w:bottom w:val="none" w:sz="0" w:space="0" w:color="auto"/>
        <w:right w:val="none" w:sz="0" w:space="0" w:color="auto"/>
      </w:divBdr>
    </w:div>
    <w:div w:id="1168979067">
      <w:bodyDiv w:val="1"/>
      <w:marLeft w:val="0"/>
      <w:marRight w:val="0"/>
      <w:marTop w:val="0"/>
      <w:marBottom w:val="0"/>
      <w:divBdr>
        <w:top w:val="none" w:sz="0" w:space="0" w:color="auto"/>
        <w:left w:val="none" w:sz="0" w:space="0" w:color="auto"/>
        <w:bottom w:val="none" w:sz="0" w:space="0" w:color="auto"/>
        <w:right w:val="none" w:sz="0" w:space="0" w:color="auto"/>
      </w:divBdr>
      <w:divsChild>
        <w:div w:id="426269434">
          <w:marLeft w:val="0"/>
          <w:marRight w:val="0"/>
          <w:marTop w:val="0"/>
          <w:marBottom w:val="0"/>
          <w:divBdr>
            <w:top w:val="none" w:sz="0" w:space="0" w:color="auto"/>
            <w:left w:val="none" w:sz="0" w:space="0" w:color="auto"/>
            <w:bottom w:val="none" w:sz="0" w:space="0" w:color="auto"/>
            <w:right w:val="none" w:sz="0" w:space="0" w:color="auto"/>
          </w:divBdr>
        </w:div>
      </w:divsChild>
    </w:div>
    <w:div w:id="1211570081">
      <w:bodyDiv w:val="1"/>
      <w:marLeft w:val="0"/>
      <w:marRight w:val="0"/>
      <w:marTop w:val="0"/>
      <w:marBottom w:val="0"/>
      <w:divBdr>
        <w:top w:val="none" w:sz="0" w:space="0" w:color="auto"/>
        <w:left w:val="none" w:sz="0" w:space="0" w:color="auto"/>
        <w:bottom w:val="none" w:sz="0" w:space="0" w:color="auto"/>
        <w:right w:val="none" w:sz="0" w:space="0" w:color="auto"/>
      </w:divBdr>
      <w:divsChild>
        <w:div w:id="151456109">
          <w:marLeft w:val="0"/>
          <w:marRight w:val="0"/>
          <w:marTop w:val="0"/>
          <w:marBottom w:val="0"/>
          <w:divBdr>
            <w:top w:val="none" w:sz="0" w:space="0" w:color="auto"/>
            <w:left w:val="none" w:sz="0" w:space="0" w:color="auto"/>
            <w:bottom w:val="none" w:sz="0" w:space="0" w:color="auto"/>
            <w:right w:val="none" w:sz="0" w:space="0" w:color="auto"/>
          </w:divBdr>
          <w:divsChild>
            <w:div w:id="408843419">
              <w:marLeft w:val="0"/>
              <w:marRight w:val="0"/>
              <w:marTop w:val="0"/>
              <w:marBottom w:val="0"/>
              <w:divBdr>
                <w:top w:val="none" w:sz="0" w:space="0" w:color="auto"/>
                <w:left w:val="none" w:sz="0" w:space="0" w:color="auto"/>
                <w:bottom w:val="none" w:sz="0" w:space="0" w:color="auto"/>
                <w:right w:val="none" w:sz="0" w:space="0" w:color="auto"/>
              </w:divBdr>
            </w:div>
          </w:divsChild>
        </w:div>
        <w:div w:id="1671984148">
          <w:marLeft w:val="0"/>
          <w:marRight w:val="0"/>
          <w:marTop w:val="0"/>
          <w:marBottom w:val="0"/>
          <w:divBdr>
            <w:top w:val="none" w:sz="0" w:space="0" w:color="auto"/>
            <w:left w:val="none" w:sz="0" w:space="0" w:color="auto"/>
            <w:bottom w:val="none" w:sz="0" w:space="0" w:color="auto"/>
            <w:right w:val="none" w:sz="0" w:space="0" w:color="auto"/>
          </w:divBdr>
          <w:divsChild>
            <w:div w:id="743840695">
              <w:marLeft w:val="0"/>
              <w:marRight w:val="0"/>
              <w:marTop w:val="0"/>
              <w:marBottom w:val="0"/>
              <w:divBdr>
                <w:top w:val="none" w:sz="0" w:space="0" w:color="auto"/>
                <w:left w:val="none" w:sz="0" w:space="0" w:color="auto"/>
                <w:bottom w:val="none" w:sz="0" w:space="0" w:color="auto"/>
                <w:right w:val="none" w:sz="0" w:space="0" w:color="auto"/>
              </w:divBdr>
              <w:divsChild>
                <w:div w:id="722100419">
                  <w:marLeft w:val="0"/>
                  <w:marRight w:val="0"/>
                  <w:marTop w:val="0"/>
                  <w:marBottom w:val="0"/>
                  <w:divBdr>
                    <w:top w:val="none" w:sz="0" w:space="0" w:color="auto"/>
                    <w:left w:val="none" w:sz="0" w:space="0" w:color="auto"/>
                    <w:bottom w:val="none" w:sz="0" w:space="0" w:color="auto"/>
                    <w:right w:val="none" w:sz="0" w:space="0" w:color="auto"/>
                  </w:divBdr>
                </w:div>
                <w:div w:id="730923856">
                  <w:marLeft w:val="0"/>
                  <w:marRight w:val="0"/>
                  <w:marTop w:val="0"/>
                  <w:marBottom w:val="0"/>
                  <w:divBdr>
                    <w:top w:val="none" w:sz="0" w:space="0" w:color="auto"/>
                    <w:left w:val="none" w:sz="0" w:space="0" w:color="auto"/>
                    <w:bottom w:val="none" w:sz="0" w:space="0" w:color="auto"/>
                    <w:right w:val="none" w:sz="0" w:space="0" w:color="auto"/>
                  </w:divBdr>
                </w:div>
              </w:divsChild>
            </w:div>
            <w:div w:id="1291939243">
              <w:marLeft w:val="0"/>
              <w:marRight w:val="0"/>
              <w:marTop w:val="0"/>
              <w:marBottom w:val="0"/>
              <w:divBdr>
                <w:top w:val="none" w:sz="0" w:space="0" w:color="auto"/>
                <w:left w:val="none" w:sz="0" w:space="0" w:color="auto"/>
                <w:bottom w:val="none" w:sz="0" w:space="0" w:color="auto"/>
                <w:right w:val="none" w:sz="0" w:space="0" w:color="auto"/>
              </w:divBdr>
              <w:divsChild>
                <w:div w:id="955791272">
                  <w:marLeft w:val="0"/>
                  <w:marRight w:val="0"/>
                  <w:marTop w:val="0"/>
                  <w:marBottom w:val="0"/>
                  <w:divBdr>
                    <w:top w:val="none" w:sz="0" w:space="0" w:color="auto"/>
                    <w:left w:val="none" w:sz="0" w:space="0" w:color="auto"/>
                    <w:bottom w:val="none" w:sz="0" w:space="0" w:color="auto"/>
                    <w:right w:val="none" w:sz="0" w:space="0" w:color="auto"/>
                  </w:divBdr>
                  <w:divsChild>
                    <w:div w:id="1398239555">
                      <w:marLeft w:val="0"/>
                      <w:marRight w:val="0"/>
                      <w:marTop w:val="0"/>
                      <w:marBottom w:val="0"/>
                      <w:divBdr>
                        <w:top w:val="none" w:sz="0" w:space="0" w:color="auto"/>
                        <w:left w:val="none" w:sz="0" w:space="0" w:color="auto"/>
                        <w:bottom w:val="none" w:sz="0" w:space="0" w:color="auto"/>
                        <w:right w:val="none" w:sz="0" w:space="0" w:color="auto"/>
                      </w:divBdr>
                    </w:div>
                    <w:div w:id="883446178">
                      <w:marLeft w:val="0"/>
                      <w:marRight w:val="0"/>
                      <w:marTop w:val="0"/>
                      <w:marBottom w:val="0"/>
                      <w:divBdr>
                        <w:top w:val="none" w:sz="0" w:space="0" w:color="auto"/>
                        <w:left w:val="none" w:sz="0" w:space="0" w:color="auto"/>
                        <w:bottom w:val="none" w:sz="0" w:space="0" w:color="auto"/>
                        <w:right w:val="none" w:sz="0" w:space="0" w:color="auto"/>
                      </w:divBdr>
                    </w:div>
                    <w:div w:id="1707556504">
                      <w:marLeft w:val="0"/>
                      <w:marRight w:val="0"/>
                      <w:marTop w:val="0"/>
                      <w:marBottom w:val="0"/>
                      <w:divBdr>
                        <w:top w:val="none" w:sz="0" w:space="0" w:color="auto"/>
                        <w:left w:val="none" w:sz="0" w:space="0" w:color="auto"/>
                        <w:bottom w:val="none" w:sz="0" w:space="0" w:color="auto"/>
                        <w:right w:val="none" w:sz="0" w:space="0" w:color="auto"/>
                      </w:divBdr>
                    </w:div>
                    <w:div w:id="14972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2197">
      <w:bodyDiv w:val="1"/>
      <w:marLeft w:val="0"/>
      <w:marRight w:val="0"/>
      <w:marTop w:val="0"/>
      <w:marBottom w:val="0"/>
      <w:divBdr>
        <w:top w:val="none" w:sz="0" w:space="0" w:color="auto"/>
        <w:left w:val="none" w:sz="0" w:space="0" w:color="auto"/>
        <w:bottom w:val="none" w:sz="0" w:space="0" w:color="auto"/>
        <w:right w:val="none" w:sz="0" w:space="0" w:color="auto"/>
      </w:divBdr>
      <w:divsChild>
        <w:div w:id="641427222">
          <w:marLeft w:val="547"/>
          <w:marRight w:val="0"/>
          <w:marTop w:val="0"/>
          <w:marBottom w:val="0"/>
          <w:divBdr>
            <w:top w:val="none" w:sz="0" w:space="0" w:color="auto"/>
            <w:left w:val="none" w:sz="0" w:space="0" w:color="auto"/>
            <w:bottom w:val="none" w:sz="0" w:space="0" w:color="auto"/>
            <w:right w:val="none" w:sz="0" w:space="0" w:color="auto"/>
          </w:divBdr>
        </w:div>
      </w:divsChild>
    </w:div>
    <w:div w:id="1301839025">
      <w:bodyDiv w:val="1"/>
      <w:marLeft w:val="0"/>
      <w:marRight w:val="0"/>
      <w:marTop w:val="0"/>
      <w:marBottom w:val="0"/>
      <w:divBdr>
        <w:top w:val="none" w:sz="0" w:space="0" w:color="auto"/>
        <w:left w:val="none" w:sz="0" w:space="0" w:color="auto"/>
        <w:bottom w:val="none" w:sz="0" w:space="0" w:color="auto"/>
        <w:right w:val="none" w:sz="0" w:space="0" w:color="auto"/>
      </w:divBdr>
    </w:div>
    <w:div w:id="1385711311">
      <w:bodyDiv w:val="1"/>
      <w:marLeft w:val="0"/>
      <w:marRight w:val="0"/>
      <w:marTop w:val="0"/>
      <w:marBottom w:val="0"/>
      <w:divBdr>
        <w:top w:val="none" w:sz="0" w:space="0" w:color="auto"/>
        <w:left w:val="none" w:sz="0" w:space="0" w:color="auto"/>
        <w:bottom w:val="none" w:sz="0" w:space="0" w:color="auto"/>
        <w:right w:val="none" w:sz="0" w:space="0" w:color="auto"/>
      </w:divBdr>
      <w:divsChild>
        <w:div w:id="1533180375">
          <w:marLeft w:val="547"/>
          <w:marRight w:val="0"/>
          <w:marTop w:val="0"/>
          <w:marBottom w:val="0"/>
          <w:divBdr>
            <w:top w:val="none" w:sz="0" w:space="0" w:color="auto"/>
            <w:left w:val="none" w:sz="0" w:space="0" w:color="auto"/>
            <w:bottom w:val="none" w:sz="0" w:space="0" w:color="auto"/>
            <w:right w:val="none" w:sz="0" w:space="0" w:color="auto"/>
          </w:divBdr>
        </w:div>
      </w:divsChild>
    </w:div>
    <w:div w:id="1663580767">
      <w:bodyDiv w:val="1"/>
      <w:marLeft w:val="0"/>
      <w:marRight w:val="0"/>
      <w:marTop w:val="0"/>
      <w:marBottom w:val="0"/>
      <w:divBdr>
        <w:top w:val="none" w:sz="0" w:space="0" w:color="auto"/>
        <w:left w:val="none" w:sz="0" w:space="0" w:color="auto"/>
        <w:bottom w:val="none" w:sz="0" w:space="0" w:color="auto"/>
        <w:right w:val="none" w:sz="0" w:space="0" w:color="auto"/>
      </w:divBdr>
      <w:divsChild>
        <w:div w:id="78599525">
          <w:marLeft w:val="0"/>
          <w:marRight w:val="0"/>
          <w:marTop w:val="0"/>
          <w:marBottom w:val="0"/>
          <w:divBdr>
            <w:top w:val="none" w:sz="0" w:space="0" w:color="auto"/>
            <w:left w:val="none" w:sz="0" w:space="0" w:color="auto"/>
            <w:bottom w:val="none" w:sz="0" w:space="0" w:color="auto"/>
            <w:right w:val="none" w:sz="0" w:space="0" w:color="auto"/>
          </w:divBdr>
          <w:divsChild>
            <w:div w:id="2104448260">
              <w:marLeft w:val="0"/>
              <w:marRight w:val="0"/>
              <w:marTop w:val="0"/>
              <w:marBottom w:val="0"/>
              <w:divBdr>
                <w:top w:val="none" w:sz="0" w:space="0" w:color="auto"/>
                <w:left w:val="none" w:sz="0" w:space="0" w:color="auto"/>
                <w:bottom w:val="none" w:sz="0" w:space="0" w:color="auto"/>
                <w:right w:val="none" w:sz="0" w:space="0" w:color="auto"/>
              </w:divBdr>
            </w:div>
            <w:div w:id="419957764">
              <w:marLeft w:val="0"/>
              <w:marRight w:val="0"/>
              <w:marTop w:val="0"/>
              <w:marBottom w:val="0"/>
              <w:divBdr>
                <w:top w:val="none" w:sz="0" w:space="0" w:color="auto"/>
                <w:left w:val="none" w:sz="0" w:space="0" w:color="auto"/>
                <w:bottom w:val="none" w:sz="0" w:space="0" w:color="auto"/>
                <w:right w:val="none" w:sz="0" w:space="0" w:color="auto"/>
              </w:divBdr>
            </w:div>
          </w:divsChild>
        </w:div>
        <w:div w:id="1348369376">
          <w:marLeft w:val="0"/>
          <w:marRight w:val="0"/>
          <w:marTop w:val="0"/>
          <w:marBottom w:val="0"/>
          <w:divBdr>
            <w:top w:val="none" w:sz="0" w:space="0" w:color="auto"/>
            <w:left w:val="none" w:sz="0" w:space="0" w:color="auto"/>
            <w:bottom w:val="none" w:sz="0" w:space="0" w:color="auto"/>
            <w:right w:val="none" w:sz="0" w:space="0" w:color="auto"/>
          </w:divBdr>
          <w:divsChild>
            <w:div w:id="739251077">
              <w:marLeft w:val="0"/>
              <w:marRight w:val="0"/>
              <w:marTop w:val="0"/>
              <w:marBottom w:val="0"/>
              <w:divBdr>
                <w:top w:val="none" w:sz="0" w:space="0" w:color="auto"/>
                <w:left w:val="none" w:sz="0" w:space="0" w:color="auto"/>
                <w:bottom w:val="none" w:sz="0" w:space="0" w:color="auto"/>
                <w:right w:val="none" w:sz="0" w:space="0" w:color="auto"/>
              </w:divBdr>
              <w:divsChild>
                <w:div w:id="612368895">
                  <w:marLeft w:val="0"/>
                  <w:marRight w:val="0"/>
                  <w:marTop w:val="0"/>
                  <w:marBottom w:val="0"/>
                  <w:divBdr>
                    <w:top w:val="none" w:sz="0" w:space="0" w:color="auto"/>
                    <w:left w:val="none" w:sz="0" w:space="0" w:color="auto"/>
                    <w:bottom w:val="none" w:sz="0" w:space="0" w:color="auto"/>
                    <w:right w:val="none" w:sz="0" w:space="0" w:color="auto"/>
                  </w:divBdr>
                </w:div>
                <w:div w:id="690646976">
                  <w:marLeft w:val="0"/>
                  <w:marRight w:val="0"/>
                  <w:marTop w:val="0"/>
                  <w:marBottom w:val="0"/>
                  <w:divBdr>
                    <w:top w:val="none" w:sz="0" w:space="0" w:color="auto"/>
                    <w:left w:val="none" w:sz="0" w:space="0" w:color="auto"/>
                    <w:bottom w:val="none" w:sz="0" w:space="0" w:color="auto"/>
                    <w:right w:val="none" w:sz="0" w:space="0" w:color="auto"/>
                  </w:divBdr>
                </w:div>
                <w:div w:id="1049721283">
                  <w:marLeft w:val="0"/>
                  <w:marRight w:val="0"/>
                  <w:marTop w:val="0"/>
                  <w:marBottom w:val="0"/>
                  <w:divBdr>
                    <w:top w:val="none" w:sz="0" w:space="0" w:color="auto"/>
                    <w:left w:val="none" w:sz="0" w:space="0" w:color="auto"/>
                    <w:bottom w:val="none" w:sz="0" w:space="0" w:color="auto"/>
                    <w:right w:val="none" w:sz="0" w:space="0" w:color="auto"/>
                  </w:divBdr>
                </w:div>
                <w:div w:id="1572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4603">
      <w:bodyDiv w:val="1"/>
      <w:marLeft w:val="0"/>
      <w:marRight w:val="0"/>
      <w:marTop w:val="0"/>
      <w:marBottom w:val="0"/>
      <w:divBdr>
        <w:top w:val="none" w:sz="0" w:space="0" w:color="auto"/>
        <w:left w:val="none" w:sz="0" w:space="0" w:color="auto"/>
        <w:bottom w:val="none" w:sz="0" w:space="0" w:color="auto"/>
        <w:right w:val="none" w:sz="0" w:space="0" w:color="auto"/>
      </w:divBdr>
    </w:div>
    <w:div w:id="1841505572">
      <w:bodyDiv w:val="1"/>
      <w:marLeft w:val="0"/>
      <w:marRight w:val="0"/>
      <w:marTop w:val="0"/>
      <w:marBottom w:val="0"/>
      <w:divBdr>
        <w:top w:val="none" w:sz="0" w:space="0" w:color="auto"/>
        <w:left w:val="none" w:sz="0" w:space="0" w:color="auto"/>
        <w:bottom w:val="none" w:sz="0" w:space="0" w:color="auto"/>
        <w:right w:val="none" w:sz="0" w:space="0" w:color="auto"/>
      </w:divBdr>
      <w:divsChild>
        <w:div w:id="1203596375">
          <w:marLeft w:val="0"/>
          <w:marRight w:val="0"/>
          <w:marTop w:val="0"/>
          <w:marBottom w:val="0"/>
          <w:divBdr>
            <w:top w:val="none" w:sz="0" w:space="0" w:color="auto"/>
            <w:left w:val="none" w:sz="0" w:space="0" w:color="auto"/>
            <w:bottom w:val="none" w:sz="0" w:space="0" w:color="auto"/>
            <w:right w:val="none" w:sz="0" w:space="0" w:color="auto"/>
          </w:divBdr>
          <w:divsChild>
            <w:div w:id="1950351811">
              <w:marLeft w:val="0"/>
              <w:marRight w:val="0"/>
              <w:marTop w:val="0"/>
              <w:marBottom w:val="0"/>
              <w:divBdr>
                <w:top w:val="none" w:sz="0" w:space="0" w:color="auto"/>
                <w:left w:val="none" w:sz="0" w:space="0" w:color="auto"/>
                <w:bottom w:val="none" w:sz="0" w:space="0" w:color="auto"/>
                <w:right w:val="none" w:sz="0" w:space="0" w:color="auto"/>
              </w:divBdr>
            </w:div>
            <w:div w:id="664473102">
              <w:marLeft w:val="0"/>
              <w:marRight w:val="0"/>
              <w:marTop w:val="0"/>
              <w:marBottom w:val="0"/>
              <w:divBdr>
                <w:top w:val="none" w:sz="0" w:space="0" w:color="auto"/>
                <w:left w:val="none" w:sz="0" w:space="0" w:color="auto"/>
                <w:bottom w:val="none" w:sz="0" w:space="0" w:color="auto"/>
                <w:right w:val="none" w:sz="0" w:space="0" w:color="auto"/>
              </w:divBdr>
            </w:div>
          </w:divsChild>
        </w:div>
        <w:div w:id="1495679704">
          <w:marLeft w:val="0"/>
          <w:marRight w:val="0"/>
          <w:marTop w:val="0"/>
          <w:marBottom w:val="0"/>
          <w:divBdr>
            <w:top w:val="none" w:sz="0" w:space="0" w:color="auto"/>
            <w:left w:val="none" w:sz="0" w:space="0" w:color="auto"/>
            <w:bottom w:val="none" w:sz="0" w:space="0" w:color="auto"/>
            <w:right w:val="none" w:sz="0" w:space="0" w:color="auto"/>
          </w:divBdr>
          <w:divsChild>
            <w:div w:id="1111052199">
              <w:marLeft w:val="0"/>
              <w:marRight w:val="0"/>
              <w:marTop w:val="0"/>
              <w:marBottom w:val="0"/>
              <w:divBdr>
                <w:top w:val="none" w:sz="0" w:space="0" w:color="auto"/>
                <w:left w:val="none" w:sz="0" w:space="0" w:color="auto"/>
                <w:bottom w:val="none" w:sz="0" w:space="0" w:color="auto"/>
                <w:right w:val="none" w:sz="0" w:space="0" w:color="auto"/>
              </w:divBdr>
              <w:divsChild>
                <w:div w:id="2056661343">
                  <w:marLeft w:val="0"/>
                  <w:marRight w:val="0"/>
                  <w:marTop w:val="0"/>
                  <w:marBottom w:val="0"/>
                  <w:divBdr>
                    <w:top w:val="none" w:sz="0" w:space="0" w:color="auto"/>
                    <w:left w:val="none" w:sz="0" w:space="0" w:color="auto"/>
                    <w:bottom w:val="none" w:sz="0" w:space="0" w:color="auto"/>
                    <w:right w:val="none" w:sz="0" w:space="0" w:color="auto"/>
                  </w:divBdr>
                </w:div>
                <w:div w:id="931934750">
                  <w:marLeft w:val="0"/>
                  <w:marRight w:val="0"/>
                  <w:marTop w:val="0"/>
                  <w:marBottom w:val="0"/>
                  <w:divBdr>
                    <w:top w:val="none" w:sz="0" w:space="0" w:color="auto"/>
                    <w:left w:val="none" w:sz="0" w:space="0" w:color="auto"/>
                    <w:bottom w:val="none" w:sz="0" w:space="0" w:color="auto"/>
                    <w:right w:val="none" w:sz="0" w:space="0" w:color="auto"/>
                  </w:divBdr>
                </w:div>
                <w:div w:id="1330983630">
                  <w:marLeft w:val="0"/>
                  <w:marRight w:val="0"/>
                  <w:marTop w:val="0"/>
                  <w:marBottom w:val="0"/>
                  <w:divBdr>
                    <w:top w:val="none" w:sz="0" w:space="0" w:color="auto"/>
                    <w:left w:val="none" w:sz="0" w:space="0" w:color="auto"/>
                    <w:bottom w:val="none" w:sz="0" w:space="0" w:color="auto"/>
                    <w:right w:val="none" w:sz="0" w:space="0" w:color="auto"/>
                  </w:divBdr>
                </w:div>
                <w:div w:id="6139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1591">
      <w:bodyDiv w:val="1"/>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523275588">
              <w:marLeft w:val="0"/>
              <w:marRight w:val="0"/>
              <w:marTop w:val="0"/>
              <w:marBottom w:val="0"/>
              <w:divBdr>
                <w:top w:val="none" w:sz="0" w:space="0" w:color="auto"/>
                <w:left w:val="none" w:sz="0" w:space="0" w:color="auto"/>
                <w:bottom w:val="none" w:sz="0" w:space="0" w:color="auto"/>
                <w:right w:val="none" w:sz="0" w:space="0" w:color="auto"/>
              </w:divBdr>
            </w:div>
            <w:div w:id="2106805394">
              <w:marLeft w:val="0"/>
              <w:marRight w:val="0"/>
              <w:marTop w:val="0"/>
              <w:marBottom w:val="0"/>
              <w:divBdr>
                <w:top w:val="none" w:sz="0" w:space="0" w:color="auto"/>
                <w:left w:val="none" w:sz="0" w:space="0" w:color="auto"/>
                <w:bottom w:val="none" w:sz="0" w:space="0" w:color="auto"/>
                <w:right w:val="none" w:sz="0" w:space="0" w:color="auto"/>
              </w:divBdr>
            </w:div>
          </w:divsChild>
        </w:div>
        <w:div w:id="191577832">
          <w:marLeft w:val="0"/>
          <w:marRight w:val="0"/>
          <w:marTop w:val="0"/>
          <w:marBottom w:val="0"/>
          <w:divBdr>
            <w:top w:val="none" w:sz="0" w:space="0" w:color="auto"/>
            <w:left w:val="none" w:sz="0" w:space="0" w:color="auto"/>
            <w:bottom w:val="none" w:sz="0" w:space="0" w:color="auto"/>
            <w:right w:val="none" w:sz="0" w:space="0" w:color="auto"/>
          </w:divBdr>
          <w:divsChild>
            <w:div w:id="1394230587">
              <w:marLeft w:val="0"/>
              <w:marRight w:val="0"/>
              <w:marTop w:val="0"/>
              <w:marBottom w:val="0"/>
              <w:divBdr>
                <w:top w:val="none" w:sz="0" w:space="0" w:color="auto"/>
                <w:left w:val="none" w:sz="0" w:space="0" w:color="auto"/>
                <w:bottom w:val="none" w:sz="0" w:space="0" w:color="auto"/>
                <w:right w:val="none" w:sz="0" w:space="0" w:color="auto"/>
              </w:divBdr>
              <w:divsChild>
                <w:div w:id="424497509">
                  <w:marLeft w:val="0"/>
                  <w:marRight w:val="0"/>
                  <w:marTop w:val="0"/>
                  <w:marBottom w:val="0"/>
                  <w:divBdr>
                    <w:top w:val="none" w:sz="0" w:space="0" w:color="auto"/>
                    <w:left w:val="none" w:sz="0" w:space="0" w:color="auto"/>
                    <w:bottom w:val="none" w:sz="0" w:space="0" w:color="auto"/>
                    <w:right w:val="none" w:sz="0" w:space="0" w:color="auto"/>
                  </w:divBdr>
                </w:div>
                <w:div w:id="598685879">
                  <w:marLeft w:val="0"/>
                  <w:marRight w:val="0"/>
                  <w:marTop w:val="0"/>
                  <w:marBottom w:val="0"/>
                  <w:divBdr>
                    <w:top w:val="none" w:sz="0" w:space="0" w:color="auto"/>
                    <w:left w:val="none" w:sz="0" w:space="0" w:color="auto"/>
                    <w:bottom w:val="none" w:sz="0" w:space="0" w:color="auto"/>
                    <w:right w:val="none" w:sz="0" w:space="0" w:color="auto"/>
                  </w:divBdr>
                </w:div>
                <w:div w:id="1253779896">
                  <w:marLeft w:val="0"/>
                  <w:marRight w:val="0"/>
                  <w:marTop w:val="0"/>
                  <w:marBottom w:val="0"/>
                  <w:divBdr>
                    <w:top w:val="none" w:sz="0" w:space="0" w:color="auto"/>
                    <w:left w:val="none" w:sz="0" w:space="0" w:color="auto"/>
                    <w:bottom w:val="none" w:sz="0" w:space="0" w:color="auto"/>
                    <w:right w:val="none" w:sz="0" w:space="0" w:color="auto"/>
                  </w:divBdr>
                </w:div>
                <w:div w:id="243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32510">
      <w:bodyDiv w:val="1"/>
      <w:marLeft w:val="0"/>
      <w:marRight w:val="0"/>
      <w:marTop w:val="0"/>
      <w:marBottom w:val="0"/>
      <w:divBdr>
        <w:top w:val="none" w:sz="0" w:space="0" w:color="auto"/>
        <w:left w:val="none" w:sz="0" w:space="0" w:color="auto"/>
        <w:bottom w:val="none" w:sz="0" w:space="0" w:color="auto"/>
        <w:right w:val="none" w:sz="0" w:space="0" w:color="auto"/>
      </w:divBdr>
    </w:div>
    <w:div w:id="1964923267">
      <w:bodyDiv w:val="1"/>
      <w:marLeft w:val="0"/>
      <w:marRight w:val="0"/>
      <w:marTop w:val="0"/>
      <w:marBottom w:val="0"/>
      <w:divBdr>
        <w:top w:val="none" w:sz="0" w:space="0" w:color="auto"/>
        <w:left w:val="none" w:sz="0" w:space="0" w:color="auto"/>
        <w:bottom w:val="none" w:sz="0" w:space="0" w:color="auto"/>
        <w:right w:val="none" w:sz="0" w:space="0" w:color="auto"/>
      </w:divBdr>
    </w:div>
    <w:div w:id="2071416955">
      <w:bodyDiv w:val="1"/>
      <w:marLeft w:val="0"/>
      <w:marRight w:val="0"/>
      <w:marTop w:val="0"/>
      <w:marBottom w:val="0"/>
      <w:divBdr>
        <w:top w:val="none" w:sz="0" w:space="0" w:color="auto"/>
        <w:left w:val="none" w:sz="0" w:space="0" w:color="auto"/>
        <w:bottom w:val="none" w:sz="0" w:space="0" w:color="auto"/>
        <w:right w:val="none" w:sz="0" w:space="0" w:color="auto"/>
      </w:divBdr>
      <w:divsChild>
        <w:div w:id="88660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765018503121898E-2"/>
          <c:y val="8.1324392589955177E-2"/>
          <c:w val="0.93623498149687812"/>
          <c:h val="0.73678740157480316"/>
        </c:manualLayout>
      </c:layout>
      <c:bar3DChart>
        <c:barDir val="col"/>
        <c:grouping val="standard"/>
        <c:varyColors val="0"/>
        <c:ser>
          <c:idx val="0"/>
          <c:order val="0"/>
          <c:tx>
            <c:strRef>
              <c:f>Лист1!$B$1</c:f>
              <c:strCache>
                <c:ptCount val="1"/>
                <c:pt idx="0">
                  <c:v>Цена</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Лист1!$A$2:$A$16</c:f>
              <c:strCache>
                <c:ptCount val="15"/>
                <c:pt idx="0">
                  <c:v>Кокшетау</c:v>
                </c:pt>
                <c:pt idx="1">
                  <c:v>Усть-Каменогорск</c:v>
                </c:pt>
                <c:pt idx="2">
                  <c:v>Астана</c:v>
                </c:pt>
                <c:pt idx="3">
                  <c:v>Тараз</c:v>
                </c:pt>
                <c:pt idx="4">
                  <c:v>Уралск</c:v>
                </c:pt>
                <c:pt idx="5">
                  <c:v>Караганда</c:v>
                </c:pt>
                <c:pt idx="6">
                  <c:v>Актау</c:v>
                </c:pt>
                <c:pt idx="7">
                  <c:v>Петропавловск</c:v>
                </c:pt>
                <c:pt idx="8">
                  <c:v>Туркестан</c:v>
                </c:pt>
                <c:pt idx="9">
                  <c:v>Шымкент</c:v>
                </c:pt>
                <c:pt idx="10">
                  <c:v>Павлодар</c:v>
                </c:pt>
                <c:pt idx="11">
                  <c:v>Кызылорда</c:v>
                </c:pt>
                <c:pt idx="12">
                  <c:v>Актобе</c:v>
                </c:pt>
                <c:pt idx="13">
                  <c:v>Костанай</c:v>
                </c:pt>
                <c:pt idx="14">
                  <c:v>Атырау</c:v>
                </c:pt>
              </c:strCache>
            </c:strRef>
          </c:cat>
          <c:val>
            <c:numRef>
              <c:f>Лист1!$B$2:$B$16</c:f>
              <c:numCache>
                <c:formatCode>General</c:formatCode>
                <c:ptCount val="15"/>
                <c:pt idx="0">
                  <c:v>151</c:v>
                </c:pt>
                <c:pt idx="1">
                  <c:v>431</c:v>
                </c:pt>
                <c:pt idx="2">
                  <c:v>259</c:v>
                </c:pt>
                <c:pt idx="3">
                  <c:v>114</c:v>
                </c:pt>
                <c:pt idx="4">
                  <c:v>286</c:v>
                </c:pt>
                <c:pt idx="5">
                  <c:v>380</c:v>
                </c:pt>
                <c:pt idx="6">
                  <c:v>250</c:v>
                </c:pt>
                <c:pt idx="7">
                  <c:v>230</c:v>
                </c:pt>
                <c:pt idx="8">
                  <c:v>105</c:v>
                </c:pt>
                <c:pt idx="9">
                  <c:v>171</c:v>
                </c:pt>
                <c:pt idx="10">
                  <c:v>288</c:v>
                </c:pt>
                <c:pt idx="11">
                  <c:v>232</c:v>
                </c:pt>
                <c:pt idx="12">
                  <c:v>180</c:v>
                </c:pt>
                <c:pt idx="13">
                  <c:v>404</c:v>
                </c:pt>
                <c:pt idx="14">
                  <c:v>197</c:v>
                </c:pt>
              </c:numCache>
            </c:numRef>
          </c:val>
          <c:extLst>
            <c:ext xmlns:c16="http://schemas.microsoft.com/office/drawing/2014/chart" uri="{C3380CC4-5D6E-409C-BE32-E72D297353CC}">
              <c16:uniqueId val="{00000000-4523-4DA9-BC67-3B6E7E0EC6B8}"/>
            </c:ext>
          </c:extLst>
        </c:ser>
        <c:dLbls>
          <c:showLegendKey val="0"/>
          <c:showVal val="0"/>
          <c:showCatName val="0"/>
          <c:showSerName val="0"/>
          <c:showPercent val="0"/>
          <c:showBubbleSize val="0"/>
        </c:dLbls>
        <c:gapWidth val="160"/>
        <c:gapDepth val="0"/>
        <c:shape val="box"/>
        <c:axId val="-1749550848"/>
        <c:axId val="-1749553568"/>
        <c:axId val="-1660175696"/>
      </c:bar3DChart>
      <c:catAx>
        <c:axId val="-1749550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ru-RU"/>
          </a:p>
        </c:txPr>
        <c:crossAx val="-1749553568"/>
        <c:crosses val="autoZero"/>
        <c:auto val="1"/>
        <c:lblAlgn val="ctr"/>
        <c:lblOffset val="100"/>
        <c:noMultiLvlLbl val="0"/>
      </c:catAx>
      <c:valAx>
        <c:axId val="-17495535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ru-RU"/>
          </a:p>
        </c:txPr>
        <c:crossAx val="-1749550848"/>
        <c:crosses val="autoZero"/>
        <c:crossBetween val="between"/>
      </c:valAx>
      <c:serAx>
        <c:axId val="-1660175696"/>
        <c:scaling>
          <c:orientation val="minMax"/>
        </c:scaling>
        <c:delete val="1"/>
        <c:axPos val="b"/>
        <c:majorTickMark val="none"/>
        <c:minorTickMark val="none"/>
        <c:tickLblPos val="none"/>
        <c:crossAx val="-1749553568"/>
        <c:crosses val="autoZero"/>
      </c:serAx>
      <c:spPr>
        <a:noFill/>
        <a:ln>
          <a:noFill/>
        </a:ln>
        <a:effectLst/>
      </c:spPr>
    </c:plotArea>
    <c:plotVisOnly val="1"/>
    <c:dispBlanksAs val="gap"/>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ема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3FB3-6928-4749-81DE-B480D58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21</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Чингис Мырзалиев</cp:lastModifiedBy>
  <cp:revision>484</cp:revision>
  <cp:lastPrinted>2023-01-05T04:57:00Z</cp:lastPrinted>
  <dcterms:created xsi:type="dcterms:W3CDTF">2022-12-06T04:50:00Z</dcterms:created>
  <dcterms:modified xsi:type="dcterms:W3CDTF">2023-01-20T05:24:00Z</dcterms:modified>
</cp:coreProperties>
</file>