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FC" w:rsidRPr="006577F2" w:rsidRDefault="00002BFC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02BFC" w:rsidRDefault="00002BFC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E1108" w:rsidRDefault="00CE1108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E1108" w:rsidRDefault="00CE1108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E1108" w:rsidRDefault="00CE1108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679" w:rsidRDefault="00984679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679" w:rsidRDefault="00984679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679" w:rsidRDefault="00984679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679" w:rsidRDefault="00984679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577F2" w:rsidRDefault="006577F2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679" w:rsidRDefault="00984679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679" w:rsidRDefault="00984679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679" w:rsidRDefault="00984679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679" w:rsidRDefault="00984679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679" w:rsidRPr="00CE1108" w:rsidRDefault="00984679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02BFC" w:rsidRDefault="00002BFC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5807" w:rsidRDefault="004F5807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5807" w:rsidRPr="004F5807" w:rsidRDefault="004F5807" w:rsidP="00EA2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2032" w:rsidRPr="007E154B" w:rsidRDefault="00264616" w:rsidP="0026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C66AB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FA04E5"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 w:rsidR="009C66AB">
        <w:rPr>
          <w:rFonts w:ascii="Times New Roman" w:hAnsi="Times New Roman" w:cs="Times New Roman"/>
          <w:b/>
          <w:sz w:val="28"/>
          <w:szCs w:val="28"/>
        </w:rPr>
        <w:t xml:space="preserve"> в Указ Президента Республики Казахстан </w:t>
      </w:r>
      <w:r w:rsidR="009C66AB">
        <w:rPr>
          <w:rFonts w:ascii="Times New Roman" w:hAnsi="Times New Roman" w:cs="Times New Roman"/>
          <w:b/>
          <w:sz w:val="28"/>
          <w:szCs w:val="28"/>
        </w:rPr>
        <w:br/>
        <w:t xml:space="preserve">от </w:t>
      </w:r>
      <w:r w:rsidR="009C66AB" w:rsidRPr="009C66AB">
        <w:rPr>
          <w:rFonts w:ascii="Times New Roman" w:hAnsi="Times New Roman" w:cs="Times New Roman"/>
          <w:b/>
          <w:sz w:val="28"/>
          <w:szCs w:val="28"/>
        </w:rPr>
        <w:t xml:space="preserve">29 марта 2002 года № 828 </w:t>
      </w:r>
      <w:r w:rsidR="009C66AB">
        <w:rPr>
          <w:rFonts w:ascii="Times New Roman" w:hAnsi="Times New Roman" w:cs="Times New Roman"/>
          <w:b/>
          <w:sz w:val="28"/>
          <w:szCs w:val="28"/>
        </w:rPr>
        <w:t>«</w:t>
      </w:r>
      <w:r w:rsidR="009C66AB" w:rsidRPr="009C66AB">
        <w:rPr>
          <w:rFonts w:ascii="Times New Roman" w:hAnsi="Times New Roman" w:cs="Times New Roman"/>
          <w:b/>
          <w:sz w:val="28"/>
          <w:szCs w:val="28"/>
        </w:rPr>
        <w:t xml:space="preserve">О некоторых вопросах кадровой политики </w:t>
      </w:r>
      <w:r w:rsidR="009C66AB">
        <w:rPr>
          <w:rFonts w:ascii="Times New Roman" w:hAnsi="Times New Roman" w:cs="Times New Roman"/>
          <w:b/>
          <w:sz w:val="28"/>
          <w:szCs w:val="28"/>
        </w:rPr>
        <w:br/>
      </w:r>
      <w:r w:rsidR="009C66AB" w:rsidRPr="009C66AB">
        <w:rPr>
          <w:rFonts w:ascii="Times New Roman" w:hAnsi="Times New Roman" w:cs="Times New Roman"/>
          <w:b/>
          <w:sz w:val="28"/>
          <w:szCs w:val="28"/>
        </w:rPr>
        <w:t>в системе органов государственной власти</w:t>
      </w:r>
      <w:r w:rsidR="009C66AB">
        <w:rPr>
          <w:rFonts w:ascii="Times New Roman" w:hAnsi="Times New Roman" w:cs="Times New Roman"/>
          <w:b/>
          <w:sz w:val="28"/>
          <w:szCs w:val="28"/>
        </w:rPr>
        <w:t>»</w:t>
      </w:r>
    </w:p>
    <w:p w:rsidR="00264616" w:rsidRDefault="00264616" w:rsidP="00264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807" w:rsidRPr="007E154B" w:rsidRDefault="004F5807" w:rsidP="00264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032" w:rsidRPr="007E154B" w:rsidRDefault="00EA2032" w:rsidP="00EA2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"/>
      <w:r w:rsidRPr="007E154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7E154B">
        <w:rPr>
          <w:rFonts w:ascii="Times New Roman" w:hAnsi="Times New Roman" w:cs="Times New Roman"/>
          <w:sz w:val="28"/>
          <w:szCs w:val="28"/>
        </w:rPr>
        <w:t>:</w:t>
      </w:r>
    </w:p>
    <w:p w:rsidR="009C66AB" w:rsidRPr="009C66AB" w:rsidRDefault="00002BFC" w:rsidP="009C6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54B">
        <w:rPr>
          <w:rFonts w:ascii="Times New Roman" w:hAnsi="Times New Roman" w:cs="Times New Roman"/>
          <w:sz w:val="28"/>
          <w:szCs w:val="28"/>
        </w:rPr>
        <w:t>1</w:t>
      </w:r>
      <w:r w:rsidR="00EA2032" w:rsidRPr="007E154B">
        <w:rPr>
          <w:rFonts w:ascii="Times New Roman" w:hAnsi="Times New Roman" w:cs="Times New Roman"/>
          <w:sz w:val="28"/>
          <w:szCs w:val="28"/>
        </w:rPr>
        <w:t xml:space="preserve">. </w:t>
      </w:r>
      <w:r w:rsidR="00725CAE">
        <w:rPr>
          <w:rFonts w:ascii="Times New Roman" w:hAnsi="Times New Roman" w:cs="Times New Roman"/>
          <w:sz w:val="28"/>
          <w:szCs w:val="28"/>
        </w:rPr>
        <w:t>Внести в Указ</w:t>
      </w:r>
      <w:r w:rsidR="009C66AB" w:rsidRPr="009C66AB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от 29 марта 2002 года № 828 </w:t>
      </w:r>
      <w:r w:rsidR="009C66AB">
        <w:rPr>
          <w:rFonts w:ascii="Times New Roman" w:hAnsi="Times New Roman" w:cs="Times New Roman"/>
          <w:sz w:val="28"/>
          <w:szCs w:val="28"/>
        </w:rPr>
        <w:t>«</w:t>
      </w:r>
      <w:r w:rsidR="009C66AB" w:rsidRPr="009C66AB">
        <w:rPr>
          <w:rFonts w:ascii="Times New Roman" w:hAnsi="Times New Roman" w:cs="Times New Roman"/>
          <w:sz w:val="28"/>
          <w:szCs w:val="28"/>
        </w:rPr>
        <w:t>О некоторых вопросах кадровой политики в системе органов государственной власти</w:t>
      </w:r>
      <w:r w:rsidR="009C66AB">
        <w:rPr>
          <w:rFonts w:ascii="Times New Roman" w:hAnsi="Times New Roman" w:cs="Times New Roman"/>
          <w:sz w:val="28"/>
          <w:szCs w:val="28"/>
        </w:rPr>
        <w:t>»</w:t>
      </w:r>
      <w:r w:rsidR="00725CA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10938">
        <w:rPr>
          <w:rFonts w:ascii="Times New Roman" w:hAnsi="Times New Roman" w:cs="Times New Roman"/>
          <w:sz w:val="28"/>
          <w:szCs w:val="28"/>
        </w:rPr>
        <w:t>и</w:t>
      </w:r>
      <w:r w:rsidR="00725CAE">
        <w:rPr>
          <w:rFonts w:ascii="Times New Roman" w:hAnsi="Times New Roman" w:cs="Times New Roman"/>
          <w:sz w:val="28"/>
          <w:szCs w:val="28"/>
        </w:rPr>
        <w:t>е изменени</w:t>
      </w:r>
      <w:r w:rsidR="00510938">
        <w:rPr>
          <w:rFonts w:ascii="Times New Roman" w:hAnsi="Times New Roman" w:cs="Times New Roman"/>
          <w:sz w:val="28"/>
          <w:szCs w:val="28"/>
        </w:rPr>
        <w:t>я</w:t>
      </w:r>
      <w:r w:rsidR="009C66AB" w:rsidRPr="009C66AB">
        <w:rPr>
          <w:rFonts w:ascii="Times New Roman" w:hAnsi="Times New Roman" w:cs="Times New Roman"/>
          <w:sz w:val="28"/>
          <w:szCs w:val="28"/>
        </w:rPr>
        <w:t>:</w:t>
      </w:r>
    </w:p>
    <w:p w:rsidR="009C66AB" w:rsidRPr="009C66AB" w:rsidRDefault="009C66AB" w:rsidP="009C6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6AB">
        <w:rPr>
          <w:rFonts w:ascii="Times New Roman" w:hAnsi="Times New Roman" w:cs="Times New Roman"/>
          <w:sz w:val="28"/>
          <w:szCs w:val="28"/>
        </w:rPr>
        <w:t>в Перечне должностей политических государственных служащих и иных должностных лиц, назначаемых Первым Президентом Республики Казахстан – Елбасы, Председателем Совета Безопасности Республики Казахстан, Президентом Республики Казахстан и (или) по согласованию с ними, избираемых по представлению Президента Республики Казахстан, а также назначаемых по согласованию с Администрацией Президента Республики Казахстан, утвержденном вышеназванным Указом:</w:t>
      </w:r>
    </w:p>
    <w:p w:rsidR="009C66AB" w:rsidRDefault="009C66AB" w:rsidP="009C6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6AB">
        <w:rPr>
          <w:rFonts w:ascii="Times New Roman" w:hAnsi="Times New Roman" w:cs="Times New Roman"/>
          <w:sz w:val="28"/>
          <w:szCs w:val="28"/>
        </w:rPr>
        <w:t>строку:</w:t>
      </w:r>
    </w:p>
    <w:p w:rsidR="009C66AB" w:rsidRPr="009C66AB" w:rsidRDefault="009C66AB" w:rsidP="009C6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90"/>
        <w:gridCol w:w="2697"/>
        <w:gridCol w:w="1948"/>
      </w:tblGrid>
      <w:tr w:rsidR="009C66AB" w:rsidTr="006577F2">
        <w:tc>
          <w:tcPr>
            <w:tcW w:w="2410" w:type="dxa"/>
          </w:tcPr>
          <w:p w:rsidR="009C66AB" w:rsidRPr="009C66AB" w:rsidRDefault="009C66AB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Прокуроры областей, городов республиканского значения и столицы и приравненные к ним прокуроры</w:t>
            </w:r>
          </w:p>
        </w:tc>
        <w:tc>
          <w:tcPr>
            <w:tcW w:w="2690" w:type="dxa"/>
          </w:tcPr>
          <w:p w:rsidR="006577F2" w:rsidRDefault="009C66AB" w:rsidP="006577F2">
            <w:pPr>
              <w:pStyle w:val="ab"/>
              <w:spacing w:before="0" w:beforeAutospacing="0" w:after="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Генеральным </w:t>
            </w:r>
          </w:p>
          <w:p w:rsidR="009C66AB" w:rsidRPr="009C66AB" w:rsidRDefault="009C66AB" w:rsidP="006577F2">
            <w:pPr>
              <w:pStyle w:val="ab"/>
              <w:spacing w:before="0" w:beforeAutospacing="0" w:after="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Прокурором</w:t>
            </w:r>
          </w:p>
        </w:tc>
        <w:tc>
          <w:tcPr>
            <w:tcW w:w="2697" w:type="dxa"/>
          </w:tcPr>
          <w:p w:rsidR="006577F2" w:rsidRDefault="009C66AB" w:rsidP="006577F2">
            <w:pPr>
              <w:pStyle w:val="ab"/>
              <w:spacing w:before="0" w:beforeAutospacing="0" w:after="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Генеральным </w:t>
            </w:r>
          </w:p>
          <w:p w:rsidR="009C66AB" w:rsidRPr="009C66AB" w:rsidRDefault="009C66AB" w:rsidP="006577F2">
            <w:pPr>
              <w:pStyle w:val="ab"/>
              <w:spacing w:before="0" w:beforeAutospacing="0" w:after="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Прокурором</w:t>
            </w:r>
          </w:p>
        </w:tc>
        <w:tc>
          <w:tcPr>
            <w:tcW w:w="1948" w:type="dxa"/>
          </w:tcPr>
          <w:p w:rsidR="009C66AB" w:rsidRPr="009C66AB" w:rsidRDefault="009C66AB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Президентом, Комиссией*</w:t>
            </w:r>
          </w:p>
        </w:tc>
      </w:tr>
    </w:tbl>
    <w:p w:rsidR="009C66AB" w:rsidRDefault="009C66AB" w:rsidP="009C6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9C66AB" w:rsidRDefault="009C66AB" w:rsidP="009C6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p w:rsidR="009C66AB" w:rsidRPr="009C66AB" w:rsidRDefault="009C66AB" w:rsidP="009C6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90"/>
        <w:gridCol w:w="2697"/>
        <w:gridCol w:w="1948"/>
      </w:tblGrid>
      <w:tr w:rsidR="009C66AB" w:rsidRPr="009C66AB" w:rsidTr="006577F2">
        <w:tc>
          <w:tcPr>
            <w:tcW w:w="2410" w:type="dxa"/>
          </w:tcPr>
          <w:p w:rsidR="009C66AB" w:rsidRPr="009C66AB" w:rsidRDefault="009C66AB" w:rsidP="00333C90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военный прокурор, Главный транспортный прокурор</w:t>
            </w:r>
            <w:r w:rsidR="006577F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33C90">
              <w:rPr>
                <w:rFonts w:eastAsiaTheme="minorHAnsi"/>
                <w:sz w:val="28"/>
                <w:szCs w:val="28"/>
                <w:lang w:eastAsia="en-US"/>
              </w:rPr>
              <w:t>прокуроры</w:t>
            </w:r>
            <w:r w:rsidR="00333C90" w:rsidRPr="00333C90">
              <w:rPr>
                <w:rFonts w:eastAsiaTheme="minorHAnsi"/>
                <w:sz w:val="28"/>
                <w:szCs w:val="28"/>
                <w:lang w:eastAsia="en-US"/>
              </w:rPr>
              <w:t xml:space="preserve"> областей и приравненные к ним </w:t>
            </w:r>
            <w:r w:rsidR="00333C90">
              <w:rPr>
                <w:rFonts w:eastAsiaTheme="minorHAnsi"/>
                <w:sz w:val="28"/>
                <w:szCs w:val="28"/>
                <w:lang w:eastAsia="en-US"/>
              </w:rPr>
              <w:t>прокуроры</w:t>
            </w:r>
            <w:r w:rsidR="00333C90" w:rsidRPr="00333C90">
              <w:rPr>
                <w:rFonts w:eastAsiaTheme="minorHAnsi"/>
                <w:sz w:val="28"/>
                <w:szCs w:val="28"/>
                <w:lang w:eastAsia="en-US"/>
              </w:rPr>
              <w:t xml:space="preserve"> (городов республиканского значения и столицы)</w:t>
            </w:r>
          </w:p>
        </w:tc>
        <w:tc>
          <w:tcPr>
            <w:tcW w:w="2690" w:type="dxa"/>
          </w:tcPr>
          <w:p w:rsidR="006577F2" w:rsidRDefault="009C66AB" w:rsidP="006577F2">
            <w:pPr>
              <w:pStyle w:val="ab"/>
              <w:spacing w:before="0" w:beforeAutospacing="0" w:after="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Генеральным </w:t>
            </w:r>
          </w:p>
          <w:p w:rsidR="009C66AB" w:rsidRPr="009C66AB" w:rsidRDefault="009C66AB" w:rsidP="006577F2">
            <w:pPr>
              <w:pStyle w:val="ab"/>
              <w:spacing w:before="0" w:beforeAutospacing="0" w:after="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Прокурором</w:t>
            </w:r>
          </w:p>
        </w:tc>
        <w:tc>
          <w:tcPr>
            <w:tcW w:w="2697" w:type="dxa"/>
          </w:tcPr>
          <w:p w:rsidR="006577F2" w:rsidRDefault="009C66AB" w:rsidP="006577F2">
            <w:pPr>
              <w:pStyle w:val="ab"/>
              <w:spacing w:before="0" w:beforeAutospacing="0" w:after="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Генеральным </w:t>
            </w:r>
          </w:p>
          <w:p w:rsidR="009C66AB" w:rsidRPr="009C66AB" w:rsidRDefault="009C66AB" w:rsidP="006577F2">
            <w:pPr>
              <w:pStyle w:val="ab"/>
              <w:spacing w:before="0" w:beforeAutospacing="0" w:after="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Прокурором</w:t>
            </w:r>
          </w:p>
        </w:tc>
        <w:tc>
          <w:tcPr>
            <w:tcW w:w="1948" w:type="dxa"/>
          </w:tcPr>
          <w:p w:rsidR="009C66AB" w:rsidRPr="009C66AB" w:rsidRDefault="009C66AB" w:rsidP="006939BD">
            <w:pPr>
              <w:pStyle w:val="ab"/>
              <w:spacing w:before="0" w:beforeAutospacing="0" w:after="360" w:afterAutospacing="0" w:line="285" w:lineRule="atLeast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9C66AB">
              <w:rPr>
                <w:rFonts w:eastAsiaTheme="minorHAnsi"/>
                <w:sz w:val="28"/>
                <w:szCs w:val="28"/>
                <w:lang w:eastAsia="en-US"/>
              </w:rPr>
              <w:t>Президентом, Комиссией*</w:t>
            </w:r>
          </w:p>
        </w:tc>
      </w:tr>
    </w:tbl>
    <w:p w:rsidR="00EA2032" w:rsidRDefault="009C66AB" w:rsidP="009C6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6A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0938">
        <w:rPr>
          <w:rFonts w:ascii="Times New Roman" w:hAnsi="Times New Roman" w:cs="Times New Roman"/>
          <w:sz w:val="28"/>
          <w:szCs w:val="28"/>
        </w:rPr>
        <w:t>;</w:t>
      </w:r>
    </w:p>
    <w:p w:rsidR="00C843C0" w:rsidRDefault="00C843C0" w:rsidP="00510938">
      <w:pPr>
        <w:pBdr>
          <w:bottom w:val="single" w:sz="4" w:space="30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0938" w:rsidRPr="0051093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0938" w:rsidRPr="00510938">
        <w:rPr>
          <w:rFonts w:ascii="Times New Roman" w:hAnsi="Times New Roman" w:cs="Times New Roman"/>
          <w:sz w:val="28"/>
          <w:szCs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</w:t>
      </w:r>
      <w:r w:rsidR="00510938">
        <w:rPr>
          <w:rFonts w:ascii="Times New Roman" w:hAnsi="Times New Roman" w:cs="Times New Roman"/>
          <w:sz w:val="28"/>
          <w:szCs w:val="28"/>
        </w:rPr>
        <w:t>, утвержденным вышеназванным Указом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66AB" w:rsidRDefault="00C843C0" w:rsidP="00510938">
      <w:pPr>
        <w:pBdr>
          <w:bottom w:val="single" w:sz="4" w:space="30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C843C0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43C0">
        <w:rPr>
          <w:rFonts w:ascii="Times New Roman" w:hAnsi="Times New Roman" w:cs="Times New Roman"/>
          <w:sz w:val="28"/>
          <w:szCs w:val="28"/>
        </w:rPr>
        <w:t xml:space="preserve"> подпункта 4) пункта 17 </w:t>
      </w:r>
      <w:r w:rsidR="005109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0938" w:rsidRDefault="00510938" w:rsidP="00510938">
      <w:pPr>
        <w:pBdr>
          <w:bottom w:val="single" w:sz="4" w:space="30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0938">
        <w:rPr>
          <w:rFonts w:ascii="Times New Roman" w:hAnsi="Times New Roman" w:cs="Times New Roman"/>
          <w:sz w:val="28"/>
          <w:szCs w:val="28"/>
        </w:rPr>
        <w:t>первый заместитель, заместители Генерального Прокурора, Главный военный прокурор, Главный транспортный прокурор, прокуроры областей и приравненные к ним прокуроры (городов республиканского значения и столицы); председатель Комитета по правовой статистике и специальным учетам Генеральной прокуратуры; ректор, первый проректор Академии правоохранительных органов при Генеральной прокуратуре;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2032" w:rsidRPr="007E154B" w:rsidRDefault="009C66AB" w:rsidP="00510938">
      <w:pPr>
        <w:pBdr>
          <w:bottom w:val="single" w:sz="4" w:space="30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2032" w:rsidRPr="007E154B">
        <w:rPr>
          <w:rFonts w:ascii="Times New Roman" w:hAnsi="Times New Roman" w:cs="Times New Roman"/>
          <w:sz w:val="28"/>
          <w:szCs w:val="28"/>
        </w:rPr>
        <w:t xml:space="preserve">. Настоящий Указ вводится в действие со дня </w:t>
      </w:r>
      <w:r w:rsidR="000F64D5" w:rsidRPr="007E154B">
        <w:rPr>
          <w:rFonts w:ascii="Times New Roman" w:hAnsi="Times New Roman" w:cs="Times New Roman"/>
          <w:sz w:val="28"/>
          <w:szCs w:val="28"/>
        </w:rPr>
        <w:t xml:space="preserve">его </w:t>
      </w:r>
      <w:r w:rsidR="00EA2032" w:rsidRPr="007E154B">
        <w:rPr>
          <w:rFonts w:ascii="Times New Roman" w:hAnsi="Times New Roman" w:cs="Times New Roman"/>
          <w:sz w:val="28"/>
          <w:szCs w:val="28"/>
        </w:rPr>
        <w:t>подписания.</w:t>
      </w:r>
    </w:p>
    <w:p w:rsidR="00EA2032" w:rsidRPr="007E154B" w:rsidRDefault="00EA2032" w:rsidP="00EA203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54B">
        <w:rPr>
          <w:rFonts w:ascii="Times New Roman" w:hAnsi="Times New Roman" w:cs="Times New Roman"/>
          <w:b/>
          <w:sz w:val="28"/>
          <w:szCs w:val="28"/>
        </w:rPr>
        <w:t xml:space="preserve">        Президент</w:t>
      </w:r>
    </w:p>
    <w:p w:rsidR="00EA2032" w:rsidRPr="007E154B" w:rsidRDefault="00EA2032" w:rsidP="00EA20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54B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  <w:r w:rsidRPr="007E154B">
        <w:rPr>
          <w:rFonts w:ascii="Times New Roman" w:hAnsi="Times New Roman" w:cs="Times New Roman"/>
          <w:b/>
          <w:sz w:val="28"/>
          <w:szCs w:val="28"/>
        </w:rPr>
        <w:tab/>
      </w:r>
      <w:r w:rsidRPr="007E154B">
        <w:rPr>
          <w:rFonts w:ascii="Times New Roman" w:hAnsi="Times New Roman" w:cs="Times New Roman"/>
          <w:b/>
          <w:sz w:val="28"/>
          <w:szCs w:val="28"/>
        </w:rPr>
        <w:tab/>
      </w:r>
      <w:r w:rsidRPr="007E154B">
        <w:rPr>
          <w:rFonts w:ascii="Times New Roman" w:hAnsi="Times New Roman" w:cs="Times New Roman"/>
          <w:b/>
          <w:sz w:val="28"/>
          <w:szCs w:val="28"/>
        </w:rPr>
        <w:tab/>
      </w:r>
      <w:r w:rsidRPr="007E154B">
        <w:rPr>
          <w:rFonts w:ascii="Times New Roman" w:hAnsi="Times New Roman" w:cs="Times New Roman"/>
          <w:b/>
          <w:sz w:val="28"/>
          <w:szCs w:val="28"/>
        </w:rPr>
        <w:tab/>
      </w:r>
      <w:r w:rsidRPr="007E154B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7E154B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635BC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D186F" w:rsidRPr="007E154B">
        <w:rPr>
          <w:rFonts w:ascii="Times New Roman" w:hAnsi="Times New Roman" w:cs="Times New Roman"/>
          <w:b/>
          <w:sz w:val="28"/>
          <w:szCs w:val="28"/>
        </w:rPr>
        <w:t>К.Токаев</w:t>
      </w:r>
    </w:p>
    <w:p w:rsidR="00EA2032" w:rsidRPr="007E154B" w:rsidRDefault="00EA2032" w:rsidP="00EA203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2032" w:rsidRPr="007E154B" w:rsidRDefault="003B167A" w:rsidP="00EA203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54B">
        <w:rPr>
          <w:rFonts w:ascii="Times New Roman" w:hAnsi="Times New Roman" w:cs="Times New Roman"/>
          <w:sz w:val="28"/>
          <w:szCs w:val="28"/>
        </w:rPr>
        <w:t>Астана</w:t>
      </w:r>
      <w:r w:rsidR="00EA2032" w:rsidRPr="007E154B">
        <w:rPr>
          <w:rFonts w:ascii="Times New Roman" w:hAnsi="Times New Roman" w:cs="Times New Roman"/>
          <w:sz w:val="28"/>
          <w:szCs w:val="28"/>
        </w:rPr>
        <w:t>, Акорда</w:t>
      </w:r>
      <w:r w:rsidR="00CE1108">
        <w:rPr>
          <w:rFonts w:ascii="Times New Roman" w:hAnsi="Times New Roman" w:cs="Times New Roman"/>
          <w:sz w:val="28"/>
          <w:szCs w:val="28"/>
        </w:rPr>
        <w:t>,</w:t>
      </w:r>
      <w:r w:rsidR="00EA2032" w:rsidRPr="007E154B">
        <w:rPr>
          <w:rFonts w:ascii="Times New Roman" w:hAnsi="Times New Roman" w:cs="Times New Roman"/>
          <w:sz w:val="28"/>
          <w:szCs w:val="28"/>
        </w:rPr>
        <w:t xml:space="preserve">                  20</w:t>
      </w:r>
      <w:r w:rsidR="002D186F" w:rsidRPr="007E154B">
        <w:rPr>
          <w:rFonts w:ascii="Times New Roman" w:hAnsi="Times New Roman" w:cs="Times New Roman"/>
          <w:sz w:val="28"/>
          <w:szCs w:val="28"/>
        </w:rPr>
        <w:t>2</w:t>
      </w:r>
      <w:r w:rsidR="009C66AB">
        <w:rPr>
          <w:rFonts w:ascii="Times New Roman" w:hAnsi="Times New Roman" w:cs="Times New Roman"/>
          <w:sz w:val="28"/>
          <w:szCs w:val="28"/>
        </w:rPr>
        <w:t>3</w:t>
      </w:r>
      <w:r w:rsidR="00EA2032" w:rsidRPr="007E15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2032" w:rsidRPr="007E154B" w:rsidRDefault="00EA2032" w:rsidP="00EA203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54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7E154B">
        <w:rPr>
          <w:rFonts w:ascii="Times New Roman" w:hAnsi="Times New Roman" w:cs="Times New Roman"/>
          <w:sz w:val="28"/>
          <w:szCs w:val="28"/>
        </w:rPr>
        <w:t xml:space="preserve">                      № </w:t>
      </w:r>
    </w:p>
    <w:p w:rsidR="00F377B2" w:rsidRPr="007E154B" w:rsidRDefault="00F377B2" w:rsidP="00D7069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77B2" w:rsidRPr="007E154B" w:rsidSect="00904FA2">
      <w:headerReference w:type="default" r:id="rId7"/>
      <w:pgSz w:w="11906" w:h="16838"/>
      <w:pgMar w:top="993" w:right="85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7B" w:rsidRDefault="00061A7B" w:rsidP="00822B28">
      <w:pPr>
        <w:spacing w:after="0" w:line="240" w:lineRule="auto"/>
      </w:pPr>
      <w:r>
        <w:separator/>
      </w:r>
    </w:p>
  </w:endnote>
  <w:endnote w:type="continuationSeparator" w:id="0">
    <w:p w:rsidR="00061A7B" w:rsidRDefault="00061A7B" w:rsidP="008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7B" w:rsidRDefault="00061A7B" w:rsidP="00822B28">
      <w:pPr>
        <w:spacing w:after="0" w:line="240" w:lineRule="auto"/>
      </w:pPr>
      <w:r>
        <w:separator/>
      </w:r>
    </w:p>
  </w:footnote>
  <w:footnote w:type="continuationSeparator" w:id="0">
    <w:p w:rsidR="00061A7B" w:rsidRDefault="00061A7B" w:rsidP="0082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778087"/>
      <w:docPartObj>
        <w:docPartGallery w:val="Page Numbers (Top of Page)"/>
        <w:docPartUnique/>
      </w:docPartObj>
    </w:sdtPr>
    <w:sdtEndPr/>
    <w:sdtContent>
      <w:p w:rsidR="00822B28" w:rsidRDefault="00822B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4E5">
          <w:rPr>
            <w:noProof/>
          </w:rPr>
          <w:t>2</w:t>
        </w:r>
        <w:r>
          <w:fldChar w:fldCharType="end"/>
        </w:r>
      </w:p>
    </w:sdtContent>
  </w:sdt>
  <w:p w:rsidR="00822B28" w:rsidRDefault="00822B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BC"/>
    <w:rsid w:val="00002BFC"/>
    <w:rsid w:val="00056E5E"/>
    <w:rsid w:val="00061A7B"/>
    <w:rsid w:val="00074230"/>
    <w:rsid w:val="00077CDD"/>
    <w:rsid w:val="0008478D"/>
    <w:rsid w:val="000D7C73"/>
    <w:rsid w:val="000F64D5"/>
    <w:rsid w:val="001218B2"/>
    <w:rsid w:val="0018387D"/>
    <w:rsid w:val="002149D0"/>
    <w:rsid w:val="0023479F"/>
    <w:rsid w:val="00264616"/>
    <w:rsid w:val="00275DC0"/>
    <w:rsid w:val="002A29A4"/>
    <w:rsid w:val="002D186F"/>
    <w:rsid w:val="0033075A"/>
    <w:rsid w:val="00333C90"/>
    <w:rsid w:val="00342F04"/>
    <w:rsid w:val="0039038E"/>
    <w:rsid w:val="003B167A"/>
    <w:rsid w:val="004454AB"/>
    <w:rsid w:val="004801B2"/>
    <w:rsid w:val="004820BF"/>
    <w:rsid w:val="004959B8"/>
    <w:rsid w:val="004F5807"/>
    <w:rsid w:val="00510938"/>
    <w:rsid w:val="0051502B"/>
    <w:rsid w:val="00540A2E"/>
    <w:rsid w:val="0055411D"/>
    <w:rsid w:val="005A55BC"/>
    <w:rsid w:val="005C3DFC"/>
    <w:rsid w:val="005D1E6F"/>
    <w:rsid w:val="005E21D7"/>
    <w:rsid w:val="005F6BBC"/>
    <w:rsid w:val="0062216F"/>
    <w:rsid w:val="00635BCD"/>
    <w:rsid w:val="006422FF"/>
    <w:rsid w:val="006577F2"/>
    <w:rsid w:val="00672FB7"/>
    <w:rsid w:val="00695FF2"/>
    <w:rsid w:val="006B2127"/>
    <w:rsid w:val="006D60AC"/>
    <w:rsid w:val="0071720C"/>
    <w:rsid w:val="0072509E"/>
    <w:rsid w:val="00725CAE"/>
    <w:rsid w:val="00762BB2"/>
    <w:rsid w:val="00790119"/>
    <w:rsid w:val="00793F4E"/>
    <w:rsid w:val="00795B9E"/>
    <w:rsid w:val="007C4EC3"/>
    <w:rsid w:val="007E154B"/>
    <w:rsid w:val="00822857"/>
    <w:rsid w:val="00822B28"/>
    <w:rsid w:val="00833D4A"/>
    <w:rsid w:val="00863FDF"/>
    <w:rsid w:val="00904FA2"/>
    <w:rsid w:val="00963415"/>
    <w:rsid w:val="009845E2"/>
    <w:rsid w:val="00984679"/>
    <w:rsid w:val="009C66AB"/>
    <w:rsid w:val="009D0CCB"/>
    <w:rsid w:val="009D3BB3"/>
    <w:rsid w:val="009D7149"/>
    <w:rsid w:val="00A2071E"/>
    <w:rsid w:val="00AB7DD3"/>
    <w:rsid w:val="00AC0E57"/>
    <w:rsid w:val="00B0010A"/>
    <w:rsid w:val="00B17B7C"/>
    <w:rsid w:val="00B82FD7"/>
    <w:rsid w:val="00B83AEB"/>
    <w:rsid w:val="00B86AA9"/>
    <w:rsid w:val="00BA0293"/>
    <w:rsid w:val="00C605D0"/>
    <w:rsid w:val="00C843C0"/>
    <w:rsid w:val="00C86372"/>
    <w:rsid w:val="00CC1CF1"/>
    <w:rsid w:val="00CE1108"/>
    <w:rsid w:val="00D2321B"/>
    <w:rsid w:val="00D42665"/>
    <w:rsid w:val="00D7069A"/>
    <w:rsid w:val="00D82EFB"/>
    <w:rsid w:val="00D8718E"/>
    <w:rsid w:val="00D9397D"/>
    <w:rsid w:val="00DE204D"/>
    <w:rsid w:val="00E07C9E"/>
    <w:rsid w:val="00E3417D"/>
    <w:rsid w:val="00E4113A"/>
    <w:rsid w:val="00E62E88"/>
    <w:rsid w:val="00E67A7D"/>
    <w:rsid w:val="00E80BAB"/>
    <w:rsid w:val="00EA2032"/>
    <w:rsid w:val="00F377B2"/>
    <w:rsid w:val="00F46601"/>
    <w:rsid w:val="00F65B88"/>
    <w:rsid w:val="00F72F9E"/>
    <w:rsid w:val="00F845FD"/>
    <w:rsid w:val="00FA04E5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6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B28"/>
  </w:style>
  <w:style w:type="paragraph" w:styleId="a7">
    <w:name w:val="footer"/>
    <w:basedOn w:val="a"/>
    <w:link w:val="a8"/>
    <w:uiPriority w:val="99"/>
    <w:unhideWhenUsed/>
    <w:rsid w:val="0082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B28"/>
  </w:style>
  <w:style w:type="paragraph" w:styleId="a9">
    <w:name w:val="List Paragraph"/>
    <w:basedOn w:val="a"/>
    <w:uiPriority w:val="34"/>
    <w:qFormat/>
    <w:rsid w:val="001218B2"/>
    <w:pPr>
      <w:ind w:left="720"/>
      <w:contextualSpacing/>
    </w:pPr>
  </w:style>
  <w:style w:type="table" w:styleId="aa">
    <w:name w:val="Table Grid"/>
    <w:basedOn w:val="a1"/>
    <w:uiPriority w:val="59"/>
    <w:unhideWhenUsed/>
    <w:rsid w:val="009C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6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B28"/>
  </w:style>
  <w:style w:type="paragraph" w:styleId="a7">
    <w:name w:val="footer"/>
    <w:basedOn w:val="a"/>
    <w:link w:val="a8"/>
    <w:uiPriority w:val="99"/>
    <w:unhideWhenUsed/>
    <w:rsid w:val="00822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B28"/>
  </w:style>
  <w:style w:type="paragraph" w:styleId="a9">
    <w:name w:val="List Paragraph"/>
    <w:basedOn w:val="a"/>
    <w:uiPriority w:val="34"/>
    <w:qFormat/>
    <w:rsid w:val="001218B2"/>
    <w:pPr>
      <w:ind w:left="720"/>
      <w:contextualSpacing/>
    </w:pPr>
  </w:style>
  <w:style w:type="table" w:styleId="aa">
    <w:name w:val="Table Grid"/>
    <w:basedOn w:val="a1"/>
    <w:uiPriority w:val="59"/>
    <w:unhideWhenUsed/>
    <w:rsid w:val="009C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Мухаммеджанова Гульнара Дулатовна</dc:creator>
  <cp:lastModifiedBy>Мухаммеджанова Гульнара Дулатовна</cp:lastModifiedBy>
  <cp:revision>12</cp:revision>
  <cp:lastPrinted>2023-01-19T12:40:00Z</cp:lastPrinted>
  <dcterms:created xsi:type="dcterms:W3CDTF">2022-12-02T04:05:00Z</dcterms:created>
  <dcterms:modified xsi:type="dcterms:W3CDTF">2023-01-20T11:01:00Z</dcterms:modified>
</cp:coreProperties>
</file>