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C6" w:rsidRPr="00D877E5" w:rsidRDefault="007E4AC6" w:rsidP="007E4AC6">
      <w:pPr>
        <w:pStyle w:val="pr"/>
        <w:spacing w:before="0" w:beforeAutospacing="0" w:after="0" w:afterAutospacing="0"/>
        <w:jc w:val="right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>Форма</w:t>
      </w:r>
    </w:p>
    <w:p w:rsidR="007E4AC6" w:rsidRPr="00D877E5" w:rsidRDefault="007E4AC6" w:rsidP="007E4AC6">
      <w:pPr>
        <w:pStyle w:val="pr"/>
        <w:spacing w:before="0" w:beforeAutospacing="0" w:after="0" w:afterAutospacing="0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> </w:t>
      </w:r>
    </w:p>
    <w:p w:rsidR="007E4AC6" w:rsidRPr="00D877E5" w:rsidRDefault="007E4AC6" w:rsidP="007E4AC6">
      <w:pPr>
        <w:pStyle w:val="pr"/>
        <w:spacing w:before="0" w:beforeAutospacing="0" w:after="0" w:afterAutospacing="0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> </w:t>
      </w:r>
    </w:p>
    <w:p w:rsidR="007E4AC6" w:rsidRPr="00D877E5" w:rsidRDefault="007E4AC6" w:rsidP="007E4AC6">
      <w:pPr>
        <w:pStyle w:val="pc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D877E5">
        <w:rPr>
          <w:rStyle w:val="s1"/>
          <w:b/>
          <w:color w:val="auto"/>
          <w:sz w:val="28"/>
          <w:szCs w:val="28"/>
        </w:rPr>
        <w:t>Заявка на участие в распределении квот на ввоз сахара-сырца тростникового на территорию Республики Казахстан</w:t>
      </w:r>
    </w:p>
    <w:p w:rsidR="007E4AC6" w:rsidRPr="00D877E5" w:rsidRDefault="007E4AC6" w:rsidP="007E4AC6">
      <w:pPr>
        <w:pStyle w:val="pj"/>
        <w:spacing w:before="0" w:beforeAutospacing="0" w:after="0" w:afterAutospacing="0"/>
        <w:rPr>
          <w:color w:val="auto"/>
          <w:sz w:val="28"/>
          <w:szCs w:val="28"/>
        </w:rPr>
      </w:pPr>
      <w:r w:rsidRPr="00D877E5">
        <w:rPr>
          <w:b/>
          <w:bCs/>
          <w:color w:val="auto"/>
          <w:sz w:val="28"/>
          <w:szCs w:val="28"/>
        </w:rPr>
        <w:t> </w:t>
      </w:r>
    </w:p>
    <w:p w:rsidR="007E4AC6" w:rsidRPr="00D877E5" w:rsidRDefault="007E4AC6" w:rsidP="007E4AC6">
      <w:pPr>
        <w:pStyle w:val="pj"/>
        <w:spacing w:before="0" w:beforeAutospacing="0" w:after="0" w:afterAutospacing="0"/>
        <w:rPr>
          <w:color w:val="auto"/>
          <w:sz w:val="28"/>
          <w:szCs w:val="28"/>
          <w:lang w:val="kk-KZ"/>
        </w:rPr>
      </w:pPr>
      <w:r w:rsidRPr="00D877E5">
        <w:rPr>
          <w:color w:val="auto"/>
          <w:sz w:val="28"/>
          <w:szCs w:val="28"/>
        </w:rPr>
        <w:t>_____________________________________</w:t>
      </w:r>
      <w:r>
        <w:rPr>
          <w:color w:val="auto"/>
          <w:sz w:val="28"/>
          <w:szCs w:val="28"/>
        </w:rPr>
        <w:t>_______________________</w:t>
      </w:r>
      <w:r w:rsidRPr="00D877E5">
        <w:rPr>
          <w:color w:val="auto"/>
          <w:sz w:val="28"/>
          <w:szCs w:val="28"/>
        </w:rPr>
        <w:t xml:space="preserve">______, </w:t>
      </w:r>
    </w:p>
    <w:p w:rsidR="007E4AC6" w:rsidRPr="00D877E5" w:rsidRDefault="007E4AC6" w:rsidP="007E4AC6">
      <w:pPr>
        <w:pStyle w:val="pj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>(полное наименование юридического лица или фамилия, имя, отчество (при наличии) физического лица)</w:t>
      </w:r>
    </w:p>
    <w:p w:rsidR="007E4AC6" w:rsidRPr="00D877E5" w:rsidRDefault="007E4AC6" w:rsidP="007E4AC6">
      <w:pPr>
        <w:pStyle w:val="pj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 xml:space="preserve">просит выделить квоту на ввоз сахара-сырца тростникового субпозиций 1701 13 и 1701 14 Товарной номенклатуры внешнеэкономической деятельности Евразийского экономического союза (далее – ТН ВЭД ЕАЭС), предназначенный для промышленной переработки, в количестве _____________ тонн, в переводе на сахар согласно </w:t>
      </w:r>
      <w:hyperlink r:id="rId4" w:tooltip="Решение Комиссии Таможенного союза от 27 ноября 2009 года № 130 " w:history="1">
        <w:r w:rsidRPr="007E4AC6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подпункту 7.1.37</w:t>
        </w:r>
      </w:hyperlink>
      <w:r w:rsidRPr="00D877E5">
        <w:rPr>
          <w:rStyle w:val="s0"/>
          <w:color w:val="auto"/>
          <w:sz w:val="28"/>
          <w:szCs w:val="28"/>
        </w:rPr>
        <w:t xml:space="preserve"> </w:t>
      </w:r>
      <w:r w:rsidRPr="00D877E5">
        <w:rPr>
          <w:color w:val="auto"/>
          <w:sz w:val="28"/>
          <w:szCs w:val="28"/>
        </w:rPr>
        <w:t>пункта 7 Решения Комиссии Таможенного союза от 27 ноября 2009 года № 130 «О едином таможенно-тарифном регулировании Евразийского экономического союза» в количестве __________ тонн, а также выдать подтверждение цел</w:t>
      </w:r>
      <w:bookmarkStart w:id="0" w:name="_GoBack"/>
      <w:bookmarkEnd w:id="0"/>
      <w:r w:rsidRPr="00D877E5">
        <w:rPr>
          <w:color w:val="auto"/>
          <w:sz w:val="28"/>
          <w:szCs w:val="28"/>
        </w:rPr>
        <w:t>евого назначения ввозимого сахара-сырца тростникового.</w:t>
      </w:r>
    </w:p>
    <w:p w:rsidR="007E4AC6" w:rsidRPr="00D877E5" w:rsidRDefault="007E4AC6" w:rsidP="007E4AC6">
      <w:pPr>
        <w:pStyle w:val="pj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kk-KZ"/>
        </w:rPr>
      </w:pPr>
      <w:r w:rsidRPr="00D877E5">
        <w:rPr>
          <w:color w:val="auto"/>
          <w:sz w:val="28"/>
          <w:szCs w:val="28"/>
        </w:rPr>
        <w:t>Гарантирую, что сахар-сырец тростниковый, ввозимый с применением льготы, не будет перенаправлен на территории других государств-членов Евразийского экономического союза.</w:t>
      </w:r>
    </w:p>
    <w:p w:rsidR="007E4AC6" w:rsidRDefault="007E4AC6" w:rsidP="007E4AC6">
      <w:pPr>
        <w:pStyle w:val="pj"/>
        <w:spacing w:before="0" w:beforeAutospacing="0" w:after="0" w:afterAutospacing="0"/>
        <w:ind w:firstLine="709"/>
        <w:jc w:val="both"/>
        <w:rPr>
          <w:rStyle w:val="s0"/>
          <w:sz w:val="28"/>
          <w:szCs w:val="28"/>
        </w:rPr>
      </w:pPr>
      <w:r w:rsidRPr="00417B96">
        <w:rPr>
          <w:rStyle w:val="s0"/>
          <w:sz w:val="28"/>
          <w:szCs w:val="28"/>
        </w:rPr>
        <w:t xml:space="preserve">В соответствии с частью 1 статьи 2 Предпринимательского кодекса Республики Казахстан уведомлен, что предпринимательская деятельность осуществляется от имени, за риск и под имущественную ответственность предпринимателя.  </w:t>
      </w:r>
    </w:p>
    <w:p w:rsidR="007E4AC6" w:rsidRDefault="007E4AC6" w:rsidP="007E4AC6">
      <w:pPr>
        <w:pStyle w:val="pj"/>
        <w:spacing w:before="0" w:beforeAutospacing="0" w:after="0" w:afterAutospacing="0"/>
        <w:ind w:firstLine="709"/>
        <w:jc w:val="both"/>
        <w:rPr>
          <w:rStyle w:val="s0"/>
          <w:sz w:val="28"/>
          <w:szCs w:val="28"/>
        </w:rPr>
      </w:pPr>
    </w:p>
    <w:p w:rsidR="007E4AC6" w:rsidRDefault="007E4AC6" w:rsidP="007E4AC6">
      <w:pPr>
        <w:pStyle w:val="pj"/>
        <w:spacing w:before="0" w:beforeAutospacing="0" w:after="0" w:afterAutospacing="0"/>
        <w:ind w:firstLine="709"/>
        <w:jc w:val="both"/>
        <w:rPr>
          <w:rStyle w:val="s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7"/>
        <w:gridCol w:w="3210"/>
      </w:tblGrid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Заявитель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hyperlink r:id="rId5" w:history="1">
              <w:r w:rsidRPr="00D877E5">
                <w:rPr>
                  <w:rStyle w:val="a3"/>
                  <w:rFonts w:eastAsiaTheme="minorEastAsia"/>
                  <w:color w:val="auto"/>
                  <w:sz w:val="28"/>
                  <w:szCs w:val="28"/>
                </w:rPr>
                <w:t>Код ТН ВЭД ЕАЭС</w:t>
              </w:r>
            </w:hyperlink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Наименование товара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lastRenderedPageBreak/>
              <w:t>Сумма в валюте платежа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Производитель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  <w:tr w:rsidR="007E4AC6" w:rsidRPr="00D877E5" w:rsidTr="004C601B">
        <w:trPr>
          <w:jc w:val="center"/>
        </w:trPr>
        <w:tc>
          <w:tcPr>
            <w:tcW w:w="333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pStyle w:val="pji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D877E5">
              <w:rPr>
                <w:color w:val="auto"/>
                <w:sz w:val="28"/>
                <w:szCs w:val="28"/>
              </w:rPr>
              <w:t>Страна-производитель</w:t>
            </w:r>
          </w:p>
        </w:tc>
        <w:tc>
          <w:tcPr>
            <w:tcW w:w="1667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E4AC6" w:rsidRPr="00D877E5" w:rsidRDefault="007E4AC6" w:rsidP="004C601B">
            <w:pPr>
              <w:rPr>
                <w:sz w:val="28"/>
                <w:szCs w:val="28"/>
              </w:rPr>
            </w:pPr>
          </w:p>
        </w:tc>
      </w:tr>
    </w:tbl>
    <w:p w:rsidR="007E4AC6" w:rsidRPr="00D877E5" w:rsidRDefault="007E4AC6" w:rsidP="007E4AC6">
      <w:pPr>
        <w:pStyle w:val="pj"/>
        <w:spacing w:before="0" w:beforeAutospacing="0" w:after="0" w:afterAutospacing="0"/>
        <w:rPr>
          <w:color w:val="auto"/>
          <w:sz w:val="28"/>
          <w:szCs w:val="28"/>
        </w:rPr>
      </w:pPr>
      <w:r w:rsidRPr="00D877E5">
        <w:rPr>
          <w:color w:val="auto"/>
          <w:sz w:val="28"/>
          <w:szCs w:val="28"/>
        </w:rPr>
        <w:t> </w:t>
      </w:r>
    </w:p>
    <w:p w:rsidR="007E4AC6" w:rsidRPr="00D877E5" w:rsidRDefault="007E4AC6" w:rsidP="007E4AC6">
      <w:pPr>
        <w:pStyle w:val="pj"/>
        <w:spacing w:before="0" w:beforeAutospacing="0" w:after="0" w:afterAutospacing="0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Руководитель __________________________________   _________</w:t>
      </w:r>
    </w:p>
    <w:p w:rsidR="007E4AC6" w:rsidRPr="00D877E5" w:rsidRDefault="007E4AC6" w:rsidP="007E4AC6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                          </w:t>
      </w:r>
      <w:r w:rsidRPr="00D877E5">
        <w:rPr>
          <w:rStyle w:val="s0"/>
          <w:sz w:val="28"/>
          <w:szCs w:val="28"/>
        </w:rPr>
        <w:t> (фамилия, имя, отчество (при наличии)) (подпись)</w:t>
      </w:r>
    </w:p>
    <w:p w:rsidR="007E4AC6" w:rsidRPr="00703F4F" w:rsidRDefault="007E4AC6" w:rsidP="007E4AC6">
      <w:pPr>
        <w:pStyle w:val="pj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«____» __________ 2022 года</w:t>
      </w:r>
    </w:p>
    <w:p w:rsidR="007E4AC6" w:rsidRPr="00703F4F" w:rsidRDefault="007E4AC6" w:rsidP="007E4AC6">
      <w:pPr>
        <w:jc w:val="center"/>
        <w:rPr>
          <w:b/>
          <w:sz w:val="28"/>
          <w:szCs w:val="28"/>
          <w:lang w:val="kk-KZ"/>
        </w:rPr>
      </w:pPr>
    </w:p>
    <w:p w:rsidR="007E4AC6" w:rsidRDefault="007E4AC6" w:rsidP="007E4AC6">
      <w:pPr>
        <w:jc w:val="center"/>
        <w:rPr>
          <w:b/>
          <w:sz w:val="28"/>
          <w:szCs w:val="28"/>
        </w:rPr>
      </w:pPr>
    </w:p>
    <w:p w:rsidR="007E4AC6" w:rsidRDefault="007E4AC6" w:rsidP="007E4AC6"/>
    <w:p w:rsidR="00F400EE" w:rsidRDefault="00F400EE"/>
    <w:sectPr w:rsidR="00F400EE" w:rsidSect="007E4AC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7E4AC6"/>
    <w:rsid w:val="00C36838"/>
    <w:rsid w:val="00F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E310-7961-4F8F-A57A-7D4EE782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E4AC6"/>
    <w:rPr>
      <w:color w:val="000000"/>
    </w:rPr>
  </w:style>
  <w:style w:type="paragraph" w:customStyle="1" w:styleId="pj">
    <w:name w:val="pj"/>
    <w:basedOn w:val="a"/>
    <w:rsid w:val="007E4AC6"/>
    <w:pPr>
      <w:spacing w:before="100" w:beforeAutospacing="1" w:after="100" w:afterAutospacing="1"/>
    </w:pPr>
    <w:rPr>
      <w:color w:val="000000"/>
    </w:rPr>
  </w:style>
  <w:style w:type="character" w:styleId="a3">
    <w:name w:val="Hyperlink"/>
    <w:basedOn w:val="a0"/>
    <w:uiPriority w:val="99"/>
    <w:unhideWhenUsed/>
    <w:rsid w:val="007E4AC6"/>
    <w:rPr>
      <w:color w:val="0563C1" w:themeColor="hyperlink"/>
      <w:u w:val="single"/>
    </w:rPr>
  </w:style>
  <w:style w:type="character" w:customStyle="1" w:styleId="s1">
    <w:name w:val="s1"/>
    <w:basedOn w:val="a0"/>
    <w:rsid w:val="007E4AC6"/>
    <w:rPr>
      <w:color w:val="000000"/>
    </w:rPr>
  </w:style>
  <w:style w:type="paragraph" w:customStyle="1" w:styleId="pr">
    <w:name w:val="pr"/>
    <w:basedOn w:val="a"/>
    <w:rsid w:val="007E4AC6"/>
    <w:pPr>
      <w:spacing w:before="100" w:beforeAutospacing="1" w:after="100" w:afterAutospacing="1"/>
    </w:pPr>
    <w:rPr>
      <w:color w:val="000000"/>
    </w:rPr>
  </w:style>
  <w:style w:type="paragraph" w:customStyle="1" w:styleId="pji">
    <w:name w:val="pji"/>
    <w:basedOn w:val="a"/>
    <w:rsid w:val="007E4AC6"/>
    <w:pPr>
      <w:spacing w:before="100" w:beforeAutospacing="1" w:after="100" w:afterAutospacing="1"/>
    </w:pPr>
    <w:rPr>
      <w:color w:val="000000"/>
    </w:rPr>
  </w:style>
  <w:style w:type="paragraph" w:customStyle="1" w:styleId="pc">
    <w:name w:val="pc"/>
    <w:basedOn w:val="a"/>
    <w:rsid w:val="007E4AC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8804513.0%20" TargetMode="External"/><Relationship Id="rId4" Type="http://schemas.openxmlformats.org/officeDocument/2006/relationships/hyperlink" Target="jl:30529271.7013700.1008618475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Айтпаева Аягоз Усенгалиевна</dc:creator>
  <cp:keywords/>
  <dc:description/>
  <cp:lastModifiedBy>Айтпаева Аягоз Усенгалиевна</cp:lastModifiedBy>
  <cp:revision>2</cp:revision>
  <dcterms:created xsi:type="dcterms:W3CDTF">2022-09-14T09:48:00Z</dcterms:created>
  <dcterms:modified xsi:type="dcterms:W3CDTF">2022-09-14T09:49:00Z</dcterms:modified>
</cp:coreProperties>
</file>