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CC" w:rsidRPr="00AE480F" w:rsidRDefault="00382CCC" w:rsidP="00AE480F">
      <w:pPr>
        <w:pStyle w:val="aa"/>
        <w:ind w:firstLine="10065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E480F">
        <w:rPr>
          <w:rFonts w:ascii="Times New Roman" w:hAnsi="Times New Roman" w:cs="Times New Roman"/>
          <w:sz w:val="28"/>
          <w:szCs w:val="28"/>
          <w:lang w:val="kk-KZ" w:eastAsia="ru-RU"/>
        </w:rPr>
        <w:t>«Тәуелсіздік ұрпақтары» грантын</w:t>
      </w:r>
    </w:p>
    <w:p w:rsidR="00382CCC" w:rsidRPr="00AE480F" w:rsidRDefault="00382CCC" w:rsidP="00AE480F">
      <w:pPr>
        <w:pStyle w:val="aa"/>
        <w:ind w:firstLine="10065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E480F">
        <w:rPr>
          <w:rFonts w:ascii="Times New Roman" w:hAnsi="Times New Roman" w:cs="Times New Roman"/>
          <w:sz w:val="28"/>
          <w:szCs w:val="28"/>
          <w:lang w:val="kk-KZ" w:eastAsia="ru-RU"/>
        </w:rPr>
        <w:t>беру қағидаларына</w:t>
      </w:r>
    </w:p>
    <w:p w:rsidR="00382CCC" w:rsidRPr="00AE480F" w:rsidRDefault="00382CCC" w:rsidP="00AE480F">
      <w:pPr>
        <w:pStyle w:val="aa"/>
        <w:ind w:firstLine="10065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E480F">
        <w:rPr>
          <w:rFonts w:ascii="Times New Roman" w:hAnsi="Times New Roman" w:cs="Times New Roman"/>
          <w:sz w:val="28"/>
          <w:szCs w:val="28"/>
          <w:lang w:val="kk-KZ" w:eastAsia="ru-RU"/>
        </w:rPr>
        <w:t>2-қосымша</w:t>
      </w:r>
    </w:p>
    <w:p w:rsidR="00382CCC" w:rsidRPr="00AE480F" w:rsidRDefault="00382CCC" w:rsidP="00AE480F">
      <w:pPr>
        <w:pStyle w:val="aa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82CCC" w:rsidRPr="00AE480F" w:rsidRDefault="004D2C1B" w:rsidP="00AE480F">
      <w:pPr>
        <w:pStyle w:val="aa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E480F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</w:p>
    <w:p w:rsidR="00382CCC" w:rsidRPr="00AE480F" w:rsidRDefault="00382CCC" w:rsidP="00AE480F">
      <w:pPr>
        <w:pStyle w:val="aa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E480F">
        <w:rPr>
          <w:rFonts w:ascii="Times New Roman" w:hAnsi="Times New Roman" w:cs="Times New Roman"/>
          <w:bCs/>
          <w:sz w:val="28"/>
          <w:szCs w:val="28"/>
          <w:lang w:val="kk-KZ"/>
        </w:rPr>
        <w:t>Жобаның сипаттамасы</w:t>
      </w:r>
    </w:p>
    <w:p w:rsidR="00382CCC" w:rsidRPr="00AE480F" w:rsidRDefault="00382CCC" w:rsidP="00AE480F">
      <w:pPr>
        <w:pStyle w:val="aa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5735" w:type="dxa"/>
        <w:tblInd w:w="-714" w:type="dxa"/>
        <w:tblLook w:val="04A0" w:firstRow="1" w:lastRow="0" w:firstColumn="1" w:lastColumn="0" w:noHBand="0" w:noVBand="1"/>
      </w:tblPr>
      <w:tblGrid>
        <w:gridCol w:w="4537"/>
        <w:gridCol w:w="11198"/>
      </w:tblGrid>
      <w:tr w:rsidR="00382CCC" w:rsidRPr="00AE480F" w:rsidTr="00E9335B">
        <w:tc>
          <w:tcPr>
            <w:tcW w:w="4537" w:type="dxa"/>
          </w:tcPr>
          <w:p w:rsidR="00382CCC" w:rsidRPr="00AE480F" w:rsidRDefault="00382CCC" w:rsidP="00AE480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Жобаның атауы және бағыты</w:t>
            </w:r>
          </w:p>
        </w:tc>
        <w:tc>
          <w:tcPr>
            <w:tcW w:w="11198" w:type="dxa"/>
          </w:tcPr>
          <w:p w:rsidR="00382CCC" w:rsidRPr="00AE480F" w:rsidRDefault="00382CCC" w:rsidP="00AE480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82CCC" w:rsidRPr="00AE480F" w:rsidTr="00E9335B">
        <w:tc>
          <w:tcPr>
            <w:tcW w:w="4537" w:type="dxa"/>
          </w:tcPr>
          <w:p w:rsidR="00382CCC" w:rsidRPr="00AE480F" w:rsidRDefault="00382CCC" w:rsidP="00AE480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Жобаның жетекшісі</w:t>
            </w:r>
          </w:p>
        </w:tc>
        <w:tc>
          <w:tcPr>
            <w:tcW w:w="11198" w:type="dxa"/>
          </w:tcPr>
          <w:p w:rsidR="00382CCC" w:rsidRPr="00AE480F" w:rsidRDefault="00382CCC" w:rsidP="00AE480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82CCC" w:rsidRPr="00AE480F" w:rsidTr="00E9335B">
        <w:tc>
          <w:tcPr>
            <w:tcW w:w="4537" w:type="dxa"/>
          </w:tcPr>
          <w:p w:rsidR="00382CCC" w:rsidRPr="00AE480F" w:rsidRDefault="00382CCC" w:rsidP="00AE480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Жобаның қысқаша сипаттамасы</w:t>
            </w:r>
          </w:p>
        </w:tc>
        <w:tc>
          <w:tcPr>
            <w:tcW w:w="11198" w:type="dxa"/>
          </w:tcPr>
          <w:p w:rsidR="00382CCC" w:rsidRPr="00AE480F" w:rsidRDefault="00382CCC" w:rsidP="00AE480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82CCC" w:rsidRPr="00AE480F" w:rsidTr="00E9335B">
        <w:tc>
          <w:tcPr>
            <w:tcW w:w="4537" w:type="dxa"/>
          </w:tcPr>
          <w:p w:rsidR="00382CCC" w:rsidRPr="00AE480F" w:rsidRDefault="00382CCC" w:rsidP="00AE480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Нысаналы аудитория</w:t>
            </w:r>
          </w:p>
        </w:tc>
        <w:tc>
          <w:tcPr>
            <w:tcW w:w="11198" w:type="dxa"/>
          </w:tcPr>
          <w:p w:rsidR="00382CCC" w:rsidRPr="00AE480F" w:rsidRDefault="00382CCC" w:rsidP="00AE480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82CCC" w:rsidRPr="00AE480F" w:rsidTr="00E9335B">
        <w:tc>
          <w:tcPr>
            <w:tcW w:w="4537" w:type="dxa"/>
          </w:tcPr>
          <w:p w:rsidR="00382CCC" w:rsidRPr="00AE480F" w:rsidRDefault="00382CCC" w:rsidP="00AE480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Жобаның миссиясы</w:t>
            </w:r>
          </w:p>
        </w:tc>
        <w:tc>
          <w:tcPr>
            <w:tcW w:w="11198" w:type="dxa"/>
          </w:tcPr>
          <w:p w:rsidR="00382CCC" w:rsidRPr="00AE480F" w:rsidRDefault="00382CCC" w:rsidP="00AE480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82CCC" w:rsidRPr="00AE480F" w:rsidTr="00E9335B">
        <w:tc>
          <w:tcPr>
            <w:tcW w:w="4537" w:type="dxa"/>
          </w:tcPr>
          <w:p w:rsidR="00382CCC" w:rsidRPr="00AE480F" w:rsidRDefault="00382CCC" w:rsidP="00AE480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Бастаманың негіздемесі</w:t>
            </w:r>
          </w:p>
        </w:tc>
        <w:tc>
          <w:tcPr>
            <w:tcW w:w="11198" w:type="dxa"/>
          </w:tcPr>
          <w:p w:rsidR="00382CCC" w:rsidRPr="00AE480F" w:rsidRDefault="00382CCC" w:rsidP="00AE480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82CCC" w:rsidRPr="00AE480F" w:rsidTr="00E9335B">
        <w:tc>
          <w:tcPr>
            <w:tcW w:w="4537" w:type="dxa"/>
          </w:tcPr>
          <w:p w:rsidR="00382CCC" w:rsidRPr="00AE480F" w:rsidRDefault="00382CCC" w:rsidP="00AE480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Жобаның мақсаттары</w:t>
            </w:r>
          </w:p>
        </w:tc>
        <w:tc>
          <w:tcPr>
            <w:tcW w:w="11198" w:type="dxa"/>
          </w:tcPr>
          <w:p w:rsidR="00382CCC" w:rsidRPr="00AE480F" w:rsidRDefault="00382CCC" w:rsidP="00AE480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82CCC" w:rsidRPr="00AE480F" w:rsidTr="00E9335B">
        <w:tc>
          <w:tcPr>
            <w:tcW w:w="4537" w:type="dxa"/>
          </w:tcPr>
          <w:p w:rsidR="00382CCC" w:rsidRPr="00AE480F" w:rsidRDefault="00382CCC" w:rsidP="00AE480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Жобаның міндеттері</w:t>
            </w:r>
          </w:p>
        </w:tc>
        <w:tc>
          <w:tcPr>
            <w:tcW w:w="11198" w:type="dxa"/>
          </w:tcPr>
          <w:p w:rsidR="00382CCC" w:rsidRPr="00AE480F" w:rsidRDefault="00382CCC" w:rsidP="00AE480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82CCC" w:rsidRPr="00AE480F" w:rsidTr="00E9335B">
        <w:tc>
          <w:tcPr>
            <w:tcW w:w="4537" w:type="dxa"/>
          </w:tcPr>
          <w:p w:rsidR="00382CCC" w:rsidRPr="00AE480F" w:rsidRDefault="00382CCC" w:rsidP="00AE480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Жобаны іске асыру мерзімдері</w:t>
            </w:r>
          </w:p>
        </w:tc>
        <w:tc>
          <w:tcPr>
            <w:tcW w:w="11198" w:type="dxa"/>
          </w:tcPr>
          <w:p w:rsidR="00382CCC" w:rsidRPr="00AE480F" w:rsidRDefault="00382CCC" w:rsidP="00AE480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82CCC" w:rsidRPr="00AE480F" w:rsidTr="00E9335B">
        <w:tc>
          <w:tcPr>
            <w:tcW w:w="4537" w:type="dxa"/>
          </w:tcPr>
          <w:p w:rsidR="00382CCC" w:rsidRPr="00AE480F" w:rsidRDefault="00382CCC" w:rsidP="00AE480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Жобаның сәттілігін бағалаудың нысаналы көрсеткіштері мен өлшемшарттары</w:t>
            </w:r>
          </w:p>
        </w:tc>
        <w:tc>
          <w:tcPr>
            <w:tcW w:w="11198" w:type="dxa"/>
          </w:tcPr>
          <w:p w:rsidR="00382CCC" w:rsidRPr="00AE480F" w:rsidRDefault="00382CCC" w:rsidP="00AE480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82CCC" w:rsidRPr="00AE480F" w:rsidTr="00E9335B">
        <w:tc>
          <w:tcPr>
            <w:tcW w:w="4537" w:type="dxa"/>
          </w:tcPr>
          <w:p w:rsidR="00382CCC" w:rsidRPr="00AE480F" w:rsidRDefault="00382CCC" w:rsidP="00AE480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Жоба өнімі</w:t>
            </w:r>
          </w:p>
        </w:tc>
        <w:tc>
          <w:tcPr>
            <w:tcW w:w="11198" w:type="dxa"/>
          </w:tcPr>
          <w:p w:rsidR="00382CCC" w:rsidRPr="00AE480F" w:rsidRDefault="00382CCC" w:rsidP="00AE480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82CCC" w:rsidRPr="00AE480F" w:rsidTr="00AE480F">
        <w:trPr>
          <w:trHeight w:val="389"/>
        </w:trPr>
        <w:tc>
          <w:tcPr>
            <w:tcW w:w="4537" w:type="dxa"/>
          </w:tcPr>
          <w:p w:rsidR="00382CCC" w:rsidRPr="00AE480F" w:rsidRDefault="00382CCC" w:rsidP="00AE480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Жобаның мүдделі тараптары</w:t>
            </w:r>
          </w:p>
        </w:tc>
        <w:tc>
          <w:tcPr>
            <w:tcW w:w="11198" w:type="dxa"/>
          </w:tcPr>
          <w:p w:rsidR="00382CCC" w:rsidRPr="00AE480F" w:rsidRDefault="00382CCC" w:rsidP="00AE480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82CCC" w:rsidRPr="00AE480F" w:rsidTr="00E9335B">
        <w:trPr>
          <w:trHeight w:val="585"/>
        </w:trPr>
        <w:tc>
          <w:tcPr>
            <w:tcW w:w="4537" w:type="dxa"/>
          </w:tcPr>
          <w:p w:rsidR="00382CCC" w:rsidRPr="00AE480F" w:rsidRDefault="00382CCC" w:rsidP="00AE480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Жобаны іске асыру құны бойынша алдын ала болжамдар</w:t>
            </w:r>
          </w:p>
        </w:tc>
        <w:tc>
          <w:tcPr>
            <w:tcW w:w="11198" w:type="dxa"/>
          </w:tcPr>
          <w:p w:rsidR="00382CCC" w:rsidRPr="00AE480F" w:rsidRDefault="00382CCC" w:rsidP="00AE480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82CCC" w:rsidRPr="00AE480F" w:rsidTr="00E9335B">
        <w:tc>
          <w:tcPr>
            <w:tcW w:w="4537" w:type="dxa"/>
          </w:tcPr>
          <w:p w:rsidR="00382CCC" w:rsidRPr="00AE480F" w:rsidRDefault="00382CCC" w:rsidP="00AE480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Жобаның шектеулері (тәуекелдері)</w:t>
            </w:r>
          </w:p>
        </w:tc>
        <w:tc>
          <w:tcPr>
            <w:tcW w:w="11198" w:type="dxa"/>
          </w:tcPr>
          <w:p w:rsidR="00382CCC" w:rsidRPr="00AE480F" w:rsidRDefault="00382CCC" w:rsidP="00AE480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82CCC" w:rsidRPr="00AE480F" w:rsidTr="00E9335B">
        <w:tc>
          <w:tcPr>
            <w:tcW w:w="4537" w:type="dxa"/>
          </w:tcPr>
          <w:p w:rsidR="00382CCC" w:rsidRPr="00AE480F" w:rsidRDefault="00382CCC" w:rsidP="00AE480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Жобаны іске асыру географиясы</w:t>
            </w:r>
          </w:p>
        </w:tc>
        <w:tc>
          <w:tcPr>
            <w:tcW w:w="11198" w:type="dxa"/>
          </w:tcPr>
          <w:p w:rsidR="00382CCC" w:rsidRPr="00AE480F" w:rsidRDefault="00382CCC" w:rsidP="00AE480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82CCC" w:rsidRPr="00AE480F" w:rsidRDefault="00382CCC" w:rsidP="00AE480F">
      <w:pPr>
        <w:pStyle w:val="aa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48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1D7050" w:rsidRPr="00AE480F" w:rsidRDefault="007765A4" w:rsidP="00B916CE">
      <w:pPr>
        <w:tabs>
          <w:tab w:val="left" w:pos="426"/>
        </w:tabs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1D7050" w:rsidRPr="00AE480F" w:rsidSect="00AE480F">
      <w:headerReference w:type="default" r:id="rId6"/>
      <w:pgSz w:w="16838" w:h="11906" w:orient="landscape"/>
      <w:pgMar w:top="1418" w:right="851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5A4" w:rsidRDefault="007765A4" w:rsidP="004D2C1B">
      <w:pPr>
        <w:spacing w:after="0" w:line="240" w:lineRule="auto"/>
      </w:pPr>
      <w:r>
        <w:separator/>
      </w:r>
    </w:p>
  </w:endnote>
  <w:endnote w:type="continuationSeparator" w:id="0">
    <w:p w:rsidR="007765A4" w:rsidRDefault="007765A4" w:rsidP="004D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5A4" w:rsidRDefault="007765A4" w:rsidP="004D2C1B">
      <w:pPr>
        <w:spacing w:after="0" w:line="240" w:lineRule="auto"/>
      </w:pPr>
      <w:r>
        <w:separator/>
      </w:r>
    </w:p>
  </w:footnote>
  <w:footnote w:type="continuationSeparator" w:id="0">
    <w:p w:rsidR="007765A4" w:rsidRDefault="007765A4" w:rsidP="004D2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97C" w:rsidRPr="009A7CA2" w:rsidRDefault="001D597C">
    <w:pPr>
      <w:pStyle w:val="a4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CC"/>
    <w:rsid w:val="0002796F"/>
    <w:rsid w:val="000B2938"/>
    <w:rsid w:val="001B5523"/>
    <w:rsid w:val="001D597C"/>
    <w:rsid w:val="00382CCC"/>
    <w:rsid w:val="004D2C1B"/>
    <w:rsid w:val="004F76D2"/>
    <w:rsid w:val="006271EE"/>
    <w:rsid w:val="007765A4"/>
    <w:rsid w:val="00AE480F"/>
    <w:rsid w:val="00B916CE"/>
    <w:rsid w:val="00D3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AB84FC-61D6-44A9-8820-23CDE05A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2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2C1B"/>
  </w:style>
  <w:style w:type="paragraph" w:styleId="a6">
    <w:name w:val="footer"/>
    <w:basedOn w:val="a"/>
    <w:link w:val="a7"/>
    <w:uiPriority w:val="99"/>
    <w:unhideWhenUsed/>
    <w:rsid w:val="004D2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2C1B"/>
  </w:style>
  <w:style w:type="paragraph" w:styleId="a8">
    <w:name w:val="Balloon Text"/>
    <w:basedOn w:val="a"/>
    <w:link w:val="a9"/>
    <w:uiPriority w:val="99"/>
    <w:semiHidden/>
    <w:unhideWhenUsed/>
    <w:rsid w:val="004D2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2C1B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AE4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Имакова Жанаргуль Дулатовна</dc:creator>
  <cp:keywords/>
  <dc:description/>
  <cp:lastModifiedBy>Улданай Жусупбекова</cp:lastModifiedBy>
  <cp:revision>4</cp:revision>
  <cp:lastPrinted>2021-07-02T04:23:00Z</cp:lastPrinted>
  <dcterms:created xsi:type="dcterms:W3CDTF">2021-07-02T12:09:00Z</dcterms:created>
  <dcterms:modified xsi:type="dcterms:W3CDTF">2022-09-13T09:06:00Z</dcterms:modified>
</cp:coreProperties>
</file>