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5B6" w:rsidRDefault="00D135B6"/>
    <w:tbl>
      <w:tblPr>
        <w:tblW w:w="9497" w:type="dxa"/>
        <w:tblCellSpacing w:w="0" w:type="nil"/>
        <w:tblInd w:w="441" w:type="dxa"/>
        <w:tblLayout w:type="fixed"/>
        <w:tblLook w:val="04A0" w:firstRow="1" w:lastRow="0" w:firstColumn="1" w:lastColumn="0" w:noHBand="0" w:noVBand="1"/>
      </w:tblPr>
      <w:tblGrid>
        <w:gridCol w:w="5386"/>
        <w:gridCol w:w="4111"/>
      </w:tblGrid>
      <w:tr w:rsidR="00A046D4" w:rsidRPr="00D135B6" w:rsidTr="0034398A">
        <w:trPr>
          <w:trHeight w:val="30"/>
          <w:tblCellSpacing w:w="0" w:type="nil"/>
        </w:trPr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6D4" w:rsidRDefault="007063D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46D4" w:rsidRPr="00D135B6" w:rsidRDefault="007063DB" w:rsidP="00D524DB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D135B6">
              <w:rPr>
                <w:color w:val="000000"/>
                <w:sz w:val="28"/>
                <w:szCs w:val="28"/>
                <w:lang w:val="ru-RU"/>
              </w:rPr>
              <w:t>Утверждены</w:t>
            </w:r>
            <w:r w:rsidRPr="00D135B6">
              <w:rPr>
                <w:sz w:val="28"/>
                <w:szCs w:val="28"/>
                <w:lang w:val="ru-RU"/>
              </w:rPr>
              <w:br/>
            </w:r>
            <w:r w:rsidRPr="00D135B6">
              <w:rPr>
                <w:color w:val="000000"/>
                <w:sz w:val="28"/>
                <w:szCs w:val="28"/>
                <w:lang w:val="ru-RU"/>
              </w:rPr>
              <w:t>постановлением</w:t>
            </w:r>
            <w:r w:rsidR="00D524DB" w:rsidRPr="00D524D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D135B6">
              <w:rPr>
                <w:color w:val="000000"/>
                <w:sz w:val="28"/>
                <w:szCs w:val="28"/>
                <w:lang w:val="ru-RU"/>
              </w:rPr>
              <w:t>Правительства</w:t>
            </w:r>
            <w:r w:rsidRPr="00D135B6">
              <w:rPr>
                <w:sz w:val="28"/>
                <w:szCs w:val="28"/>
                <w:lang w:val="ru-RU"/>
              </w:rPr>
              <w:br/>
            </w:r>
            <w:r w:rsidRPr="00D135B6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D135B6">
              <w:rPr>
                <w:sz w:val="28"/>
                <w:szCs w:val="28"/>
                <w:lang w:val="ru-RU"/>
              </w:rPr>
              <w:br/>
            </w:r>
            <w:r w:rsidRPr="00D135B6">
              <w:rPr>
                <w:color w:val="000000"/>
                <w:sz w:val="28"/>
                <w:szCs w:val="28"/>
                <w:lang w:val="ru-RU"/>
              </w:rPr>
              <w:t>от 8 июля 2021 года № 469</w:t>
            </w:r>
          </w:p>
        </w:tc>
      </w:tr>
    </w:tbl>
    <w:p w:rsidR="00D524DB" w:rsidRDefault="007063DB">
      <w:pPr>
        <w:spacing w:after="0"/>
        <w:rPr>
          <w:b/>
          <w:color w:val="000000"/>
          <w:lang w:val="ru-RU"/>
        </w:rPr>
      </w:pPr>
      <w:bookmarkStart w:id="0" w:name="z10"/>
      <w:r w:rsidRPr="00E2742F">
        <w:rPr>
          <w:b/>
          <w:color w:val="000000"/>
          <w:lang w:val="ru-RU"/>
        </w:rPr>
        <w:t xml:space="preserve"> </w:t>
      </w:r>
    </w:p>
    <w:p w:rsidR="00A046D4" w:rsidRDefault="007063DB" w:rsidP="007104AD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7104AD">
        <w:rPr>
          <w:b/>
          <w:color w:val="000000"/>
          <w:sz w:val="28"/>
          <w:szCs w:val="28"/>
          <w:lang w:val="ru-RU"/>
        </w:rPr>
        <w:t>Правила присуждени</w:t>
      </w:r>
      <w:r w:rsidR="00D524DB" w:rsidRPr="007104AD">
        <w:rPr>
          <w:b/>
          <w:color w:val="000000"/>
          <w:sz w:val="28"/>
          <w:szCs w:val="28"/>
          <w:lang w:val="ru-RU"/>
        </w:rPr>
        <w:t>я гранта «</w:t>
      </w:r>
      <w:proofErr w:type="spellStart"/>
      <w:r w:rsidR="00D524DB" w:rsidRPr="007104AD">
        <w:rPr>
          <w:b/>
          <w:color w:val="000000"/>
          <w:sz w:val="28"/>
          <w:szCs w:val="28"/>
          <w:lang w:val="ru-RU"/>
        </w:rPr>
        <w:t>Тәуелсіздік</w:t>
      </w:r>
      <w:proofErr w:type="spellEnd"/>
      <w:r w:rsidR="00D524DB" w:rsidRPr="007104AD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D524DB" w:rsidRPr="007104AD">
        <w:rPr>
          <w:b/>
          <w:color w:val="000000"/>
          <w:sz w:val="28"/>
          <w:szCs w:val="28"/>
          <w:lang w:val="ru-RU"/>
        </w:rPr>
        <w:t>ұрпақтары</w:t>
      </w:r>
      <w:proofErr w:type="spellEnd"/>
      <w:r w:rsidR="00D524DB" w:rsidRPr="007104AD">
        <w:rPr>
          <w:b/>
          <w:color w:val="000000"/>
          <w:sz w:val="28"/>
          <w:szCs w:val="28"/>
          <w:lang w:val="ru-RU"/>
        </w:rPr>
        <w:t>»</w:t>
      </w:r>
    </w:p>
    <w:p w:rsidR="007104AD" w:rsidRPr="007104AD" w:rsidRDefault="007104AD" w:rsidP="007104AD">
      <w:pPr>
        <w:spacing w:after="0"/>
        <w:jc w:val="center"/>
        <w:rPr>
          <w:sz w:val="28"/>
          <w:szCs w:val="28"/>
          <w:lang w:val="ru-RU"/>
        </w:rPr>
      </w:pPr>
    </w:p>
    <w:p w:rsidR="00B737B6" w:rsidRPr="007104AD" w:rsidRDefault="007063DB" w:rsidP="00B737B6">
      <w:pPr>
        <w:spacing w:after="0"/>
        <w:rPr>
          <w:sz w:val="28"/>
          <w:szCs w:val="28"/>
          <w:lang w:val="ru-RU"/>
        </w:rPr>
      </w:pPr>
      <w:bookmarkStart w:id="1" w:name="z11"/>
      <w:bookmarkEnd w:id="0"/>
      <w:r w:rsidRPr="007104AD">
        <w:rPr>
          <w:b/>
          <w:color w:val="000000"/>
          <w:sz w:val="28"/>
          <w:szCs w:val="28"/>
          <w:lang w:val="ru-RU"/>
        </w:rPr>
        <w:t xml:space="preserve"> Глава 1. Общие положения</w:t>
      </w:r>
      <w:bookmarkStart w:id="2" w:name="z12"/>
      <w:bookmarkEnd w:id="1"/>
    </w:p>
    <w:p w:rsidR="00A046D4" w:rsidRPr="00E2742F" w:rsidRDefault="007063DB" w:rsidP="0034398A">
      <w:pPr>
        <w:spacing w:after="0" w:line="240" w:lineRule="auto"/>
        <w:ind w:firstLine="709"/>
        <w:jc w:val="both"/>
        <w:rPr>
          <w:lang w:val="ru-RU"/>
        </w:rPr>
      </w:pPr>
      <w:r w:rsidRPr="00E2742F">
        <w:rPr>
          <w:color w:val="000000"/>
          <w:sz w:val="28"/>
          <w:lang w:val="ru-RU"/>
        </w:rPr>
        <w:t>1. Настоя</w:t>
      </w:r>
      <w:r w:rsidR="00D524DB">
        <w:rPr>
          <w:color w:val="000000"/>
          <w:sz w:val="28"/>
          <w:lang w:val="ru-RU"/>
        </w:rPr>
        <w:t>щие Правила присуждения гранта «</w:t>
      </w:r>
      <w:proofErr w:type="spellStart"/>
      <w:r w:rsidRPr="00E2742F">
        <w:rPr>
          <w:color w:val="000000"/>
          <w:sz w:val="28"/>
          <w:lang w:val="ru-RU"/>
        </w:rPr>
        <w:t>Тәуелсіздік</w:t>
      </w:r>
      <w:proofErr w:type="spellEnd"/>
      <w:r w:rsidRPr="00E2742F">
        <w:rPr>
          <w:color w:val="000000"/>
          <w:sz w:val="28"/>
          <w:lang w:val="ru-RU"/>
        </w:rPr>
        <w:t xml:space="preserve"> </w:t>
      </w:r>
      <w:proofErr w:type="spellStart"/>
      <w:r w:rsidR="00D524DB">
        <w:rPr>
          <w:color w:val="000000"/>
          <w:sz w:val="28"/>
          <w:lang w:val="ru-RU"/>
        </w:rPr>
        <w:t>ұрпақтары</w:t>
      </w:r>
      <w:proofErr w:type="spellEnd"/>
      <w:r w:rsidR="00D524DB">
        <w:rPr>
          <w:color w:val="000000"/>
          <w:sz w:val="28"/>
          <w:lang w:val="ru-RU"/>
        </w:rPr>
        <w:t>»</w:t>
      </w:r>
      <w:r w:rsidRPr="00E2742F">
        <w:rPr>
          <w:color w:val="000000"/>
          <w:sz w:val="28"/>
          <w:lang w:val="ru-RU"/>
        </w:rPr>
        <w:t xml:space="preserve"> (далее – Правила) определ</w:t>
      </w:r>
      <w:r w:rsidR="00D524DB">
        <w:rPr>
          <w:color w:val="000000"/>
          <w:sz w:val="28"/>
          <w:lang w:val="ru-RU"/>
        </w:rPr>
        <w:t>яют порядок присуждения гранта «</w:t>
      </w:r>
      <w:proofErr w:type="spellStart"/>
      <w:r w:rsidR="00D524DB">
        <w:rPr>
          <w:color w:val="000000"/>
          <w:sz w:val="28"/>
          <w:lang w:val="ru-RU"/>
        </w:rPr>
        <w:t>Тәуелсіздік</w:t>
      </w:r>
      <w:proofErr w:type="spellEnd"/>
      <w:r w:rsidR="00D524DB">
        <w:rPr>
          <w:color w:val="000000"/>
          <w:sz w:val="28"/>
          <w:lang w:val="ru-RU"/>
        </w:rPr>
        <w:t xml:space="preserve"> </w:t>
      </w:r>
      <w:proofErr w:type="spellStart"/>
      <w:r w:rsidR="00D524DB">
        <w:rPr>
          <w:color w:val="000000"/>
          <w:sz w:val="28"/>
          <w:lang w:val="ru-RU"/>
        </w:rPr>
        <w:t>ұрпақтары</w:t>
      </w:r>
      <w:proofErr w:type="spellEnd"/>
      <w:r w:rsidR="00D524DB">
        <w:rPr>
          <w:color w:val="000000"/>
          <w:sz w:val="28"/>
          <w:lang w:val="ru-RU"/>
        </w:rPr>
        <w:t>»</w:t>
      </w:r>
      <w:r w:rsidRPr="00E2742F">
        <w:rPr>
          <w:color w:val="000000"/>
          <w:sz w:val="28"/>
          <w:lang w:val="ru-RU"/>
        </w:rPr>
        <w:t xml:space="preserve"> (далее – грант).</w:t>
      </w:r>
      <w:bookmarkStart w:id="3" w:name="_GoBack"/>
      <w:bookmarkEnd w:id="3"/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4" w:name="z13"/>
      <w:bookmarkEnd w:id="2"/>
      <w:r w:rsidRPr="00E2742F">
        <w:rPr>
          <w:color w:val="000000"/>
          <w:sz w:val="28"/>
          <w:lang w:val="ru-RU"/>
        </w:rPr>
        <w:t>2. В настоящих Правилах используются следующие основные понятия: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5" w:name="z14"/>
      <w:bookmarkEnd w:id="4"/>
      <w:r w:rsidRPr="00E2742F">
        <w:rPr>
          <w:color w:val="000000"/>
          <w:sz w:val="28"/>
          <w:lang w:val="ru-RU"/>
        </w:rPr>
        <w:t xml:space="preserve">1) </w:t>
      </w:r>
      <w:proofErr w:type="spellStart"/>
      <w:r w:rsidRPr="00E2742F">
        <w:rPr>
          <w:color w:val="000000"/>
          <w:sz w:val="28"/>
          <w:lang w:val="ru-RU"/>
        </w:rPr>
        <w:t>грантополучатель</w:t>
      </w:r>
      <w:proofErr w:type="spellEnd"/>
      <w:r w:rsidRPr="00E2742F">
        <w:rPr>
          <w:color w:val="000000"/>
          <w:sz w:val="28"/>
          <w:lang w:val="ru-RU"/>
        </w:rPr>
        <w:t xml:space="preserve"> – победитель конкурса, которому согласно договору о присуждении гранта (далее – договор) осуществлена выплата гранта;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6" w:name="z15"/>
      <w:bookmarkEnd w:id="5"/>
      <w:r w:rsidRPr="00E2742F">
        <w:rPr>
          <w:color w:val="000000"/>
          <w:sz w:val="28"/>
          <w:lang w:val="ru-RU"/>
        </w:rPr>
        <w:t>2) конкурс на присуждение гранта (далее – конкурс) – процесс определения победителя для присуждения гранта в соответствии с настоящими Правилами;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7" w:name="z16"/>
      <w:bookmarkEnd w:id="6"/>
      <w:r w:rsidRPr="00E2742F">
        <w:rPr>
          <w:color w:val="000000"/>
          <w:sz w:val="28"/>
          <w:lang w:val="ru-RU"/>
        </w:rPr>
        <w:t>3) проект – план осуществления и реализации представленной идеи, определяющий социально-экономическое обоснование целесообразности, сроков реализации проекта, перечень планируемых затрат за счет средств гранта;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8" w:name="z17"/>
      <w:bookmarkEnd w:id="7"/>
      <w:r w:rsidRPr="00E2742F">
        <w:rPr>
          <w:color w:val="000000"/>
          <w:sz w:val="28"/>
          <w:lang w:val="ru-RU"/>
        </w:rPr>
        <w:t>4) конкурсная комиссия – коллегиальный орган, осуществляющий оценку конкурсных заявок и определяющий победителей конкурса;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9" w:name="z18"/>
      <w:bookmarkEnd w:id="8"/>
      <w:r w:rsidRPr="00E2742F">
        <w:rPr>
          <w:color w:val="000000"/>
          <w:sz w:val="28"/>
          <w:lang w:val="ru-RU"/>
        </w:rPr>
        <w:t>5) конкурсная заявка – заявление гражданина для участия в конкурсе с приложением необходимых документов согласно требованиям настоящих Правил;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10" w:name="z19"/>
      <w:bookmarkEnd w:id="9"/>
      <w:r w:rsidRPr="00E2742F">
        <w:rPr>
          <w:color w:val="000000"/>
          <w:sz w:val="28"/>
          <w:lang w:val="ru-RU"/>
        </w:rPr>
        <w:t>6) уполномоченный орган по вопросам государственной молодежной политики (далее – уполномоченный орган) – центральный исполнительный орган, осуществляющий руководство и межотраслевую координацию в сфере государственной молодежной политики;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11" w:name="z20"/>
      <w:bookmarkEnd w:id="10"/>
      <w:r w:rsidRPr="00E2742F">
        <w:rPr>
          <w:color w:val="000000"/>
          <w:sz w:val="28"/>
          <w:lang w:val="ru-RU"/>
        </w:rPr>
        <w:t>7) претендент – гражданин Республики Казахстан, не моложе четырнадцати лет и не старше двадцати девяти лет на момент окончания приема конкурсных заявок, подавший конкурсную заявку на участие в конкурсе.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12" w:name="z21"/>
      <w:bookmarkEnd w:id="11"/>
      <w:r w:rsidRPr="00E2742F">
        <w:rPr>
          <w:color w:val="000000"/>
          <w:sz w:val="28"/>
          <w:lang w:val="ru-RU"/>
        </w:rPr>
        <w:t>3. Размер и количество гранта устанавливается Правительством Республики Казахстан ежегодно.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13" w:name="z22"/>
      <w:bookmarkEnd w:id="12"/>
      <w:r w:rsidRPr="00E2742F">
        <w:rPr>
          <w:color w:val="000000"/>
          <w:sz w:val="28"/>
          <w:lang w:val="ru-RU"/>
        </w:rPr>
        <w:t>4. Выделенные средства гранта используются для реализации проекта.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14" w:name="z23"/>
      <w:bookmarkEnd w:id="13"/>
      <w:r w:rsidRPr="00E2742F">
        <w:rPr>
          <w:color w:val="000000"/>
          <w:sz w:val="28"/>
          <w:lang w:val="ru-RU"/>
        </w:rPr>
        <w:t>5. Срок использования гранта составляет не более одного года.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15" w:name="z24"/>
      <w:bookmarkEnd w:id="14"/>
      <w:r w:rsidRPr="00E2742F">
        <w:rPr>
          <w:color w:val="000000"/>
          <w:sz w:val="28"/>
          <w:lang w:val="ru-RU"/>
        </w:rPr>
        <w:t>6. Гранты присуждаются на конкурсной основе для реализации новых идей и инициатив гражданину Республики Казахстан по следующим направлениям:</w:t>
      </w:r>
    </w:p>
    <w:p w:rsidR="00A046D4" w:rsidRPr="00E2742F" w:rsidRDefault="00D524DB" w:rsidP="007104AD">
      <w:pPr>
        <w:spacing w:after="0" w:line="240" w:lineRule="auto"/>
        <w:ind w:firstLine="709"/>
        <w:jc w:val="both"/>
        <w:rPr>
          <w:lang w:val="ru-RU"/>
        </w:rPr>
      </w:pPr>
      <w:bookmarkStart w:id="16" w:name="z25"/>
      <w:bookmarkEnd w:id="15"/>
      <w:r>
        <w:rPr>
          <w:color w:val="000000"/>
          <w:sz w:val="28"/>
          <w:lang w:val="ru-RU"/>
        </w:rPr>
        <w:t>1) «Наука</w:t>
      </w:r>
      <w:r>
        <w:rPr>
          <w:rFonts w:eastAsiaTheme="minorEastAsia"/>
          <w:color w:val="000000"/>
          <w:sz w:val="28"/>
          <w:lang w:val="ru-RU" w:eastAsia="zh-CN"/>
        </w:rPr>
        <w:t>»</w:t>
      </w:r>
      <w:r w:rsidR="007063DB" w:rsidRPr="00E2742F">
        <w:rPr>
          <w:color w:val="000000"/>
          <w:sz w:val="28"/>
          <w:lang w:val="ru-RU"/>
        </w:rPr>
        <w:t xml:space="preserve"> – для реализации новых научных проектов и исследований в приоритетных секторах науки;</w:t>
      </w:r>
    </w:p>
    <w:p w:rsidR="00A046D4" w:rsidRPr="00E2742F" w:rsidRDefault="00D524DB" w:rsidP="007104AD">
      <w:pPr>
        <w:spacing w:after="0" w:line="240" w:lineRule="auto"/>
        <w:ind w:firstLine="709"/>
        <w:jc w:val="both"/>
        <w:rPr>
          <w:lang w:val="ru-RU"/>
        </w:rPr>
      </w:pPr>
      <w:bookmarkStart w:id="17" w:name="z26"/>
      <w:bookmarkEnd w:id="16"/>
      <w:r>
        <w:rPr>
          <w:color w:val="000000"/>
          <w:sz w:val="28"/>
          <w:lang w:val="ru-RU"/>
        </w:rPr>
        <w:t>2) «Культура»</w:t>
      </w:r>
      <w:r w:rsidR="007063DB" w:rsidRPr="00E2742F">
        <w:rPr>
          <w:color w:val="000000"/>
          <w:sz w:val="28"/>
          <w:lang w:val="ru-RU"/>
        </w:rPr>
        <w:t xml:space="preserve"> – для реализации проектов, направленных на популяризацию культурного наследия Казахстана, продвижение народных культурных традиций и искусства;</w:t>
      </w:r>
    </w:p>
    <w:p w:rsidR="00A046D4" w:rsidRPr="00E2742F" w:rsidRDefault="00D524DB" w:rsidP="007104AD">
      <w:pPr>
        <w:spacing w:after="0" w:line="240" w:lineRule="auto"/>
        <w:ind w:firstLine="709"/>
        <w:jc w:val="both"/>
        <w:rPr>
          <w:lang w:val="ru-RU"/>
        </w:rPr>
      </w:pPr>
      <w:bookmarkStart w:id="18" w:name="z27"/>
      <w:bookmarkEnd w:id="17"/>
      <w:r>
        <w:rPr>
          <w:color w:val="000000"/>
          <w:sz w:val="28"/>
          <w:lang w:val="ru-RU"/>
        </w:rPr>
        <w:lastRenderedPageBreak/>
        <w:t>3) «Информационные технологии»</w:t>
      </w:r>
      <w:r w:rsidR="007063DB" w:rsidRPr="00E2742F">
        <w:rPr>
          <w:color w:val="000000"/>
          <w:sz w:val="28"/>
          <w:lang w:val="ru-RU"/>
        </w:rPr>
        <w:t xml:space="preserve"> – для реализации и разработки новых </w:t>
      </w:r>
      <w:r w:rsidR="007063DB">
        <w:rPr>
          <w:color w:val="000000"/>
          <w:sz w:val="28"/>
        </w:rPr>
        <w:t>IT</w:t>
      </w:r>
      <w:r w:rsidR="007063DB" w:rsidRPr="00E2742F">
        <w:rPr>
          <w:color w:val="000000"/>
          <w:sz w:val="28"/>
          <w:lang w:val="ru-RU"/>
        </w:rPr>
        <w:t xml:space="preserve">-решений и проектов, в том числе начинающих </w:t>
      </w:r>
      <w:proofErr w:type="spellStart"/>
      <w:r w:rsidR="007063DB" w:rsidRPr="00E2742F">
        <w:rPr>
          <w:color w:val="000000"/>
          <w:sz w:val="28"/>
          <w:lang w:val="ru-RU"/>
        </w:rPr>
        <w:t>стартап</w:t>
      </w:r>
      <w:proofErr w:type="spellEnd"/>
      <w:r w:rsidR="007063DB" w:rsidRPr="00E2742F">
        <w:rPr>
          <w:color w:val="000000"/>
          <w:sz w:val="28"/>
          <w:lang w:val="ru-RU"/>
        </w:rPr>
        <w:t>-проектов;</w:t>
      </w:r>
    </w:p>
    <w:p w:rsidR="00A046D4" w:rsidRPr="00E2742F" w:rsidRDefault="00D524DB" w:rsidP="007104AD">
      <w:pPr>
        <w:spacing w:after="0" w:line="240" w:lineRule="auto"/>
        <w:ind w:firstLine="709"/>
        <w:jc w:val="both"/>
        <w:rPr>
          <w:lang w:val="ru-RU"/>
        </w:rPr>
      </w:pPr>
      <w:bookmarkStart w:id="19" w:name="z28"/>
      <w:bookmarkEnd w:id="18"/>
      <w:r>
        <w:rPr>
          <w:color w:val="000000"/>
          <w:sz w:val="28"/>
          <w:lang w:val="ru-RU"/>
        </w:rPr>
        <w:t>4) «Бизнес»</w:t>
      </w:r>
      <w:r w:rsidR="007063DB" w:rsidRPr="00E2742F">
        <w:rPr>
          <w:color w:val="000000"/>
          <w:sz w:val="28"/>
          <w:lang w:val="ru-RU"/>
        </w:rPr>
        <w:t xml:space="preserve"> – для реализации новых бизнес-идей в приоритетных секторах экономики;</w:t>
      </w:r>
    </w:p>
    <w:p w:rsidR="00A046D4" w:rsidRPr="00E2742F" w:rsidRDefault="00D524DB" w:rsidP="007104AD">
      <w:pPr>
        <w:spacing w:after="0" w:line="240" w:lineRule="auto"/>
        <w:ind w:firstLine="709"/>
        <w:jc w:val="both"/>
        <w:rPr>
          <w:lang w:val="ru-RU"/>
        </w:rPr>
      </w:pPr>
      <w:bookmarkStart w:id="20" w:name="z29"/>
      <w:bookmarkEnd w:id="19"/>
      <w:r>
        <w:rPr>
          <w:color w:val="000000"/>
          <w:sz w:val="28"/>
          <w:lang w:val="ru-RU"/>
        </w:rPr>
        <w:t>5) «Медиа»</w:t>
      </w:r>
      <w:r w:rsidR="007063DB" w:rsidRPr="00E2742F">
        <w:rPr>
          <w:color w:val="000000"/>
          <w:sz w:val="28"/>
          <w:lang w:val="ru-RU"/>
        </w:rPr>
        <w:t xml:space="preserve"> – для реализации новых медиа-проектов, в том числе проектов по созданию познавательного, полезного,</w:t>
      </w:r>
      <w:r>
        <w:rPr>
          <w:color w:val="000000"/>
          <w:sz w:val="28"/>
          <w:lang w:val="ru-RU"/>
        </w:rPr>
        <w:t xml:space="preserve"> интересного контента для молоде</w:t>
      </w:r>
      <w:r w:rsidR="007063DB" w:rsidRPr="00E2742F">
        <w:rPr>
          <w:color w:val="000000"/>
          <w:sz w:val="28"/>
          <w:lang w:val="ru-RU"/>
        </w:rPr>
        <w:t>жи.</w:t>
      </w:r>
    </w:p>
    <w:p w:rsidR="007104AD" w:rsidRDefault="007104AD" w:rsidP="007104AD">
      <w:pPr>
        <w:spacing w:after="0" w:line="240" w:lineRule="auto"/>
        <w:ind w:firstLine="709"/>
        <w:rPr>
          <w:b/>
          <w:color w:val="000000"/>
          <w:sz w:val="28"/>
          <w:szCs w:val="28"/>
          <w:lang w:val="ru-RU"/>
        </w:rPr>
      </w:pPr>
      <w:bookmarkStart w:id="21" w:name="z30"/>
      <w:bookmarkEnd w:id="20"/>
    </w:p>
    <w:p w:rsidR="00A046D4" w:rsidRPr="007104AD" w:rsidRDefault="007063DB" w:rsidP="007104AD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7104AD">
        <w:rPr>
          <w:b/>
          <w:color w:val="000000"/>
          <w:sz w:val="28"/>
          <w:szCs w:val="28"/>
          <w:lang w:val="ru-RU"/>
        </w:rPr>
        <w:t>Глава 2. Цели и задачи гранта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22" w:name="z31"/>
      <w:bookmarkEnd w:id="21"/>
      <w:r w:rsidRPr="00E2742F">
        <w:rPr>
          <w:color w:val="000000"/>
          <w:sz w:val="28"/>
          <w:lang w:val="ru-RU"/>
        </w:rPr>
        <w:t>7. Целью присуждения гранта является государственная поддержка новых и действующих инициатив молодых людей, направленных на формирование сообщества активной творческой молодежи.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23" w:name="z32"/>
      <w:bookmarkEnd w:id="22"/>
      <w:r w:rsidRPr="00E2742F">
        <w:rPr>
          <w:color w:val="000000"/>
          <w:sz w:val="28"/>
          <w:lang w:val="ru-RU"/>
        </w:rPr>
        <w:t>8. Задачи присуждения гранта: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24" w:name="z33"/>
      <w:bookmarkEnd w:id="23"/>
      <w:r w:rsidRPr="00E2742F">
        <w:rPr>
          <w:color w:val="000000"/>
          <w:sz w:val="28"/>
          <w:lang w:val="ru-RU"/>
        </w:rPr>
        <w:t>1) поддержка талантливой и целеустр</w:t>
      </w:r>
      <w:r w:rsidR="00D524DB">
        <w:rPr>
          <w:color w:val="000000"/>
          <w:sz w:val="28"/>
          <w:lang w:val="ru-RU"/>
        </w:rPr>
        <w:t>емле</w:t>
      </w:r>
      <w:r w:rsidRPr="00E2742F">
        <w:rPr>
          <w:color w:val="000000"/>
          <w:sz w:val="28"/>
          <w:lang w:val="ru-RU"/>
        </w:rPr>
        <w:t>нной молодежи;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25" w:name="z34"/>
      <w:bookmarkEnd w:id="24"/>
      <w:r w:rsidRPr="00E2742F">
        <w:rPr>
          <w:color w:val="000000"/>
          <w:sz w:val="28"/>
          <w:lang w:val="ru-RU"/>
        </w:rPr>
        <w:t>2) выявление и поддержка инновационных проектов и научно-технических разработок молодежи, представляющих практический интерес для социально-экономического развития страны;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26" w:name="z35"/>
      <w:bookmarkEnd w:id="25"/>
      <w:r w:rsidRPr="00E2742F">
        <w:rPr>
          <w:color w:val="000000"/>
          <w:sz w:val="28"/>
          <w:lang w:val="ru-RU"/>
        </w:rPr>
        <w:t xml:space="preserve">3) оказание содействия в реализации новых и действующих </w:t>
      </w:r>
      <w:proofErr w:type="spellStart"/>
      <w:r w:rsidRPr="00E2742F">
        <w:rPr>
          <w:color w:val="000000"/>
          <w:sz w:val="28"/>
          <w:lang w:val="ru-RU"/>
        </w:rPr>
        <w:t>стартап</w:t>
      </w:r>
      <w:proofErr w:type="spellEnd"/>
      <w:r w:rsidRPr="00E2742F">
        <w:rPr>
          <w:color w:val="000000"/>
          <w:sz w:val="28"/>
          <w:lang w:val="ru-RU"/>
        </w:rPr>
        <w:t>-проектов молодежи;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27" w:name="z36"/>
      <w:bookmarkEnd w:id="26"/>
      <w:r w:rsidRPr="00E2742F">
        <w:rPr>
          <w:color w:val="000000"/>
          <w:sz w:val="28"/>
          <w:lang w:val="ru-RU"/>
        </w:rPr>
        <w:t>4) популяризация творческой деятельности среди молодежи.</w:t>
      </w:r>
    </w:p>
    <w:p w:rsidR="007104AD" w:rsidRDefault="007104AD" w:rsidP="007104AD">
      <w:pPr>
        <w:spacing w:after="0" w:line="240" w:lineRule="auto"/>
        <w:ind w:firstLine="709"/>
        <w:rPr>
          <w:b/>
          <w:color w:val="000000"/>
          <w:sz w:val="28"/>
          <w:szCs w:val="28"/>
          <w:lang w:val="ru-RU"/>
        </w:rPr>
      </w:pPr>
      <w:bookmarkStart w:id="28" w:name="z37"/>
      <w:bookmarkEnd w:id="27"/>
    </w:p>
    <w:p w:rsidR="00A046D4" w:rsidRPr="007104AD" w:rsidRDefault="007063DB" w:rsidP="007104AD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7104AD">
        <w:rPr>
          <w:b/>
          <w:color w:val="000000"/>
          <w:sz w:val="28"/>
          <w:szCs w:val="28"/>
          <w:lang w:val="ru-RU"/>
        </w:rPr>
        <w:t>Глава 3. Порядок проведения конкурса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29" w:name="z38"/>
      <w:bookmarkEnd w:id="28"/>
      <w:r w:rsidRPr="00E2742F">
        <w:rPr>
          <w:color w:val="000000"/>
          <w:sz w:val="28"/>
          <w:lang w:val="ru-RU"/>
        </w:rPr>
        <w:t>9. Организацию и проведение конкурса осуществляет уполномоченный орган.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30" w:name="z39"/>
      <w:bookmarkEnd w:id="29"/>
      <w:r w:rsidRPr="00E2742F">
        <w:rPr>
          <w:color w:val="000000"/>
          <w:sz w:val="28"/>
          <w:lang w:val="ru-RU"/>
        </w:rPr>
        <w:t xml:space="preserve">10. Информационное сообщение о проведении конкурса публикуется уполномоченным органом в средствах массовой информации, а также на </w:t>
      </w:r>
      <w:proofErr w:type="spellStart"/>
      <w:r w:rsidRPr="00E2742F">
        <w:rPr>
          <w:color w:val="000000"/>
          <w:sz w:val="28"/>
          <w:lang w:val="ru-RU"/>
        </w:rPr>
        <w:t>интернет-ресурсе</w:t>
      </w:r>
      <w:proofErr w:type="spellEnd"/>
      <w:r w:rsidRPr="00E2742F">
        <w:rPr>
          <w:color w:val="000000"/>
          <w:sz w:val="28"/>
          <w:lang w:val="ru-RU"/>
        </w:rPr>
        <w:t xml:space="preserve"> официальных аккаунтах в социальных сетях уполномоченного органа не менее чем за три месяца до завершения срока приема конкурсных заявок.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31" w:name="z40"/>
      <w:bookmarkEnd w:id="30"/>
      <w:r w:rsidRPr="00E2742F">
        <w:rPr>
          <w:color w:val="000000"/>
          <w:sz w:val="28"/>
          <w:lang w:val="ru-RU"/>
        </w:rPr>
        <w:t>11. Конкурс проводится в два этапа: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32" w:name="z41"/>
      <w:bookmarkEnd w:id="31"/>
      <w:r w:rsidRPr="00E2742F">
        <w:rPr>
          <w:color w:val="000000"/>
          <w:sz w:val="28"/>
          <w:lang w:val="ru-RU"/>
        </w:rPr>
        <w:t>1) первый этап – прием и рассмотрение на соответствие пункту 17 настоящих Правил конкурсных заявок уполномоченным органом;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33" w:name="z42"/>
      <w:bookmarkEnd w:id="32"/>
      <w:r w:rsidRPr="00E2742F">
        <w:rPr>
          <w:color w:val="000000"/>
          <w:sz w:val="28"/>
          <w:lang w:val="ru-RU"/>
        </w:rPr>
        <w:t>2) второй этап – оценка конкурсных заявок и определение победителей конкурсной комиссией.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34" w:name="z43"/>
      <w:bookmarkEnd w:id="33"/>
      <w:r w:rsidRPr="00E2742F">
        <w:rPr>
          <w:color w:val="000000"/>
          <w:sz w:val="28"/>
          <w:lang w:val="ru-RU"/>
        </w:rPr>
        <w:t>12. Для оценки конкурсных заявок уполномоченным органом создается конкурсная комиссия.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35" w:name="z44"/>
      <w:bookmarkEnd w:id="34"/>
      <w:r w:rsidRPr="00E2742F">
        <w:rPr>
          <w:color w:val="000000"/>
          <w:sz w:val="28"/>
          <w:lang w:val="ru-RU"/>
        </w:rPr>
        <w:t>Конкурсную комиссию возглавляет председатель – руководитель уполномоченного органа. В состав конкурсной комиссии включаются представители центральных исполнительных органов и гражданского общества, ученые, специалисты и эксперты по направлениям гранта, каждое из которых возглавляет руководитель из числа членов конкурсной комиссии по согласованию с уполномоченным органом.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36" w:name="z45"/>
      <w:bookmarkEnd w:id="35"/>
      <w:r w:rsidRPr="00E2742F">
        <w:rPr>
          <w:color w:val="000000"/>
          <w:sz w:val="28"/>
          <w:lang w:val="ru-RU"/>
        </w:rPr>
        <w:t xml:space="preserve">В случае наличия конфликта интересов член конкурсной комиссии уведомляет об этом председателя конкурсной комиссии и не допускается к </w:t>
      </w:r>
      <w:r w:rsidRPr="00E2742F">
        <w:rPr>
          <w:color w:val="000000"/>
          <w:sz w:val="28"/>
          <w:lang w:val="ru-RU"/>
        </w:rPr>
        <w:lastRenderedPageBreak/>
        <w:t>участию в работе конкурсной комиссии решением председателя конкурсной комиссии.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37" w:name="z46"/>
      <w:bookmarkEnd w:id="36"/>
      <w:r w:rsidRPr="00E2742F">
        <w:rPr>
          <w:color w:val="000000"/>
          <w:sz w:val="28"/>
          <w:lang w:val="ru-RU"/>
        </w:rPr>
        <w:t xml:space="preserve">13. Заседания конкурсной комиссии проводятся на принципах открытости, прозрачности и проходят в режиме онлайн-трансляций на </w:t>
      </w:r>
      <w:proofErr w:type="spellStart"/>
      <w:r w:rsidRPr="00E2742F">
        <w:rPr>
          <w:color w:val="000000"/>
          <w:sz w:val="28"/>
          <w:lang w:val="ru-RU"/>
        </w:rPr>
        <w:t>интернет-ресурсе</w:t>
      </w:r>
      <w:proofErr w:type="spellEnd"/>
      <w:r w:rsidRPr="00E2742F">
        <w:rPr>
          <w:color w:val="000000"/>
          <w:sz w:val="28"/>
          <w:lang w:val="ru-RU"/>
        </w:rPr>
        <w:t xml:space="preserve"> и официальных аккаунтах в социальных сетях уполномоченного органа.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38" w:name="z47"/>
      <w:bookmarkEnd w:id="37"/>
      <w:r w:rsidRPr="00E2742F">
        <w:rPr>
          <w:color w:val="000000"/>
          <w:sz w:val="28"/>
          <w:lang w:val="ru-RU"/>
        </w:rPr>
        <w:t>14. Заседания конкурсной комиссии считаются правомочными, если на нем присутствуют не менее двух третей от общего количества членов.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39" w:name="z48"/>
      <w:bookmarkEnd w:id="38"/>
      <w:r w:rsidRPr="00E2742F">
        <w:rPr>
          <w:color w:val="000000"/>
          <w:sz w:val="28"/>
          <w:lang w:val="ru-RU"/>
        </w:rPr>
        <w:t>15. Претендент для участия в конкурсе подает конкурсную заявку по форме согласно приложению 1 к настоящим Правилам на электронный адрес, указанный в информационном сообщении о проведении конкурса, и в сроки, указанные в информационном сообщении о проведении конкурса.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40" w:name="z49"/>
      <w:bookmarkEnd w:id="39"/>
      <w:r w:rsidRPr="00E2742F">
        <w:rPr>
          <w:color w:val="000000"/>
          <w:sz w:val="28"/>
          <w:lang w:val="ru-RU"/>
        </w:rPr>
        <w:t>16. Все расходы, связанные с подготовкой и представлением конкурсной заявки на участие в конкурсе, несет претендент.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41" w:name="z50"/>
      <w:bookmarkEnd w:id="40"/>
      <w:r w:rsidRPr="00E2742F">
        <w:rPr>
          <w:color w:val="000000"/>
          <w:sz w:val="28"/>
          <w:lang w:val="ru-RU"/>
        </w:rPr>
        <w:t>17. Конкурсные заявки принимаются на государственном и (или) русском языках и должны содержать: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42" w:name="z51"/>
      <w:bookmarkEnd w:id="41"/>
      <w:r w:rsidRPr="00E2742F">
        <w:rPr>
          <w:color w:val="000000"/>
          <w:sz w:val="28"/>
          <w:lang w:val="ru-RU"/>
        </w:rPr>
        <w:t>1) описание проекта по форме согласно приложению 2 к настоящим Правилам;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43" w:name="z52"/>
      <w:bookmarkEnd w:id="42"/>
      <w:r w:rsidRPr="00E2742F">
        <w:rPr>
          <w:color w:val="000000"/>
          <w:sz w:val="28"/>
          <w:lang w:val="ru-RU"/>
        </w:rPr>
        <w:t>2) видео-презентацию проекта (не более шестидесяти секунд);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44" w:name="z53"/>
      <w:bookmarkEnd w:id="43"/>
      <w:r w:rsidRPr="00E2742F">
        <w:rPr>
          <w:color w:val="000000"/>
          <w:sz w:val="28"/>
          <w:lang w:val="ru-RU"/>
        </w:rPr>
        <w:t>3) проект сметы расходов;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45" w:name="z54"/>
      <w:bookmarkEnd w:id="44"/>
      <w:r w:rsidRPr="00E2742F">
        <w:rPr>
          <w:color w:val="000000"/>
          <w:sz w:val="28"/>
          <w:lang w:val="ru-RU"/>
        </w:rPr>
        <w:t>4) сведения об интеллектуальной собственности (при наличии).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46" w:name="z55"/>
      <w:bookmarkEnd w:id="45"/>
      <w:r w:rsidRPr="00E2742F">
        <w:rPr>
          <w:color w:val="000000"/>
          <w:sz w:val="28"/>
          <w:lang w:val="ru-RU"/>
        </w:rPr>
        <w:t>18. Конкурсные заявки, представленные по истечении срока подачи конкурсных заявок, указанного в информационном сообщении о проведении конкурса, не принимаются.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47" w:name="z56"/>
      <w:bookmarkEnd w:id="46"/>
      <w:r w:rsidRPr="00E2742F">
        <w:rPr>
          <w:color w:val="000000"/>
          <w:sz w:val="28"/>
          <w:lang w:val="ru-RU"/>
        </w:rPr>
        <w:t>19. Конкурсные заявки регистрируются и рассматриваются уполномоченным органом на соответствие пункту 17 настоящих Правил.</w:t>
      </w:r>
    </w:p>
    <w:bookmarkEnd w:id="47"/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r w:rsidRPr="00E2742F">
        <w:rPr>
          <w:color w:val="000000"/>
          <w:sz w:val="28"/>
          <w:lang w:val="ru-RU"/>
        </w:rPr>
        <w:t>В случае представления неполного пакета документов, в срок не позднее 5 (пять) рабочих дней со дня получения конкурсной заявки уполномоченный орган направляет претенденту на электронный адрес, указанный в конкурсной заявке претендента, уведомление о необходимости приведения конкурсной заявки в соответствие с пунктом 17 настоящих Правил.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r w:rsidRPr="00E2742F">
        <w:rPr>
          <w:color w:val="000000"/>
          <w:sz w:val="28"/>
          <w:lang w:val="ru-RU"/>
        </w:rPr>
        <w:t xml:space="preserve">В случае </w:t>
      </w:r>
      <w:proofErr w:type="spellStart"/>
      <w:r w:rsidRPr="00E2742F">
        <w:rPr>
          <w:color w:val="000000"/>
          <w:sz w:val="28"/>
          <w:lang w:val="ru-RU"/>
        </w:rPr>
        <w:t>неприведения</w:t>
      </w:r>
      <w:proofErr w:type="spellEnd"/>
      <w:r w:rsidRPr="00E2742F">
        <w:rPr>
          <w:color w:val="000000"/>
          <w:sz w:val="28"/>
          <w:lang w:val="ru-RU"/>
        </w:rPr>
        <w:t xml:space="preserve"> конкурсной заявки в соответствие с пунктом 17 настоящих Правил в течение 2 (два) рабочих дней со дня получения уведомления, уполномоченный орган возвращает конкурсную заявку претенденту.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r w:rsidRPr="00E2742F">
        <w:rPr>
          <w:color w:val="000000"/>
          <w:sz w:val="28"/>
          <w:lang w:val="ru-RU"/>
        </w:rPr>
        <w:t>Претендент может повторно подать доработанную конкурсную заявку до конца срока приема конкурсных заявок, указанного в информационном сообщении о проведении конкурса.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r w:rsidRPr="00E2742F">
        <w:rPr>
          <w:color w:val="000000"/>
          <w:sz w:val="28"/>
          <w:lang w:val="ru-RU"/>
        </w:rPr>
        <w:t>Конкурсные заявки, соответствующие пункту 17 настоящих Правил, направляются в течение 3 (три) рабочих дней после завершения срока приема конкурсных заявок уполномоченным органом на рассмотрение конкурсной комиссии.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r w:rsidRPr="00E2742F">
        <w:rPr>
          <w:color w:val="000000"/>
          <w:sz w:val="28"/>
          <w:lang w:val="ru-RU"/>
        </w:rPr>
        <w:t>Подтверждение передачи конкурсных заявок уполномоченным органом в конкурсную комиссию оформляется протоколом о передаче конкурсных заявок.</w:t>
      </w:r>
    </w:p>
    <w:p w:rsidR="00A046D4" w:rsidRPr="00E2742F" w:rsidRDefault="007063DB" w:rsidP="0034398A">
      <w:pPr>
        <w:spacing w:after="0" w:line="240" w:lineRule="auto"/>
        <w:ind w:firstLine="709"/>
        <w:jc w:val="both"/>
        <w:rPr>
          <w:lang w:val="ru-RU"/>
        </w:rPr>
      </w:pPr>
      <w:r w:rsidRPr="00E2742F">
        <w:rPr>
          <w:color w:val="FF0000"/>
          <w:sz w:val="28"/>
          <w:lang w:val="ru-RU"/>
        </w:rPr>
        <w:t xml:space="preserve">Сноска. Пункт 19 – в редакции постановления Правительства РК от 02.03.2022 </w:t>
      </w:r>
      <w:r w:rsidRPr="00E2742F">
        <w:rPr>
          <w:color w:val="000000"/>
          <w:sz w:val="28"/>
          <w:lang w:val="ru-RU"/>
        </w:rPr>
        <w:t>№ 105</w:t>
      </w:r>
      <w:r w:rsidRPr="00E2742F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E2742F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E2742F">
        <w:rPr>
          <w:lang w:val="ru-RU"/>
        </w:rPr>
        <w:br/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48" w:name="z61"/>
      <w:r w:rsidRPr="00E2742F">
        <w:rPr>
          <w:color w:val="000000"/>
          <w:sz w:val="28"/>
          <w:lang w:val="ru-RU"/>
        </w:rPr>
        <w:t>20. Члены конкурсной комиссии в срок не более 15 (пятнадцать) рабочих дней со дня представления уполномоченным органом соответствующих пункту 17 настоящих Правил конкурных заявок оценивают конкурсные заявки по оценочному листу, согласно приложению 3 к настоящим Правилам, и определяют победителей конкурса.</w:t>
      </w:r>
    </w:p>
    <w:bookmarkEnd w:id="48"/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r w:rsidRPr="00E2742F">
        <w:rPr>
          <w:color w:val="000000"/>
          <w:sz w:val="28"/>
          <w:lang w:val="ru-RU"/>
        </w:rPr>
        <w:t>В случае, когда в представленной претендентом конкурсной заявке не раскрываются основная идея проекта, его социальный эффект, ожидаемые результаты, и при возникновении дополнительных вопросов у конкурсной комиссии к проекту по решению председателя конкурсной комиссии производится заслушивание докладов претендентов вместе с презентациями очно или дистанционно.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r w:rsidRPr="00E2742F">
        <w:rPr>
          <w:color w:val="000000"/>
          <w:sz w:val="28"/>
          <w:lang w:val="ru-RU"/>
        </w:rPr>
        <w:t>Решением конкурсной комиссии оформляется проект протокола об итогах конкурса с указанием количества набранных баллов в соответствии с оценочным листом согласно приложению 3 к настоящим Правилам.</w:t>
      </w:r>
    </w:p>
    <w:p w:rsidR="00A046D4" w:rsidRPr="00E2742F" w:rsidRDefault="007063DB" w:rsidP="0034398A">
      <w:pPr>
        <w:spacing w:after="0" w:line="240" w:lineRule="auto"/>
        <w:ind w:firstLine="709"/>
        <w:jc w:val="both"/>
        <w:rPr>
          <w:lang w:val="ru-RU"/>
        </w:rPr>
      </w:pPr>
      <w:r w:rsidRPr="00E2742F">
        <w:rPr>
          <w:color w:val="FF0000"/>
          <w:sz w:val="28"/>
          <w:lang w:val="ru-RU"/>
        </w:rPr>
        <w:t xml:space="preserve">Сноска. Пункт 20 – в редакции постановления Правительства РК от 02.03.2022 </w:t>
      </w:r>
      <w:r w:rsidRPr="00E2742F">
        <w:rPr>
          <w:color w:val="000000"/>
          <w:sz w:val="28"/>
          <w:lang w:val="ru-RU"/>
        </w:rPr>
        <w:t>№ 105</w:t>
      </w:r>
      <w:r w:rsidRPr="00E2742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2742F">
        <w:rPr>
          <w:lang w:val="ru-RU"/>
        </w:rPr>
        <w:br/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49" w:name="z99"/>
      <w:r w:rsidRPr="00E2742F">
        <w:rPr>
          <w:color w:val="000000"/>
          <w:sz w:val="28"/>
          <w:lang w:val="ru-RU"/>
        </w:rPr>
        <w:t>20-1. Конкурсная комиссия направляет уведомление с проектом протокола об итогах конкурса на электронные адреса, указанные в конкурсных заявках претендентов, в срок не позднее 3 (три) рабочих дней до подписания протокола об итогах конкурса.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50" w:name="z100"/>
      <w:bookmarkEnd w:id="49"/>
      <w:r w:rsidRPr="00E2742F">
        <w:rPr>
          <w:color w:val="000000"/>
          <w:sz w:val="28"/>
          <w:lang w:val="ru-RU"/>
        </w:rPr>
        <w:t>Претендентом может быть предоставлено возражение к проекту протокола об итогах конкурса в срок не позднее 2 (два) рабочих дней со дня получения уведомления с проектом протокола об итогах конкурса.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51" w:name="z101"/>
      <w:bookmarkEnd w:id="50"/>
      <w:r w:rsidRPr="00E2742F">
        <w:rPr>
          <w:color w:val="000000"/>
          <w:sz w:val="28"/>
          <w:lang w:val="ru-RU"/>
        </w:rPr>
        <w:t>После рассмотрения возражений, в случае их поступления, в течение 1 (один) рабочего дня протокол об итогах конкурса подписывается присутствующими членами конкурсной комиссии.</w:t>
      </w:r>
    </w:p>
    <w:bookmarkEnd w:id="51"/>
    <w:p w:rsidR="00A046D4" w:rsidRPr="00E2742F" w:rsidRDefault="007063DB" w:rsidP="0034398A">
      <w:pPr>
        <w:spacing w:after="0" w:line="240" w:lineRule="auto"/>
        <w:ind w:firstLine="709"/>
        <w:jc w:val="both"/>
        <w:rPr>
          <w:lang w:val="ru-RU"/>
        </w:rPr>
      </w:pPr>
      <w:r w:rsidRPr="00E2742F">
        <w:rPr>
          <w:color w:val="FF0000"/>
          <w:sz w:val="28"/>
          <w:lang w:val="ru-RU"/>
        </w:rPr>
        <w:t xml:space="preserve">Сноска. Глава 3 дополнена пунктом 20-1 в соответствии с постановлением Правительства РК от 02.03.2022 </w:t>
      </w:r>
      <w:r w:rsidRPr="00E2742F">
        <w:rPr>
          <w:color w:val="000000"/>
          <w:sz w:val="28"/>
          <w:lang w:val="ru-RU"/>
        </w:rPr>
        <w:t>№ 105</w:t>
      </w:r>
      <w:r w:rsidRPr="00E2742F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2742F">
        <w:rPr>
          <w:lang w:val="ru-RU"/>
        </w:rPr>
        <w:br/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52" w:name="z64"/>
      <w:r w:rsidRPr="00E2742F">
        <w:rPr>
          <w:color w:val="000000"/>
          <w:sz w:val="28"/>
          <w:lang w:val="ru-RU"/>
        </w:rPr>
        <w:t xml:space="preserve">21. Протокол конкурсной комиссии об итогах конкурса в течение трех рабочих дней со дня подписания опубликовывается в средствах массовой информации и размещается на </w:t>
      </w:r>
      <w:proofErr w:type="spellStart"/>
      <w:r w:rsidRPr="00E2742F">
        <w:rPr>
          <w:color w:val="000000"/>
          <w:sz w:val="28"/>
          <w:lang w:val="ru-RU"/>
        </w:rPr>
        <w:t>интернет-ресурсе</w:t>
      </w:r>
      <w:proofErr w:type="spellEnd"/>
      <w:r w:rsidRPr="00E2742F">
        <w:rPr>
          <w:color w:val="000000"/>
          <w:sz w:val="28"/>
          <w:lang w:val="ru-RU"/>
        </w:rPr>
        <w:t xml:space="preserve"> уполномоченного органа.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53" w:name="z65"/>
      <w:bookmarkEnd w:id="52"/>
      <w:r w:rsidRPr="00E2742F">
        <w:rPr>
          <w:color w:val="000000"/>
          <w:sz w:val="28"/>
          <w:lang w:val="ru-RU"/>
        </w:rPr>
        <w:t>22. Уполномоченный орган в течение десяти рабочих дней после определения победителей конкурса уведомляет претендентов, ставших победителями конкурса, и претендентов, не признанных победителями конкурса, с предоставлением выписки протокола конкурсной комиссии об итогах конкурса.</w:t>
      </w:r>
    </w:p>
    <w:p w:rsidR="007104AD" w:rsidRDefault="007104AD" w:rsidP="007104AD">
      <w:pPr>
        <w:spacing w:after="0" w:line="240" w:lineRule="auto"/>
        <w:ind w:firstLine="709"/>
        <w:rPr>
          <w:b/>
          <w:color w:val="000000"/>
          <w:lang w:val="ru-RU"/>
        </w:rPr>
      </w:pPr>
      <w:bookmarkStart w:id="54" w:name="z66"/>
      <w:bookmarkEnd w:id="53"/>
    </w:p>
    <w:p w:rsidR="00A046D4" w:rsidRPr="007104AD" w:rsidRDefault="007063DB" w:rsidP="007104AD">
      <w:pPr>
        <w:spacing w:after="0" w:line="240" w:lineRule="auto"/>
        <w:ind w:firstLine="709"/>
        <w:rPr>
          <w:sz w:val="28"/>
          <w:lang w:val="ru-RU"/>
        </w:rPr>
      </w:pPr>
      <w:r w:rsidRPr="007104AD">
        <w:rPr>
          <w:b/>
          <w:color w:val="000000"/>
          <w:sz w:val="28"/>
          <w:lang w:val="ru-RU"/>
        </w:rPr>
        <w:t>Глава 5. Порядок присуждения, использования и возврата гранта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55" w:name="z67"/>
      <w:bookmarkEnd w:id="54"/>
      <w:r w:rsidRPr="00E2742F">
        <w:rPr>
          <w:color w:val="000000"/>
          <w:sz w:val="28"/>
          <w:lang w:val="ru-RU"/>
        </w:rPr>
        <w:lastRenderedPageBreak/>
        <w:t>23. Победитель конкурса открывает лицевой счет в банках второго уровня и представляет в течение десяти рабочих дней со дня подписания протокола конкурсной комиссии об определении победителей конкурса в уполномоченный орган справку о наличии и номере банковского счета для перечисления гранта.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56" w:name="z68"/>
      <w:bookmarkEnd w:id="55"/>
      <w:r w:rsidRPr="00E2742F">
        <w:rPr>
          <w:color w:val="000000"/>
          <w:sz w:val="28"/>
          <w:lang w:val="ru-RU"/>
        </w:rPr>
        <w:t>24. Уполномоченный орган на основании протокола конкурсной комиссии об определении победителей конкурса после предоставления победителем конкурса справки о наличии и номере банковского счета заключает с победителем конкурса договор.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57" w:name="z69"/>
      <w:bookmarkEnd w:id="56"/>
      <w:r w:rsidRPr="00E2742F">
        <w:rPr>
          <w:color w:val="000000"/>
          <w:sz w:val="28"/>
          <w:lang w:val="ru-RU"/>
        </w:rPr>
        <w:t>Несовершеннолетние победители конкурса заключают договор в порядке, установленном Гражданским кодексом Республики Казахстан.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58" w:name="z70"/>
      <w:bookmarkEnd w:id="57"/>
      <w:r w:rsidRPr="00E2742F">
        <w:rPr>
          <w:color w:val="000000"/>
          <w:sz w:val="28"/>
          <w:lang w:val="ru-RU"/>
        </w:rPr>
        <w:t xml:space="preserve">25. </w:t>
      </w:r>
      <w:proofErr w:type="spellStart"/>
      <w:r w:rsidRPr="00E2742F">
        <w:rPr>
          <w:color w:val="000000"/>
          <w:sz w:val="28"/>
          <w:lang w:val="ru-RU"/>
        </w:rPr>
        <w:t>Грантополучатель</w:t>
      </w:r>
      <w:proofErr w:type="spellEnd"/>
      <w:r w:rsidRPr="00E2742F">
        <w:rPr>
          <w:color w:val="000000"/>
          <w:sz w:val="28"/>
          <w:lang w:val="ru-RU"/>
        </w:rPr>
        <w:t xml:space="preserve"> один раз в три месяца предоставляет отчет о ходе реализации проекта в уполномоченный орган.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59" w:name="z71"/>
      <w:bookmarkEnd w:id="58"/>
      <w:r w:rsidRPr="00E2742F">
        <w:rPr>
          <w:color w:val="000000"/>
          <w:sz w:val="28"/>
          <w:lang w:val="ru-RU"/>
        </w:rPr>
        <w:t xml:space="preserve">26. Уполномоченный орган осуществляет мониторинг в течение одного календарного года за целевым использованием средств гранта, в том числе по представленному отчету </w:t>
      </w:r>
      <w:proofErr w:type="spellStart"/>
      <w:r w:rsidRPr="00E2742F">
        <w:rPr>
          <w:color w:val="000000"/>
          <w:sz w:val="28"/>
          <w:lang w:val="ru-RU"/>
        </w:rPr>
        <w:t>грантополучателя</w:t>
      </w:r>
      <w:proofErr w:type="spellEnd"/>
      <w:r w:rsidRPr="00E2742F">
        <w:rPr>
          <w:color w:val="000000"/>
          <w:sz w:val="28"/>
          <w:lang w:val="ru-RU"/>
        </w:rPr>
        <w:t>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60" w:name="z72"/>
      <w:bookmarkEnd w:id="59"/>
      <w:r w:rsidRPr="00E2742F">
        <w:rPr>
          <w:color w:val="000000"/>
          <w:sz w:val="28"/>
          <w:lang w:val="ru-RU"/>
        </w:rPr>
        <w:t xml:space="preserve">27. В случае выявления нецелевого использования гранта уполномоченный орган в письменной форме уведомляет </w:t>
      </w:r>
      <w:proofErr w:type="spellStart"/>
      <w:r w:rsidRPr="00E2742F">
        <w:rPr>
          <w:color w:val="000000"/>
          <w:sz w:val="28"/>
          <w:lang w:val="ru-RU"/>
        </w:rPr>
        <w:t>грантополучателя</w:t>
      </w:r>
      <w:proofErr w:type="spellEnd"/>
      <w:r w:rsidRPr="00E2742F">
        <w:rPr>
          <w:color w:val="000000"/>
          <w:sz w:val="28"/>
          <w:lang w:val="ru-RU"/>
        </w:rPr>
        <w:t xml:space="preserve"> о нарушении условий договора и необходимости возврата полной суммы гранта.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61" w:name="z73"/>
      <w:bookmarkEnd w:id="60"/>
      <w:r w:rsidRPr="00E2742F">
        <w:rPr>
          <w:color w:val="000000"/>
          <w:sz w:val="28"/>
          <w:lang w:val="ru-RU"/>
        </w:rPr>
        <w:t xml:space="preserve">28. </w:t>
      </w:r>
      <w:proofErr w:type="spellStart"/>
      <w:r w:rsidRPr="00E2742F">
        <w:rPr>
          <w:color w:val="000000"/>
          <w:sz w:val="28"/>
          <w:lang w:val="ru-RU"/>
        </w:rPr>
        <w:t>Грантополучатель</w:t>
      </w:r>
      <w:proofErr w:type="spellEnd"/>
      <w:r w:rsidRPr="00E2742F">
        <w:rPr>
          <w:color w:val="000000"/>
          <w:sz w:val="28"/>
          <w:lang w:val="ru-RU"/>
        </w:rPr>
        <w:t xml:space="preserve"> возвращает средства гранта в течение тридцати календарных дней со дня получения уведомления от уполномоченного органа.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62" w:name="z74"/>
      <w:bookmarkEnd w:id="61"/>
      <w:r w:rsidRPr="00E2742F">
        <w:rPr>
          <w:color w:val="000000"/>
          <w:sz w:val="28"/>
          <w:lang w:val="ru-RU"/>
        </w:rPr>
        <w:t xml:space="preserve">29. В случае невозврата </w:t>
      </w:r>
      <w:proofErr w:type="spellStart"/>
      <w:r w:rsidRPr="00E2742F">
        <w:rPr>
          <w:color w:val="000000"/>
          <w:sz w:val="28"/>
          <w:lang w:val="ru-RU"/>
        </w:rPr>
        <w:t>грантополучателем</w:t>
      </w:r>
      <w:proofErr w:type="spellEnd"/>
      <w:r w:rsidRPr="00E2742F">
        <w:rPr>
          <w:color w:val="000000"/>
          <w:sz w:val="28"/>
          <w:lang w:val="ru-RU"/>
        </w:rPr>
        <w:t xml:space="preserve"> средств в установленный срок, они подлежат взысканию в порядке, установленном законодательством Республики Казахстан.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63" w:name="z75"/>
      <w:bookmarkEnd w:id="62"/>
      <w:r w:rsidRPr="00E2742F">
        <w:rPr>
          <w:color w:val="000000"/>
          <w:sz w:val="28"/>
          <w:lang w:val="ru-RU"/>
        </w:rPr>
        <w:t xml:space="preserve">30. Средства гранта, возвращенные </w:t>
      </w:r>
      <w:proofErr w:type="spellStart"/>
      <w:r w:rsidRPr="00E2742F">
        <w:rPr>
          <w:color w:val="000000"/>
          <w:sz w:val="28"/>
          <w:lang w:val="ru-RU"/>
        </w:rPr>
        <w:t>грантополучателем</w:t>
      </w:r>
      <w:proofErr w:type="spellEnd"/>
      <w:r w:rsidRPr="00E2742F">
        <w:rPr>
          <w:color w:val="000000"/>
          <w:sz w:val="28"/>
          <w:lang w:val="ru-RU"/>
        </w:rPr>
        <w:t>, перечисляются уполномоченным органом в республиканский бюджет в порядке, установленном законодательством Республики Казахстан.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64" w:name="z76"/>
      <w:bookmarkEnd w:id="63"/>
      <w:r w:rsidRPr="00E2742F">
        <w:rPr>
          <w:color w:val="000000"/>
          <w:sz w:val="28"/>
          <w:lang w:val="ru-RU"/>
        </w:rPr>
        <w:t>31. Не подлежат возврату средства в следующих случаях (при наличии подтверждающих документов):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65" w:name="z77"/>
      <w:bookmarkEnd w:id="64"/>
      <w:r w:rsidRPr="00E2742F">
        <w:rPr>
          <w:color w:val="000000"/>
          <w:sz w:val="28"/>
          <w:lang w:val="ru-RU"/>
        </w:rPr>
        <w:t xml:space="preserve">1) смерти </w:t>
      </w:r>
      <w:proofErr w:type="spellStart"/>
      <w:r w:rsidRPr="00E2742F">
        <w:rPr>
          <w:color w:val="000000"/>
          <w:sz w:val="28"/>
          <w:lang w:val="ru-RU"/>
        </w:rPr>
        <w:t>грантополучателя</w:t>
      </w:r>
      <w:proofErr w:type="spellEnd"/>
      <w:r w:rsidRPr="00E2742F">
        <w:rPr>
          <w:color w:val="000000"/>
          <w:sz w:val="28"/>
          <w:lang w:val="ru-RU"/>
        </w:rPr>
        <w:t>;</w:t>
      </w:r>
    </w:p>
    <w:p w:rsidR="00A046D4" w:rsidRPr="00E2742F" w:rsidRDefault="007063DB" w:rsidP="007104AD">
      <w:pPr>
        <w:spacing w:after="0" w:line="240" w:lineRule="auto"/>
        <w:ind w:firstLine="709"/>
        <w:jc w:val="both"/>
        <w:rPr>
          <w:lang w:val="ru-RU"/>
        </w:rPr>
      </w:pPr>
      <w:bookmarkStart w:id="66" w:name="z78"/>
      <w:bookmarkEnd w:id="65"/>
      <w:r w:rsidRPr="00E2742F">
        <w:rPr>
          <w:color w:val="000000"/>
          <w:sz w:val="28"/>
          <w:lang w:val="ru-RU"/>
        </w:rPr>
        <w:t xml:space="preserve">2) признании </w:t>
      </w:r>
      <w:proofErr w:type="spellStart"/>
      <w:r w:rsidRPr="00E2742F">
        <w:rPr>
          <w:color w:val="000000"/>
          <w:sz w:val="28"/>
          <w:lang w:val="ru-RU"/>
        </w:rPr>
        <w:t>грантополучателя</w:t>
      </w:r>
      <w:proofErr w:type="spellEnd"/>
      <w:r w:rsidRPr="00E2742F">
        <w:rPr>
          <w:color w:val="000000"/>
          <w:sz w:val="28"/>
          <w:lang w:val="ru-RU"/>
        </w:rPr>
        <w:t xml:space="preserve"> безвестно отсутствующим или объявлении умершим;</w:t>
      </w:r>
    </w:p>
    <w:p w:rsidR="00A046D4" w:rsidRDefault="007063DB" w:rsidP="007104AD">
      <w:pPr>
        <w:spacing w:after="0" w:line="240" w:lineRule="auto"/>
        <w:ind w:firstLine="709"/>
        <w:jc w:val="both"/>
        <w:rPr>
          <w:color w:val="000000"/>
          <w:sz w:val="28"/>
        </w:rPr>
      </w:pPr>
      <w:bookmarkStart w:id="67" w:name="z79"/>
      <w:bookmarkEnd w:id="66"/>
      <w:r>
        <w:rPr>
          <w:color w:val="000000"/>
          <w:sz w:val="28"/>
        </w:rPr>
        <w:t xml:space="preserve">3) </w:t>
      </w:r>
      <w:proofErr w:type="spellStart"/>
      <w:proofErr w:type="gramStart"/>
      <w:r>
        <w:rPr>
          <w:color w:val="000000"/>
          <w:sz w:val="28"/>
        </w:rPr>
        <w:t>признании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грантополучателя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недееспособным</w:t>
      </w:r>
      <w:proofErr w:type="spellEnd"/>
      <w:r>
        <w:rPr>
          <w:color w:val="000000"/>
          <w:sz w:val="28"/>
        </w:rPr>
        <w:t>.</w:t>
      </w:r>
    </w:p>
    <w:p w:rsidR="007063DB" w:rsidRDefault="007063DB">
      <w:pPr>
        <w:spacing w:after="0"/>
        <w:jc w:val="both"/>
        <w:rPr>
          <w:color w:val="000000"/>
          <w:sz w:val="28"/>
        </w:rPr>
      </w:pPr>
    </w:p>
    <w:p w:rsidR="00C47502" w:rsidRDefault="00C47502">
      <w:pPr>
        <w:spacing w:after="0"/>
        <w:jc w:val="both"/>
        <w:rPr>
          <w:color w:val="000000"/>
          <w:sz w:val="28"/>
        </w:rPr>
      </w:pPr>
    </w:p>
    <w:p w:rsidR="007063DB" w:rsidRPr="00C47502" w:rsidRDefault="00C47502" w:rsidP="00C47502">
      <w:pPr>
        <w:spacing w:after="0"/>
        <w:jc w:val="center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_______________________________</w:t>
      </w:r>
    </w:p>
    <w:bookmarkEnd w:id="67"/>
    <w:p w:rsidR="00C47502" w:rsidRPr="00E2742F" w:rsidRDefault="007063DB" w:rsidP="00C47502">
      <w:pPr>
        <w:spacing w:after="0"/>
        <w:rPr>
          <w:lang w:val="ru-RU"/>
        </w:rPr>
      </w:pPr>
      <w:r w:rsidRPr="00E2742F">
        <w:rPr>
          <w:lang w:val="ru-RU"/>
        </w:rPr>
        <w:br/>
      </w:r>
    </w:p>
    <w:p w:rsidR="00A046D4" w:rsidRPr="00E2742F" w:rsidRDefault="00A046D4">
      <w:pPr>
        <w:pStyle w:val="disclaimer"/>
        <w:rPr>
          <w:lang w:val="ru-RU"/>
        </w:rPr>
      </w:pPr>
    </w:p>
    <w:sectPr w:rsidR="00A046D4" w:rsidRPr="00E2742F" w:rsidSect="00D524DB">
      <w:headerReference w:type="default" r:id="rId6"/>
      <w:pgSz w:w="11907" w:h="16839" w:code="9"/>
      <w:pgMar w:top="426" w:right="850" w:bottom="1440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4DB" w:rsidRDefault="00D524DB" w:rsidP="00D524DB">
      <w:pPr>
        <w:spacing w:after="0" w:line="240" w:lineRule="auto"/>
      </w:pPr>
      <w:r>
        <w:separator/>
      </w:r>
    </w:p>
  </w:endnote>
  <w:endnote w:type="continuationSeparator" w:id="0">
    <w:p w:rsidR="00D524DB" w:rsidRDefault="00D524DB" w:rsidP="00D5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4DB" w:rsidRDefault="00D524DB" w:rsidP="00D524DB">
      <w:pPr>
        <w:spacing w:after="0" w:line="240" w:lineRule="auto"/>
      </w:pPr>
      <w:r>
        <w:separator/>
      </w:r>
    </w:p>
  </w:footnote>
  <w:footnote w:type="continuationSeparator" w:id="0">
    <w:p w:rsidR="00D524DB" w:rsidRDefault="00D524DB" w:rsidP="00D5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3562043"/>
      <w:docPartObj>
        <w:docPartGallery w:val="Page Numbers (Top of Page)"/>
        <w:docPartUnique/>
      </w:docPartObj>
    </w:sdtPr>
    <w:sdtContent>
      <w:p w:rsidR="00D524DB" w:rsidRDefault="00D524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41B" w:rsidRPr="007D541B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46D4"/>
    <w:rsid w:val="001F6875"/>
    <w:rsid w:val="0034398A"/>
    <w:rsid w:val="005368D6"/>
    <w:rsid w:val="007063DB"/>
    <w:rsid w:val="007104AD"/>
    <w:rsid w:val="007D541B"/>
    <w:rsid w:val="00A046D4"/>
    <w:rsid w:val="00AD5FF0"/>
    <w:rsid w:val="00B737B6"/>
    <w:rsid w:val="00C47502"/>
    <w:rsid w:val="00D135B6"/>
    <w:rsid w:val="00D524DB"/>
    <w:rsid w:val="00E2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749E7-A31A-4D8A-B590-55CB8AF9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D52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24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Олжас Толеген</cp:lastModifiedBy>
  <cp:revision>12</cp:revision>
  <dcterms:created xsi:type="dcterms:W3CDTF">2022-05-31T12:34:00Z</dcterms:created>
  <dcterms:modified xsi:type="dcterms:W3CDTF">2022-08-12T11:02:00Z</dcterms:modified>
</cp:coreProperties>
</file>