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675"/>
        <w:tblW w:w="10403" w:type="dxa"/>
        <w:tblLook w:val="01E0" w:firstRow="1" w:lastRow="1" w:firstColumn="1" w:lastColumn="1" w:noHBand="0" w:noVBand="0"/>
      </w:tblPr>
      <w:tblGrid>
        <w:gridCol w:w="4125"/>
        <w:gridCol w:w="1986"/>
        <w:gridCol w:w="4292"/>
      </w:tblGrid>
      <w:tr w:rsidR="007F754C" w:rsidTr="00CC6A7B">
        <w:trPr>
          <w:trHeight w:val="1988"/>
        </w:trPr>
        <w:tc>
          <w:tcPr>
            <w:tcW w:w="4125" w:type="dxa"/>
          </w:tcPr>
          <w:p w:rsidR="007F754C" w:rsidRDefault="007F754C" w:rsidP="00C370A0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7F754C" w:rsidRPr="005324C0" w:rsidRDefault="007F754C" w:rsidP="00C370A0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 xml:space="preserve">ҚАЗАҚСТАН РЕСПУБЛИКАСЫНЫҢ ЦИФРЛЫҚ ДАМУ, </w:t>
            </w:r>
            <w:r w:rsidR="00C87D77">
              <w:rPr>
                <w:b/>
                <w:noProof/>
                <w:color w:val="548DD4"/>
                <w:sz w:val="22"/>
                <w:szCs w:val="22"/>
                <w:lang w:val="kk-KZ"/>
              </w:rPr>
              <w:t xml:space="preserve">ИННОВАЦИЯЛАР </w:t>
            </w: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>ЖӘНЕ АЭРОҒАРЫШ ӨНЕРКӘСІБІ МИНИСТРЛІГІ</w:t>
            </w:r>
          </w:p>
          <w:p w:rsidR="007F754C" w:rsidRDefault="00136409" w:rsidP="00C370A0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  <w:r>
              <w:rPr>
                <w:noProof/>
              </w:rPr>
              <w:pict>
                <v:polyline id="Полилиния: фигура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" filled="f" strokecolor="#33c" strokeweight="1.25pt">
                  <v:path arrowok="t" o:connecttype="custom" o:connectlocs="0,0;6505575,9525" o:connectangles="0,0"/>
                  <w10:wrap anchory="page"/>
                </v:polyline>
              </w:pict>
            </w:r>
          </w:p>
        </w:tc>
        <w:tc>
          <w:tcPr>
            <w:tcW w:w="1986" w:type="dxa"/>
            <w:hideMark/>
          </w:tcPr>
          <w:p w:rsidR="007F754C" w:rsidRDefault="007F754C" w:rsidP="00C370A0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:rsidR="007F754C" w:rsidRDefault="007F754C" w:rsidP="00C370A0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7F754C" w:rsidRPr="005324C0" w:rsidRDefault="007F754C" w:rsidP="00C370A0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>МИНИСТЕРСТВО ЦИФРОВОГО РАЗВИТИЯ,</w:t>
            </w:r>
            <w:r w:rsidR="00C87D77">
              <w:rPr>
                <w:b/>
                <w:color w:val="548DD4"/>
                <w:sz w:val="22"/>
                <w:szCs w:val="22"/>
                <w:lang w:val="kk-KZ"/>
              </w:rPr>
              <w:t xml:space="preserve"> ИННОВАЦИЙ</w:t>
            </w: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 xml:space="preserve"> И АЭРОКОСМИЧЕСКОЙ ПРОМЫШЛЕННОСТИ РЕСПУБЛИКИ КАЗАХСТАН</w:t>
            </w:r>
          </w:p>
          <w:p w:rsidR="007F754C" w:rsidRDefault="007F754C" w:rsidP="00C370A0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</w:tr>
    </w:tbl>
    <w:p w:rsidR="00CC6A7B" w:rsidRPr="006F7B7B" w:rsidRDefault="00CC6A7B" w:rsidP="00CC6A7B">
      <w:pPr>
        <w:pStyle w:val="af2"/>
        <w:tabs>
          <w:tab w:val="clear" w:pos="9355"/>
          <w:tab w:val="left" w:pos="6840"/>
          <w:tab w:val="right" w:pos="10260"/>
        </w:tabs>
        <w:ind w:left="-180" w:right="-263"/>
        <w:rPr>
          <w:b/>
          <w:color w:val="3399FF"/>
          <w:sz w:val="28"/>
          <w:szCs w:val="28"/>
          <w:lang w:val="kk-KZ"/>
        </w:rPr>
      </w:pPr>
      <w:r>
        <w:rPr>
          <w:b/>
          <w:color w:val="3399FF"/>
          <w:sz w:val="28"/>
          <w:szCs w:val="28"/>
          <w:lang w:val="kk-KZ"/>
        </w:rPr>
        <w:t xml:space="preserve">             </w:t>
      </w:r>
      <w:r w:rsidRPr="006F7B7B">
        <w:rPr>
          <w:b/>
          <w:color w:val="3399FF"/>
          <w:sz w:val="28"/>
          <w:szCs w:val="28"/>
          <w:lang w:val="kk-KZ"/>
        </w:rPr>
        <w:t>БҰЙРЫҚ</w:t>
      </w:r>
      <w:r>
        <w:rPr>
          <w:b/>
          <w:color w:val="3399FF"/>
          <w:sz w:val="28"/>
          <w:szCs w:val="28"/>
          <w:lang w:val="kk-KZ"/>
        </w:rPr>
        <w:t xml:space="preserve">                                                                         ПРИКАЗ</w:t>
      </w:r>
    </w:p>
    <w:p w:rsidR="00CC6A7B" w:rsidRPr="003B4B59" w:rsidRDefault="00CC6A7B" w:rsidP="00CC6A7B">
      <w:pPr>
        <w:pStyle w:val="af2"/>
        <w:tabs>
          <w:tab w:val="clear" w:pos="9355"/>
          <w:tab w:val="right" w:pos="10260"/>
        </w:tabs>
        <w:ind w:left="-180"/>
        <w:rPr>
          <w:color w:val="3399FF"/>
          <w:sz w:val="16"/>
          <w:szCs w:val="16"/>
          <w:lang w:val="kk-KZ"/>
        </w:rPr>
      </w:pPr>
      <w:r>
        <w:rPr>
          <w:color w:val="3399FF"/>
          <w:sz w:val="16"/>
          <w:szCs w:val="16"/>
          <w:lang w:val="kk-KZ"/>
        </w:rPr>
        <w:t xml:space="preserve">           </w:t>
      </w:r>
      <w:r w:rsidRPr="003B4B59">
        <w:rPr>
          <w:color w:val="3399FF"/>
          <w:sz w:val="18"/>
          <w:szCs w:val="18"/>
          <w:lang w:val="kk-KZ"/>
        </w:rPr>
        <w:t>№</w:t>
      </w:r>
      <w:r>
        <w:rPr>
          <w:color w:val="3399FF"/>
          <w:sz w:val="16"/>
          <w:szCs w:val="16"/>
          <w:lang w:val="kk-KZ"/>
        </w:rPr>
        <w:t xml:space="preserve">  ____</w:t>
      </w:r>
      <w:r w:rsidRPr="003B4B59">
        <w:rPr>
          <w:color w:val="3399FF"/>
          <w:sz w:val="16"/>
          <w:szCs w:val="16"/>
          <w:lang w:val="kk-KZ"/>
        </w:rPr>
        <w:t>______________________</w:t>
      </w:r>
      <w:r>
        <w:rPr>
          <w:color w:val="3399FF"/>
          <w:sz w:val="16"/>
          <w:szCs w:val="16"/>
          <w:lang w:val="kk-KZ"/>
        </w:rPr>
        <w:t xml:space="preserve">                                                                                                       </w:t>
      </w:r>
      <w:r w:rsidRPr="003B4B59">
        <w:rPr>
          <w:color w:val="3399FF"/>
          <w:sz w:val="18"/>
          <w:szCs w:val="18"/>
          <w:lang w:val="kk-KZ"/>
        </w:rPr>
        <w:t>№</w:t>
      </w:r>
      <w:r w:rsidRPr="003B4B59">
        <w:rPr>
          <w:color w:val="3399FF"/>
          <w:sz w:val="16"/>
          <w:szCs w:val="16"/>
          <w:lang w:val="kk-KZ"/>
        </w:rPr>
        <w:t>_______________________</w:t>
      </w:r>
    </w:p>
    <w:p w:rsidR="00CC6A7B" w:rsidRDefault="00CC6A7B" w:rsidP="00CC6A7B">
      <w:pPr>
        <w:pStyle w:val="af2"/>
        <w:tabs>
          <w:tab w:val="clear" w:pos="9355"/>
          <w:tab w:val="right" w:pos="10260"/>
        </w:tabs>
        <w:rPr>
          <w:color w:val="3399FF"/>
          <w:sz w:val="18"/>
          <w:szCs w:val="18"/>
          <w:lang w:val="kk-KZ"/>
        </w:rPr>
      </w:pPr>
      <w:r>
        <w:rPr>
          <w:color w:val="3399FF"/>
          <w:sz w:val="18"/>
          <w:szCs w:val="18"/>
          <w:lang w:val="kk-KZ"/>
        </w:rPr>
        <w:t xml:space="preserve">               </w:t>
      </w:r>
      <w:r w:rsidR="00C87D77">
        <w:rPr>
          <w:color w:val="3399FF"/>
          <w:sz w:val="18"/>
          <w:szCs w:val="18"/>
          <w:lang w:val="kk-KZ"/>
        </w:rPr>
        <w:t xml:space="preserve">Нұр-Сұлтан </w:t>
      </w:r>
      <w:r w:rsidRPr="00124D55">
        <w:rPr>
          <w:color w:val="3399FF"/>
          <w:sz w:val="18"/>
          <w:szCs w:val="18"/>
          <w:lang w:val="kk-KZ"/>
        </w:rPr>
        <w:t xml:space="preserve">қаласы                                                                                                     </w:t>
      </w:r>
      <w:r>
        <w:rPr>
          <w:color w:val="3399FF"/>
          <w:sz w:val="18"/>
          <w:szCs w:val="18"/>
          <w:lang w:val="kk-KZ"/>
        </w:rPr>
        <w:t xml:space="preserve"> </w:t>
      </w:r>
      <w:r w:rsidR="00C87D77">
        <w:rPr>
          <w:color w:val="3399FF"/>
          <w:sz w:val="18"/>
          <w:szCs w:val="18"/>
          <w:lang w:val="kk-KZ"/>
        </w:rPr>
        <w:t xml:space="preserve">       </w:t>
      </w:r>
      <w:r w:rsidRPr="003B4B59">
        <w:rPr>
          <w:color w:val="3399FF"/>
          <w:sz w:val="18"/>
          <w:szCs w:val="18"/>
          <w:lang w:val="kk-KZ"/>
        </w:rPr>
        <w:t xml:space="preserve">город </w:t>
      </w:r>
      <w:r w:rsidR="00C87D77" w:rsidRPr="003B4B59">
        <w:rPr>
          <w:color w:val="3399FF"/>
          <w:sz w:val="18"/>
          <w:szCs w:val="18"/>
          <w:lang w:val="kk-KZ"/>
        </w:rPr>
        <w:t>Нур-Султан</w:t>
      </w:r>
    </w:p>
    <w:p w:rsidR="005324C0" w:rsidRPr="00CC6A7B" w:rsidRDefault="005324C0" w:rsidP="003D0115">
      <w:pPr>
        <w:ind w:left="5387"/>
        <w:rPr>
          <w:b/>
          <w:sz w:val="28"/>
          <w:szCs w:val="28"/>
          <w:lang w:val="kk-KZ"/>
        </w:rPr>
      </w:pPr>
    </w:p>
    <w:p w:rsidR="00891D09" w:rsidRPr="00D14DCA" w:rsidRDefault="00891D09" w:rsidP="00190431">
      <w:pPr>
        <w:pStyle w:val="af2"/>
        <w:tabs>
          <w:tab w:val="clear" w:pos="9355"/>
          <w:tab w:val="right" w:pos="10260"/>
        </w:tabs>
        <w:ind w:right="-2"/>
        <w:jc w:val="center"/>
        <w:rPr>
          <w:b/>
          <w:sz w:val="28"/>
          <w:szCs w:val="28"/>
          <w:lang w:val="kk-KZ"/>
        </w:rPr>
      </w:pPr>
      <w:bookmarkStart w:id="0" w:name="SUB100"/>
      <w:bookmarkEnd w:id="0"/>
    </w:p>
    <w:p w:rsidR="000A6F68" w:rsidRPr="000A6F68" w:rsidRDefault="006D401D" w:rsidP="006D401D">
      <w:pPr>
        <w:ind w:right="4252"/>
        <w:jc w:val="both"/>
        <w:rPr>
          <w:sz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Қазақстан Республикасы Цифрлық даму, инновациялар және аэроғарыш өнеркәсібі министрлігінің 202</w:t>
      </w:r>
      <w:r>
        <w:rPr>
          <w:rFonts w:eastAsia="Calibri"/>
          <w:b/>
          <w:sz w:val="28"/>
          <w:szCs w:val="28"/>
          <w:lang w:val="kk-KZ"/>
        </w:rPr>
        <w:t>2</w:t>
      </w:r>
      <w:r>
        <w:rPr>
          <w:rFonts w:eastAsia="Calibri"/>
          <w:b/>
          <w:sz w:val="28"/>
          <w:szCs w:val="28"/>
          <w:lang w:val="kk-KZ"/>
        </w:rPr>
        <w:t>-202</w:t>
      </w:r>
      <w:r>
        <w:rPr>
          <w:rFonts w:eastAsia="Calibri"/>
          <w:b/>
          <w:sz w:val="28"/>
          <w:szCs w:val="28"/>
          <w:lang w:val="kk-KZ"/>
        </w:rPr>
        <w:t>4</w:t>
      </w:r>
      <w:r>
        <w:rPr>
          <w:rFonts w:eastAsia="Calibri"/>
          <w:b/>
          <w:sz w:val="28"/>
          <w:szCs w:val="28"/>
          <w:lang w:val="kk-KZ"/>
        </w:rPr>
        <w:t xml:space="preserve"> жылдарға арналған бюджеттік бағдарламаларын қайта бекіту туралы</w:t>
      </w:r>
    </w:p>
    <w:p w:rsidR="000A6F68" w:rsidRDefault="000A6F68" w:rsidP="000A6F68">
      <w:pPr>
        <w:rPr>
          <w:sz w:val="28"/>
          <w:lang w:val="kk-KZ"/>
        </w:rPr>
      </w:pPr>
    </w:p>
    <w:p w:rsidR="006D401D" w:rsidRPr="000A6F68" w:rsidRDefault="006D401D" w:rsidP="000A6F68">
      <w:pPr>
        <w:rPr>
          <w:sz w:val="28"/>
          <w:lang w:val="kk-KZ"/>
        </w:rPr>
      </w:pPr>
    </w:p>
    <w:p w:rsidR="000A6F68" w:rsidRPr="000A6F68" w:rsidRDefault="000A6F68" w:rsidP="000A6F68">
      <w:pPr>
        <w:tabs>
          <w:tab w:val="left" w:pos="993"/>
        </w:tabs>
        <w:ind w:firstLine="709"/>
        <w:jc w:val="both"/>
        <w:rPr>
          <w:b/>
          <w:sz w:val="28"/>
          <w:lang w:val="kk-KZ"/>
        </w:rPr>
      </w:pPr>
      <w:r>
        <w:rPr>
          <w:sz w:val="28"/>
          <w:lang w:val="kk-KZ"/>
        </w:rPr>
        <w:t>2008 жылғы 4 желтоқсандағы Қазақстан Рес</w:t>
      </w:r>
      <w:r w:rsidR="003F132E">
        <w:rPr>
          <w:sz w:val="28"/>
          <w:lang w:val="kk-KZ"/>
        </w:rPr>
        <w:t>публикасы Бюджет кодексінің 32-</w:t>
      </w:r>
      <w:r>
        <w:rPr>
          <w:sz w:val="28"/>
          <w:lang w:val="kk-KZ"/>
        </w:rPr>
        <w:t xml:space="preserve">бабының 2-тармағына сәйкес </w:t>
      </w:r>
      <w:r w:rsidRPr="00D97224">
        <w:rPr>
          <w:b/>
          <w:sz w:val="28"/>
          <w:lang w:val="kk-KZ"/>
        </w:rPr>
        <w:t>БҰЙЫРАМЫН</w:t>
      </w:r>
      <w:r w:rsidRPr="000A6F68">
        <w:rPr>
          <w:b/>
          <w:sz w:val="28"/>
          <w:lang w:val="kk-KZ"/>
        </w:rPr>
        <w:t>:</w:t>
      </w:r>
    </w:p>
    <w:p w:rsidR="000A6F68" w:rsidRPr="006D401D" w:rsidRDefault="006D401D" w:rsidP="000A6F68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r w:rsidRPr="00BE6AAE">
        <w:rPr>
          <w:sz w:val="28"/>
          <w:szCs w:val="28"/>
          <w:lang w:val="kk-KZ"/>
        </w:rPr>
        <w:t>Қазақстан Республикасы цифрлық даму, инновациялар және аэроғарыш өнеркәсібі министрлігінің 202</w:t>
      </w:r>
      <w:r>
        <w:rPr>
          <w:sz w:val="28"/>
          <w:szCs w:val="28"/>
          <w:lang w:val="kk-KZ"/>
        </w:rPr>
        <w:t>2</w:t>
      </w:r>
      <w:r w:rsidRPr="00BE6AAE">
        <w:rPr>
          <w:sz w:val="28"/>
          <w:szCs w:val="28"/>
          <w:lang w:val="kk-KZ"/>
        </w:rPr>
        <w:t xml:space="preserve"> жылға арналған бюджеттік бағдарламасы (бұдан әрі – бюджеттік бағдарлама) осы бұйрықтың қосымшасына сәйкес қайта </w:t>
      </w:r>
      <w:r w:rsidRPr="006D401D">
        <w:rPr>
          <w:sz w:val="28"/>
          <w:szCs w:val="28"/>
          <w:lang w:val="kk-KZ"/>
        </w:rPr>
        <w:t>бекітілсін</w:t>
      </w:r>
      <w:r w:rsidR="000A6F68" w:rsidRPr="006D401D">
        <w:rPr>
          <w:sz w:val="28"/>
          <w:lang w:val="kk-KZ"/>
        </w:rPr>
        <w:t>.</w:t>
      </w:r>
    </w:p>
    <w:p w:rsidR="005E38F1" w:rsidRPr="006D401D" w:rsidRDefault="005E38F1" w:rsidP="005E38F1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6D401D">
        <w:rPr>
          <w:sz w:val="28"/>
          <w:szCs w:val="28"/>
          <w:lang w:val="kk-KZ"/>
        </w:rPr>
        <w:t>Бюджеттік бағдарламалардың басшылары жетекшілік ететін стратегиялық бағыттар бойынша бюджеттік бағдарламалардың іске асырылуын орындауды қамтамасыз етсін.</w:t>
      </w:r>
    </w:p>
    <w:p w:rsidR="006D401D" w:rsidRDefault="006D401D" w:rsidP="006D401D">
      <w:pPr>
        <w:pStyle w:val="af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1427A3">
        <w:rPr>
          <w:sz w:val="28"/>
          <w:szCs w:val="28"/>
          <w:lang w:val="kk-KZ"/>
        </w:rPr>
        <w:t xml:space="preserve">Бюджеттік бағдарламаларды </w:t>
      </w:r>
      <w:r>
        <w:rPr>
          <w:sz w:val="28"/>
          <w:szCs w:val="28"/>
          <w:lang w:val="kk-KZ"/>
        </w:rPr>
        <w:t>атқаруға</w:t>
      </w:r>
      <w:r w:rsidRPr="001427A3">
        <w:rPr>
          <w:sz w:val="28"/>
          <w:szCs w:val="28"/>
          <w:lang w:val="kk-KZ"/>
        </w:rPr>
        <w:t xml:space="preserve"> жауапты құрылымдық бөлімшелер мен комитеттердің </w:t>
      </w:r>
      <w:r>
        <w:rPr>
          <w:sz w:val="28"/>
          <w:szCs w:val="28"/>
          <w:lang w:val="kk-KZ"/>
        </w:rPr>
        <w:t>басшылары жыл сайын</w:t>
      </w:r>
      <w:r w:rsidRPr="001427A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келесі есепті жылдың    </w:t>
      </w:r>
      <w:r w:rsidRPr="001427A3">
        <w:rPr>
          <w:sz w:val="28"/>
          <w:szCs w:val="28"/>
          <w:lang w:val="kk-KZ"/>
        </w:rPr>
        <w:t xml:space="preserve">15 қаңтарынан кешіктірмей Қазақстан Республикасы </w:t>
      </w:r>
      <w:r>
        <w:rPr>
          <w:sz w:val="28"/>
          <w:szCs w:val="28"/>
          <w:lang w:val="kk-KZ"/>
        </w:rPr>
        <w:t>Ц</w:t>
      </w:r>
      <w:r w:rsidRPr="001427A3">
        <w:rPr>
          <w:sz w:val="28"/>
          <w:szCs w:val="28"/>
          <w:lang w:val="kk-KZ"/>
        </w:rPr>
        <w:t xml:space="preserve">ифрлық даму, инновациялар және аэроғарыш өнеркәсібі министрлігінің (бұдан әрі </w:t>
      </w:r>
      <w:r>
        <w:rPr>
          <w:sz w:val="28"/>
          <w:szCs w:val="28"/>
          <w:lang w:val="kk-KZ"/>
        </w:rPr>
        <w:t>–</w:t>
      </w:r>
      <w:r w:rsidRPr="001427A3">
        <w:rPr>
          <w:sz w:val="28"/>
          <w:szCs w:val="28"/>
          <w:lang w:val="kk-KZ"/>
        </w:rPr>
        <w:t xml:space="preserve"> Министрлік) </w:t>
      </w:r>
      <w:r w:rsidRPr="00EA76FA">
        <w:rPr>
          <w:sz w:val="28"/>
          <w:lang w:val="kk-KZ"/>
        </w:rPr>
        <w:t>Қаржы және әкімшілік</w:t>
      </w:r>
      <w:bookmarkStart w:id="1" w:name="_GoBack"/>
      <w:bookmarkEnd w:id="1"/>
      <w:r w:rsidRPr="00EA76FA">
        <w:rPr>
          <w:sz w:val="28"/>
          <w:lang w:val="kk-KZ"/>
        </w:rPr>
        <w:t xml:space="preserve"> жұмыс департаментіне </w:t>
      </w:r>
      <w:r w:rsidRPr="001427A3">
        <w:rPr>
          <w:sz w:val="28"/>
          <w:szCs w:val="28"/>
          <w:lang w:val="kk-KZ"/>
        </w:rPr>
        <w:t>бюджеттік бағдарламалардың іске асырылу барысы туралы а</w:t>
      </w:r>
      <w:r>
        <w:rPr>
          <w:sz w:val="28"/>
          <w:szCs w:val="28"/>
          <w:lang w:val="kk-KZ"/>
        </w:rPr>
        <w:t xml:space="preserve">қпарат ұсынуды қамтамасыз етсін. </w:t>
      </w:r>
    </w:p>
    <w:p w:rsidR="006D401D" w:rsidRPr="006D401D" w:rsidRDefault="00E23616" w:rsidP="006D401D">
      <w:pPr>
        <w:pStyle w:val="af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6D401D">
        <w:rPr>
          <w:sz w:val="28"/>
          <w:lang w:val="kk-KZ"/>
        </w:rPr>
        <w:t>Минист</w:t>
      </w:r>
      <w:r w:rsidR="00B43183" w:rsidRPr="006D401D">
        <w:rPr>
          <w:sz w:val="28"/>
          <w:lang w:val="kk-KZ"/>
        </w:rPr>
        <w:t xml:space="preserve">рліктің </w:t>
      </w:r>
      <w:r w:rsidR="002A4110" w:rsidRPr="006D401D">
        <w:rPr>
          <w:sz w:val="28"/>
          <w:lang w:val="kk-KZ"/>
        </w:rPr>
        <w:t xml:space="preserve">Қаржы және әкімшілік жұмыс департаменті </w:t>
      </w:r>
      <w:r w:rsidR="000A6F68" w:rsidRPr="006D401D">
        <w:rPr>
          <w:sz w:val="28"/>
          <w:lang w:val="kk-KZ"/>
        </w:rPr>
        <w:t>жыл сайын келесі есепті</w:t>
      </w:r>
      <w:r w:rsidR="003D6408" w:rsidRPr="006D401D">
        <w:rPr>
          <w:sz w:val="28"/>
          <w:lang w:val="kk-KZ"/>
        </w:rPr>
        <w:t xml:space="preserve"> жылдың</w:t>
      </w:r>
      <w:r w:rsidR="000A6F68" w:rsidRPr="006D401D">
        <w:rPr>
          <w:sz w:val="28"/>
          <w:lang w:val="kk-KZ"/>
        </w:rPr>
        <w:t xml:space="preserve"> </w:t>
      </w:r>
      <w:r w:rsidR="006D401D" w:rsidRPr="006D401D">
        <w:rPr>
          <w:sz w:val="28"/>
          <w:lang w:val="kk-KZ"/>
        </w:rPr>
        <w:t>1 ақпанынан кешіктірмей Бюджеттік бағдарламалардың жүзеге асырылуы туралы есептілікті әзірлеуді қамтамасыз етсін.</w:t>
      </w:r>
    </w:p>
    <w:p w:rsidR="002A4110" w:rsidRPr="006D401D" w:rsidRDefault="002A4110" w:rsidP="007A0581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r w:rsidRPr="006D401D">
        <w:rPr>
          <w:sz w:val="28"/>
          <w:szCs w:val="28"/>
          <w:lang w:val="kk-KZ"/>
        </w:rPr>
        <w:t>Осы бұйрықтың орындалуын бақылау Министрліктің Аппарат басшысына А. Кенжегалиевқа жүктелсін.</w:t>
      </w:r>
    </w:p>
    <w:p w:rsidR="000A6F68" w:rsidRPr="000F62DC" w:rsidRDefault="000A6F68" w:rsidP="000A6F68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Осы бұйрық қол қойылған күн</w:t>
      </w:r>
      <w:r w:rsidR="000C541B">
        <w:rPr>
          <w:sz w:val="28"/>
          <w:lang w:val="kk-KZ"/>
        </w:rPr>
        <w:t>і</w:t>
      </w:r>
      <w:r>
        <w:rPr>
          <w:sz w:val="28"/>
          <w:lang w:val="kk-KZ"/>
        </w:rPr>
        <w:t>нен бастап күшіне енеді</w:t>
      </w:r>
      <w:r w:rsidRPr="000F62DC">
        <w:rPr>
          <w:sz w:val="28"/>
          <w:lang w:val="kk-KZ"/>
        </w:rPr>
        <w:t>.</w:t>
      </w:r>
    </w:p>
    <w:p w:rsidR="000A6F68" w:rsidRDefault="000A6F68" w:rsidP="000A6F68">
      <w:pPr>
        <w:rPr>
          <w:sz w:val="28"/>
          <w:lang w:val="kk-KZ"/>
        </w:rPr>
      </w:pPr>
    </w:p>
    <w:p w:rsidR="00974C3E" w:rsidRPr="000F62DC" w:rsidRDefault="00974C3E" w:rsidP="000A6F68">
      <w:pPr>
        <w:rPr>
          <w:sz w:val="28"/>
          <w:lang w:val="kk-KZ"/>
        </w:rPr>
      </w:pPr>
    </w:p>
    <w:p w:rsidR="00974C3E" w:rsidRDefault="00974C3E" w:rsidP="00974C3E">
      <w:pPr>
        <w:pStyle w:val="af6"/>
        <w:tabs>
          <w:tab w:val="left" w:pos="9637"/>
        </w:tabs>
        <w:ind w:left="0" w:right="-2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Министр                                                                                Б. Мусин</w:t>
      </w:r>
    </w:p>
    <w:p w:rsidR="000A6F68" w:rsidRDefault="000A6F68" w:rsidP="000A6F68">
      <w:pPr>
        <w:rPr>
          <w:sz w:val="28"/>
          <w:lang w:val="kk-KZ"/>
        </w:rPr>
      </w:pPr>
    </w:p>
    <w:p w:rsidR="000F62DC" w:rsidRDefault="000F62DC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Pr="000F62DC" w:rsidRDefault="00974C3E" w:rsidP="000A6F68">
      <w:pPr>
        <w:rPr>
          <w:sz w:val="28"/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2A4110" w:rsidRPr="009310DB" w:rsidTr="007706C1">
        <w:tc>
          <w:tcPr>
            <w:tcW w:w="4898" w:type="dxa"/>
          </w:tcPr>
          <w:p w:rsidR="002A4110" w:rsidRPr="009310DB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>«КЕЛІСІЛДІ»:</w:t>
            </w:r>
          </w:p>
          <w:p w:rsidR="002A4110" w:rsidRPr="009310DB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 xml:space="preserve">Қазақстан Республикасы </w:t>
            </w:r>
          </w:p>
          <w:p w:rsidR="002A4110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>Қаржы министрлігі</w:t>
            </w:r>
          </w:p>
          <w:p w:rsidR="002A4110" w:rsidRPr="0094375E" w:rsidRDefault="002A4110" w:rsidP="007706C1">
            <w:pPr>
              <w:rPr>
                <w:b/>
                <w:sz w:val="28"/>
              </w:rPr>
            </w:pPr>
            <w:r w:rsidRPr="0094375E">
              <w:rPr>
                <w:b/>
                <w:sz w:val="28"/>
              </w:rPr>
              <w:t>_________________________</w:t>
            </w:r>
          </w:p>
          <w:p w:rsidR="002A4110" w:rsidRPr="009310DB" w:rsidRDefault="002A4110" w:rsidP="007706C1">
            <w:pPr>
              <w:rPr>
                <w:b/>
                <w:sz w:val="28"/>
                <w:lang w:val="en-US"/>
              </w:rPr>
            </w:pPr>
            <w:r w:rsidRPr="009310DB">
              <w:rPr>
                <w:b/>
                <w:sz w:val="28"/>
                <w:lang w:val="kk-KZ"/>
              </w:rPr>
              <w:t>20__жылғы ________ «____»</w:t>
            </w:r>
          </w:p>
        </w:tc>
        <w:tc>
          <w:tcPr>
            <w:tcW w:w="4899" w:type="dxa"/>
          </w:tcPr>
          <w:p w:rsidR="002A4110" w:rsidRPr="009310DB" w:rsidRDefault="002A4110" w:rsidP="007706C1">
            <w:pPr>
              <w:rPr>
                <w:b/>
                <w:sz w:val="28"/>
              </w:rPr>
            </w:pPr>
            <w:r w:rsidRPr="009310DB">
              <w:rPr>
                <w:b/>
                <w:sz w:val="28"/>
              </w:rPr>
              <w:t>«</w:t>
            </w:r>
            <w:r w:rsidRPr="009310DB">
              <w:rPr>
                <w:b/>
                <w:sz w:val="28"/>
                <w:lang w:val="kk-KZ"/>
              </w:rPr>
              <w:t>КЕЛІСІЛДІ</w:t>
            </w:r>
            <w:r w:rsidRPr="009310DB">
              <w:rPr>
                <w:b/>
                <w:sz w:val="28"/>
              </w:rPr>
              <w:t>»:</w:t>
            </w:r>
          </w:p>
          <w:p w:rsidR="002A4110" w:rsidRPr="009310DB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>Қазақстан Республикасының Ұлттық экономика министрлігі</w:t>
            </w:r>
          </w:p>
          <w:p w:rsidR="002A4110" w:rsidRPr="009310DB" w:rsidRDefault="002A4110" w:rsidP="007706C1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__________________________</w:t>
            </w:r>
          </w:p>
          <w:p w:rsidR="002A4110" w:rsidRPr="009310DB" w:rsidRDefault="002A4110" w:rsidP="007706C1">
            <w:pPr>
              <w:rPr>
                <w:b/>
                <w:sz w:val="28"/>
                <w:lang w:val="en-US"/>
              </w:rPr>
            </w:pPr>
            <w:r w:rsidRPr="009310DB">
              <w:rPr>
                <w:b/>
                <w:sz w:val="28"/>
                <w:lang w:val="kk-KZ"/>
              </w:rPr>
              <w:t>20__жылғы ________ «____»</w:t>
            </w:r>
          </w:p>
        </w:tc>
      </w:tr>
    </w:tbl>
    <w:p w:rsidR="000A6F68" w:rsidRPr="00B43183" w:rsidRDefault="000A6F68" w:rsidP="000F62DC">
      <w:pPr>
        <w:rPr>
          <w:sz w:val="28"/>
          <w:lang w:val="kk-KZ"/>
        </w:rPr>
      </w:pPr>
    </w:p>
    <w:sectPr w:rsidR="000A6F68" w:rsidRPr="00B43183" w:rsidSect="003D6408">
      <w:headerReference w:type="first" r:id="rId9"/>
      <w:pgSz w:w="11906" w:h="16838"/>
      <w:pgMar w:top="2977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09" w:rsidRDefault="00136409" w:rsidP="00B85B9D">
      <w:r>
        <w:separator/>
      </w:r>
    </w:p>
  </w:endnote>
  <w:endnote w:type="continuationSeparator" w:id="0">
    <w:p w:rsidR="00136409" w:rsidRDefault="00136409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09" w:rsidRDefault="00136409" w:rsidP="00B85B9D">
      <w:r>
        <w:separator/>
      </w:r>
    </w:p>
  </w:footnote>
  <w:footnote w:type="continuationSeparator" w:id="0">
    <w:p w:rsidR="00136409" w:rsidRDefault="00136409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</w:tbl>
  <w:p w:rsidR="00CC097B" w:rsidRDefault="00CC097B" w:rsidP="003D640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346"/>
    <w:multiLevelType w:val="hybridMultilevel"/>
    <w:tmpl w:val="B58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05BB"/>
    <w:multiLevelType w:val="hybridMultilevel"/>
    <w:tmpl w:val="5B94CD5E"/>
    <w:lvl w:ilvl="0" w:tplc="34AE74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9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1A4BD3"/>
    <w:multiLevelType w:val="hybridMultilevel"/>
    <w:tmpl w:val="F25C4A84"/>
    <w:lvl w:ilvl="0" w:tplc="90B861C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C68"/>
    <w:rsid w:val="00010E7E"/>
    <w:rsid w:val="00021D7D"/>
    <w:rsid w:val="00022749"/>
    <w:rsid w:val="0003445B"/>
    <w:rsid w:val="00041E1A"/>
    <w:rsid w:val="00047342"/>
    <w:rsid w:val="00052819"/>
    <w:rsid w:val="00057217"/>
    <w:rsid w:val="00074CA4"/>
    <w:rsid w:val="00082547"/>
    <w:rsid w:val="0009771F"/>
    <w:rsid w:val="000A32CD"/>
    <w:rsid w:val="000A6F68"/>
    <w:rsid w:val="000C3EA7"/>
    <w:rsid w:val="000C497F"/>
    <w:rsid w:val="000C541B"/>
    <w:rsid w:val="000D0526"/>
    <w:rsid w:val="000E0ED4"/>
    <w:rsid w:val="000E75C1"/>
    <w:rsid w:val="000F62DC"/>
    <w:rsid w:val="000F65D8"/>
    <w:rsid w:val="001015C3"/>
    <w:rsid w:val="00106431"/>
    <w:rsid w:val="00136409"/>
    <w:rsid w:val="0015788C"/>
    <w:rsid w:val="001655EC"/>
    <w:rsid w:val="001777B4"/>
    <w:rsid w:val="00190431"/>
    <w:rsid w:val="00190449"/>
    <w:rsid w:val="00193647"/>
    <w:rsid w:val="001B4A2F"/>
    <w:rsid w:val="001B4C68"/>
    <w:rsid w:val="001B50AF"/>
    <w:rsid w:val="001D2C17"/>
    <w:rsid w:val="001E5796"/>
    <w:rsid w:val="001F692D"/>
    <w:rsid w:val="002020B2"/>
    <w:rsid w:val="002063B6"/>
    <w:rsid w:val="00207F20"/>
    <w:rsid w:val="00221A24"/>
    <w:rsid w:val="002311CB"/>
    <w:rsid w:val="0025627A"/>
    <w:rsid w:val="002622F4"/>
    <w:rsid w:val="002668C8"/>
    <w:rsid w:val="00272A73"/>
    <w:rsid w:val="00274FFC"/>
    <w:rsid w:val="0027563C"/>
    <w:rsid w:val="00283488"/>
    <w:rsid w:val="002877DC"/>
    <w:rsid w:val="002A4110"/>
    <w:rsid w:val="002B2243"/>
    <w:rsid w:val="002B3EA0"/>
    <w:rsid w:val="002C5667"/>
    <w:rsid w:val="002C79B8"/>
    <w:rsid w:val="002F1FFC"/>
    <w:rsid w:val="003066A4"/>
    <w:rsid w:val="00306CAD"/>
    <w:rsid w:val="00307A69"/>
    <w:rsid w:val="00310AED"/>
    <w:rsid w:val="00317FD2"/>
    <w:rsid w:val="00343EFB"/>
    <w:rsid w:val="00344326"/>
    <w:rsid w:val="00353878"/>
    <w:rsid w:val="00362E01"/>
    <w:rsid w:val="00383BD8"/>
    <w:rsid w:val="00396261"/>
    <w:rsid w:val="003A1FB4"/>
    <w:rsid w:val="003B3846"/>
    <w:rsid w:val="003B4B59"/>
    <w:rsid w:val="003C440E"/>
    <w:rsid w:val="003D0115"/>
    <w:rsid w:val="003D0BC1"/>
    <w:rsid w:val="003D6408"/>
    <w:rsid w:val="003E24C3"/>
    <w:rsid w:val="003E5ECC"/>
    <w:rsid w:val="003F132E"/>
    <w:rsid w:val="00400E73"/>
    <w:rsid w:val="0042310A"/>
    <w:rsid w:val="0043358D"/>
    <w:rsid w:val="0043479D"/>
    <w:rsid w:val="00434AC8"/>
    <w:rsid w:val="00435ACF"/>
    <w:rsid w:val="004372F1"/>
    <w:rsid w:val="00442AA7"/>
    <w:rsid w:val="00455F9D"/>
    <w:rsid w:val="004627A8"/>
    <w:rsid w:val="00466053"/>
    <w:rsid w:val="004756A7"/>
    <w:rsid w:val="004805FE"/>
    <w:rsid w:val="0048235A"/>
    <w:rsid w:val="004977BC"/>
    <w:rsid w:val="004A6EC5"/>
    <w:rsid w:val="004C5862"/>
    <w:rsid w:val="004C5AD0"/>
    <w:rsid w:val="004D52E9"/>
    <w:rsid w:val="004F1006"/>
    <w:rsid w:val="004F242D"/>
    <w:rsid w:val="004F43FA"/>
    <w:rsid w:val="00500B89"/>
    <w:rsid w:val="005026F5"/>
    <w:rsid w:val="005278AA"/>
    <w:rsid w:val="00531CB4"/>
    <w:rsid w:val="005324C0"/>
    <w:rsid w:val="00536FBE"/>
    <w:rsid w:val="005508B5"/>
    <w:rsid w:val="0055776D"/>
    <w:rsid w:val="00564CEA"/>
    <w:rsid w:val="00587A87"/>
    <w:rsid w:val="005B1CEA"/>
    <w:rsid w:val="005E38F1"/>
    <w:rsid w:val="005F780B"/>
    <w:rsid w:val="00602FF3"/>
    <w:rsid w:val="006078CF"/>
    <w:rsid w:val="00612AF1"/>
    <w:rsid w:val="00634C08"/>
    <w:rsid w:val="00646531"/>
    <w:rsid w:val="00664453"/>
    <w:rsid w:val="00666A2C"/>
    <w:rsid w:val="006676A2"/>
    <w:rsid w:val="006751CA"/>
    <w:rsid w:val="00692673"/>
    <w:rsid w:val="00692777"/>
    <w:rsid w:val="00694E51"/>
    <w:rsid w:val="006A6FFB"/>
    <w:rsid w:val="006A7B60"/>
    <w:rsid w:val="006B6007"/>
    <w:rsid w:val="006C0501"/>
    <w:rsid w:val="006C0F24"/>
    <w:rsid w:val="006D401D"/>
    <w:rsid w:val="006D6C5C"/>
    <w:rsid w:val="006E6A2D"/>
    <w:rsid w:val="00707695"/>
    <w:rsid w:val="0071249A"/>
    <w:rsid w:val="00713A5D"/>
    <w:rsid w:val="007146CE"/>
    <w:rsid w:val="007230A1"/>
    <w:rsid w:val="00726CA4"/>
    <w:rsid w:val="0073453A"/>
    <w:rsid w:val="00745815"/>
    <w:rsid w:val="00750BE8"/>
    <w:rsid w:val="00764B52"/>
    <w:rsid w:val="00782C0C"/>
    <w:rsid w:val="00784CC3"/>
    <w:rsid w:val="007A5EB9"/>
    <w:rsid w:val="007B7B2D"/>
    <w:rsid w:val="007C6193"/>
    <w:rsid w:val="007C7D96"/>
    <w:rsid w:val="007D5811"/>
    <w:rsid w:val="007F055E"/>
    <w:rsid w:val="007F3CFF"/>
    <w:rsid w:val="007F754C"/>
    <w:rsid w:val="008003F1"/>
    <w:rsid w:val="00830348"/>
    <w:rsid w:val="00831536"/>
    <w:rsid w:val="008359AB"/>
    <w:rsid w:val="008366EF"/>
    <w:rsid w:val="0084187F"/>
    <w:rsid w:val="00863544"/>
    <w:rsid w:val="00870847"/>
    <w:rsid w:val="008819EC"/>
    <w:rsid w:val="00883C48"/>
    <w:rsid w:val="00890AC5"/>
    <w:rsid w:val="00891D09"/>
    <w:rsid w:val="008A168A"/>
    <w:rsid w:val="008D3D79"/>
    <w:rsid w:val="008E76E5"/>
    <w:rsid w:val="008F5E3C"/>
    <w:rsid w:val="00905D93"/>
    <w:rsid w:val="0090609E"/>
    <w:rsid w:val="009226A5"/>
    <w:rsid w:val="00953A44"/>
    <w:rsid w:val="00960F62"/>
    <w:rsid w:val="0096570C"/>
    <w:rsid w:val="00974C3E"/>
    <w:rsid w:val="00994630"/>
    <w:rsid w:val="009A406F"/>
    <w:rsid w:val="009A4BBF"/>
    <w:rsid w:val="009B3085"/>
    <w:rsid w:val="009C339F"/>
    <w:rsid w:val="009C5BFE"/>
    <w:rsid w:val="009D53DB"/>
    <w:rsid w:val="009F57F0"/>
    <w:rsid w:val="009F6795"/>
    <w:rsid w:val="009F7396"/>
    <w:rsid w:val="00A00994"/>
    <w:rsid w:val="00A03DAB"/>
    <w:rsid w:val="00A3627B"/>
    <w:rsid w:val="00A532E9"/>
    <w:rsid w:val="00A70518"/>
    <w:rsid w:val="00AA045F"/>
    <w:rsid w:val="00AD4C9A"/>
    <w:rsid w:val="00AE31E4"/>
    <w:rsid w:val="00B00487"/>
    <w:rsid w:val="00B06089"/>
    <w:rsid w:val="00B21BA9"/>
    <w:rsid w:val="00B224CF"/>
    <w:rsid w:val="00B43183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2BBF"/>
    <w:rsid w:val="00C05404"/>
    <w:rsid w:val="00C0562A"/>
    <w:rsid w:val="00C2662A"/>
    <w:rsid w:val="00C31D62"/>
    <w:rsid w:val="00C370A0"/>
    <w:rsid w:val="00C51B4C"/>
    <w:rsid w:val="00C57DBF"/>
    <w:rsid w:val="00C60593"/>
    <w:rsid w:val="00C6108F"/>
    <w:rsid w:val="00C83583"/>
    <w:rsid w:val="00C87D77"/>
    <w:rsid w:val="00C93C91"/>
    <w:rsid w:val="00C96D61"/>
    <w:rsid w:val="00CA3EF9"/>
    <w:rsid w:val="00CB6B5E"/>
    <w:rsid w:val="00CC097B"/>
    <w:rsid w:val="00CC166B"/>
    <w:rsid w:val="00CC41BE"/>
    <w:rsid w:val="00CC6A7B"/>
    <w:rsid w:val="00CD1FA0"/>
    <w:rsid w:val="00CE5610"/>
    <w:rsid w:val="00D14DCA"/>
    <w:rsid w:val="00D20D25"/>
    <w:rsid w:val="00D25357"/>
    <w:rsid w:val="00D32E3A"/>
    <w:rsid w:val="00D37B6A"/>
    <w:rsid w:val="00D40CD0"/>
    <w:rsid w:val="00D45869"/>
    <w:rsid w:val="00D545B0"/>
    <w:rsid w:val="00D708AD"/>
    <w:rsid w:val="00D776C9"/>
    <w:rsid w:val="00D77F6F"/>
    <w:rsid w:val="00DB0697"/>
    <w:rsid w:val="00DC4E67"/>
    <w:rsid w:val="00DD4AAA"/>
    <w:rsid w:val="00E03999"/>
    <w:rsid w:val="00E23616"/>
    <w:rsid w:val="00E24ACC"/>
    <w:rsid w:val="00E25B54"/>
    <w:rsid w:val="00E64435"/>
    <w:rsid w:val="00E64D04"/>
    <w:rsid w:val="00E677CD"/>
    <w:rsid w:val="00E701B3"/>
    <w:rsid w:val="00E80189"/>
    <w:rsid w:val="00E81C96"/>
    <w:rsid w:val="00E81D6F"/>
    <w:rsid w:val="00EA693D"/>
    <w:rsid w:val="00EA6C4A"/>
    <w:rsid w:val="00EB5A99"/>
    <w:rsid w:val="00EC24A0"/>
    <w:rsid w:val="00EC3163"/>
    <w:rsid w:val="00EC3BBE"/>
    <w:rsid w:val="00EE1D99"/>
    <w:rsid w:val="00F050E3"/>
    <w:rsid w:val="00F11227"/>
    <w:rsid w:val="00F15A4E"/>
    <w:rsid w:val="00F2190F"/>
    <w:rsid w:val="00F253C6"/>
    <w:rsid w:val="00F3272B"/>
    <w:rsid w:val="00F35433"/>
    <w:rsid w:val="00F463B6"/>
    <w:rsid w:val="00F558E3"/>
    <w:rsid w:val="00F5680D"/>
    <w:rsid w:val="00F60706"/>
    <w:rsid w:val="00F75CC1"/>
    <w:rsid w:val="00F9245E"/>
    <w:rsid w:val="00FB4EE8"/>
    <w:rsid w:val="00FD070D"/>
    <w:rsid w:val="00FF487F"/>
    <w:rsid w:val="00FF60DB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9E311"/>
  <w15:docId w15:val="{6D5B97CE-F96B-4214-82AA-9EC848CF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35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8C69-7F88-4FA5-AC04-6F6B0CC8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Мадина Токбергенова</cp:lastModifiedBy>
  <cp:revision>10</cp:revision>
  <dcterms:created xsi:type="dcterms:W3CDTF">2019-12-31T07:29:00Z</dcterms:created>
  <dcterms:modified xsi:type="dcterms:W3CDTF">2022-03-25T10:53:00Z</dcterms:modified>
</cp:coreProperties>
</file>