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8A" w:rsidRPr="00735A02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  <w:lang w:val="kk-KZ"/>
        </w:rPr>
      </w:pPr>
      <w:r w:rsidRPr="00735A02">
        <w:rPr>
          <w:rStyle w:val="a4"/>
          <w:rFonts w:ascii="Arial" w:hAnsi="Arial" w:cs="Arial"/>
          <w:color w:val="151515"/>
          <w:lang w:val="kk-KZ"/>
        </w:rPr>
        <w:t>ІШКІ КОНКУРС</w:t>
      </w:r>
    </w:p>
    <w:p w:rsidR="00C36F8A" w:rsidRPr="00735A02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  <w:lang w:val="kk-KZ"/>
        </w:rPr>
      </w:pPr>
      <w:r w:rsidRPr="00735A02">
        <w:rPr>
          <w:rStyle w:val="a4"/>
          <w:rFonts w:ascii="Arial" w:hAnsi="Arial" w:cs="Arial"/>
          <w:color w:val="151515"/>
          <w:lang w:val="kk-KZ"/>
        </w:rPr>
        <w:t>Конкурстық комиссияның қорытынды шешімі</w:t>
      </w:r>
    </w:p>
    <w:p w:rsidR="00C36F8A" w:rsidRPr="00735A02" w:rsidRDefault="00E032FD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  <w:lang w:val="kk-KZ"/>
        </w:rPr>
      </w:pPr>
      <w:r w:rsidRPr="00735A02">
        <w:rPr>
          <w:rStyle w:val="a4"/>
          <w:rFonts w:ascii="Arial" w:hAnsi="Arial" w:cs="Arial"/>
          <w:color w:val="151515"/>
          <w:lang w:val="kk-KZ"/>
        </w:rPr>
        <w:t>Бос лауазымдарға канд</w:t>
      </w:r>
      <w:r w:rsidR="00C36F8A" w:rsidRPr="00735A02">
        <w:rPr>
          <w:rStyle w:val="a4"/>
          <w:rFonts w:ascii="Arial" w:hAnsi="Arial" w:cs="Arial"/>
          <w:color w:val="151515"/>
          <w:lang w:val="kk-KZ"/>
        </w:rPr>
        <w:t>идаттар ұсынылған жоқ.</w:t>
      </w:r>
    </w:p>
    <w:p w:rsidR="00C36F8A" w:rsidRPr="00735A02" w:rsidRDefault="00C36F8A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>Бос әкімшілік мемлекеттік</w:t>
      </w:r>
      <w:r w:rsidR="00735A02" w:rsidRPr="00735A02">
        <w:rPr>
          <w:rFonts w:ascii="Arial" w:hAnsi="Arial" w:cs="Arial"/>
          <w:color w:val="151515"/>
          <w:lang w:val="kk-KZ"/>
        </w:rPr>
        <w:t xml:space="preserve"> </w:t>
      </w:r>
      <w:r w:rsidRPr="00735A02">
        <w:rPr>
          <w:rFonts w:ascii="Arial" w:hAnsi="Arial" w:cs="Arial"/>
          <w:color w:val="151515"/>
          <w:lang w:val="kk-KZ"/>
        </w:rPr>
        <w:t>лауазымдарға қатысушылардың және жеңімпаздардың болмауына байланысты: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 xml:space="preserve">1) </w:t>
      </w:r>
      <w:r w:rsidR="004144EA" w:rsidRPr="004144EA">
        <w:rPr>
          <w:rFonts w:ascii="Arial" w:hAnsi="Arial" w:cs="Arial"/>
          <w:color w:val="151515"/>
          <w:lang w:val="kk-KZ"/>
        </w:rPr>
        <w:t>Адам құқықтары жөніндегі ұлттық орталықтың адам құқықтарын қорғау бөлімінің азаматтық және саяси құқықтар секторының бас консультанты (В-4 санаты) 2 бірлік</w:t>
      </w:r>
      <w:r w:rsidRPr="00735A02">
        <w:rPr>
          <w:rFonts w:ascii="Arial" w:hAnsi="Arial" w:cs="Arial"/>
          <w:color w:val="151515"/>
          <w:lang w:val="kk-KZ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 xml:space="preserve">2) </w:t>
      </w:r>
      <w:r w:rsidR="004144EA" w:rsidRPr="004144EA">
        <w:rPr>
          <w:rFonts w:ascii="Arial" w:hAnsi="Arial" w:cs="Arial"/>
          <w:color w:val="151515"/>
          <w:lang w:val="kk-KZ"/>
        </w:rPr>
        <w:t>Адам құқықтары жөніндегі ұлттық орталықтың адам құқықтарын қорғау бөлімінің азаматтық және саяси құқықтар секторының бас сарапшысы (В-5 санаты) 2 бірлік</w:t>
      </w:r>
      <w:r w:rsidRPr="00735A02">
        <w:rPr>
          <w:rFonts w:ascii="Arial" w:hAnsi="Arial" w:cs="Arial"/>
          <w:color w:val="151515"/>
          <w:lang w:val="kk-KZ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 xml:space="preserve">3) </w:t>
      </w:r>
      <w:r w:rsidR="004144EA" w:rsidRPr="004144EA">
        <w:rPr>
          <w:rFonts w:ascii="Arial" w:hAnsi="Arial" w:cs="Arial"/>
          <w:color w:val="151515"/>
          <w:lang w:val="kk-KZ"/>
        </w:rPr>
        <w:t>Адам құқықтары жөніндегі ұлттық орталықтың заңнаманы талдау және ұлттық алдын алу тетігі бөлімінің заңнаманы талдау және талап-арыз жұмысы секторының бас консультанты (В-4 санаты) 4 бірлік</w:t>
      </w:r>
      <w:r w:rsidRPr="00735A02">
        <w:rPr>
          <w:rFonts w:ascii="Arial" w:hAnsi="Arial" w:cs="Arial"/>
          <w:color w:val="151515"/>
          <w:lang w:val="kk-KZ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735A02">
        <w:rPr>
          <w:rFonts w:ascii="Arial" w:hAnsi="Arial" w:cs="Arial"/>
          <w:color w:val="151515"/>
          <w:lang w:val="kk-KZ"/>
        </w:rPr>
        <w:t xml:space="preserve">4) </w:t>
      </w:r>
      <w:r w:rsidR="004144EA" w:rsidRPr="004144EA">
        <w:rPr>
          <w:rFonts w:ascii="Arial" w:hAnsi="Arial" w:cs="Arial"/>
          <w:color w:val="151515"/>
          <w:lang w:val="kk-KZ"/>
        </w:rPr>
        <w:t>Адам құқықтары жөніндегі ұлттық орталықтың заңнаманы талдау және ұлттық алдын алу тетігі бөлімінің заңнаманы талдау және талап-арыз жұмысы секторының бас сарапшысы (В-5 санаты) 2 бірлік</w:t>
      </w:r>
      <w:bookmarkStart w:id="0" w:name="_GoBack"/>
      <w:bookmarkEnd w:id="0"/>
      <w:r w:rsidRPr="00735A02">
        <w:rPr>
          <w:rFonts w:ascii="Arial" w:hAnsi="Arial" w:cs="Arial"/>
          <w:color w:val="151515"/>
          <w:lang w:val="kk-KZ"/>
        </w:rPr>
        <w:t xml:space="preserve"> </w:t>
      </w:r>
      <w:r w:rsidRPr="00735A02">
        <w:rPr>
          <w:rStyle w:val="a4"/>
          <w:rFonts w:ascii="Arial" w:hAnsi="Arial" w:cs="Arial"/>
          <w:color w:val="151515"/>
          <w:lang w:val="kk-KZ"/>
        </w:rPr>
        <w:t xml:space="preserve">жалпы </w:t>
      </w:r>
      <w:r w:rsidRPr="00735A02">
        <w:rPr>
          <w:rFonts w:ascii="Arial" w:hAnsi="Arial" w:cs="Arial"/>
          <w:color w:val="151515"/>
          <w:lang w:val="kk-KZ"/>
        </w:rPr>
        <w:t>конкурс жариялансын.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ВНУТРЕННИЙ КОНКУРС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Заключительное решение конкурсной комиссии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Рекомендованные кандидатуры на вакантные должности отсутствуют.</w:t>
      </w:r>
    </w:p>
    <w:p w:rsidR="00C36F8A" w:rsidRDefault="00C36F8A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связи с отсутствием победителей и участников объявить</w:t>
      </w:r>
      <w:r w:rsidR="00735A02">
        <w:rPr>
          <w:rFonts w:ascii="Arial" w:hAnsi="Arial" w:cs="Arial"/>
          <w:color w:val="151515"/>
        </w:rPr>
        <w:t xml:space="preserve"> </w:t>
      </w:r>
      <w:r>
        <w:rPr>
          <w:rStyle w:val="a4"/>
          <w:rFonts w:ascii="Arial" w:hAnsi="Arial" w:cs="Arial"/>
          <w:color w:val="151515"/>
        </w:rPr>
        <w:t>общий конкурс</w:t>
      </w:r>
      <w:r w:rsidR="00735A02">
        <w:rPr>
          <w:rStyle w:val="a4"/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на вакантные административные государственные должности: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735A02">
        <w:rPr>
          <w:rFonts w:ascii="Arial" w:hAnsi="Arial" w:cs="Arial"/>
          <w:color w:val="151515"/>
        </w:rPr>
        <w:t>1</w:t>
      </w:r>
      <w:r>
        <w:rPr>
          <w:rFonts w:ascii="Arial" w:hAnsi="Arial" w:cs="Arial"/>
          <w:color w:val="151515"/>
        </w:rPr>
        <w:t>)</w:t>
      </w:r>
      <w:r w:rsidRPr="00735A02">
        <w:rPr>
          <w:rFonts w:ascii="Arial" w:hAnsi="Arial" w:cs="Arial"/>
          <w:color w:val="151515"/>
        </w:rPr>
        <w:t xml:space="preserve"> </w:t>
      </w:r>
      <w:r w:rsidR="004144EA" w:rsidRPr="004144EA">
        <w:rPr>
          <w:rFonts w:ascii="Arial" w:hAnsi="Arial" w:cs="Arial"/>
          <w:color w:val="151515"/>
        </w:rPr>
        <w:t>Главного консультанта сектора гражданских и политических прав отдела по защите прав человека Национального центра по правам человека (категория В-4), 2 единицы</w:t>
      </w:r>
      <w:r>
        <w:rPr>
          <w:rFonts w:ascii="Arial" w:hAnsi="Arial" w:cs="Arial"/>
          <w:color w:val="151515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2)</w:t>
      </w:r>
      <w:r w:rsidRPr="00735A02">
        <w:rPr>
          <w:rFonts w:ascii="Arial" w:hAnsi="Arial" w:cs="Arial"/>
          <w:color w:val="151515"/>
        </w:rPr>
        <w:t xml:space="preserve"> </w:t>
      </w:r>
      <w:r w:rsidR="004144EA" w:rsidRPr="004144EA">
        <w:rPr>
          <w:rFonts w:ascii="Arial" w:hAnsi="Arial" w:cs="Arial"/>
          <w:color w:val="151515"/>
        </w:rPr>
        <w:t>Главного эксперта сектора гражданских и политических прав отдела по защите прав человека Национального центра по правам человека (категория В-5), 2 единицы</w:t>
      </w:r>
      <w:r>
        <w:rPr>
          <w:rFonts w:ascii="Arial" w:hAnsi="Arial" w:cs="Arial"/>
          <w:color w:val="151515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735A02">
        <w:rPr>
          <w:rFonts w:ascii="Arial" w:hAnsi="Arial" w:cs="Arial"/>
          <w:color w:val="151515"/>
        </w:rPr>
        <w:t>3</w:t>
      </w:r>
      <w:r>
        <w:rPr>
          <w:rFonts w:ascii="Arial" w:hAnsi="Arial" w:cs="Arial"/>
          <w:color w:val="151515"/>
        </w:rPr>
        <w:t>)</w:t>
      </w:r>
      <w:r w:rsidRPr="00735A02">
        <w:rPr>
          <w:rFonts w:ascii="Arial" w:hAnsi="Arial" w:cs="Arial"/>
          <w:color w:val="151515"/>
        </w:rPr>
        <w:t xml:space="preserve"> </w:t>
      </w:r>
      <w:r w:rsidR="004144EA" w:rsidRPr="004144EA">
        <w:rPr>
          <w:rFonts w:ascii="Arial" w:hAnsi="Arial" w:cs="Arial"/>
          <w:color w:val="151515"/>
        </w:rPr>
        <w:t>Главного консультанта сектора анализа законодательства и исковой работы отдела анализа законодательства и национального превентивного механизма Национального центра по правам человека (категория В-4), 4 единицы</w:t>
      </w:r>
      <w:r>
        <w:rPr>
          <w:rFonts w:ascii="Arial" w:hAnsi="Arial" w:cs="Arial"/>
          <w:color w:val="151515"/>
        </w:rPr>
        <w:t>;</w:t>
      </w:r>
    </w:p>
    <w:p w:rsidR="00735A02" w:rsidRPr="00735A02" w:rsidRDefault="00735A02" w:rsidP="00735A0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735A02">
        <w:rPr>
          <w:rFonts w:ascii="Arial" w:hAnsi="Arial" w:cs="Arial"/>
          <w:color w:val="151515"/>
        </w:rPr>
        <w:t>4</w:t>
      </w:r>
      <w:r>
        <w:rPr>
          <w:rFonts w:ascii="Arial" w:hAnsi="Arial" w:cs="Arial"/>
          <w:color w:val="151515"/>
        </w:rPr>
        <w:t>)</w:t>
      </w:r>
      <w:r w:rsidRPr="00735A02">
        <w:rPr>
          <w:rFonts w:ascii="Arial" w:hAnsi="Arial" w:cs="Arial"/>
          <w:color w:val="151515"/>
        </w:rPr>
        <w:t xml:space="preserve"> </w:t>
      </w:r>
      <w:r w:rsidR="004144EA" w:rsidRPr="004144EA">
        <w:rPr>
          <w:rFonts w:ascii="Arial" w:hAnsi="Arial" w:cs="Arial"/>
          <w:color w:val="151515"/>
        </w:rPr>
        <w:t>Главного эксперта сектора анализа законодательства и исковой работы отдела анализа законодательства и национального превентивного механизма Национального центра по правам человека (категория В-5), 2 единицы</w:t>
      </w:r>
      <w:r w:rsidRPr="00735A02">
        <w:rPr>
          <w:rFonts w:ascii="Arial" w:hAnsi="Arial" w:cs="Arial"/>
          <w:color w:val="151515"/>
        </w:rPr>
        <w:t>.</w:t>
      </w:r>
    </w:p>
    <w:sectPr w:rsidR="00735A02" w:rsidRPr="0073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C2"/>
    <w:rsid w:val="00043678"/>
    <w:rsid w:val="001577BB"/>
    <w:rsid w:val="004144EA"/>
    <w:rsid w:val="004925A7"/>
    <w:rsid w:val="00676696"/>
    <w:rsid w:val="00735A02"/>
    <w:rsid w:val="008A02CE"/>
    <w:rsid w:val="00915FC2"/>
    <w:rsid w:val="00C36F8A"/>
    <w:rsid w:val="00E032FD"/>
    <w:rsid w:val="00E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2022-08-24T04:14:00Z</cp:lastPrinted>
  <dcterms:created xsi:type="dcterms:W3CDTF">2022-08-15T09:18:00Z</dcterms:created>
  <dcterms:modified xsi:type="dcterms:W3CDTF">2022-08-24T04:15:00Z</dcterms:modified>
</cp:coreProperties>
</file>