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5A07" w:rsidRPr="00C001D1" w:rsidRDefault="00575A07" w:rsidP="00C001D1">
      <w:pPr>
        <w:shd w:val="clear" w:color="auto" w:fill="FFFFFF" w:themeFill="background1"/>
        <w:ind w:firstLine="567"/>
        <w:jc w:val="center"/>
        <w:rPr>
          <w:b/>
          <w:sz w:val="28"/>
          <w:szCs w:val="28"/>
        </w:rPr>
      </w:pPr>
      <w:bookmarkStart w:id="0" w:name="_GoBack"/>
      <w:bookmarkEnd w:id="0"/>
      <w:r w:rsidRPr="00C001D1">
        <w:rPr>
          <w:b/>
          <w:sz w:val="28"/>
          <w:szCs w:val="28"/>
        </w:rPr>
        <w:t>Консультативный документ регуляторной политики</w:t>
      </w:r>
    </w:p>
    <w:p w:rsidR="00575A07" w:rsidRPr="00C001D1" w:rsidRDefault="003948FB" w:rsidP="00C001D1">
      <w:pPr>
        <w:shd w:val="clear" w:color="auto" w:fill="FFFFFF" w:themeFill="background1"/>
        <w:ind w:firstLine="567"/>
        <w:jc w:val="center"/>
        <w:rPr>
          <w:b/>
          <w:sz w:val="28"/>
          <w:szCs w:val="28"/>
        </w:rPr>
      </w:pPr>
      <w:r w:rsidRPr="00C001D1">
        <w:rPr>
          <w:b/>
          <w:bCs/>
          <w:sz w:val="28"/>
          <w:szCs w:val="28"/>
        </w:rPr>
        <w:t xml:space="preserve">по вопросам </w:t>
      </w:r>
      <w:r w:rsidR="007702EC" w:rsidRPr="00C001D1">
        <w:rPr>
          <w:b/>
          <w:bCs/>
          <w:sz w:val="28"/>
          <w:szCs w:val="28"/>
        </w:rPr>
        <w:t>недропользования</w:t>
      </w:r>
    </w:p>
    <w:p w:rsidR="00575A07" w:rsidRPr="00C001D1" w:rsidRDefault="00575A07" w:rsidP="00C001D1">
      <w:pPr>
        <w:shd w:val="clear" w:color="auto" w:fill="FFFFFF" w:themeFill="background1"/>
        <w:ind w:firstLine="567"/>
        <w:jc w:val="center"/>
        <w:rPr>
          <w:b/>
          <w:sz w:val="28"/>
          <w:szCs w:val="28"/>
        </w:rPr>
      </w:pPr>
    </w:p>
    <w:p w:rsidR="00575A07" w:rsidRPr="00C001D1" w:rsidRDefault="00575A07" w:rsidP="00C001D1">
      <w:pPr>
        <w:shd w:val="clear" w:color="auto" w:fill="FFFFFF" w:themeFill="background1"/>
        <w:ind w:firstLine="567"/>
        <w:jc w:val="both"/>
        <w:rPr>
          <w:sz w:val="28"/>
          <w:szCs w:val="28"/>
        </w:rPr>
      </w:pPr>
      <w:r w:rsidRPr="00C001D1">
        <w:rPr>
          <w:b/>
          <w:sz w:val="28"/>
          <w:szCs w:val="28"/>
        </w:rPr>
        <w:t>1. Основания разработки Консультативного документа регуляторной политики:</w:t>
      </w:r>
      <w:r w:rsidRPr="00C001D1">
        <w:rPr>
          <w:sz w:val="28"/>
          <w:szCs w:val="28"/>
        </w:rPr>
        <w:t xml:space="preserve"> </w:t>
      </w:r>
    </w:p>
    <w:p w:rsidR="00362D30" w:rsidRPr="00C001D1" w:rsidRDefault="00632A05" w:rsidP="00C001D1">
      <w:pPr>
        <w:shd w:val="clear" w:color="auto" w:fill="FFFFFF" w:themeFill="background1"/>
        <w:ind w:firstLine="708"/>
        <w:jc w:val="both"/>
        <w:rPr>
          <w:sz w:val="32"/>
          <w:szCs w:val="32"/>
        </w:rPr>
      </w:pPr>
      <w:r w:rsidRPr="00C001D1">
        <w:rPr>
          <w:sz w:val="28"/>
          <w:szCs w:val="28"/>
        </w:rPr>
        <w:t xml:space="preserve">Поручения Главы государства по итогам </w:t>
      </w:r>
      <w:r w:rsidR="00010FC8" w:rsidRPr="00C001D1">
        <w:rPr>
          <w:sz w:val="28"/>
          <w:szCs w:val="28"/>
        </w:rPr>
        <w:t xml:space="preserve">рабочей встречи с представителями иностранных нефтегазовых компаний – членами Совета иностранных инвесторов </w:t>
      </w:r>
      <w:r w:rsidR="000E0262" w:rsidRPr="00C001D1">
        <w:rPr>
          <w:sz w:val="28"/>
          <w:szCs w:val="28"/>
        </w:rPr>
        <w:t>от 3 марта 2021 года</w:t>
      </w:r>
      <w:r w:rsidR="00B83A45" w:rsidRPr="00C001D1">
        <w:rPr>
          <w:sz w:val="28"/>
          <w:szCs w:val="28"/>
        </w:rPr>
        <w:t>.</w:t>
      </w:r>
    </w:p>
    <w:p w:rsidR="00575A07" w:rsidRPr="00C001D1" w:rsidRDefault="00575A07" w:rsidP="00C001D1">
      <w:pPr>
        <w:shd w:val="clear" w:color="auto" w:fill="FFFFFF" w:themeFill="background1"/>
        <w:ind w:firstLine="567"/>
        <w:jc w:val="both"/>
        <w:rPr>
          <w:sz w:val="28"/>
          <w:szCs w:val="28"/>
        </w:rPr>
      </w:pPr>
      <w:r w:rsidRPr="00C001D1">
        <w:rPr>
          <w:b/>
          <w:sz w:val="28"/>
          <w:szCs w:val="28"/>
        </w:rPr>
        <w:t>2. Описание проблемы, для решения которой требуется законодательное регулирование:</w:t>
      </w:r>
    </w:p>
    <w:p w:rsidR="00575A07" w:rsidRPr="00C001D1" w:rsidRDefault="00575A07" w:rsidP="00C001D1">
      <w:pPr>
        <w:shd w:val="clear" w:color="auto" w:fill="FFFFFF" w:themeFill="background1"/>
        <w:ind w:firstLine="567"/>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8"/>
        <w:gridCol w:w="3270"/>
        <w:gridCol w:w="2934"/>
        <w:gridCol w:w="2949"/>
      </w:tblGrid>
      <w:tr w:rsidR="00B344C7" w:rsidRPr="00C001D1" w:rsidTr="000A678A">
        <w:tc>
          <w:tcPr>
            <w:tcW w:w="0" w:type="auto"/>
            <w:shd w:val="clear" w:color="auto" w:fill="auto"/>
          </w:tcPr>
          <w:p w:rsidR="00575A07" w:rsidRPr="00C001D1" w:rsidRDefault="00575A07" w:rsidP="00C001D1">
            <w:pPr>
              <w:shd w:val="clear" w:color="auto" w:fill="FFFFFF" w:themeFill="background1"/>
              <w:jc w:val="center"/>
              <w:rPr>
                <w:b/>
                <w:sz w:val="20"/>
                <w:szCs w:val="20"/>
              </w:rPr>
            </w:pPr>
            <w:r w:rsidRPr="00C001D1">
              <w:rPr>
                <w:b/>
                <w:sz w:val="20"/>
                <w:szCs w:val="20"/>
              </w:rPr>
              <w:t>№</w:t>
            </w:r>
          </w:p>
        </w:tc>
        <w:tc>
          <w:tcPr>
            <w:tcW w:w="0" w:type="auto"/>
            <w:shd w:val="clear" w:color="auto" w:fill="auto"/>
          </w:tcPr>
          <w:p w:rsidR="00575A07" w:rsidRPr="00C001D1" w:rsidRDefault="00575A07" w:rsidP="00C001D1">
            <w:pPr>
              <w:shd w:val="clear" w:color="auto" w:fill="FFFFFF" w:themeFill="background1"/>
              <w:jc w:val="center"/>
              <w:rPr>
                <w:b/>
                <w:sz w:val="20"/>
                <w:szCs w:val="20"/>
              </w:rPr>
            </w:pPr>
            <w:r w:rsidRPr="00C001D1">
              <w:rPr>
                <w:b/>
                <w:sz w:val="20"/>
                <w:szCs w:val="20"/>
              </w:rPr>
              <w:t>Проблемный вопрос</w:t>
            </w:r>
          </w:p>
        </w:tc>
        <w:tc>
          <w:tcPr>
            <w:tcW w:w="0" w:type="auto"/>
            <w:shd w:val="clear" w:color="auto" w:fill="auto"/>
          </w:tcPr>
          <w:p w:rsidR="00575A07" w:rsidRPr="00C001D1" w:rsidRDefault="00575A07" w:rsidP="00C001D1">
            <w:pPr>
              <w:shd w:val="clear" w:color="auto" w:fill="FFFFFF" w:themeFill="background1"/>
              <w:ind w:right="453"/>
              <w:jc w:val="center"/>
              <w:rPr>
                <w:b/>
                <w:sz w:val="20"/>
                <w:szCs w:val="20"/>
              </w:rPr>
            </w:pPr>
            <w:r w:rsidRPr="00C001D1">
              <w:rPr>
                <w:b/>
                <w:sz w:val="20"/>
                <w:szCs w:val="20"/>
              </w:rPr>
              <w:t>Основные причины возникшей проблемы</w:t>
            </w:r>
          </w:p>
        </w:tc>
        <w:tc>
          <w:tcPr>
            <w:tcW w:w="0" w:type="auto"/>
            <w:shd w:val="clear" w:color="auto" w:fill="auto"/>
          </w:tcPr>
          <w:p w:rsidR="00575A07" w:rsidRPr="00C001D1" w:rsidRDefault="00575A07" w:rsidP="00C001D1">
            <w:pPr>
              <w:shd w:val="clear" w:color="auto" w:fill="FFFFFF" w:themeFill="background1"/>
              <w:jc w:val="center"/>
              <w:rPr>
                <w:b/>
                <w:sz w:val="20"/>
                <w:szCs w:val="20"/>
              </w:rPr>
            </w:pPr>
            <w:r w:rsidRPr="00C001D1">
              <w:rPr>
                <w:b/>
                <w:sz w:val="20"/>
                <w:szCs w:val="20"/>
              </w:rPr>
              <w:t>Аналитические сведения, показывающие уровень и значимость описываемой проблемы</w:t>
            </w:r>
          </w:p>
        </w:tc>
      </w:tr>
      <w:tr w:rsidR="00B344C7" w:rsidRPr="00C001D1" w:rsidTr="000A678A">
        <w:tc>
          <w:tcPr>
            <w:tcW w:w="0" w:type="auto"/>
            <w:shd w:val="clear" w:color="auto" w:fill="auto"/>
          </w:tcPr>
          <w:p w:rsidR="00575A07" w:rsidRPr="00C001D1" w:rsidRDefault="00575A07" w:rsidP="00C001D1">
            <w:pPr>
              <w:pStyle w:val="a3"/>
              <w:numPr>
                <w:ilvl w:val="0"/>
                <w:numId w:val="2"/>
              </w:numPr>
              <w:shd w:val="clear" w:color="auto" w:fill="FFFFFF" w:themeFill="background1"/>
              <w:ind w:hanging="720"/>
              <w:jc w:val="both"/>
              <w:rPr>
                <w:sz w:val="28"/>
                <w:szCs w:val="28"/>
              </w:rPr>
            </w:pPr>
          </w:p>
        </w:tc>
        <w:tc>
          <w:tcPr>
            <w:tcW w:w="0" w:type="auto"/>
            <w:shd w:val="clear" w:color="auto" w:fill="auto"/>
          </w:tcPr>
          <w:p w:rsidR="00575A07" w:rsidRPr="00C001D1" w:rsidRDefault="00C45F7F" w:rsidP="00C001D1">
            <w:pPr>
              <w:shd w:val="clear" w:color="auto" w:fill="FFFFFF" w:themeFill="background1"/>
              <w:jc w:val="both"/>
              <w:rPr>
                <w:sz w:val="28"/>
                <w:szCs w:val="28"/>
              </w:rPr>
            </w:pPr>
            <w:r w:rsidRPr="00C001D1">
              <w:rPr>
                <w:sz w:val="28"/>
                <w:szCs w:val="28"/>
              </w:rPr>
              <w:t xml:space="preserve">В нефтегазовой отрасли </w:t>
            </w:r>
            <w:r w:rsidR="00934514" w:rsidRPr="00C001D1">
              <w:rPr>
                <w:sz w:val="28"/>
                <w:szCs w:val="28"/>
              </w:rPr>
              <w:t xml:space="preserve">существуют проекты, которые </w:t>
            </w:r>
            <w:r w:rsidR="00665A1D" w:rsidRPr="00C001D1">
              <w:rPr>
                <w:sz w:val="28"/>
                <w:szCs w:val="28"/>
              </w:rPr>
              <w:t xml:space="preserve">по своим геологическим, техническим, </w:t>
            </w:r>
            <w:r w:rsidR="00BE2877" w:rsidRPr="00C001D1">
              <w:rPr>
                <w:sz w:val="28"/>
                <w:szCs w:val="28"/>
              </w:rPr>
              <w:t xml:space="preserve">технологическим и </w:t>
            </w:r>
            <w:r w:rsidR="00665A1D" w:rsidRPr="00C001D1">
              <w:rPr>
                <w:sz w:val="28"/>
                <w:szCs w:val="28"/>
              </w:rPr>
              <w:t xml:space="preserve">географическим </w:t>
            </w:r>
            <w:r w:rsidR="00BE2877" w:rsidRPr="00C001D1">
              <w:rPr>
                <w:sz w:val="28"/>
                <w:szCs w:val="28"/>
              </w:rPr>
              <w:t xml:space="preserve">условиям </w:t>
            </w:r>
            <w:r w:rsidR="002E520A" w:rsidRPr="00C001D1">
              <w:rPr>
                <w:sz w:val="28"/>
                <w:szCs w:val="28"/>
              </w:rPr>
              <w:t xml:space="preserve">связанны со сложностью их разработки </w:t>
            </w:r>
            <w:r w:rsidR="00F8120B" w:rsidRPr="00C001D1">
              <w:rPr>
                <w:sz w:val="28"/>
                <w:szCs w:val="28"/>
              </w:rPr>
              <w:t xml:space="preserve">и как следствие </w:t>
            </w:r>
            <w:r w:rsidR="002E520A" w:rsidRPr="00C001D1">
              <w:rPr>
                <w:sz w:val="28"/>
                <w:szCs w:val="28"/>
              </w:rPr>
              <w:t xml:space="preserve">имеют повышенные </w:t>
            </w:r>
            <w:r w:rsidR="00673070" w:rsidRPr="00C001D1">
              <w:rPr>
                <w:sz w:val="28"/>
                <w:szCs w:val="28"/>
              </w:rPr>
              <w:t>рисками</w:t>
            </w:r>
            <w:r w:rsidR="002E520A" w:rsidRPr="00C001D1">
              <w:rPr>
                <w:sz w:val="28"/>
                <w:szCs w:val="28"/>
              </w:rPr>
              <w:t xml:space="preserve"> </w:t>
            </w:r>
            <w:r w:rsidR="00673070" w:rsidRPr="00C001D1">
              <w:rPr>
                <w:sz w:val="28"/>
                <w:szCs w:val="28"/>
              </w:rPr>
              <w:t>для инвесторов</w:t>
            </w:r>
            <w:r w:rsidR="00504020" w:rsidRPr="00C001D1">
              <w:rPr>
                <w:sz w:val="28"/>
                <w:szCs w:val="28"/>
              </w:rPr>
              <w:t xml:space="preserve">. Такие проекты </w:t>
            </w:r>
            <w:r w:rsidR="00810555" w:rsidRPr="00C001D1">
              <w:rPr>
                <w:sz w:val="28"/>
                <w:szCs w:val="28"/>
              </w:rPr>
              <w:t>являются малопривлекательными</w:t>
            </w:r>
            <w:r w:rsidR="00673070" w:rsidRPr="00C001D1">
              <w:rPr>
                <w:sz w:val="28"/>
                <w:szCs w:val="28"/>
              </w:rPr>
              <w:t xml:space="preserve"> для </w:t>
            </w:r>
            <w:r w:rsidR="001E3346" w:rsidRPr="00C001D1">
              <w:rPr>
                <w:sz w:val="28"/>
                <w:szCs w:val="28"/>
              </w:rPr>
              <w:t xml:space="preserve">целей инвестирования в их </w:t>
            </w:r>
            <w:r w:rsidR="00673070" w:rsidRPr="00C001D1">
              <w:rPr>
                <w:sz w:val="28"/>
                <w:szCs w:val="28"/>
              </w:rPr>
              <w:t>разведк</w:t>
            </w:r>
            <w:r w:rsidR="001E3346" w:rsidRPr="00C001D1">
              <w:rPr>
                <w:sz w:val="28"/>
                <w:szCs w:val="28"/>
              </w:rPr>
              <w:t>у</w:t>
            </w:r>
            <w:r w:rsidR="00673070" w:rsidRPr="00C001D1">
              <w:rPr>
                <w:sz w:val="28"/>
                <w:szCs w:val="28"/>
              </w:rPr>
              <w:t xml:space="preserve"> и добыч</w:t>
            </w:r>
            <w:r w:rsidR="001E3346" w:rsidRPr="00C001D1">
              <w:rPr>
                <w:sz w:val="28"/>
                <w:szCs w:val="28"/>
              </w:rPr>
              <w:t>у</w:t>
            </w:r>
            <w:r w:rsidR="00502BE6" w:rsidRPr="00C001D1">
              <w:rPr>
                <w:sz w:val="28"/>
                <w:szCs w:val="28"/>
              </w:rPr>
              <w:t xml:space="preserve">. </w:t>
            </w:r>
          </w:p>
          <w:p w:rsidR="007256F6" w:rsidRPr="00C001D1" w:rsidRDefault="00CB269C" w:rsidP="00C001D1">
            <w:pPr>
              <w:shd w:val="clear" w:color="auto" w:fill="FFFFFF" w:themeFill="background1"/>
              <w:jc w:val="both"/>
              <w:rPr>
                <w:sz w:val="28"/>
                <w:szCs w:val="28"/>
              </w:rPr>
            </w:pPr>
            <w:r w:rsidRPr="00C001D1">
              <w:rPr>
                <w:sz w:val="28"/>
                <w:szCs w:val="28"/>
              </w:rPr>
              <w:t xml:space="preserve">Для повышения инвестиционной привлекательности </w:t>
            </w:r>
            <w:r w:rsidR="00706228" w:rsidRPr="00C001D1">
              <w:rPr>
                <w:sz w:val="28"/>
                <w:szCs w:val="28"/>
              </w:rPr>
              <w:t xml:space="preserve">указанных </w:t>
            </w:r>
            <w:r w:rsidRPr="00C001D1">
              <w:rPr>
                <w:sz w:val="28"/>
                <w:szCs w:val="28"/>
              </w:rPr>
              <w:t xml:space="preserve">проектов необходимы </w:t>
            </w:r>
            <w:r w:rsidR="00160723" w:rsidRPr="00C001D1">
              <w:rPr>
                <w:sz w:val="28"/>
                <w:szCs w:val="28"/>
              </w:rPr>
              <w:t>стимулы</w:t>
            </w:r>
            <w:r w:rsidRPr="00C001D1">
              <w:rPr>
                <w:sz w:val="28"/>
                <w:szCs w:val="28"/>
              </w:rPr>
              <w:t xml:space="preserve"> </w:t>
            </w:r>
            <w:r w:rsidR="00160723" w:rsidRPr="00C001D1">
              <w:rPr>
                <w:sz w:val="28"/>
                <w:szCs w:val="28"/>
              </w:rPr>
              <w:t>регуляторного</w:t>
            </w:r>
            <w:r w:rsidRPr="00C001D1">
              <w:rPr>
                <w:sz w:val="28"/>
                <w:szCs w:val="28"/>
              </w:rPr>
              <w:t xml:space="preserve"> и фискального характера. </w:t>
            </w:r>
          </w:p>
          <w:p w:rsidR="006412A3" w:rsidRPr="00C001D1" w:rsidRDefault="006412A3" w:rsidP="00C001D1">
            <w:pPr>
              <w:shd w:val="clear" w:color="auto" w:fill="FFFFFF" w:themeFill="background1"/>
              <w:jc w:val="both"/>
              <w:rPr>
                <w:sz w:val="28"/>
                <w:szCs w:val="28"/>
              </w:rPr>
            </w:pPr>
            <w:r w:rsidRPr="00C001D1">
              <w:rPr>
                <w:sz w:val="28"/>
                <w:szCs w:val="28"/>
              </w:rPr>
              <w:t xml:space="preserve">В этой связи необходимо предусмотреть критерии </w:t>
            </w:r>
            <w:r w:rsidR="008B3F6A" w:rsidRPr="00C001D1">
              <w:rPr>
                <w:sz w:val="28"/>
                <w:szCs w:val="28"/>
              </w:rPr>
              <w:t>сложных</w:t>
            </w:r>
            <w:r w:rsidRPr="00C001D1">
              <w:rPr>
                <w:sz w:val="28"/>
                <w:szCs w:val="28"/>
              </w:rPr>
              <w:t xml:space="preserve"> проектов</w:t>
            </w:r>
            <w:r w:rsidR="005A7CE7" w:rsidRPr="00C001D1">
              <w:rPr>
                <w:sz w:val="28"/>
                <w:szCs w:val="28"/>
              </w:rPr>
              <w:t xml:space="preserve">, которые в нефтегазовой отрасли считаются как наиболее рисковые </w:t>
            </w:r>
            <w:r w:rsidR="005A7CE7" w:rsidRPr="00C001D1">
              <w:rPr>
                <w:sz w:val="28"/>
                <w:szCs w:val="28"/>
              </w:rPr>
              <w:lastRenderedPageBreak/>
              <w:t>проекты в силу особенностей гео</w:t>
            </w:r>
            <w:r w:rsidR="00B4148E" w:rsidRPr="00C001D1">
              <w:rPr>
                <w:sz w:val="28"/>
                <w:szCs w:val="28"/>
              </w:rPr>
              <w:t xml:space="preserve">логии, условий разработки, составу и свойствам углеводородов. </w:t>
            </w:r>
          </w:p>
          <w:p w:rsidR="009C4492" w:rsidRPr="00C001D1" w:rsidRDefault="009C4492" w:rsidP="00C001D1">
            <w:pPr>
              <w:shd w:val="clear" w:color="auto" w:fill="FFFFFF" w:themeFill="background1"/>
              <w:jc w:val="both"/>
              <w:rPr>
                <w:sz w:val="28"/>
                <w:szCs w:val="28"/>
              </w:rPr>
            </w:pPr>
            <w:r w:rsidRPr="00C001D1">
              <w:rPr>
                <w:sz w:val="28"/>
                <w:szCs w:val="28"/>
              </w:rPr>
              <w:t xml:space="preserve">Для </w:t>
            </w:r>
            <w:r w:rsidR="00411ACA" w:rsidRPr="00C001D1">
              <w:rPr>
                <w:sz w:val="28"/>
                <w:szCs w:val="28"/>
              </w:rPr>
              <w:t xml:space="preserve">разведки и добычи </w:t>
            </w:r>
            <w:r w:rsidRPr="00C001D1">
              <w:rPr>
                <w:sz w:val="28"/>
                <w:szCs w:val="28"/>
              </w:rPr>
              <w:t xml:space="preserve">таких сложных </w:t>
            </w:r>
            <w:r w:rsidR="00411ACA" w:rsidRPr="00C001D1">
              <w:rPr>
                <w:sz w:val="28"/>
                <w:szCs w:val="28"/>
              </w:rPr>
              <w:t xml:space="preserve">проектов </w:t>
            </w:r>
            <w:r w:rsidRPr="00C001D1">
              <w:rPr>
                <w:sz w:val="28"/>
                <w:szCs w:val="28"/>
              </w:rPr>
              <w:t>необходимо предусмотреть отдельный вид контракта – контракт по сложным проектам</w:t>
            </w:r>
            <w:r w:rsidR="003C794A" w:rsidRPr="00C001D1">
              <w:rPr>
                <w:sz w:val="28"/>
                <w:szCs w:val="28"/>
              </w:rPr>
              <w:t>.</w:t>
            </w:r>
          </w:p>
          <w:p w:rsidR="00810555" w:rsidRPr="00C001D1" w:rsidRDefault="00810555" w:rsidP="00C001D1">
            <w:pPr>
              <w:shd w:val="clear" w:color="auto" w:fill="FFFFFF" w:themeFill="background1"/>
              <w:jc w:val="both"/>
              <w:rPr>
                <w:sz w:val="28"/>
                <w:szCs w:val="28"/>
              </w:rPr>
            </w:pPr>
          </w:p>
        </w:tc>
        <w:tc>
          <w:tcPr>
            <w:tcW w:w="0" w:type="auto"/>
            <w:shd w:val="clear" w:color="auto" w:fill="auto"/>
          </w:tcPr>
          <w:p w:rsidR="00575A07" w:rsidRPr="00C001D1" w:rsidRDefault="00EF099D" w:rsidP="00C001D1">
            <w:pPr>
              <w:shd w:val="clear" w:color="auto" w:fill="FFFFFF" w:themeFill="background1"/>
              <w:jc w:val="both"/>
              <w:rPr>
                <w:sz w:val="28"/>
                <w:szCs w:val="28"/>
              </w:rPr>
            </w:pPr>
            <w:r w:rsidRPr="00C001D1">
              <w:rPr>
                <w:sz w:val="28"/>
                <w:szCs w:val="28"/>
              </w:rPr>
              <w:lastRenderedPageBreak/>
              <w:t xml:space="preserve">В связи с курсом ведущих мировых </w:t>
            </w:r>
            <w:r w:rsidR="002E520A" w:rsidRPr="00C001D1">
              <w:rPr>
                <w:sz w:val="28"/>
                <w:szCs w:val="28"/>
              </w:rPr>
              <w:t xml:space="preserve">стран </w:t>
            </w:r>
            <w:r w:rsidRPr="00C001D1">
              <w:rPr>
                <w:sz w:val="28"/>
                <w:szCs w:val="28"/>
              </w:rPr>
              <w:t>на декарбонизацию</w:t>
            </w:r>
            <w:r w:rsidR="00CD247D" w:rsidRPr="00C001D1">
              <w:rPr>
                <w:sz w:val="28"/>
                <w:szCs w:val="28"/>
              </w:rPr>
              <w:t xml:space="preserve"> экономики</w:t>
            </w:r>
            <w:r w:rsidR="00160723" w:rsidRPr="00C001D1">
              <w:rPr>
                <w:sz w:val="28"/>
                <w:szCs w:val="28"/>
              </w:rPr>
              <w:t xml:space="preserve">, </w:t>
            </w:r>
            <w:r w:rsidR="00E00D69" w:rsidRPr="00C001D1">
              <w:rPr>
                <w:sz w:val="28"/>
                <w:szCs w:val="28"/>
              </w:rPr>
              <w:t xml:space="preserve">переходу к возобновляемым </w:t>
            </w:r>
            <w:r w:rsidR="00F6122E" w:rsidRPr="00C001D1">
              <w:rPr>
                <w:sz w:val="28"/>
                <w:szCs w:val="28"/>
              </w:rPr>
              <w:t>источникам энергии</w:t>
            </w:r>
            <w:r w:rsidR="00BE3BEB" w:rsidRPr="00C001D1">
              <w:rPr>
                <w:sz w:val="28"/>
                <w:szCs w:val="28"/>
              </w:rPr>
              <w:t xml:space="preserve">, переходу на принципы </w:t>
            </w:r>
            <w:r w:rsidR="00BE3BEB" w:rsidRPr="00C001D1">
              <w:rPr>
                <w:sz w:val="28"/>
                <w:szCs w:val="28"/>
                <w:lang w:val="en-US"/>
              </w:rPr>
              <w:t>ESG</w:t>
            </w:r>
            <w:r w:rsidR="00BE3BEB" w:rsidRPr="00C001D1">
              <w:rPr>
                <w:sz w:val="28"/>
                <w:szCs w:val="28"/>
              </w:rPr>
              <w:t xml:space="preserve"> </w:t>
            </w:r>
            <w:r w:rsidR="00F6122E" w:rsidRPr="00C001D1">
              <w:rPr>
                <w:sz w:val="28"/>
                <w:szCs w:val="28"/>
              </w:rPr>
              <w:t>инвестиции в нефтегазовую отрасль резко</w:t>
            </w:r>
            <w:r w:rsidR="00BE3BEB" w:rsidRPr="00C001D1">
              <w:rPr>
                <w:sz w:val="28"/>
                <w:szCs w:val="28"/>
              </w:rPr>
              <w:t xml:space="preserve"> сократились. </w:t>
            </w:r>
            <w:r w:rsidR="00E55A35" w:rsidRPr="00C001D1">
              <w:rPr>
                <w:sz w:val="28"/>
                <w:szCs w:val="28"/>
              </w:rPr>
              <w:t xml:space="preserve">Возросшие геополитические риски также негативно влияют на привлекательность нефтегазового сектора Казахстана. </w:t>
            </w:r>
          </w:p>
        </w:tc>
        <w:tc>
          <w:tcPr>
            <w:tcW w:w="0" w:type="auto"/>
            <w:shd w:val="clear" w:color="auto" w:fill="auto"/>
          </w:tcPr>
          <w:p w:rsidR="007A2C65" w:rsidRPr="00C001D1" w:rsidRDefault="007A2C65" w:rsidP="00C001D1">
            <w:pPr>
              <w:shd w:val="clear" w:color="auto" w:fill="FFFFFF" w:themeFill="background1"/>
              <w:jc w:val="both"/>
              <w:rPr>
                <w:sz w:val="28"/>
                <w:szCs w:val="28"/>
              </w:rPr>
            </w:pPr>
            <w:r w:rsidRPr="00C001D1">
              <w:rPr>
                <w:sz w:val="28"/>
                <w:szCs w:val="28"/>
              </w:rPr>
              <w:t>Согласно д</w:t>
            </w:r>
            <w:r w:rsidR="00D07B0B" w:rsidRPr="00C001D1">
              <w:rPr>
                <w:sz w:val="28"/>
                <w:szCs w:val="28"/>
              </w:rPr>
              <w:t>оклад</w:t>
            </w:r>
            <w:r w:rsidRPr="00C001D1">
              <w:rPr>
                <w:sz w:val="28"/>
                <w:szCs w:val="28"/>
              </w:rPr>
              <w:t>у</w:t>
            </w:r>
            <w:r w:rsidR="00D07B0B" w:rsidRPr="00C001D1">
              <w:rPr>
                <w:sz w:val="28"/>
                <w:szCs w:val="28"/>
              </w:rPr>
              <w:t xml:space="preserve"> Международного </w:t>
            </w:r>
            <w:r w:rsidR="00ED64E9" w:rsidRPr="00C001D1">
              <w:rPr>
                <w:sz w:val="28"/>
                <w:szCs w:val="28"/>
              </w:rPr>
              <w:t>энергетического</w:t>
            </w:r>
            <w:r w:rsidR="00D07B0B" w:rsidRPr="00C001D1">
              <w:rPr>
                <w:sz w:val="28"/>
                <w:szCs w:val="28"/>
              </w:rPr>
              <w:t xml:space="preserve"> агентства </w:t>
            </w:r>
          </w:p>
          <w:p w:rsidR="00530839" w:rsidRPr="00C001D1" w:rsidRDefault="007A2C65" w:rsidP="00C001D1">
            <w:pPr>
              <w:shd w:val="clear" w:color="auto" w:fill="FFFFFF" w:themeFill="background1"/>
              <w:jc w:val="both"/>
              <w:rPr>
                <w:sz w:val="28"/>
                <w:szCs w:val="28"/>
              </w:rPr>
            </w:pPr>
            <w:r w:rsidRPr="00C001D1">
              <w:rPr>
                <w:sz w:val="28"/>
                <w:szCs w:val="28"/>
              </w:rPr>
              <w:t xml:space="preserve">«спрос на нефть уже никогда не вернется к пику 2019 года". По мнению </w:t>
            </w:r>
            <w:r w:rsidR="008B3F6A" w:rsidRPr="00C001D1">
              <w:rPr>
                <w:sz w:val="28"/>
                <w:szCs w:val="28"/>
              </w:rPr>
              <w:t>данного агентства,</w:t>
            </w:r>
            <w:r w:rsidRPr="00C001D1">
              <w:rPr>
                <w:sz w:val="28"/>
                <w:szCs w:val="28"/>
              </w:rPr>
              <w:t xml:space="preserve"> в ближайшие три десятилетия он будет ежегодно снижаться в среднем на 4%. В результате цена нефти к 2030 году упадет до 35 долларов США за баррель. Поэтому поставки нефти на мировой рынок сосредоточит в своих руках лишь небольшое число стран-производителей с наиболее низкой себестоимостью добычи, к которым авторы исследования относят членов ОПЕК. Их доля на мировом рынке нефти вырастет с примерно 37% в </w:t>
            </w:r>
            <w:r w:rsidRPr="00C001D1">
              <w:rPr>
                <w:sz w:val="28"/>
                <w:szCs w:val="28"/>
              </w:rPr>
              <w:lastRenderedPageBreak/>
              <w:t xml:space="preserve">последние годы до 52% в 2050-м, указывается в докладе МЭА. </w:t>
            </w:r>
            <w:r w:rsidR="00530839" w:rsidRPr="00C001D1">
              <w:rPr>
                <w:sz w:val="28"/>
                <w:szCs w:val="28"/>
              </w:rPr>
              <w:t xml:space="preserve"> </w:t>
            </w:r>
          </w:p>
          <w:p w:rsidR="00530839" w:rsidRPr="00C001D1" w:rsidRDefault="00530839" w:rsidP="00C001D1">
            <w:pPr>
              <w:shd w:val="clear" w:color="auto" w:fill="FFFFFF" w:themeFill="background1"/>
              <w:jc w:val="both"/>
              <w:rPr>
                <w:sz w:val="28"/>
                <w:szCs w:val="28"/>
              </w:rPr>
            </w:pPr>
          </w:p>
          <w:p w:rsidR="00575A07" w:rsidRPr="00C001D1" w:rsidRDefault="006E5EB0" w:rsidP="00C001D1">
            <w:pPr>
              <w:shd w:val="clear" w:color="auto" w:fill="FFFFFF" w:themeFill="background1"/>
              <w:jc w:val="both"/>
              <w:rPr>
                <w:sz w:val="28"/>
                <w:szCs w:val="28"/>
              </w:rPr>
            </w:pPr>
            <w:r w:rsidRPr="00C001D1">
              <w:rPr>
                <w:sz w:val="28"/>
                <w:szCs w:val="28"/>
              </w:rPr>
              <w:t xml:space="preserve"> </w:t>
            </w:r>
          </w:p>
        </w:tc>
      </w:tr>
      <w:tr w:rsidR="004C39CF" w:rsidRPr="00C001D1" w:rsidTr="000A678A">
        <w:tc>
          <w:tcPr>
            <w:tcW w:w="0" w:type="auto"/>
            <w:shd w:val="clear" w:color="auto" w:fill="auto"/>
          </w:tcPr>
          <w:p w:rsidR="004C39CF" w:rsidRPr="00C001D1" w:rsidRDefault="004C39CF" w:rsidP="00C001D1">
            <w:pPr>
              <w:pStyle w:val="a3"/>
              <w:numPr>
                <w:ilvl w:val="0"/>
                <w:numId w:val="2"/>
              </w:numPr>
              <w:shd w:val="clear" w:color="auto" w:fill="FFFFFF" w:themeFill="background1"/>
              <w:ind w:hanging="720"/>
              <w:jc w:val="both"/>
              <w:rPr>
                <w:sz w:val="28"/>
                <w:szCs w:val="28"/>
              </w:rPr>
            </w:pPr>
          </w:p>
        </w:tc>
        <w:tc>
          <w:tcPr>
            <w:tcW w:w="0" w:type="auto"/>
            <w:shd w:val="clear" w:color="auto" w:fill="auto"/>
          </w:tcPr>
          <w:p w:rsidR="004C39CF" w:rsidRPr="00C001D1" w:rsidRDefault="00382837" w:rsidP="00C001D1">
            <w:pPr>
              <w:shd w:val="clear" w:color="auto" w:fill="FFFFFF" w:themeFill="background1"/>
              <w:jc w:val="both"/>
              <w:rPr>
                <w:sz w:val="28"/>
                <w:szCs w:val="28"/>
              </w:rPr>
            </w:pPr>
            <w:r w:rsidRPr="00C001D1">
              <w:rPr>
                <w:sz w:val="28"/>
                <w:szCs w:val="28"/>
              </w:rPr>
              <w:t>Требование об установлении минимальн</w:t>
            </w:r>
            <w:r w:rsidR="00502C09" w:rsidRPr="00C001D1">
              <w:rPr>
                <w:sz w:val="28"/>
                <w:szCs w:val="28"/>
              </w:rPr>
              <w:t xml:space="preserve">ой доли внутристрановой ценности для </w:t>
            </w:r>
            <w:r w:rsidR="00465FFA" w:rsidRPr="00C001D1">
              <w:rPr>
                <w:sz w:val="28"/>
                <w:szCs w:val="28"/>
              </w:rPr>
              <w:t xml:space="preserve">работ и услуг, а также кадров не учитывает специфику </w:t>
            </w:r>
            <w:r w:rsidR="00F8120B" w:rsidRPr="00C001D1">
              <w:rPr>
                <w:sz w:val="28"/>
                <w:szCs w:val="28"/>
              </w:rPr>
              <w:t xml:space="preserve">сложных </w:t>
            </w:r>
            <w:r w:rsidR="00465FFA" w:rsidRPr="00C001D1">
              <w:rPr>
                <w:sz w:val="28"/>
                <w:szCs w:val="28"/>
              </w:rPr>
              <w:t xml:space="preserve">проектов, где могут применяться сложные технологии и </w:t>
            </w:r>
            <w:r w:rsidR="00ED7208" w:rsidRPr="00C001D1">
              <w:rPr>
                <w:sz w:val="28"/>
                <w:szCs w:val="28"/>
              </w:rPr>
              <w:t>технические решения, требующие привлечения соответствующих специалистов, работ и услуг</w:t>
            </w:r>
            <w:r w:rsidR="00A062F2" w:rsidRPr="00C001D1">
              <w:rPr>
                <w:sz w:val="28"/>
                <w:szCs w:val="28"/>
              </w:rPr>
              <w:t xml:space="preserve">, что отрицательно влияет </w:t>
            </w:r>
            <w:r w:rsidR="00A77EB0" w:rsidRPr="00C001D1">
              <w:rPr>
                <w:sz w:val="28"/>
                <w:szCs w:val="28"/>
              </w:rPr>
              <w:t xml:space="preserve">на инвестиционную привлекательность сложных проектов. </w:t>
            </w:r>
          </w:p>
          <w:p w:rsidR="00906B54" w:rsidRPr="00C001D1" w:rsidRDefault="00906B54" w:rsidP="00C001D1">
            <w:pPr>
              <w:shd w:val="clear" w:color="auto" w:fill="FFFFFF" w:themeFill="background1"/>
              <w:jc w:val="both"/>
              <w:rPr>
                <w:sz w:val="28"/>
                <w:szCs w:val="28"/>
              </w:rPr>
            </w:pPr>
          </w:p>
        </w:tc>
        <w:tc>
          <w:tcPr>
            <w:tcW w:w="0" w:type="auto"/>
            <w:shd w:val="clear" w:color="auto" w:fill="auto"/>
          </w:tcPr>
          <w:p w:rsidR="004C39CF" w:rsidRPr="00C001D1" w:rsidRDefault="003046E6" w:rsidP="00C001D1">
            <w:pPr>
              <w:shd w:val="clear" w:color="auto" w:fill="FFFFFF" w:themeFill="background1"/>
              <w:jc w:val="both"/>
              <w:rPr>
                <w:sz w:val="28"/>
                <w:szCs w:val="28"/>
              </w:rPr>
            </w:pPr>
            <w:r w:rsidRPr="00C001D1">
              <w:rPr>
                <w:sz w:val="28"/>
                <w:szCs w:val="28"/>
              </w:rPr>
              <w:t>Кодекс о недрах содержит общие требования о</w:t>
            </w:r>
            <w:r w:rsidR="00B76DCA" w:rsidRPr="00C001D1">
              <w:rPr>
                <w:sz w:val="28"/>
                <w:szCs w:val="28"/>
              </w:rPr>
              <w:t xml:space="preserve"> необходимости соблюдения требований </w:t>
            </w:r>
            <w:r w:rsidR="008B3F6A" w:rsidRPr="00C001D1">
              <w:rPr>
                <w:sz w:val="28"/>
                <w:szCs w:val="28"/>
              </w:rPr>
              <w:t>по минимальные доли</w:t>
            </w:r>
            <w:r w:rsidR="001C3055" w:rsidRPr="00C001D1">
              <w:rPr>
                <w:sz w:val="28"/>
                <w:szCs w:val="28"/>
              </w:rPr>
              <w:t xml:space="preserve"> внутристрановой ценности для работ и услуг, а также кадров при проведении операций по недропользованию. </w:t>
            </w:r>
          </w:p>
        </w:tc>
        <w:tc>
          <w:tcPr>
            <w:tcW w:w="0" w:type="auto"/>
            <w:shd w:val="clear" w:color="auto" w:fill="auto"/>
          </w:tcPr>
          <w:p w:rsidR="004C39CF" w:rsidRPr="00C001D1" w:rsidRDefault="001E5446" w:rsidP="00C001D1">
            <w:pPr>
              <w:shd w:val="clear" w:color="auto" w:fill="FFFFFF" w:themeFill="background1"/>
              <w:jc w:val="both"/>
              <w:rPr>
                <w:sz w:val="28"/>
                <w:szCs w:val="28"/>
              </w:rPr>
            </w:pPr>
            <w:r w:rsidRPr="00C001D1">
              <w:rPr>
                <w:sz w:val="28"/>
                <w:szCs w:val="28"/>
              </w:rPr>
              <w:t xml:space="preserve">Отчеты фокус—группы по итогам </w:t>
            </w:r>
            <w:r w:rsidR="008863FA" w:rsidRPr="00C001D1">
              <w:rPr>
                <w:sz w:val="28"/>
                <w:szCs w:val="28"/>
              </w:rPr>
              <w:t xml:space="preserve">работы Совета иностранных инвесторов </w:t>
            </w:r>
            <w:r w:rsidR="008957B9" w:rsidRPr="00C001D1">
              <w:rPr>
                <w:sz w:val="28"/>
                <w:szCs w:val="28"/>
              </w:rPr>
              <w:t>под председательством</w:t>
            </w:r>
            <w:r w:rsidR="00E10E11" w:rsidRPr="00C001D1">
              <w:rPr>
                <w:sz w:val="28"/>
                <w:szCs w:val="28"/>
              </w:rPr>
              <w:t xml:space="preserve"> Президент</w:t>
            </w:r>
            <w:r w:rsidR="0015077D" w:rsidRPr="00C001D1">
              <w:rPr>
                <w:sz w:val="28"/>
                <w:szCs w:val="28"/>
              </w:rPr>
              <w:t xml:space="preserve">а </w:t>
            </w:r>
            <w:r w:rsidR="00E10E11" w:rsidRPr="00C001D1">
              <w:rPr>
                <w:sz w:val="28"/>
                <w:szCs w:val="28"/>
              </w:rPr>
              <w:t>Республики Казахстан</w:t>
            </w:r>
          </w:p>
        </w:tc>
      </w:tr>
      <w:tr w:rsidR="0015077D" w:rsidRPr="00C001D1" w:rsidTr="000A678A">
        <w:tc>
          <w:tcPr>
            <w:tcW w:w="0" w:type="auto"/>
            <w:shd w:val="clear" w:color="auto" w:fill="auto"/>
          </w:tcPr>
          <w:p w:rsidR="0015077D" w:rsidRPr="00C001D1" w:rsidRDefault="0015077D" w:rsidP="00C001D1">
            <w:pPr>
              <w:pStyle w:val="a3"/>
              <w:numPr>
                <w:ilvl w:val="0"/>
                <w:numId w:val="2"/>
              </w:numPr>
              <w:shd w:val="clear" w:color="auto" w:fill="FFFFFF" w:themeFill="background1"/>
              <w:ind w:hanging="720"/>
              <w:jc w:val="both"/>
              <w:rPr>
                <w:sz w:val="28"/>
                <w:szCs w:val="28"/>
              </w:rPr>
            </w:pPr>
          </w:p>
        </w:tc>
        <w:tc>
          <w:tcPr>
            <w:tcW w:w="0" w:type="auto"/>
            <w:shd w:val="clear" w:color="auto" w:fill="auto"/>
          </w:tcPr>
          <w:p w:rsidR="0015077D" w:rsidRPr="00C001D1" w:rsidRDefault="00FE74CA" w:rsidP="00C001D1">
            <w:pPr>
              <w:shd w:val="clear" w:color="auto" w:fill="FFFFFF" w:themeFill="background1"/>
              <w:jc w:val="both"/>
              <w:rPr>
                <w:sz w:val="28"/>
                <w:szCs w:val="28"/>
              </w:rPr>
            </w:pPr>
            <w:r w:rsidRPr="00C001D1">
              <w:rPr>
                <w:sz w:val="28"/>
                <w:szCs w:val="28"/>
              </w:rPr>
              <w:t xml:space="preserve">Отсутствие </w:t>
            </w:r>
            <w:r w:rsidR="0015077D" w:rsidRPr="00C001D1">
              <w:rPr>
                <w:sz w:val="28"/>
                <w:szCs w:val="28"/>
              </w:rPr>
              <w:t>возможност</w:t>
            </w:r>
            <w:r w:rsidRPr="00C001D1">
              <w:rPr>
                <w:sz w:val="28"/>
                <w:szCs w:val="28"/>
              </w:rPr>
              <w:t>и</w:t>
            </w:r>
            <w:r w:rsidR="0015077D" w:rsidRPr="00C001D1">
              <w:rPr>
                <w:sz w:val="28"/>
                <w:szCs w:val="28"/>
              </w:rPr>
              <w:t xml:space="preserve"> заключения совмещенного контракта, включающего период разведки и добычи </w:t>
            </w:r>
          </w:p>
          <w:p w:rsidR="0015077D" w:rsidRPr="00C001D1" w:rsidRDefault="0015077D" w:rsidP="00C001D1">
            <w:pPr>
              <w:shd w:val="clear" w:color="auto" w:fill="FFFFFF" w:themeFill="background1"/>
              <w:jc w:val="both"/>
              <w:rPr>
                <w:sz w:val="28"/>
                <w:szCs w:val="28"/>
              </w:rPr>
            </w:pPr>
          </w:p>
        </w:tc>
        <w:tc>
          <w:tcPr>
            <w:tcW w:w="0" w:type="auto"/>
            <w:shd w:val="clear" w:color="auto" w:fill="auto"/>
          </w:tcPr>
          <w:p w:rsidR="0015077D" w:rsidRPr="00C001D1" w:rsidRDefault="0015077D" w:rsidP="00C001D1">
            <w:pPr>
              <w:shd w:val="clear" w:color="auto" w:fill="FFFFFF" w:themeFill="background1"/>
              <w:jc w:val="both"/>
              <w:rPr>
                <w:sz w:val="28"/>
                <w:szCs w:val="28"/>
              </w:rPr>
            </w:pPr>
            <w:r w:rsidRPr="00C001D1">
              <w:rPr>
                <w:sz w:val="28"/>
                <w:szCs w:val="28"/>
              </w:rPr>
              <w:t xml:space="preserve">Действующие положения Кодекса не предусматривают совмещенного срока контракта. На каждый период (разведка, добыча) устанавливается отдельная процедура закрепления срока. </w:t>
            </w:r>
          </w:p>
          <w:p w:rsidR="0015077D" w:rsidRPr="00C001D1" w:rsidRDefault="0015077D" w:rsidP="00C001D1">
            <w:pPr>
              <w:shd w:val="clear" w:color="auto" w:fill="FFFFFF" w:themeFill="background1"/>
              <w:jc w:val="both"/>
              <w:rPr>
                <w:sz w:val="28"/>
                <w:szCs w:val="28"/>
              </w:rPr>
            </w:pPr>
            <w:r w:rsidRPr="00C001D1">
              <w:rPr>
                <w:sz w:val="28"/>
                <w:szCs w:val="28"/>
              </w:rPr>
              <w:t xml:space="preserve">Так, для закрепления </w:t>
            </w:r>
            <w:r w:rsidRPr="00C001D1">
              <w:rPr>
                <w:sz w:val="28"/>
                <w:szCs w:val="28"/>
              </w:rPr>
              <w:lastRenderedPageBreak/>
              <w:t xml:space="preserve">период добычи необходимо выполнить предусмотренные Кодексом условия (утвердить проект разработки, получить на него необходимые экспертизы и др.). По мнению </w:t>
            </w:r>
            <w:r w:rsidR="008B3F6A" w:rsidRPr="00C001D1">
              <w:rPr>
                <w:sz w:val="28"/>
                <w:szCs w:val="28"/>
              </w:rPr>
              <w:t>инвесторов,</w:t>
            </w:r>
            <w:r w:rsidRPr="00C001D1">
              <w:rPr>
                <w:sz w:val="28"/>
                <w:szCs w:val="28"/>
              </w:rPr>
              <w:t xml:space="preserve"> это создает для них риски, связанные с возможной «потерей» контракта из-за возможного невыполнения формальных условий. Инвесторам необходимо иметь гарант</w:t>
            </w:r>
            <w:r w:rsidR="00810555" w:rsidRPr="00C001D1">
              <w:rPr>
                <w:sz w:val="28"/>
                <w:szCs w:val="28"/>
              </w:rPr>
              <w:t>ии перехода от разведки к добыче.</w:t>
            </w:r>
          </w:p>
          <w:p w:rsidR="00810555" w:rsidRPr="00C001D1" w:rsidRDefault="00810555" w:rsidP="00C001D1">
            <w:pPr>
              <w:shd w:val="clear" w:color="auto" w:fill="FFFFFF" w:themeFill="background1"/>
              <w:jc w:val="both"/>
              <w:rPr>
                <w:sz w:val="28"/>
                <w:szCs w:val="28"/>
              </w:rPr>
            </w:pPr>
          </w:p>
        </w:tc>
        <w:tc>
          <w:tcPr>
            <w:tcW w:w="0" w:type="auto"/>
            <w:shd w:val="clear" w:color="auto" w:fill="auto"/>
          </w:tcPr>
          <w:p w:rsidR="0015077D" w:rsidRPr="00C001D1" w:rsidRDefault="0015077D" w:rsidP="00C001D1">
            <w:pPr>
              <w:shd w:val="clear" w:color="auto" w:fill="FFFFFF" w:themeFill="background1"/>
              <w:jc w:val="both"/>
              <w:rPr>
                <w:sz w:val="28"/>
                <w:szCs w:val="28"/>
              </w:rPr>
            </w:pPr>
            <w:r w:rsidRPr="00C001D1">
              <w:rPr>
                <w:sz w:val="28"/>
                <w:szCs w:val="28"/>
              </w:rPr>
              <w:lastRenderedPageBreak/>
              <w:t>Отчеты фокус—группы по итогам работы Совета иностранных инвесторов под председательством Президента Республики Казахстан</w:t>
            </w:r>
          </w:p>
        </w:tc>
      </w:tr>
      <w:tr w:rsidR="0015077D" w:rsidRPr="00C001D1" w:rsidTr="000A678A">
        <w:tc>
          <w:tcPr>
            <w:tcW w:w="0" w:type="auto"/>
            <w:shd w:val="clear" w:color="auto" w:fill="auto"/>
          </w:tcPr>
          <w:p w:rsidR="0015077D" w:rsidRPr="00C001D1" w:rsidRDefault="0015077D" w:rsidP="00C001D1">
            <w:pPr>
              <w:pStyle w:val="a3"/>
              <w:numPr>
                <w:ilvl w:val="0"/>
                <w:numId w:val="2"/>
              </w:numPr>
              <w:shd w:val="clear" w:color="auto" w:fill="FFFFFF" w:themeFill="background1"/>
              <w:ind w:hanging="720"/>
              <w:jc w:val="both"/>
              <w:rPr>
                <w:sz w:val="28"/>
                <w:szCs w:val="28"/>
              </w:rPr>
            </w:pPr>
          </w:p>
        </w:tc>
        <w:tc>
          <w:tcPr>
            <w:tcW w:w="0" w:type="auto"/>
            <w:shd w:val="clear" w:color="auto" w:fill="auto"/>
          </w:tcPr>
          <w:p w:rsidR="0015077D" w:rsidRPr="00C001D1" w:rsidRDefault="0015077D" w:rsidP="00C001D1">
            <w:pPr>
              <w:shd w:val="clear" w:color="auto" w:fill="FFFFFF" w:themeFill="background1"/>
              <w:jc w:val="both"/>
              <w:rPr>
                <w:sz w:val="28"/>
                <w:szCs w:val="28"/>
              </w:rPr>
            </w:pPr>
            <w:r w:rsidRPr="00C001D1">
              <w:rPr>
                <w:rFonts w:cstheme="minorHAnsi"/>
                <w:sz w:val="28"/>
                <w:szCs w:val="28"/>
              </w:rPr>
              <w:t>Для контрактов в сфере углеводородов по сложным проектам отсутствует возможность предоставления всех видов обеспечения, предусмотренных г</w:t>
            </w:r>
            <w:r w:rsidRPr="00C001D1">
              <w:rPr>
                <w:sz w:val="28"/>
                <w:szCs w:val="28"/>
              </w:rPr>
              <w:t>лавой 8 Кодекса о недрах, включая страхование, банковскую и корпоративную гарантию. Отсутствует возможность формирования ликвидационного фонда</w:t>
            </w:r>
            <w:r w:rsidRPr="00C001D1">
              <w:rPr>
                <w:rFonts w:cstheme="minorHAnsi"/>
                <w:sz w:val="28"/>
                <w:szCs w:val="28"/>
              </w:rPr>
              <w:t xml:space="preserve">. Не урегулирован вопрос с предоставление банковской гарантии иностранного банка, особенностей формирования ликвидационного фонда </w:t>
            </w:r>
            <w:r w:rsidRPr="00C001D1">
              <w:rPr>
                <w:rFonts w:cstheme="minorHAnsi"/>
                <w:sz w:val="28"/>
                <w:szCs w:val="28"/>
              </w:rPr>
              <w:lastRenderedPageBreak/>
              <w:t xml:space="preserve">за рубежом. </w:t>
            </w:r>
            <w:r w:rsidRPr="00C001D1">
              <w:rPr>
                <w:sz w:val="28"/>
                <w:szCs w:val="28"/>
              </w:rPr>
              <w:t>Это влечет дополнительные издержки для потенциального инвестора и снижает привлекательность нефтегазового сектора Казахстана.</w:t>
            </w:r>
          </w:p>
          <w:p w:rsidR="0015077D" w:rsidRPr="00C001D1" w:rsidRDefault="0015077D" w:rsidP="00C001D1">
            <w:pPr>
              <w:shd w:val="clear" w:color="auto" w:fill="FFFFFF" w:themeFill="background1"/>
              <w:jc w:val="both"/>
              <w:rPr>
                <w:sz w:val="28"/>
                <w:szCs w:val="28"/>
              </w:rPr>
            </w:pPr>
            <w:r w:rsidRPr="00C001D1">
              <w:rPr>
                <w:sz w:val="28"/>
                <w:szCs w:val="28"/>
              </w:rPr>
              <w:t xml:space="preserve">При этом в целях обеспечения баланса интересов в части сохранности средств и вовлеченности отечественной банковской системы в сфере недропользования необходимо предусмотреть особенности условий предоставления банковской гарантии и формирования ликвидационного фонда в иностранных </w:t>
            </w:r>
            <w:r w:rsidR="00F36436" w:rsidRPr="00C001D1">
              <w:rPr>
                <w:sz w:val="28"/>
                <w:szCs w:val="28"/>
              </w:rPr>
              <w:t xml:space="preserve">и казахстанских </w:t>
            </w:r>
            <w:r w:rsidRPr="00C001D1">
              <w:rPr>
                <w:sz w:val="28"/>
                <w:szCs w:val="28"/>
              </w:rPr>
              <w:t xml:space="preserve">банках. </w:t>
            </w:r>
          </w:p>
          <w:p w:rsidR="00810555" w:rsidRPr="00C001D1" w:rsidRDefault="00810555" w:rsidP="00C001D1">
            <w:pPr>
              <w:shd w:val="clear" w:color="auto" w:fill="FFFFFF" w:themeFill="background1"/>
              <w:jc w:val="both"/>
              <w:rPr>
                <w:sz w:val="28"/>
                <w:szCs w:val="28"/>
              </w:rPr>
            </w:pPr>
          </w:p>
        </w:tc>
        <w:tc>
          <w:tcPr>
            <w:tcW w:w="0" w:type="auto"/>
            <w:shd w:val="clear" w:color="auto" w:fill="auto"/>
          </w:tcPr>
          <w:p w:rsidR="0015077D" w:rsidRPr="00C001D1" w:rsidRDefault="0015077D" w:rsidP="00C001D1">
            <w:pPr>
              <w:shd w:val="clear" w:color="auto" w:fill="FFFFFF" w:themeFill="background1"/>
              <w:jc w:val="both"/>
              <w:rPr>
                <w:sz w:val="28"/>
                <w:szCs w:val="28"/>
              </w:rPr>
            </w:pPr>
            <w:r w:rsidRPr="00C001D1">
              <w:rPr>
                <w:sz w:val="28"/>
                <w:szCs w:val="28"/>
              </w:rPr>
              <w:lastRenderedPageBreak/>
              <w:t xml:space="preserve">Для контрактов по углеводородам Кодекс о недрах предусматривает только один вид обеспечения ликвидации последствий недропользования – залог банковского вклада, который размещается только в казахстанском банке второго уровня. </w:t>
            </w:r>
          </w:p>
          <w:p w:rsidR="0015077D" w:rsidRPr="00C001D1" w:rsidRDefault="0015077D" w:rsidP="00C001D1">
            <w:pPr>
              <w:shd w:val="clear" w:color="auto" w:fill="FFFFFF" w:themeFill="background1"/>
              <w:jc w:val="both"/>
              <w:rPr>
                <w:sz w:val="28"/>
                <w:szCs w:val="28"/>
              </w:rPr>
            </w:pPr>
            <w:r w:rsidRPr="00C001D1">
              <w:rPr>
                <w:sz w:val="28"/>
                <w:szCs w:val="28"/>
              </w:rPr>
              <w:t xml:space="preserve">Другие виды обеспечений не допускаются (страхование, гарантия). </w:t>
            </w:r>
          </w:p>
          <w:p w:rsidR="0015077D" w:rsidRPr="00C001D1" w:rsidRDefault="0015077D" w:rsidP="00C001D1">
            <w:pPr>
              <w:shd w:val="clear" w:color="auto" w:fill="FFFFFF" w:themeFill="background1"/>
              <w:jc w:val="both"/>
              <w:rPr>
                <w:sz w:val="28"/>
                <w:szCs w:val="28"/>
              </w:rPr>
            </w:pPr>
            <w:r w:rsidRPr="00C001D1">
              <w:rPr>
                <w:sz w:val="28"/>
                <w:szCs w:val="28"/>
              </w:rPr>
              <w:t xml:space="preserve">В связи с отсутствием возможности предоставления </w:t>
            </w:r>
            <w:r w:rsidRPr="00C001D1">
              <w:rPr>
                <w:sz w:val="28"/>
                <w:szCs w:val="28"/>
              </w:rPr>
              <w:lastRenderedPageBreak/>
              <w:t xml:space="preserve">банковской гарантии иностранного банка или формирования ликвидационного фонда в иностранном банке Кодекс не предусматривает особенностей регулирования для таких случаев. </w:t>
            </w:r>
          </w:p>
        </w:tc>
        <w:tc>
          <w:tcPr>
            <w:tcW w:w="0" w:type="auto"/>
            <w:shd w:val="clear" w:color="auto" w:fill="auto"/>
          </w:tcPr>
          <w:p w:rsidR="0015077D" w:rsidRPr="00C001D1" w:rsidRDefault="0015077D" w:rsidP="00C001D1">
            <w:pPr>
              <w:shd w:val="clear" w:color="auto" w:fill="FFFFFF" w:themeFill="background1"/>
              <w:jc w:val="both"/>
              <w:rPr>
                <w:sz w:val="28"/>
                <w:szCs w:val="28"/>
              </w:rPr>
            </w:pPr>
            <w:r w:rsidRPr="00C001D1">
              <w:rPr>
                <w:sz w:val="28"/>
                <w:szCs w:val="28"/>
              </w:rPr>
              <w:lastRenderedPageBreak/>
              <w:t>Отчеты фокус—группы по итогам работы Совета иностранных инвесторов под председательством Президента Республики Казахстан</w:t>
            </w:r>
          </w:p>
        </w:tc>
      </w:tr>
      <w:tr w:rsidR="0015077D" w:rsidRPr="00C001D1" w:rsidTr="000A678A">
        <w:tc>
          <w:tcPr>
            <w:tcW w:w="0" w:type="auto"/>
            <w:shd w:val="clear" w:color="auto" w:fill="auto"/>
          </w:tcPr>
          <w:p w:rsidR="0015077D" w:rsidRPr="00C001D1" w:rsidRDefault="0015077D" w:rsidP="00C001D1">
            <w:pPr>
              <w:pStyle w:val="a3"/>
              <w:numPr>
                <w:ilvl w:val="0"/>
                <w:numId w:val="2"/>
              </w:numPr>
              <w:shd w:val="clear" w:color="auto" w:fill="FFFFFF" w:themeFill="background1"/>
              <w:ind w:hanging="720"/>
              <w:jc w:val="both"/>
              <w:rPr>
                <w:sz w:val="28"/>
                <w:szCs w:val="28"/>
              </w:rPr>
            </w:pPr>
          </w:p>
        </w:tc>
        <w:tc>
          <w:tcPr>
            <w:tcW w:w="0" w:type="auto"/>
            <w:shd w:val="clear" w:color="auto" w:fill="auto"/>
          </w:tcPr>
          <w:p w:rsidR="0015077D" w:rsidRPr="00C001D1" w:rsidRDefault="0015077D" w:rsidP="00C001D1">
            <w:pPr>
              <w:shd w:val="clear" w:color="auto" w:fill="FFFFFF" w:themeFill="background1"/>
              <w:jc w:val="both"/>
              <w:rPr>
                <w:rFonts w:cstheme="minorHAnsi"/>
                <w:sz w:val="28"/>
                <w:szCs w:val="28"/>
              </w:rPr>
            </w:pPr>
            <w:r w:rsidRPr="00C001D1">
              <w:rPr>
                <w:rFonts w:cstheme="minorHAnsi"/>
                <w:sz w:val="28"/>
                <w:szCs w:val="28"/>
              </w:rPr>
              <w:t xml:space="preserve">Законодательство Республики Казахстан не допускает возможность назначения в качестве оператора по контракту на недропользование одного из недропользователей, в случаях, когда по одному контракту имеется несколько совместных недропользователей, что является общепризнанной международной практикой. Указанное ограничение влечет в </w:t>
            </w:r>
            <w:r w:rsidRPr="00C001D1">
              <w:rPr>
                <w:rFonts w:cstheme="minorHAnsi"/>
                <w:sz w:val="28"/>
                <w:szCs w:val="28"/>
              </w:rPr>
              <w:lastRenderedPageBreak/>
              <w:t xml:space="preserve">таких случаях дополнительные издержки, связанные с необходимостью создания отдельного юридического лица. </w:t>
            </w:r>
          </w:p>
          <w:p w:rsidR="00810555" w:rsidRPr="00C001D1" w:rsidRDefault="00810555" w:rsidP="00C001D1">
            <w:pPr>
              <w:shd w:val="clear" w:color="auto" w:fill="FFFFFF" w:themeFill="background1"/>
              <w:jc w:val="both"/>
              <w:rPr>
                <w:rFonts w:cstheme="minorHAnsi"/>
                <w:sz w:val="28"/>
                <w:szCs w:val="28"/>
              </w:rPr>
            </w:pPr>
          </w:p>
        </w:tc>
        <w:tc>
          <w:tcPr>
            <w:tcW w:w="0" w:type="auto"/>
            <w:shd w:val="clear" w:color="auto" w:fill="auto"/>
          </w:tcPr>
          <w:p w:rsidR="0015077D" w:rsidRPr="00C001D1" w:rsidRDefault="0015077D" w:rsidP="00C001D1">
            <w:pPr>
              <w:shd w:val="clear" w:color="auto" w:fill="FFFFFF" w:themeFill="background1"/>
              <w:jc w:val="both"/>
              <w:rPr>
                <w:sz w:val="28"/>
                <w:szCs w:val="28"/>
              </w:rPr>
            </w:pPr>
            <w:r w:rsidRPr="00C001D1">
              <w:rPr>
                <w:sz w:val="28"/>
                <w:szCs w:val="28"/>
              </w:rPr>
              <w:lastRenderedPageBreak/>
              <w:t xml:space="preserve">Согласно статье 49 Кодекса о недрах запрещается назначение в качестве оператора лица, являющегося недропользователем по контракту на недропользование. </w:t>
            </w:r>
          </w:p>
        </w:tc>
        <w:tc>
          <w:tcPr>
            <w:tcW w:w="0" w:type="auto"/>
            <w:shd w:val="clear" w:color="auto" w:fill="auto"/>
          </w:tcPr>
          <w:p w:rsidR="0015077D" w:rsidRPr="00C001D1" w:rsidRDefault="0015077D" w:rsidP="00C001D1">
            <w:pPr>
              <w:shd w:val="clear" w:color="auto" w:fill="FFFFFF" w:themeFill="background1"/>
              <w:jc w:val="both"/>
              <w:rPr>
                <w:sz w:val="28"/>
                <w:szCs w:val="28"/>
              </w:rPr>
            </w:pPr>
            <w:r w:rsidRPr="00C001D1">
              <w:rPr>
                <w:sz w:val="28"/>
                <w:szCs w:val="28"/>
              </w:rPr>
              <w:t>Отчеты фокус—группы по итогам работы Совета иностранных инвесторов под председательством Президента Республики Казахстан</w:t>
            </w:r>
          </w:p>
        </w:tc>
      </w:tr>
      <w:tr w:rsidR="0015077D" w:rsidRPr="00C001D1" w:rsidTr="000A678A">
        <w:tc>
          <w:tcPr>
            <w:tcW w:w="0" w:type="auto"/>
            <w:shd w:val="clear" w:color="auto" w:fill="auto"/>
          </w:tcPr>
          <w:p w:rsidR="0015077D" w:rsidRPr="00C001D1" w:rsidRDefault="0015077D" w:rsidP="00C001D1">
            <w:pPr>
              <w:pStyle w:val="a3"/>
              <w:numPr>
                <w:ilvl w:val="0"/>
                <w:numId w:val="2"/>
              </w:numPr>
              <w:shd w:val="clear" w:color="auto" w:fill="FFFFFF" w:themeFill="background1"/>
              <w:ind w:hanging="720"/>
              <w:jc w:val="both"/>
              <w:rPr>
                <w:sz w:val="28"/>
                <w:szCs w:val="28"/>
              </w:rPr>
            </w:pPr>
          </w:p>
        </w:tc>
        <w:tc>
          <w:tcPr>
            <w:tcW w:w="0" w:type="auto"/>
            <w:shd w:val="clear" w:color="auto" w:fill="auto"/>
          </w:tcPr>
          <w:p w:rsidR="0015077D" w:rsidRPr="00C001D1" w:rsidRDefault="0015077D" w:rsidP="00C001D1">
            <w:pPr>
              <w:shd w:val="clear" w:color="auto" w:fill="FFFFFF" w:themeFill="background1"/>
              <w:jc w:val="both"/>
              <w:rPr>
                <w:rFonts w:cstheme="minorHAnsi"/>
                <w:sz w:val="28"/>
                <w:szCs w:val="28"/>
              </w:rPr>
            </w:pPr>
            <w:r w:rsidRPr="00C001D1">
              <w:rPr>
                <w:rFonts w:cstheme="minorHAnsi"/>
                <w:sz w:val="28"/>
                <w:szCs w:val="28"/>
              </w:rPr>
              <w:t>В международной практике одним из наиболее надежных механизмов защиты прав инвесторов является возможность передачи спора между государством и инвестором в арбитраж.</w:t>
            </w:r>
          </w:p>
          <w:p w:rsidR="0015077D" w:rsidRPr="00C001D1" w:rsidRDefault="0015077D" w:rsidP="00C001D1">
            <w:pPr>
              <w:shd w:val="clear" w:color="auto" w:fill="FFFFFF" w:themeFill="background1"/>
              <w:jc w:val="both"/>
              <w:rPr>
                <w:rFonts w:cstheme="minorHAnsi"/>
                <w:sz w:val="28"/>
                <w:szCs w:val="28"/>
              </w:rPr>
            </w:pPr>
            <w:r w:rsidRPr="00C001D1">
              <w:rPr>
                <w:rFonts w:cstheme="minorHAnsi"/>
                <w:sz w:val="28"/>
                <w:szCs w:val="28"/>
              </w:rPr>
              <w:t xml:space="preserve">Наличие гарантий разрешения спора в независимом от сторон арбитраже, рассматривается как один из ключевых аспектов инвестиционной привлекательности отрасли для инвестиций. </w:t>
            </w:r>
          </w:p>
        </w:tc>
        <w:tc>
          <w:tcPr>
            <w:tcW w:w="0" w:type="auto"/>
            <w:shd w:val="clear" w:color="auto" w:fill="auto"/>
          </w:tcPr>
          <w:p w:rsidR="00810555" w:rsidRPr="00C001D1" w:rsidRDefault="0015077D" w:rsidP="00C001D1">
            <w:pPr>
              <w:shd w:val="clear" w:color="auto" w:fill="FFFFFF" w:themeFill="background1"/>
              <w:jc w:val="both"/>
              <w:rPr>
                <w:sz w:val="28"/>
                <w:szCs w:val="28"/>
              </w:rPr>
            </w:pPr>
            <w:r w:rsidRPr="00C001D1">
              <w:rPr>
                <w:sz w:val="28"/>
                <w:szCs w:val="28"/>
              </w:rPr>
              <w:t>Статья 78 Кодекса о недрах предусматривает, что споры, связанные с осуществлением, изменением или прекращением права недропользования, подлежат урегулированию в соответствии с законами Республики Казахстан и международными договорами, ратифицированными Республикой Казахстан. Отсутствие в указанной статье прямого указания на возможность передачи спора в арбитраж ограничивает возможность включения в условия контракта на недропользование арбитражной оговорки.</w:t>
            </w:r>
          </w:p>
          <w:p w:rsidR="0015077D" w:rsidRPr="00C001D1" w:rsidRDefault="0015077D" w:rsidP="00C001D1">
            <w:pPr>
              <w:shd w:val="clear" w:color="auto" w:fill="FFFFFF" w:themeFill="background1"/>
              <w:jc w:val="both"/>
              <w:rPr>
                <w:sz w:val="28"/>
                <w:szCs w:val="28"/>
              </w:rPr>
            </w:pPr>
          </w:p>
        </w:tc>
        <w:tc>
          <w:tcPr>
            <w:tcW w:w="0" w:type="auto"/>
            <w:shd w:val="clear" w:color="auto" w:fill="auto"/>
          </w:tcPr>
          <w:p w:rsidR="0015077D" w:rsidRPr="00C001D1" w:rsidRDefault="0015077D" w:rsidP="00C001D1">
            <w:pPr>
              <w:shd w:val="clear" w:color="auto" w:fill="FFFFFF" w:themeFill="background1"/>
              <w:jc w:val="both"/>
              <w:rPr>
                <w:sz w:val="28"/>
                <w:szCs w:val="28"/>
              </w:rPr>
            </w:pPr>
            <w:r w:rsidRPr="00C001D1">
              <w:rPr>
                <w:sz w:val="28"/>
                <w:szCs w:val="28"/>
              </w:rPr>
              <w:t>Отчеты фокус—группы по итогам работы Совета иностранных инвесторов под председательством Президента Республики Казахстан</w:t>
            </w:r>
          </w:p>
        </w:tc>
      </w:tr>
      <w:tr w:rsidR="0015077D" w:rsidRPr="00C001D1" w:rsidTr="000A678A">
        <w:tc>
          <w:tcPr>
            <w:tcW w:w="0" w:type="auto"/>
            <w:shd w:val="clear" w:color="auto" w:fill="auto"/>
          </w:tcPr>
          <w:p w:rsidR="0015077D" w:rsidRPr="00C001D1" w:rsidRDefault="0015077D" w:rsidP="00C001D1">
            <w:pPr>
              <w:pStyle w:val="a3"/>
              <w:numPr>
                <w:ilvl w:val="0"/>
                <w:numId w:val="2"/>
              </w:numPr>
              <w:shd w:val="clear" w:color="auto" w:fill="FFFFFF" w:themeFill="background1"/>
              <w:ind w:hanging="720"/>
              <w:jc w:val="both"/>
              <w:rPr>
                <w:sz w:val="28"/>
                <w:szCs w:val="28"/>
              </w:rPr>
            </w:pPr>
          </w:p>
        </w:tc>
        <w:tc>
          <w:tcPr>
            <w:tcW w:w="0" w:type="auto"/>
            <w:shd w:val="clear" w:color="auto" w:fill="auto"/>
          </w:tcPr>
          <w:p w:rsidR="0015077D" w:rsidRPr="00C001D1" w:rsidRDefault="0015077D" w:rsidP="00C001D1">
            <w:pPr>
              <w:shd w:val="clear" w:color="auto" w:fill="FFFFFF" w:themeFill="background1"/>
              <w:jc w:val="both"/>
              <w:rPr>
                <w:rFonts w:cstheme="minorHAnsi"/>
                <w:sz w:val="28"/>
                <w:szCs w:val="28"/>
              </w:rPr>
            </w:pPr>
            <w:r w:rsidRPr="00C001D1">
              <w:rPr>
                <w:rFonts w:cstheme="minorHAnsi"/>
                <w:sz w:val="28"/>
                <w:szCs w:val="28"/>
              </w:rPr>
              <w:t xml:space="preserve">В связи с тем, что контракт на разведку и добычу по сложным проектам будет совмещенным, возникла необходимость </w:t>
            </w:r>
            <w:r w:rsidRPr="00C001D1">
              <w:rPr>
                <w:rFonts w:cstheme="minorHAnsi"/>
                <w:sz w:val="28"/>
                <w:szCs w:val="28"/>
              </w:rPr>
              <w:lastRenderedPageBreak/>
              <w:t>предусмотреть особенности таких контрактов в части условий выделения части участка недр, в случаях, когда на контрактной территории выявлено месторождение, не соответствующее критерию сложных. Также необходимо предусмотреть особенности регулирования по сложным контрактам в части:</w:t>
            </w:r>
          </w:p>
          <w:p w:rsidR="0015077D" w:rsidRPr="00C001D1" w:rsidRDefault="0015077D" w:rsidP="00C001D1">
            <w:pPr>
              <w:shd w:val="clear" w:color="auto" w:fill="FFFFFF" w:themeFill="background1"/>
              <w:jc w:val="both"/>
              <w:rPr>
                <w:rFonts w:cstheme="minorHAnsi"/>
                <w:sz w:val="28"/>
                <w:szCs w:val="28"/>
              </w:rPr>
            </w:pPr>
            <w:r w:rsidRPr="00C001D1">
              <w:rPr>
                <w:rFonts w:cstheme="minorHAnsi"/>
                <w:sz w:val="28"/>
                <w:szCs w:val="28"/>
              </w:rPr>
              <w:t>проведения аукциона;</w:t>
            </w:r>
          </w:p>
          <w:p w:rsidR="0015077D" w:rsidRPr="00C001D1" w:rsidRDefault="0015077D" w:rsidP="00C001D1">
            <w:pPr>
              <w:shd w:val="clear" w:color="auto" w:fill="FFFFFF" w:themeFill="background1"/>
              <w:jc w:val="both"/>
              <w:rPr>
                <w:rFonts w:cstheme="minorHAnsi"/>
                <w:sz w:val="28"/>
                <w:szCs w:val="28"/>
              </w:rPr>
            </w:pPr>
            <w:r w:rsidRPr="00C001D1">
              <w:rPr>
                <w:rFonts w:cstheme="minorHAnsi"/>
                <w:sz w:val="28"/>
                <w:szCs w:val="28"/>
              </w:rPr>
              <w:t>определения пространственных границ участка недр;</w:t>
            </w:r>
          </w:p>
          <w:p w:rsidR="0015077D" w:rsidRPr="00C001D1" w:rsidRDefault="0015077D" w:rsidP="00C001D1">
            <w:pPr>
              <w:shd w:val="clear" w:color="auto" w:fill="FFFFFF" w:themeFill="background1"/>
              <w:jc w:val="both"/>
              <w:rPr>
                <w:rFonts w:cstheme="minorHAnsi"/>
                <w:sz w:val="28"/>
                <w:szCs w:val="28"/>
              </w:rPr>
            </w:pPr>
            <w:r w:rsidRPr="00C001D1">
              <w:rPr>
                <w:rFonts w:cstheme="minorHAnsi"/>
                <w:sz w:val="28"/>
                <w:szCs w:val="28"/>
              </w:rPr>
              <w:t>перехода с этапа поиска к оценке, с оценки к добыче;</w:t>
            </w:r>
          </w:p>
          <w:p w:rsidR="0015077D" w:rsidRPr="00C001D1" w:rsidRDefault="0015077D" w:rsidP="00C001D1">
            <w:pPr>
              <w:shd w:val="clear" w:color="auto" w:fill="FFFFFF" w:themeFill="background1"/>
              <w:jc w:val="both"/>
              <w:rPr>
                <w:rFonts w:cstheme="minorHAnsi"/>
                <w:sz w:val="28"/>
                <w:szCs w:val="28"/>
              </w:rPr>
            </w:pPr>
            <w:r w:rsidRPr="00C001D1">
              <w:rPr>
                <w:rFonts w:cstheme="minorHAnsi"/>
                <w:sz w:val="28"/>
                <w:szCs w:val="28"/>
              </w:rPr>
              <w:t xml:space="preserve">условий досрочного прекращения контракта. </w:t>
            </w:r>
          </w:p>
          <w:p w:rsidR="0015077D" w:rsidRPr="00C001D1" w:rsidRDefault="0015077D" w:rsidP="00C001D1">
            <w:pPr>
              <w:shd w:val="clear" w:color="auto" w:fill="FFFFFF" w:themeFill="background1"/>
              <w:jc w:val="both"/>
              <w:rPr>
                <w:rFonts w:cstheme="minorHAnsi"/>
                <w:sz w:val="28"/>
                <w:szCs w:val="28"/>
              </w:rPr>
            </w:pPr>
            <w:r w:rsidRPr="00C001D1">
              <w:rPr>
                <w:rFonts w:cstheme="minorHAnsi"/>
                <w:sz w:val="28"/>
                <w:szCs w:val="28"/>
              </w:rPr>
              <w:t xml:space="preserve">Указанные изменения связанные с необходимостью упрощения процедур перехода от этапа разведки к этапу добычи по сложным проектам в целях повышения инвестиционной привлекательности с учетом международной практики. </w:t>
            </w:r>
          </w:p>
          <w:p w:rsidR="0015077D" w:rsidRPr="00C001D1" w:rsidRDefault="0015077D" w:rsidP="00C001D1">
            <w:pPr>
              <w:shd w:val="clear" w:color="auto" w:fill="FFFFFF" w:themeFill="background1"/>
              <w:jc w:val="both"/>
              <w:rPr>
                <w:rFonts w:cstheme="minorHAnsi"/>
                <w:sz w:val="28"/>
                <w:szCs w:val="28"/>
              </w:rPr>
            </w:pPr>
          </w:p>
        </w:tc>
        <w:tc>
          <w:tcPr>
            <w:tcW w:w="0" w:type="auto"/>
            <w:shd w:val="clear" w:color="auto" w:fill="auto"/>
          </w:tcPr>
          <w:p w:rsidR="0015077D" w:rsidRPr="00C001D1" w:rsidRDefault="0015077D" w:rsidP="00C001D1">
            <w:pPr>
              <w:shd w:val="clear" w:color="auto" w:fill="FFFFFF" w:themeFill="background1"/>
              <w:jc w:val="both"/>
              <w:rPr>
                <w:sz w:val="28"/>
                <w:szCs w:val="28"/>
              </w:rPr>
            </w:pPr>
            <w:r w:rsidRPr="00C001D1">
              <w:rPr>
                <w:sz w:val="28"/>
                <w:szCs w:val="28"/>
              </w:rPr>
              <w:lastRenderedPageBreak/>
              <w:t xml:space="preserve">Действующие положения Кодекса о недрах не предусматривают особенностей регулирования по </w:t>
            </w:r>
            <w:r w:rsidRPr="00C001D1">
              <w:rPr>
                <w:sz w:val="28"/>
                <w:szCs w:val="28"/>
              </w:rPr>
              <w:lastRenderedPageBreak/>
              <w:t>совмещенным контрактам по сложным проектам, поскольку данный вид контрактов в насто</w:t>
            </w:r>
            <w:r w:rsidR="000A678A" w:rsidRPr="00C001D1">
              <w:rPr>
                <w:sz w:val="28"/>
                <w:szCs w:val="28"/>
              </w:rPr>
              <w:t xml:space="preserve">ящее время им не регулируется. </w:t>
            </w:r>
          </w:p>
        </w:tc>
        <w:tc>
          <w:tcPr>
            <w:tcW w:w="0" w:type="auto"/>
            <w:shd w:val="clear" w:color="auto" w:fill="auto"/>
          </w:tcPr>
          <w:p w:rsidR="0015077D" w:rsidRPr="00C001D1" w:rsidRDefault="0015077D" w:rsidP="00C001D1">
            <w:pPr>
              <w:shd w:val="clear" w:color="auto" w:fill="FFFFFF" w:themeFill="background1"/>
              <w:jc w:val="both"/>
              <w:rPr>
                <w:sz w:val="28"/>
                <w:szCs w:val="28"/>
              </w:rPr>
            </w:pPr>
            <w:r w:rsidRPr="00C001D1">
              <w:rPr>
                <w:sz w:val="28"/>
                <w:szCs w:val="28"/>
              </w:rPr>
              <w:lastRenderedPageBreak/>
              <w:t xml:space="preserve">Отчеты фокус—группы по итогам работы Совета иностранных инвесторов под председательством </w:t>
            </w:r>
            <w:r w:rsidRPr="00C001D1">
              <w:rPr>
                <w:sz w:val="28"/>
                <w:szCs w:val="28"/>
              </w:rPr>
              <w:lastRenderedPageBreak/>
              <w:t>Президента Республики Казахстан</w:t>
            </w:r>
          </w:p>
        </w:tc>
      </w:tr>
      <w:tr w:rsidR="0015077D" w:rsidRPr="00C001D1" w:rsidTr="000A678A">
        <w:tc>
          <w:tcPr>
            <w:tcW w:w="0" w:type="auto"/>
            <w:shd w:val="clear" w:color="auto" w:fill="auto"/>
          </w:tcPr>
          <w:p w:rsidR="0015077D" w:rsidRPr="00C001D1" w:rsidRDefault="0015077D" w:rsidP="00C001D1">
            <w:pPr>
              <w:pStyle w:val="a3"/>
              <w:numPr>
                <w:ilvl w:val="0"/>
                <w:numId w:val="2"/>
              </w:numPr>
              <w:shd w:val="clear" w:color="auto" w:fill="FFFFFF" w:themeFill="background1"/>
              <w:ind w:hanging="720"/>
              <w:jc w:val="both"/>
              <w:rPr>
                <w:sz w:val="28"/>
                <w:szCs w:val="28"/>
              </w:rPr>
            </w:pPr>
          </w:p>
        </w:tc>
        <w:tc>
          <w:tcPr>
            <w:tcW w:w="0" w:type="auto"/>
            <w:shd w:val="clear" w:color="auto" w:fill="auto"/>
          </w:tcPr>
          <w:p w:rsidR="0015077D" w:rsidRPr="00C001D1" w:rsidRDefault="0015077D" w:rsidP="00C001D1">
            <w:pPr>
              <w:shd w:val="clear" w:color="auto" w:fill="FFFFFF" w:themeFill="background1"/>
              <w:jc w:val="both"/>
              <w:rPr>
                <w:rFonts w:cstheme="minorHAnsi"/>
                <w:sz w:val="28"/>
                <w:szCs w:val="28"/>
              </w:rPr>
            </w:pPr>
            <w:r w:rsidRPr="00C001D1">
              <w:rPr>
                <w:rFonts w:cstheme="minorHAnsi"/>
                <w:sz w:val="28"/>
                <w:szCs w:val="28"/>
              </w:rPr>
              <w:t xml:space="preserve">При привлечении стратегического партнера по совместным проектам национальные компании сталкиваются </w:t>
            </w:r>
            <w:r w:rsidRPr="00C001D1">
              <w:rPr>
                <w:rFonts w:cstheme="minorHAnsi"/>
                <w:sz w:val="28"/>
                <w:szCs w:val="28"/>
              </w:rPr>
              <w:lastRenderedPageBreak/>
              <w:t xml:space="preserve">с правовым пробелом в части невозможности </w:t>
            </w:r>
            <w:bookmarkStart w:id="1" w:name="_Hlk108052939"/>
            <w:r w:rsidRPr="00C001D1">
              <w:rPr>
                <w:rFonts w:cstheme="minorHAnsi"/>
                <w:sz w:val="28"/>
                <w:szCs w:val="28"/>
              </w:rPr>
              <w:t xml:space="preserve">указания стратегического партнера, который привлекается посредством создания совместного предприятия, которому в последующем передается право недропользования. </w:t>
            </w:r>
          </w:p>
          <w:bookmarkEnd w:id="1"/>
          <w:p w:rsidR="0015077D" w:rsidRPr="00C001D1" w:rsidRDefault="0015077D" w:rsidP="00C001D1">
            <w:pPr>
              <w:shd w:val="clear" w:color="auto" w:fill="FFFFFF" w:themeFill="background1"/>
              <w:jc w:val="both"/>
              <w:rPr>
                <w:rFonts w:cstheme="minorHAnsi"/>
                <w:sz w:val="28"/>
                <w:szCs w:val="28"/>
              </w:rPr>
            </w:pPr>
            <w:r w:rsidRPr="00C001D1">
              <w:rPr>
                <w:rFonts w:cstheme="minorHAnsi"/>
                <w:sz w:val="28"/>
                <w:szCs w:val="28"/>
              </w:rPr>
              <w:t xml:space="preserve">В таких случаях национальная компания сталкивается с налоговыми рисками в виде возможного начисления подходного налога в случае отрицательного результата по итогам разведки, так как, как правило, стратегический партнер привлекается на условиях кэрри финансирования. </w:t>
            </w:r>
          </w:p>
          <w:p w:rsidR="00810555" w:rsidRPr="00C001D1" w:rsidRDefault="00810555" w:rsidP="00C001D1">
            <w:pPr>
              <w:shd w:val="clear" w:color="auto" w:fill="FFFFFF" w:themeFill="background1"/>
              <w:jc w:val="both"/>
              <w:rPr>
                <w:rFonts w:cstheme="minorHAnsi"/>
                <w:sz w:val="28"/>
                <w:szCs w:val="28"/>
              </w:rPr>
            </w:pPr>
          </w:p>
        </w:tc>
        <w:tc>
          <w:tcPr>
            <w:tcW w:w="0" w:type="auto"/>
            <w:shd w:val="clear" w:color="auto" w:fill="auto"/>
          </w:tcPr>
          <w:p w:rsidR="0015077D" w:rsidRPr="00C001D1" w:rsidRDefault="0015077D" w:rsidP="00C001D1">
            <w:pPr>
              <w:shd w:val="clear" w:color="auto" w:fill="FFFFFF" w:themeFill="background1"/>
              <w:jc w:val="both"/>
              <w:rPr>
                <w:sz w:val="28"/>
                <w:szCs w:val="28"/>
              </w:rPr>
            </w:pPr>
            <w:r w:rsidRPr="00C001D1">
              <w:rPr>
                <w:sz w:val="28"/>
                <w:szCs w:val="28"/>
              </w:rPr>
              <w:lastRenderedPageBreak/>
              <w:t xml:space="preserve">Нормы Кодекса о недрах в части порядка определения национальной компанией </w:t>
            </w:r>
            <w:r w:rsidRPr="00C001D1">
              <w:rPr>
                <w:sz w:val="28"/>
                <w:szCs w:val="28"/>
              </w:rPr>
              <w:lastRenderedPageBreak/>
              <w:t>стратегического партнера являются неоднозначными. Из буквального толкования соответствующих статей можно сделать вывод, что стратегический партнер определяется только по проектам, где стратегический партнер будет обладать долей в контракте, а не иными другими способ</w:t>
            </w:r>
            <w:r w:rsidR="000A678A" w:rsidRPr="00C001D1">
              <w:rPr>
                <w:sz w:val="28"/>
                <w:szCs w:val="28"/>
              </w:rPr>
              <w:t xml:space="preserve">ами, например, </w:t>
            </w:r>
            <w:r w:rsidRPr="00C001D1">
              <w:rPr>
                <w:sz w:val="28"/>
                <w:szCs w:val="28"/>
              </w:rPr>
              <w:t xml:space="preserve">через СП. </w:t>
            </w:r>
          </w:p>
        </w:tc>
        <w:tc>
          <w:tcPr>
            <w:tcW w:w="0" w:type="auto"/>
            <w:shd w:val="clear" w:color="auto" w:fill="auto"/>
          </w:tcPr>
          <w:p w:rsidR="0015077D" w:rsidRPr="00C001D1" w:rsidRDefault="0015077D" w:rsidP="00C001D1">
            <w:pPr>
              <w:shd w:val="clear" w:color="auto" w:fill="FFFFFF" w:themeFill="background1"/>
              <w:jc w:val="both"/>
              <w:rPr>
                <w:sz w:val="28"/>
                <w:szCs w:val="28"/>
              </w:rPr>
            </w:pPr>
            <w:r w:rsidRPr="00C001D1">
              <w:rPr>
                <w:sz w:val="28"/>
                <w:szCs w:val="28"/>
              </w:rPr>
              <w:lastRenderedPageBreak/>
              <w:t xml:space="preserve">Обращение АО НК «КазМунайГаз» с заявлением о начале прямых переговоров с участием </w:t>
            </w:r>
            <w:r w:rsidRPr="00C001D1">
              <w:rPr>
                <w:sz w:val="28"/>
                <w:szCs w:val="28"/>
              </w:rPr>
              <w:lastRenderedPageBreak/>
              <w:t>стратегического партнера в соответствии со статьей 103 Кодекса о недрах</w:t>
            </w:r>
          </w:p>
        </w:tc>
      </w:tr>
      <w:tr w:rsidR="0015077D" w:rsidRPr="00C001D1" w:rsidTr="000A678A">
        <w:tc>
          <w:tcPr>
            <w:tcW w:w="0" w:type="auto"/>
            <w:shd w:val="clear" w:color="auto" w:fill="auto"/>
          </w:tcPr>
          <w:p w:rsidR="0015077D" w:rsidRPr="00C001D1" w:rsidRDefault="0015077D" w:rsidP="00C001D1">
            <w:pPr>
              <w:pStyle w:val="a3"/>
              <w:numPr>
                <w:ilvl w:val="0"/>
                <w:numId w:val="2"/>
              </w:numPr>
              <w:shd w:val="clear" w:color="auto" w:fill="FFFFFF" w:themeFill="background1"/>
              <w:ind w:hanging="720"/>
              <w:jc w:val="both"/>
              <w:rPr>
                <w:sz w:val="28"/>
                <w:szCs w:val="28"/>
              </w:rPr>
            </w:pPr>
          </w:p>
        </w:tc>
        <w:tc>
          <w:tcPr>
            <w:tcW w:w="0" w:type="auto"/>
            <w:shd w:val="clear" w:color="auto" w:fill="auto"/>
          </w:tcPr>
          <w:p w:rsidR="0015077D" w:rsidRPr="00C001D1" w:rsidRDefault="0015077D" w:rsidP="00C001D1">
            <w:pPr>
              <w:shd w:val="clear" w:color="auto" w:fill="FFFFFF" w:themeFill="background1"/>
              <w:jc w:val="both"/>
              <w:rPr>
                <w:rFonts w:cstheme="minorHAnsi"/>
                <w:sz w:val="28"/>
                <w:szCs w:val="28"/>
              </w:rPr>
            </w:pPr>
            <w:r w:rsidRPr="00C001D1">
              <w:rPr>
                <w:rFonts w:cstheme="minorHAnsi"/>
                <w:sz w:val="28"/>
                <w:szCs w:val="28"/>
              </w:rPr>
              <w:t xml:space="preserve">Действующее законодательство в сфере недропользования устанавливает ряд норм, которые закрепляют за национальными компаниями привилегированное положения по отношению к другим недропользователям в части обязательного участи в доле оператора (не менее 50%) в проектах с обязательным долевым участием национальной компании. </w:t>
            </w:r>
            <w:r w:rsidRPr="00C001D1">
              <w:rPr>
                <w:rFonts w:cstheme="minorHAnsi"/>
                <w:sz w:val="28"/>
                <w:szCs w:val="28"/>
              </w:rPr>
              <w:lastRenderedPageBreak/>
              <w:t>Для сложных проектов наличие таких норм рассматривается как дополнительное обременение для инвестора, что также негативно влияет на инвестиционную привлекательность таких проектов</w:t>
            </w:r>
            <w:r w:rsidR="00810555" w:rsidRPr="00C001D1">
              <w:rPr>
                <w:rFonts w:cstheme="minorHAnsi"/>
                <w:sz w:val="28"/>
                <w:szCs w:val="28"/>
              </w:rPr>
              <w:t>.</w:t>
            </w:r>
          </w:p>
          <w:p w:rsidR="00810555" w:rsidRPr="00C001D1" w:rsidRDefault="00810555" w:rsidP="00C001D1">
            <w:pPr>
              <w:shd w:val="clear" w:color="auto" w:fill="FFFFFF" w:themeFill="background1"/>
              <w:jc w:val="both"/>
              <w:rPr>
                <w:rFonts w:cstheme="minorHAnsi"/>
                <w:sz w:val="28"/>
                <w:szCs w:val="28"/>
              </w:rPr>
            </w:pPr>
          </w:p>
        </w:tc>
        <w:tc>
          <w:tcPr>
            <w:tcW w:w="0" w:type="auto"/>
            <w:shd w:val="clear" w:color="auto" w:fill="auto"/>
          </w:tcPr>
          <w:p w:rsidR="0015077D" w:rsidRPr="00C001D1" w:rsidRDefault="0015077D" w:rsidP="00C001D1">
            <w:pPr>
              <w:shd w:val="clear" w:color="auto" w:fill="FFFFFF" w:themeFill="background1"/>
              <w:jc w:val="both"/>
              <w:rPr>
                <w:sz w:val="28"/>
                <w:szCs w:val="28"/>
              </w:rPr>
            </w:pPr>
            <w:r w:rsidRPr="00C001D1">
              <w:rPr>
                <w:rFonts w:cstheme="minorHAnsi"/>
                <w:sz w:val="28"/>
                <w:szCs w:val="28"/>
              </w:rPr>
              <w:lastRenderedPageBreak/>
              <w:t>Согласно статьей 121 Кодекса о недрах в контрактах с обязательным долевым участием национальной компании в области углеводородов доля участия национальной компании в уставном капитале оператора первоначально должна составлять не менее пятидесяти процентов.</w:t>
            </w:r>
          </w:p>
        </w:tc>
        <w:tc>
          <w:tcPr>
            <w:tcW w:w="0" w:type="auto"/>
            <w:shd w:val="clear" w:color="auto" w:fill="auto"/>
          </w:tcPr>
          <w:p w:rsidR="0015077D" w:rsidRPr="00C001D1" w:rsidRDefault="0015077D" w:rsidP="00C001D1">
            <w:pPr>
              <w:shd w:val="clear" w:color="auto" w:fill="FFFFFF" w:themeFill="background1"/>
              <w:jc w:val="both"/>
              <w:rPr>
                <w:sz w:val="28"/>
                <w:szCs w:val="28"/>
              </w:rPr>
            </w:pPr>
            <w:r w:rsidRPr="00C001D1">
              <w:rPr>
                <w:sz w:val="28"/>
                <w:szCs w:val="28"/>
              </w:rPr>
              <w:t>Отчеты фокус—группы по итогам работы Совета иностранных инвесторов под председательством Президента Республики Казахстан</w:t>
            </w:r>
          </w:p>
        </w:tc>
      </w:tr>
      <w:tr w:rsidR="0015077D" w:rsidRPr="00C001D1" w:rsidTr="000A678A">
        <w:tc>
          <w:tcPr>
            <w:tcW w:w="0" w:type="auto"/>
            <w:shd w:val="clear" w:color="auto" w:fill="auto"/>
          </w:tcPr>
          <w:p w:rsidR="0015077D" w:rsidRPr="00C001D1" w:rsidRDefault="0015077D" w:rsidP="00C001D1">
            <w:pPr>
              <w:pStyle w:val="a3"/>
              <w:numPr>
                <w:ilvl w:val="0"/>
                <w:numId w:val="2"/>
              </w:numPr>
              <w:shd w:val="clear" w:color="auto" w:fill="FFFFFF" w:themeFill="background1"/>
              <w:ind w:hanging="720"/>
              <w:jc w:val="both"/>
              <w:rPr>
                <w:sz w:val="28"/>
                <w:szCs w:val="28"/>
              </w:rPr>
            </w:pPr>
          </w:p>
        </w:tc>
        <w:tc>
          <w:tcPr>
            <w:tcW w:w="0" w:type="auto"/>
            <w:shd w:val="clear" w:color="auto" w:fill="auto"/>
          </w:tcPr>
          <w:p w:rsidR="0015077D" w:rsidRPr="00C001D1" w:rsidRDefault="0015077D" w:rsidP="00C001D1">
            <w:pPr>
              <w:shd w:val="clear" w:color="auto" w:fill="FFFFFF" w:themeFill="background1"/>
              <w:jc w:val="both"/>
              <w:rPr>
                <w:rFonts w:cstheme="minorHAnsi"/>
                <w:sz w:val="28"/>
                <w:szCs w:val="28"/>
              </w:rPr>
            </w:pPr>
            <w:r w:rsidRPr="00C001D1">
              <w:rPr>
                <w:rFonts w:cstheme="minorHAnsi"/>
                <w:sz w:val="28"/>
                <w:szCs w:val="28"/>
              </w:rPr>
              <w:t>В условиях, когда значительная часть хорошо изученных перспективных геологических структур введена в разработку, новые перспективы обнаружения крупных месторождений в основном связаны со сложными проектами, которые по своей природе являются высокозатратными. Основная доля затрат в таких проекта</w:t>
            </w:r>
            <w:r w:rsidR="00A47BAD" w:rsidRPr="00C001D1">
              <w:rPr>
                <w:rFonts w:cstheme="minorHAnsi"/>
                <w:sz w:val="28"/>
                <w:szCs w:val="28"/>
              </w:rPr>
              <w:t>х</w:t>
            </w:r>
            <w:r w:rsidRPr="00C001D1">
              <w:rPr>
                <w:rFonts w:cstheme="minorHAnsi"/>
                <w:sz w:val="28"/>
                <w:szCs w:val="28"/>
              </w:rPr>
              <w:t xml:space="preserve">, как правило, приходится на бурение скважин. </w:t>
            </w:r>
          </w:p>
          <w:p w:rsidR="0015077D" w:rsidRPr="00C001D1" w:rsidRDefault="0015077D" w:rsidP="00C001D1">
            <w:pPr>
              <w:shd w:val="clear" w:color="auto" w:fill="FFFFFF" w:themeFill="background1"/>
              <w:jc w:val="both"/>
              <w:rPr>
                <w:rFonts w:cstheme="minorHAnsi"/>
                <w:sz w:val="28"/>
                <w:szCs w:val="28"/>
              </w:rPr>
            </w:pPr>
            <w:r w:rsidRPr="00C001D1">
              <w:rPr>
                <w:rFonts w:cstheme="minorHAnsi"/>
                <w:sz w:val="28"/>
                <w:szCs w:val="28"/>
              </w:rPr>
              <w:t>Существующая практика предоставления права недропользования сопровождается принятием недропользователем на себя обязательства по бурению скважины, а также по проведению сейсморазведки.</w:t>
            </w:r>
          </w:p>
          <w:p w:rsidR="0015077D" w:rsidRPr="00C001D1" w:rsidRDefault="0015077D" w:rsidP="00C001D1">
            <w:pPr>
              <w:shd w:val="clear" w:color="auto" w:fill="FFFFFF" w:themeFill="background1"/>
              <w:jc w:val="both"/>
              <w:rPr>
                <w:rFonts w:cstheme="minorHAnsi"/>
                <w:sz w:val="28"/>
                <w:szCs w:val="28"/>
                <w:lang w:val="kk-KZ"/>
              </w:rPr>
            </w:pPr>
            <w:r w:rsidRPr="00C001D1">
              <w:rPr>
                <w:rFonts w:cstheme="minorHAnsi"/>
                <w:sz w:val="28"/>
                <w:szCs w:val="28"/>
              </w:rPr>
              <w:t xml:space="preserve">Вместе с тем данные сейсморазведки могут указывать на бесперспективность бурения скважины. В </w:t>
            </w:r>
            <w:r w:rsidRPr="00C001D1">
              <w:rPr>
                <w:rFonts w:cstheme="minorHAnsi"/>
                <w:sz w:val="28"/>
                <w:szCs w:val="28"/>
              </w:rPr>
              <w:lastRenderedPageBreak/>
              <w:t xml:space="preserve">таких случаях у инвестора должно быть право на отказ от бурения. При этом государство получает выгоду в виде новой геологической информации. </w:t>
            </w:r>
          </w:p>
        </w:tc>
        <w:tc>
          <w:tcPr>
            <w:tcW w:w="0" w:type="auto"/>
            <w:shd w:val="clear" w:color="auto" w:fill="auto"/>
          </w:tcPr>
          <w:p w:rsidR="0015077D" w:rsidRPr="00C001D1" w:rsidRDefault="0015077D" w:rsidP="00C001D1">
            <w:pPr>
              <w:shd w:val="clear" w:color="auto" w:fill="FFFFFF" w:themeFill="background1"/>
              <w:jc w:val="both"/>
              <w:rPr>
                <w:rFonts w:cstheme="minorHAnsi"/>
                <w:sz w:val="28"/>
                <w:szCs w:val="28"/>
              </w:rPr>
            </w:pPr>
            <w:r w:rsidRPr="00C001D1">
              <w:rPr>
                <w:rFonts w:cstheme="minorHAnsi"/>
                <w:sz w:val="28"/>
                <w:szCs w:val="28"/>
              </w:rPr>
              <w:lastRenderedPageBreak/>
              <w:t xml:space="preserve">Согласно Кодексу о недрах условия аукциона должны предусматривать минимальную программу работ, которую недропользователь обязан выполнить в период разведки. </w:t>
            </w:r>
          </w:p>
          <w:p w:rsidR="0015077D" w:rsidRPr="00C001D1" w:rsidRDefault="0015077D" w:rsidP="00C001D1">
            <w:pPr>
              <w:shd w:val="clear" w:color="auto" w:fill="FFFFFF" w:themeFill="background1"/>
              <w:jc w:val="both"/>
              <w:rPr>
                <w:rFonts w:cstheme="minorHAnsi"/>
                <w:sz w:val="28"/>
                <w:szCs w:val="28"/>
              </w:rPr>
            </w:pPr>
            <w:r w:rsidRPr="00C001D1">
              <w:rPr>
                <w:rFonts w:cstheme="minorHAnsi"/>
                <w:sz w:val="28"/>
                <w:szCs w:val="28"/>
              </w:rPr>
              <w:t xml:space="preserve">Условия аукциона определяются компетентным органом. </w:t>
            </w:r>
          </w:p>
          <w:p w:rsidR="0015077D" w:rsidRPr="00C001D1" w:rsidRDefault="0015077D" w:rsidP="00C001D1">
            <w:pPr>
              <w:shd w:val="clear" w:color="auto" w:fill="FFFFFF" w:themeFill="background1"/>
              <w:jc w:val="both"/>
              <w:rPr>
                <w:rFonts w:cstheme="minorHAnsi"/>
                <w:sz w:val="28"/>
                <w:szCs w:val="28"/>
              </w:rPr>
            </w:pPr>
            <w:r w:rsidRPr="00C001D1">
              <w:rPr>
                <w:rFonts w:cstheme="minorHAnsi"/>
                <w:sz w:val="28"/>
                <w:szCs w:val="28"/>
              </w:rPr>
              <w:t xml:space="preserve">Невыполнение минимальной программы работ влечет наложение на недропользователя санкций в виде выплаты штрафов. </w:t>
            </w:r>
          </w:p>
        </w:tc>
        <w:tc>
          <w:tcPr>
            <w:tcW w:w="0" w:type="auto"/>
            <w:shd w:val="clear" w:color="auto" w:fill="auto"/>
          </w:tcPr>
          <w:p w:rsidR="0015077D" w:rsidRPr="00C001D1" w:rsidRDefault="0015077D" w:rsidP="00C001D1">
            <w:pPr>
              <w:shd w:val="clear" w:color="auto" w:fill="FFFFFF" w:themeFill="background1"/>
              <w:jc w:val="both"/>
              <w:rPr>
                <w:sz w:val="28"/>
                <w:szCs w:val="28"/>
              </w:rPr>
            </w:pPr>
            <w:r w:rsidRPr="00C001D1">
              <w:rPr>
                <w:sz w:val="28"/>
                <w:szCs w:val="28"/>
              </w:rPr>
              <w:t>Отчеты фокус—группы по итогам работы Совета иностранных инвесторов под председательством Президента Республики Казахстан</w:t>
            </w:r>
          </w:p>
        </w:tc>
      </w:tr>
      <w:tr w:rsidR="00935301" w:rsidRPr="00C001D1" w:rsidTr="000A678A">
        <w:tc>
          <w:tcPr>
            <w:tcW w:w="0" w:type="auto"/>
            <w:shd w:val="clear" w:color="auto" w:fill="auto"/>
          </w:tcPr>
          <w:p w:rsidR="00935301" w:rsidRPr="00C001D1" w:rsidRDefault="00935301" w:rsidP="00C001D1">
            <w:pPr>
              <w:pStyle w:val="a3"/>
              <w:numPr>
                <w:ilvl w:val="0"/>
                <w:numId w:val="2"/>
              </w:numPr>
              <w:shd w:val="clear" w:color="auto" w:fill="FFFFFF" w:themeFill="background1"/>
              <w:ind w:hanging="720"/>
              <w:jc w:val="both"/>
              <w:rPr>
                <w:sz w:val="28"/>
                <w:szCs w:val="28"/>
              </w:rPr>
            </w:pPr>
          </w:p>
        </w:tc>
        <w:tc>
          <w:tcPr>
            <w:tcW w:w="0" w:type="auto"/>
            <w:shd w:val="clear" w:color="auto" w:fill="auto"/>
          </w:tcPr>
          <w:p w:rsidR="00935301" w:rsidRPr="00C001D1" w:rsidRDefault="00935301" w:rsidP="00C001D1">
            <w:pPr>
              <w:shd w:val="clear" w:color="auto" w:fill="FFFFFF" w:themeFill="background1"/>
              <w:jc w:val="both"/>
              <w:rPr>
                <w:rFonts w:cstheme="minorHAnsi"/>
                <w:sz w:val="28"/>
                <w:szCs w:val="28"/>
              </w:rPr>
            </w:pPr>
            <w:r w:rsidRPr="00C001D1">
              <w:rPr>
                <w:rFonts w:cstheme="minorHAnsi"/>
                <w:sz w:val="28"/>
                <w:szCs w:val="28"/>
              </w:rPr>
              <w:t>Законодательство о недрах предусматривает ряд сопутствующих обязательств для недропользователей в части регулирования: расходов на НИОКР;</w:t>
            </w:r>
          </w:p>
          <w:p w:rsidR="00935301" w:rsidRPr="00C001D1" w:rsidRDefault="00935301" w:rsidP="00C001D1">
            <w:pPr>
              <w:shd w:val="clear" w:color="auto" w:fill="FFFFFF" w:themeFill="background1"/>
              <w:jc w:val="both"/>
              <w:rPr>
                <w:rFonts w:cstheme="minorHAnsi"/>
                <w:sz w:val="28"/>
                <w:szCs w:val="28"/>
              </w:rPr>
            </w:pPr>
            <w:r w:rsidRPr="00C001D1">
              <w:rPr>
                <w:rFonts w:cstheme="minorHAnsi"/>
                <w:sz w:val="28"/>
                <w:szCs w:val="28"/>
              </w:rPr>
              <w:t xml:space="preserve">процедур закупа товаров, работ и услуг; обязательных поставок нефти на внутренний рынок. </w:t>
            </w:r>
          </w:p>
          <w:p w:rsidR="00810555" w:rsidRPr="00C001D1" w:rsidRDefault="00935301" w:rsidP="00C001D1">
            <w:pPr>
              <w:shd w:val="clear" w:color="auto" w:fill="FFFFFF" w:themeFill="background1"/>
              <w:jc w:val="both"/>
              <w:rPr>
                <w:rFonts w:cstheme="minorHAnsi"/>
                <w:sz w:val="28"/>
                <w:szCs w:val="28"/>
                <w:lang w:val="kk-KZ"/>
              </w:rPr>
            </w:pPr>
            <w:r w:rsidRPr="00C001D1">
              <w:rPr>
                <w:rFonts w:cstheme="minorHAnsi"/>
                <w:sz w:val="28"/>
                <w:szCs w:val="28"/>
              </w:rPr>
              <w:t xml:space="preserve">Данные требования создают дополнительные административные барьеры при осуществлении деятельности по разведке и добычи углеводородов по сложным проектам. </w:t>
            </w:r>
          </w:p>
        </w:tc>
        <w:tc>
          <w:tcPr>
            <w:tcW w:w="0" w:type="auto"/>
            <w:shd w:val="clear" w:color="auto" w:fill="auto"/>
          </w:tcPr>
          <w:p w:rsidR="00935301" w:rsidRPr="00C001D1" w:rsidRDefault="00935301" w:rsidP="00C001D1">
            <w:pPr>
              <w:shd w:val="clear" w:color="auto" w:fill="FFFFFF" w:themeFill="background1"/>
              <w:jc w:val="both"/>
              <w:rPr>
                <w:rFonts w:cstheme="minorHAnsi"/>
                <w:sz w:val="28"/>
                <w:szCs w:val="28"/>
              </w:rPr>
            </w:pPr>
            <w:r w:rsidRPr="00C001D1">
              <w:rPr>
                <w:rFonts w:cstheme="minorHAnsi"/>
                <w:sz w:val="28"/>
                <w:szCs w:val="28"/>
              </w:rPr>
              <w:t>Кодекс не предусматривает освобождение от обязательств по финансирования НИОКР, а также по обязательным поставкам на внутренний рынок для сложных проектов. Процедуры закупок также не предусматривают исключений для сложных проектов.</w:t>
            </w:r>
          </w:p>
          <w:p w:rsidR="00935301" w:rsidRPr="00C001D1" w:rsidRDefault="00935301" w:rsidP="00C001D1">
            <w:pPr>
              <w:shd w:val="clear" w:color="auto" w:fill="FFFFFF" w:themeFill="background1"/>
              <w:jc w:val="both"/>
              <w:rPr>
                <w:rFonts w:cstheme="minorHAnsi"/>
                <w:sz w:val="28"/>
                <w:szCs w:val="28"/>
              </w:rPr>
            </w:pPr>
          </w:p>
        </w:tc>
        <w:tc>
          <w:tcPr>
            <w:tcW w:w="0" w:type="auto"/>
            <w:shd w:val="clear" w:color="auto" w:fill="auto"/>
          </w:tcPr>
          <w:p w:rsidR="00935301" w:rsidRPr="00C001D1" w:rsidRDefault="00935301" w:rsidP="00C001D1">
            <w:pPr>
              <w:shd w:val="clear" w:color="auto" w:fill="FFFFFF" w:themeFill="background1"/>
              <w:jc w:val="both"/>
              <w:rPr>
                <w:sz w:val="28"/>
                <w:szCs w:val="28"/>
              </w:rPr>
            </w:pPr>
            <w:r w:rsidRPr="00C001D1">
              <w:rPr>
                <w:sz w:val="28"/>
                <w:szCs w:val="28"/>
              </w:rPr>
              <w:t>Отчеты фокус—группы по итогам работы Совета иностранных инвесторов под председательством Президента Республики Казахстан</w:t>
            </w:r>
          </w:p>
        </w:tc>
      </w:tr>
      <w:tr w:rsidR="00935301" w:rsidRPr="00C001D1" w:rsidTr="000A678A">
        <w:tc>
          <w:tcPr>
            <w:tcW w:w="0" w:type="auto"/>
            <w:shd w:val="clear" w:color="auto" w:fill="auto"/>
          </w:tcPr>
          <w:p w:rsidR="00935301" w:rsidRPr="00C001D1" w:rsidRDefault="00935301" w:rsidP="00C001D1">
            <w:pPr>
              <w:pStyle w:val="a3"/>
              <w:numPr>
                <w:ilvl w:val="0"/>
                <w:numId w:val="2"/>
              </w:numPr>
              <w:shd w:val="clear" w:color="auto" w:fill="FFFFFF" w:themeFill="background1"/>
              <w:ind w:hanging="720"/>
              <w:jc w:val="both"/>
              <w:rPr>
                <w:sz w:val="28"/>
                <w:szCs w:val="28"/>
              </w:rPr>
            </w:pPr>
          </w:p>
        </w:tc>
        <w:tc>
          <w:tcPr>
            <w:tcW w:w="0" w:type="auto"/>
            <w:shd w:val="clear" w:color="auto" w:fill="auto"/>
          </w:tcPr>
          <w:p w:rsidR="00810555" w:rsidRPr="00C001D1" w:rsidRDefault="00935301" w:rsidP="00C001D1">
            <w:pPr>
              <w:shd w:val="clear" w:color="auto" w:fill="FFFFFF" w:themeFill="background1"/>
              <w:jc w:val="both"/>
              <w:rPr>
                <w:rFonts w:cstheme="minorHAnsi"/>
                <w:sz w:val="28"/>
                <w:szCs w:val="28"/>
                <w:lang w:val="kk-KZ"/>
              </w:rPr>
            </w:pPr>
            <w:r w:rsidRPr="00C001D1">
              <w:rPr>
                <w:rFonts w:cstheme="minorHAnsi"/>
                <w:sz w:val="28"/>
                <w:szCs w:val="28"/>
              </w:rPr>
              <w:t xml:space="preserve">В практике разработки нефтегазовых месторождений возможны ситуации, когда несколько месторождений, как правило, смежных, разрабатываются с использованием единой инфраструктуры, что позволяет достичь максимального экономического эффекта. В таких случаях для них может </w:t>
            </w:r>
            <w:r w:rsidRPr="00C001D1">
              <w:rPr>
                <w:rFonts w:cstheme="minorHAnsi"/>
                <w:sz w:val="28"/>
                <w:szCs w:val="28"/>
              </w:rPr>
              <w:lastRenderedPageBreak/>
              <w:t xml:space="preserve">разрабатываться единый проект. Однако в законодательстве РК такая возможность не предусмотрена, что создает дополнительные барьеры. </w:t>
            </w:r>
          </w:p>
        </w:tc>
        <w:tc>
          <w:tcPr>
            <w:tcW w:w="0" w:type="auto"/>
            <w:shd w:val="clear" w:color="auto" w:fill="auto"/>
          </w:tcPr>
          <w:p w:rsidR="00935301" w:rsidRPr="00C001D1" w:rsidRDefault="00935301" w:rsidP="00C001D1">
            <w:pPr>
              <w:shd w:val="clear" w:color="auto" w:fill="FFFFFF" w:themeFill="background1"/>
              <w:jc w:val="both"/>
              <w:rPr>
                <w:rFonts w:cstheme="minorHAnsi"/>
                <w:sz w:val="28"/>
                <w:szCs w:val="28"/>
              </w:rPr>
            </w:pPr>
            <w:r w:rsidRPr="00C001D1">
              <w:rPr>
                <w:rFonts w:cstheme="minorHAnsi"/>
                <w:sz w:val="28"/>
                <w:szCs w:val="28"/>
              </w:rPr>
              <w:lastRenderedPageBreak/>
              <w:t xml:space="preserve">Согласно действующим положениям статьи 137 Кодекса о недрах на каждое месторождение разрабатывается отдельный проект разработки, что создает излишние административные барьеры при разработки нескольких месторождений в </w:t>
            </w:r>
            <w:r w:rsidRPr="00C001D1">
              <w:rPr>
                <w:rFonts w:cstheme="minorHAnsi"/>
                <w:sz w:val="28"/>
                <w:szCs w:val="28"/>
              </w:rPr>
              <w:lastRenderedPageBreak/>
              <w:t>рамках одного контракта</w:t>
            </w:r>
          </w:p>
        </w:tc>
        <w:tc>
          <w:tcPr>
            <w:tcW w:w="0" w:type="auto"/>
            <w:shd w:val="clear" w:color="auto" w:fill="auto"/>
          </w:tcPr>
          <w:p w:rsidR="00935301" w:rsidRPr="00C001D1" w:rsidRDefault="00935301" w:rsidP="00C001D1">
            <w:pPr>
              <w:shd w:val="clear" w:color="auto" w:fill="FFFFFF" w:themeFill="background1"/>
              <w:jc w:val="both"/>
              <w:rPr>
                <w:sz w:val="28"/>
                <w:szCs w:val="28"/>
              </w:rPr>
            </w:pPr>
            <w:r w:rsidRPr="00C001D1">
              <w:rPr>
                <w:sz w:val="28"/>
                <w:szCs w:val="28"/>
              </w:rPr>
              <w:lastRenderedPageBreak/>
              <w:t>Отчеты фокус—группы по итогам работы Совета иностранных инвесторов под председательством Президента Республики Казахстан</w:t>
            </w:r>
          </w:p>
        </w:tc>
      </w:tr>
      <w:tr w:rsidR="003C22AB" w:rsidRPr="00C001D1" w:rsidTr="000A678A">
        <w:tc>
          <w:tcPr>
            <w:tcW w:w="0" w:type="auto"/>
            <w:shd w:val="clear" w:color="auto" w:fill="auto"/>
          </w:tcPr>
          <w:p w:rsidR="003C22AB" w:rsidRPr="00C001D1" w:rsidRDefault="003C22AB" w:rsidP="00C001D1">
            <w:pPr>
              <w:pStyle w:val="a3"/>
              <w:numPr>
                <w:ilvl w:val="0"/>
                <w:numId w:val="2"/>
              </w:numPr>
              <w:shd w:val="clear" w:color="auto" w:fill="FFFFFF" w:themeFill="background1"/>
              <w:ind w:hanging="720"/>
              <w:jc w:val="both"/>
              <w:rPr>
                <w:sz w:val="28"/>
                <w:szCs w:val="28"/>
              </w:rPr>
            </w:pPr>
          </w:p>
        </w:tc>
        <w:tc>
          <w:tcPr>
            <w:tcW w:w="0" w:type="auto"/>
            <w:shd w:val="clear" w:color="auto" w:fill="auto"/>
          </w:tcPr>
          <w:p w:rsidR="000E01B8" w:rsidRPr="00C001D1" w:rsidRDefault="000E01B8" w:rsidP="00C001D1">
            <w:pPr>
              <w:shd w:val="clear" w:color="auto" w:fill="FFFFFF" w:themeFill="background1"/>
              <w:jc w:val="both"/>
              <w:rPr>
                <w:bCs/>
                <w:sz w:val="28"/>
                <w:szCs w:val="28"/>
                <w:lang w:val="kk-KZ"/>
              </w:rPr>
            </w:pPr>
            <w:r w:rsidRPr="00C001D1">
              <w:rPr>
                <w:bCs/>
                <w:sz w:val="28"/>
                <w:szCs w:val="28"/>
                <w:lang w:val="kk-KZ"/>
              </w:rPr>
              <w:t xml:space="preserve">В Казахстане геологами выделены 15 осадочных бассейнов с прогнозными ресурсами условного топлива порядка 76 млрд. тонн, из которых по предварительной оценке порядка 4,5 млрд. тонн - в малоизученных осадочных бассейнах. </w:t>
            </w:r>
          </w:p>
          <w:p w:rsidR="000E01B8" w:rsidRPr="00C001D1" w:rsidRDefault="000E01B8" w:rsidP="00C001D1">
            <w:pPr>
              <w:shd w:val="clear" w:color="auto" w:fill="FFFFFF" w:themeFill="background1"/>
              <w:jc w:val="both"/>
              <w:rPr>
                <w:bCs/>
                <w:sz w:val="28"/>
                <w:szCs w:val="28"/>
                <w:lang w:val="kk-KZ"/>
              </w:rPr>
            </w:pPr>
            <w:r w:rsidRPr="00C001D1">
              <w:rPr>
                <w:bCs/>
                <w:sz w:val="28"/>
                <w:szCs w:val="28"/>
                <w:lang w:val="kk-KZ"/>
              </w:rPr>
              <w:t xml:space="preserve">Степень изученности осадочных бассейнов разная, из них 5 – освоенные, 5 – малоизученные, и                            5 - малоперспективные. </w:t>
            </w:r>
          </w:p>
          <w:p w:rsidR="002F735F" w:rsidRPr="00C001D1" w:rsidRDefault="000E01B8" w:rsidP="00C001D1">
            <w:pPr>
              <w:shd w:val="clear" w:color="auto" w:fill="FFFFFF" w:themeFill="background1"/>
              <w:jc w:val="both"/>
              <w:rPr>
                <w:bCs/>
                <w:sz w:val="28"/>
                <w:szCs w:val="28"/>
              </w:rPr>
            </w:pPr>
            <w:r w:rsidRPr="00C001D1">
              <w:rPr>
                <w:bCs/>
                <w:sz w:val="28"/>
                <w:szCs w:val="28"/>
                <w:lang w:val="kk-KZ"/>
              </w:rPr>
              <w:t>На сегодня весь объем добычи нефти и газа производится только по 5-ти освоенным бассейнам.</w:t>
            </w:r>
            <w:r w:rsidR="00F97ADD" w:rsidRPr="00C001D1">
              <w:rPr>
                <w:bCs/>
                <w:sz w:val="28"/>
                <w:szCs w:val="28"/>
                <w:lang w:val="kk-KZ"/>
              </w:rPr>
              <w:t xml:space="preserve"> </w:t>
            </w:r>
          </w:p>
          <w:p w:rsidR="00F95ABA" w:rsidRPr="00C001D1" w:rsidRDefault="00F95ABA" w:rsidP="00C001D1">
            <w:pPr>
              <w:shd w:val="clear" w:color="auto" w:fill="FFFFFF" w:themeFill="background1"/>
              <w:jc w:val="both"/>
              <w:rPr>
                <w:rFonts w:cstheme="minorHAnsi"/>
                <w:sz w:val="28"/>
                <w:szCs w:val="28"/>
              </w:rPr>
            </w:pPr>
          </w:p>
        </w:tc>
        <w:tc>
          <w:tcPr>
            <w:tcW w:w="0" w:type="auto"/>
            <w:shd w:val="clear" w:color="auto" w:fill="auto"/>
          </w:tcPr>
          <w:p w:rsidR="00CD5EF5" w:rsidRPr="00C001D1" w:rsidRDefault="000E01B8" w:rsidP="00C001D1">
            <w:pPr>
              <w:shd w:val="clear" w:color="auto" w:fill="FFFFFF" w:themeFill="background1"/>
              <w:jc w:val="both"/>
              <w:rPr>
                <w:sz w:val="28"/>
                <w:szCs w:val="28"/>
              </w:rPr>
            </w:pPr>
            <w:r w:rsidRPr="00C001D1">
              <w:rPr>
                <w:sz w:val="28"/>
                <w:szCs w:val="28"/>
                <w:lang w:val="kk-KZ"/>
              </w:rPr>
              <w:t>Кодекс не предусматривает исключительного права перехода с геологического изучения недр на дальнейшую разведку и добычу. Тем самым, инвесторы не заинтересованы в изучении малоизученных территории Казахстана без каких-либо гарантии (исключительного право) на участок. Также необходимо отметить, что на сегодня старых сейсмических данных по осадочным бассейнам множество, но качество и детализация не соответствует современным требованиям</w:t>
            </w:r>
            <w:r w:rsidR="00CD5EF5" w:rsidRPr="00C001D1">
              <w:rPr>
                <w:sz w:val="28"/>
                <w:szCs w:val="28"/>
              </w:rPr>
              <w:t xml:space="preserve">. </w:t>
            </w:r>
          </w:p>
          <w:p w:rsidR="00CD5EF5" w:rsidRPr="00C001D1" w:rsidRDefault="00CD5EF5" w:rsidP="00C001D1">
            <w:pPr>
              <w:shd w:val="clear" w:color="auto" w:fill="FFFFFF" w:themeFill="background1"/>
              <w:jc w:val="both"/>
              <w:rPr>
                <w:rFonts w:cstheme="minorHAnsi"/>
                <w:sz w:val="28"/>
                <w:szCs w:val="28"/>
              </w:rPr>
            </w:pPr>
          </w:p>
        </w:tc>
        <w:tc>
          <w:tcPr>
            <w:tcW w:w="0" w:type="auto"/>
            <w:shd w:val="clear" w:color="auto" w:fill="auto"/>
          </w:tcPr>
          <w:p w:rsidR="000E01B8" w:rsidRPr="00C001D1" w:rsidRDefault="000E01B8" w:rsidP="00C001D1">
            <w:pPr>
              <w:shd w:val="clear" w:color="auto" w:fill="FFFFFF" w:themeFill="background1"/>
              <w:jc w:val="both"/>
              <w:rPr>
                <w:sz w:val="28"/>
                <w:szCs w:val="28"/>
              </w:rPr>
            </w:pPr>
            <w:r w:rsidRPr="00C001D1">
              <w:rPr>
                <w:sz w:val="28"/>
                <w:szCs w:val="28"/>
              </w:rPr>
              <w:t>На сегодняшний день по освоенным бассейнам контракты на разведку и добычу по углеводородному сырью заключены с 189 недропользвателям</w:t>
            </w:r>
            <w:r w:rsidRPr="00C001D1">
              <w:rPr>
                <w:sz w:val="28"/>
                <w:szCs w:val="28"/>
                <w:lang w:val="kk-KZ"/>
              </w:rPr>
              <w:t>и</w:t>
            </w:r>
            <w:r w:rsidRPr="00C001D1">
              <w:rPr>
                <w:sz w:val="28"/>
                <w:szCs w:val="28"/>
              </w:rPr>
              <w:t>.</w:t>
            </w:r>
          </w:p>
          <w:p w:rsidR="000E01B8" w:rsidRPr="00C001D1" w:rsidRDefault="000E01B8" w:rsidP="00C001D1">
            <w:pPr>
              <w:shd w:val="clear" w:color="auto" w:fill="FFFFFF" w:themeFill="background1"/>
              <w:jc w:val="both"/>
              <w:rPr>
                <w:sz w:val="28"/>
                <w:szCs w:val="28"/>
              </w:rPr>
            </w:pPr>
            <w:r w:rsidRPr="00C001D1">
              <w:rPr>
                <w:sz w:val="28"/>
                <w:szCs w:val="28"/>
              </w:rPr>
              <w:t xml:space="preserve">По малоизученным осадочным бассейнам контракты на добычу отсутствуют. </w:t>
            </w:r>
          </w:p>
          <w:p w:rsidR="000E01B8" w:rsidRPr="00C001D1" w:rsidRDefault="000E01B8" w:rsidP="00C001D1">
            <w:pPr>
              <w:shd w:val="clear" w:color="auto" w:fill="FFFFFF" w:themeFill="background1"/>
              <w:jc w:val="both"/>
              <w:rPr>
                <w:sz w:val="28"/>
                <w:szCs w:val="28"/>
              </w:rPr>
            </w:pPr>
            <w:r w:rsidRPr="00C001D1">
              <w:rPr>
                <w:sz w:val="28"/>
                <w:szCs w:val="28"/>
              </w:rPr>
              <w:t>Вместе с</w:t>
            </w:r>
            <w:r w:rsidRPr="00C001D1">
              <w:rPr>
                <w:sz w:val="28"/>
                <w:szCs w:val="28"/>
                <w:lang w:val="kk-KZ"/>
              </w:rPr>
              <w:t xml:space="preserve"> тем,</w:t>
            </w:r>
            <w:r w:rsidRPr="00C001D1">
              <w:rPr>
                <w:sz w:val="28"/>
                <w:szCs w:val="28"/>
              </w:rPr>
              <w:t xml:space="preserve"> наблюдается спад добычи нефти по Кызылординской области</w:t>
            </w:r>
            <w:r w:rsidRPr="00C001D1">
              <w:rPr>
                <w:sz w:val="28"/>
                <w:szCs w:val="28"/>
                <w:lang w:val="kk-KZ"/>
              </w:rPr>
              <w:t xml:space="preserve"> (добыча ведется на Южно-Тургайском освоенном осадочном бассейне)</w:t>
            </w:r>
            <w:r w:rsidRPr="00C001D1">
              <w:rPr>
                <w:sz w:val="28"/>
                <w:szCs w:val="28"/>
              </w:rPr>
              <w:t xml:space="preserve">. </w:t>
            </w:r>
          </w:p>
          <w:p w:rsidR="00D0278C" w:rsidRPr="00C001D1" w:rsidRDefault="000E01B8" w:rsidP="00C001D1">
            <w:pPr>
              <w:shd w:val="clear" w:color="auto" w:fill="FFFFFF" w:themeFill="background1"/>
              <w:jc w:val="both"/>
              <w:rPr>
                <w:b/>
                <w:sz w:val="28"/>
                <w:szCs w:val="28"/>
                <w:lang w:val="kk-KZ"/>
              </w:rPr>
            </w:pPr>
            <w:r w:rsidRPr="00C001D1">
              <w:rPr>
                <w:sz w:val="28"/>
                <w:szCs w:val="28"/>
              </w:rPr>
              <w:t xml:space="preserve">По подсчетам за последний пятилетний период объем добычи по Кызылординской области уменьшился на </w:t>
            </w:r>
            <w:r w:rsidRPr="00C001D1">
              <w:rPr>
                <w:sz w:val="28"/>
                <w:szCs w:val="28"/>
              </w:rPr>
              <w:br/>
            </w:r>
            <w:r w:rsidRPr="00C001D1">
              <w:rPr>
                <w:sz w:val="28"/>
                <w:szCs w:val="28"/>
                <w:lang w:val="kk-KZ"/>
              </w:rPr>
              <w:t>36,3</w:t>
            </w:r>
            <w:r w:rsidRPr="00C001D1">
              <w:rPr>
                <w:sz w:val="28"/>
                <w:szCs w:val="28"/>
              </w:rPr>
              <w:t xml:space="preserve"> % </w:t>
            </w:r>
            <w:r w:rsidRPr="00C001D1">
              <w:rPr>
                <w:i/>
                <w:sz w:val="28"/>
                <w:szCs w:val="28"/>
                <w:lang w:val="kk-KZ"/>
              </w:rPr>
              <w:t>(</w:t>
            </w:r>
            <w:r w:rsidRPr="00C001D1">
              <w:rPr>
                <w:i/>
                <w:sz w:val="28"/>
                <w:szCs w:val="28"/>
              </w:rPr>
              <w:t>за 2017 год 5058,9 тыс.т в 2021 году 3223,3 тыс.т</w:t>
            </w:r>
            <w:r w:rsidRPr="00C001D1">
              <w:rPr>
                <w:i/>
                <w:sz w:val="28"/>
                <w:szCs w:val="28"/>
                <w:lang w:val="kk-KZ"/>
              </w:rPr>
              <w:t>).</w:t>
            </w:r>
            <w:r w:rsidRPr="00C001D1">
              <w:rPr>
                <w:sz w:val="28"/>
                <w:szCs w:val="28"/>
              </w:rPr>
              <w:t xml:space="preserve"> </w:t>
            </w:r>
          </w:p>
        </w:tc>
      </w:tr>
      <w:tr w:rsidR="006332BA" w:rsidRPr="00C001D1" w:rsidTr="000A678A">
        <w:tc>
          <w:tcPr>
            <w:tcW w:w="0" w:type="auto"/>
            <w:shd w:val="clear" w:color="auto" w:fill="auto"/>
          </w:tcPr>
          <w:p w:rsidR="006332BA" w:rsidRPr="00C001D1" w:rsidRDefault="006332BA" w:rsidP="00C001D1">
            <w:pPr>
              <w:pStyle w:val="a3"/>
              <w:numPr>
                <w:ilvl w:val="0"/>
                <w:numId w:val="2"/>
              </w:numPr>
              <w:shd w:val="clear" w:color="auto" w:fill="FFFFFF" w:themeFill="background1"/>
              <w:ind w:hanging="720"/>
              <w:jc w:val="both"/>
              <w:rPr>
                <w:sz w:val="28"/>
                <w:szCs w:val="28"/>
              </w:rPr>
            </w:pPr>
          </w:p>
        </w:tc>
        <w:tc>
          <w:tcPr>
            <w:tcW w:w="0" w:type="auto"/>
            <w:shd w:val="clear" w:color="auto" w:fill="auto"/>
          </w:tcPr>
          <w:p w:rsidR="00250FFD" w:rsidRPr="00C001D1" w:rsidRDefault="00F70306" w:rsidP="00C001D1">
            <w:pPr>
              <w:shd w:val="clear" w:color="auto" w:fill="FFFFFF" w:themeFill="background1"/>
              <w:jc w:val="both"/>
              <w:rPr>
                <w:bCs/>
                <w:sz w:val="28"/>
                <w:szCs w:val="28"/>
                <w:lang w:val="kk-KZ"/>
              </w:rPr>
            </w:pPr>
            <w:r w:rsidRPr="00C001D1">
              <w:rPr>
                <w:bCs/>
                <w:sz w:val="28"/>
                <w:szCs w:val="28"/>
                <w:lang w:val="kk-KZ"/>
              </w:rPr>
              <w:t>Согласно преходным положениям</w:t>
            </w:r>
            <w:r w:rsidR="00AB086A" w:rsidRPr="00C001D1">
              <w:rPr>
                <w:bCs/>
                <w:sz w:val="28"/>
                <w:szCs w:val="28"/>
                <w:lang w:val="kk-KZ"/>
              </w:rPr>
              <w:t xml:space="preserve"> Кодекса о недрах</w:t>
            </w:r>
            <w:r w:rsidRPr="00C001D1">
              <w:rPr>
                <w:bCs/>
                <w:sz w:val="28"/>
                <w:szCs w:val="28"/>
                <w:lang w:val="kk-KZ"/>
              </w:rPr>
              <w:t xml:space="preserve"> (пункты 33 и 34 статьи 278)</w:t>
            </w:r>
            <w:r w:rsidR="00AB086A" w:rsidRPr="00C001D1">
              <w:rPr>
                <w:bCs/>
                <w:sz w:val="28"/>
                <w:szCs w:val="28"/>
                <w:lang w:val="kk-KZ"/>
              </w:rPr>
              <w:t xml:space="preserve"> </w:t>
            </w:r>
            <w:r w:rsidRPr="00C001D1">
              <w:rPr>
                <w:bCs/>
                <w:sz w:val="28"/>
                <w:szCs w:val="28"/>
                <w:lang w:val="kk-KZ"/>
              </w:rPr>
              <w:t>контракты</w:t>
            </w:r>
            <w:r w:rsidR="00603FCB" w:rsidRPr="00C001D1">
              <w:rPr>
                <w:bCs/>
                <w:sz w:val="28"/>
                <w:szCs w:val="28"/>
                <w:lang w:val="kk-KZ"/>
              </w:rPr>
              <w:t xml:space="preserve"> на разведку</w:t>
            </w:r>
            <w:r w:rsidRPr="00C001D1">
              <w:rPr>
                <w:bCs/>
                <w:sz w:val="28"/>
                <w:szCs w:val="28"/>
                <w:lang w:val="kk-KZ"/>
              </w:rPr>
              <w:t>, заключенные до введения в действие Кодекса</w:t>
            </w:r>
            <w:r w:rsidR="00603FCB" w:rsidRPr="00C001D1">
              <w:rPr>
                <w:bCs/>
                <w:sz w:val="28"/>
                <w:szCs w:val="28"/>
                <w:lang w:val="kk-KZ"/>
              </w:rPr>
              <w:t xml:space="preserve">, осуществляли </w:t>
            </w:r>
            <w:r w:rsidR="00603FCB" w:rsidRPr="00C001D1">
              <w:rPr>
                <w:bCs/>
                <w:sz w:val="28"/>
                <w:szCs w:val="28"/>
                <w:lang w:val="kk-KZ"/>
              </w:rPr>
              <w:lastRenderedPageBreak/>
              <w:t>переход на условия типового контракта на разведку и добычу</w:t>
            </w:r>
            <w:r w:rsidR="00C513AD" w:rsidRPr="00C001D1">
              <w:rPr>
                <w:bCs/>
                <w:sz w:val="28"/>
                <w:szCs w:val="28"/>
                <w:lang w:val="kk-KZ"/>
              </w:rPr>
              <w:t xml:space="preserve">. </w:t>
            </w:r>
          </w:p>
          <w:p w:rsidR="006332BA" w:rsidRPr="00C001D1" w:rsidRDefault="00C513AD" w:rsidP="00C001D1">
            <w:pPr>
              <w:shd w:val="clear" w:color="auto" w:fill="FFFFFF" w:themeFill="background1"/>
              <w:jc w:val="both"/>
              <w:rPr>
                <w:bCs/>
                <w:sz w:val="28"/>
                <w:szCs w:val="28"/>
                <w:lang w:val="kk-KZ"/>
              </w:rPr>
            </w:pPr>
            <w:r w:rsidRPr="00C001D1">
              <w:rPr>
                <w:bCs/>
                <w:sz w:val="28"/>
                <w:szCs w:val="28"/>
                <w:lang w:val="kk-KZ"/>
              </w:rPr>
              <w:t xml:space="preserve">При этом по причине </w:t>
            </w:r>
            <w:r w:rsidR="00A456EF" w:rsidRPr="00C001D1">
              <w:rPr>
                <w:bCs/>
                <w:sz w:val="28"/>
                <w:szCs w:val="28"/>
                <w:lang w:val="kk-KZ"/>
              </w:rPr>
              <w:t>отсутствия в утвержденных типовых контракт</w:t>
            </w:r>
            <w:r w:rsidR="00250FFD" w:rsidRPr="00C001D1">
              <w:rPr>
                <w:bCs/>
                <w:sz w:val="28"/>
                <w:szCs w:val="28"/>
                <w:lang w:val="kk-KZ"/>
              </w:rPr>
              <w:t>ах особенностей формирования программы работ в случаях такого перехода,</w:t>
            </w:r>
            <w:r w:rsidR="00DC498B" w:rsidRPr="00C001D1">
              <w:rPr>
                <w:bCs/>
                <w:sz w:val="28"/>
                <w:szCs w:val="28"/>
                <w:lang w:val="kk-KZ"/>
              </w:rPr>
              <w:t xml:space="preserve"> в заключаемых контрактах на разведку и добычу в новой редакции </w:t>
            </w:r>
            <w:r w:rsidR="00826B6B" w:rsidRPr="00C001D1">
              <w:rPr>
                <w:bCs/>
                <w:sz w:val="28"/>
                <w:szCs w:val="28"/>
                <w:lang w:val="kk-KZ"/>
              </w:rPr>
              <w:t xml:space="preserve">действующая рабочая программа включалась как программа работ. </w:t>
            </w:r>
          </w:p>
          <w:p w:rsidR="00810555" w:rsidRPr="00C001D1" w:rsidRDefault="00D01DCB" w:rsidP="00C001D1">
            <w:pPr>
              <w:shd w:val="clear" w:color="auto" w:fill="FFFFFF" w:themeFill="background1"/>
              <w:jc w:val="both"/>
              <w:rPr>
                <w:bCs/>
                <w:sz w:val="28"/>
                <w:szCs w:val="28"/>
                <w:lang w:val="kk-KZ"/>
              </w:rPr>
            </w:pPr>
            <w:r w:rsidRPr="00C001D1">
              <w:rPr>
                <w:bCs/>
                <w:sz w:val="28"/>
                <w:szCs w:val="28"/>
                <w:lang w:val="kk-KZ"/>
              </w:rPr>
              <w:t>При возврате части контрактной территории по результатам разведки возник вопрос необходимостью исключения из программы работ, работ относящихся к возвращаемой территории</w:t>
            </w:r>
            <w:r w:rsidR="00A70FC5" w:rsidRPr="00C001D1">
              <w:rPr>
                <w:bCs/>
                <w:sz w:val="28"/>
                <w:szCs w:val="28"/>
                <w:lang w:val="kk-KZ"/>
              </w:rPr>
              <w:t>, которые изначально были предусмотрены рабочей программой контракта</w:t>
            </w:r>
            <w:r w:rsidRPr="00C001D1">
              <w:rPr>
                <w:bCs/>
                <w:sz w:val="28"/>
                <w:szCs w:val="28"/>
                <w:lang w:val="kk-KZ"/>
              </w:rPr>
              <w:t xml:space="preserve">.  </w:t>
            </w:r>
          </w:p>
        </w:tc>
        <w:tc>
          <w:tcPr>
            <w:tcW w:w="0" w:type="auto"/>
            <w:shd w:val="clear" w:color="auto" w:fill="auto"/>
          </w:tcPr>
          <w:p w:rsidR="006332BA" w:rsidRPr="00C001D1" w:rsidRDefault="00A70FC5" w:rsidP="00C001D1">
            <w:pPr>
              <w:shd w:val="clear" w:color="auto" w:fill="FFFFFF" w:themeFill="background1"/>
              <w:jc w:val="both"/>
              <w:rPr>
                <w:sz w:val="28"/>
                <w:szCs w:val="28"/>
                <w:lang w:val="kk-KZ"/>
              </w:rPr>
            </w:pPr>
            <w:r w:rsidRPr="00C001D1">
              <w:rPr>
                <w:sz w:val="28"/>
                <w:szCs w:val="28"/>
                <w:lang w:val="kk-KZ"/>
              </w:rPr>
              <w:lastRenderedPageBreak/>
              <w:t>В переходных положения</w:t>
            </w:r>
            <w:r w:rsidR="00122E20" w:rsidRPr="00C001D1">
              <w:rPr>
                <w:sz w:val="28"/>
                <w:szCs w:val="28"/>
                <w:lang w:val="kk-KZ"/>
              </w:rPr>
              <w:t>х</w:t>
            </w:r>
            <w:r w:rsidRPr="00C001D1">
              <w:rPr>
                <w:sz w:val="28"/>
                <w:szCs w:val="28"/>
                <w:lang w:val="kk-KZ"/>
              </w:rPr>
              <w:t xml:space="preserve"> статьи 278 Кодекса о недрах </w:t>
            </w:r>
            <w:r w:rsidR="00100362" w:rsidRPr="00C001D1">
              <w:rPr>
                <w:sz w:val="28"/>
                <w:szCs w:val="28"/>
                <w:lang w:val="kk-KZ"/>
              </w:rPr>
              <w:t xml:space="preserve">отсутствуют нормы, регулирующие порядк измеения программы работ </w:t>
            </w:r>
            <w:r w:rsidR="000D4ABD" w:rsidRPr="00C001D1">
              <w:rPr>
                <w:sz w:val="28"/>
                <w:szCs w:val="28"/>
                <w:lang w:val="kk-KZ"/>
              </w:rPr>
              <w:t xml:space="preserve">по контрактам, </w:t>
            </w:r>
            <w:r w:rsidR="000D4ABD" w:rsidRPr="00C001D1">
              <w:rPr>
                <w:sz w:val="28"/>
                <w:szCs w:val="28"/>
                <w:lang w:val="kk-KZ"/>
              </w:rPr>
              <w:lastRenderedPageBreak/>
              <w:t xml:space="preserve">заключенным до введения </w:t>
            </w:r>
            <w:r w:rsidR="00F27359" w:rsidRPr="00C001D1">
              <w:rPr>
                <w:sz w:val="28"/>
                <w:szCs w:val="28"/>
                <w:lang w:val="kk-KZ"/>
              </w:rPr>
              <w:t xml:space="preserve">его </w:t>
            </w:r>
            <w:r w:rsidR="000D4ABD" w:rsidRPr="00C001D1">
              <w:rPr>
                <w:sz w:val="28"/>
                <w:szCs w:val="28"/>
                <w:lang w:val="kk-KZ"/>
              </w:rPr>
              <w:t>в действие</w:t>
            </w:r>
            <w:r w:rsidR="00F27359" w:rsidRPr="00C001D1">
              <w:rPr>
                <w:sz w:val="28"/>
                <w:szCs w:val="28"/>
                <w:lang w:val="kk-KZ"/>
              </w:rPr>
              <w:t xml:space="preserve"> и перешедших на уловия типового контракта на разведку и добычу,</w:t>
            </w:r>
            <w:r w:rsidR="000D4ABD" w:rsidRPr="00C001D1">
              <w:rPr>
                <w:sz w:val="28"/>
                <w:szCs w:val="28"/>
                <w:lang w:val="kk-KZ"/>
              </w:rPr>
              <w:t xml:space="preserve"> </w:t>
            </w:r>
            <w:r w:rsidR="00100362" w:rsidRPr="00C001D1">
              <w:rPr>
                <w:sz w:val="28"/>
                <w:szCs w:val="28"/>
                <w:lang w:val="kk-KZ"/>
              </w:rPr>
              <w:t xml:space="preserve">в случае </w:t>
            </w:r>
            <w:r w:rsidR="00F27359" w:rsidRPr="00C001D1">
              <w:rPr>
                <w:sz w:val="28"/>
                <w:szCs w:val="28"/>
                <w:lang w:val="kk-KZ"/>
              </w:rPr>
              <w:t>возв</w:t>
            </w:r>
            <w:r w:rsidR="00BA4264" w:rsidRPr="00C001D1">
              <w:rPr>
                <w:sz w:val="28"/>
                <w:szCs w:val="28"/>
                <w:lang w:val="kk-KZ"/>
              </w:rPr>
              <w:t>рата части контрактной территории</w:t>
            </w:r>
          </w:p>
        </w:tc>
        <w:tc>
          <w:tcPr>
            <w:tcW w:w="0" w:type="auto"/>
            <w:shd w:val="clear" w:color="auto" w:fill="auto"/>
          </w:tcPr>
          <w:p w:rsidR="006332BA" w:rsidRPr="00C001D1" w:rsidRDefault="00BA4264" w:rsidP="00C001D1">
            <w:pPr>
              <w:shd w:val="clear" w:color="auto" w:fill="FFFFFF" w:themeFill="background1"/>
              <w:jc w:val="both"/>
              <w:rPr>
                <w:sz w:val="28"/>
                <w:szCs w:val="28"/>
              </w:rPr>
            </w:pPr>
            <w:r w:rsidRPr="00C001D1">
              <w:rPr>
                <w:sz w:val="28"/>
                <w:szCs w:val="28"/>
              </w:rPr>
              <w:lastRenderedPageBreak/>
              <w:t xml:space="preserve">Обращение АО НК «КазМунайГаз». </w:t>
            </w:r>
          </w:p>
        </w:tc>
      </w:tr>
    </w:tbl>
    <w:p w:rsidR="00575A07" w:rsidRPr="00C001D1" w:rsidRDefault="00575A07" w:rsidP="00C001D1">
      <w:pPr>
        <w:shd w:val="clear" w:color="auto" w:fill="FFFFFF" w:themeFill="background1"/>
        <w:jc w:val="both"/>
        <w:rPr>
          <w:sz w:val="28"/>
          <w:szCs w:val="28"/>
        </w:rPr>
      </w:pPr>
    </w:p>
    <w:p w:rsidR="00575A07" w:rsidRPr="00C001D1" w:rsidRDefault="00575A07" w:rsidP="00C001D1">
      <w:pPr>
        <w:shd w:val="clear" w:color="auto" w:fill="FFFFFF" w:themeFill="background1"/>
        <w:ind w:firstLine="567"/>
        <w:jc w:val="both"/>
        <w:rPr>
          <w:b/>
          <w:sz w:val="28"/>
          <w:szCs w:val="28"/>
        </w:rPr>
      </w:pPr>
      <w:r w:rsidRPr="00C001D1">
        <w:rPr>
          <w:b/>
          <w:sz w:val="28"/>
          <w:szCs w:val="28"/>
        </w:rPr>
        <w:t xml:space="preserve">3. Предлагаемые пути решения описанной проблемы: </w:t>
      </w:r>
    </w:p>
    <w:p w:rsidR="00575A07" w:rsidRPr="00C001D1" w:rsidRDefault="00590123" w:rsidP="00C001D1">
      <w:pPr>
        <w:shd w:val="clear" w:color="auto" w:fill="FFFFFF" w:themeFill="background1"/>
        <w:ind w:firstLine="567"/>
        <w:jc w:val="both"/>
        <w:rPr>
          <w:i/>
          <w:iCs/>
          <w:sz w:val="28"/>
          <w:szCs w:val="28"/>
          <w:u w:val="single"/>
        </w:rPr>
      </w:pPr>
      <w:r w:rsidRPr="00C001D1">
        <w:rPr>
          <w:i/>
          <w:iCs/>
          <w:sz w:val="28"/>
          <w:szCs w:val="28"/>
          <w:u w:val="single"/>
        </w:rPr>
        <w:t>Видени</w:t>
      </w:r>
      <w:r w:rsidR="00AB5529" w:rsidRPr="00C001D1">
        <w:rPr>
          <w:i/>
          <w:iCs/>
          <w:sz w:val="28"/>
          <w:szCs w:val="28"/>
          <w:u w:val="single"/>
        </w:rPr>
        <w:t>е</w:t>
      </w:r>
      <w:r w:rsidRPr="00C001D1">
        <w:rPr>
          <w:i/>
          <w:iCs/>
          <w:sz w:val="28"/>
          <w:szCs w:val="28"/>
          <w:u w:val="single"/>
        </w:rPr>
        <w:t xml:space="preserve"> разработчика </w:t>
      </w:r>
    </w:p>
    <w:p w:rsidR="00D45089" w:rsidRPr="00C001D1" w:rsidRDefault="00D45089" w:rsidP="00C001D1">
      <w:pPr>
        <w:pStyle w:val="a3"/>
        <w:numPr>
          <w:ilvl w:val="0"/>
          <w:numId w:val="5"/>
        </w:numPr>
        <w:shd w:val="clear" w:color="auto" w:fill="FFFFFF" w:themeFill="background1"/>
        <w:tabs>
          <w:tab w:val="left" w:pos="1134"/>
        </w:tabs>
        <w:ind w:left="0" w:firstLine="567"/>
        <w:jc w:val="both"/>
        <w:rPr>
          <w:sz w:val="28"/>
          <w:szCs w:val="28"/>
        </w:rPr>
      </w:pPr>
      <w:r w:rsidRPr="00C001D1">
        <w:rPr>
          <w:sz w:val="28"/>
          <w:szCs w:val="28"/>
        </w:rPr>
        <w:t xml:space="preserve">Необходимо предусмотреть в Кодексе о недрах критерии сложных проектов, которые в нефтегазовой отрасли считаются как наиболее рисковые проекты в силу особенностей геологии, условий разработки, составу и свойствам углеводородов. </w:t>
      </w:r>
    </w:p>
    <w:p w:rsidR="00590123" w:rsidRPr="00C001D1" w:rsidRDefault="00D45089" w:rsidP="00C001D1">
      <w:pPr>
        <w:shd w:val="clear" w:color="auto" w:fill="FFFFFF" w:themeFill="background1"/>
        <w:ind w:firstLine="567"/>
        <w:jc w:val="both"/>
        <w:rPr>
          <w:sz w:val="28"/>
          <w:szCs w:val="28"/>
        </w:rPr>
      </w:pPr>
      <w:r w:rsidRPr="00C001D1">
        <w:rPr>
          <w:sz w:val="28"/>
          <w:szCs w:val="28"/>
        </w:rPr>
        <w:t xml:space="preserve">Для таких сложных </w:t>
      </w:r>
      <w:r w:rsidR="00EC282F" w:rsidRPr="00C001D1">
        <w:rPr>
          <w:sz w:val="28"/>
          <w:szCs w:val="28"/>
        </w:rPr>
        <w:t xml:space="preserve">проектов </w:t>
      </w:r>
      <w:r w:rsidR="00CD08A3" w:rsidRPr="00C001D1">
        <w:rPr>
          <w:sz w:val="28"/>
          <w:szCs w:val="28"/>
        </w:rPr>
        <w:t xml:space="preserve">следует </w:t>
      </w:r>
      <w:r w:rsidRPr="00C001D1">
        <w:rPr>
          <w:sz w:val="28"/>
          <w:szCs w:val="28"/>
        </w:rPr>
        <w:t xml:space="preserve">предусмотреть отдельный вид контракта – </w:t>
      </w:r>
      <w:r w:rsidR="00814033" w:rsidRPr="00C001D1">
        <w:rPr>
          <w:sz w:val="28"/>
          <w:szCs w:val="28"/>
        </w:rPr>
        <w:t xml:space="preserve">улучшенный модельный </w:t>
      </w:r>
      <w:r w:rsidRPr="00C001D1">
        <w:rPr>
          <w:sz w:val="28"/>
          <w:szCs w:val="28"/>
        </w:rPr>
        <w:t>контракт по сложным проектам.</w:t>
      </w:r>
      <w:r w:rsidR="00E37350" w:rsidRPr="00C001D1">
        <w:rPr>
          <w:sz w:val="28"/>
          <w:szCs w:val="28"/>
        </w:rPr>
        <w:t xml:space="preserve"> </w:t>
      </w:r>
    </w:p>
    <w:p w:rsidR="00D0058E" w:rsidRPr="00C001D1" w:rsidRDefault="00D0058E" w:rsidP="00C001D1">
      <w:pPr>
        <w:shd w:val="clear" w:color="auto" w:fill="FFFFFF" w:themeFill="background1"/>
        <w:ind w:firstLine="567"/>
        <w:jc w:val="both"/>
        <w:rPr>
          <w:sz w:val="28"/>
          <w:szCs w:val="28"/>
        </w:rPr>
      </w:pPr>
      <w:r w:rsidRPr="00C001D1">
        <w:rPr>
          <w:i/>
          <w:iCs/>
          <w:sz w:val="28"/>
          <w:szCs w:val="28"/>
        </w:rPr>
        <w:t>Возможные положительные последствия:</w:t>
      </w:r>
      <w:r w:rsidR="00EC694A" w:rsidRPr="00C001D1">
        <w:rPr>
          <w:i/>
          <w:iCs/>
          <w:sz w:val="28"/>
          <w:szCs w:val="28"/>
        </w:rPr>
        <w:t xml:space="preserve"> </w:t>
      </w:r>
    </w:p>
    <w:p w:rsidR="005D574B" w:rsidRPr="00C001D1" w:rsidRDefault="00FB55CA" w:rsidP="00C001D1">
      <w:pPr>
        <w:shd w:val="clear" w:color="auto" w:fill="FFFFFF" w:themeFill="background1"/>
        <w:ind w:firstLine="567"/>
        <w:jc w:val="both"/>
        <w:rPr>
          <w:sz w:val="28"/>
          <w:szCs w:val="28"/>
        </w:rPr>
      </w:pPr>
      <w:r w:rsidRPr="00C001D1">
        <w:rPr>
          <w:sz w:val="28"/>
          <w:szCs w:val="28"/>
        </w:rPr>
        <w:t xml:space="preserve">Наличие критериев сложных проектов </w:t>
      </w:r>
      <w:r w:rsidR="00010C3A" w:rsidRPr="00C001D1">
        <w:rPr>
          <w:sz w:val="28"/>
          <w:szCs w:val="28"/>
        </w:rPr>
        <w:t xml:space="preserve">дает возможность предусмотреть дополнительные меры стимулирования регуляторного и фискального характера, что позволит привлечь дополнительные инвестиции в геологоразведку. </w:t>
      </w:r>
      <w:r w:rsidR="005D574B" w:rsidRPr="00C001D1">
        <w:rPr>
          <w:sz w:val="28"/>
          <w:szCs w:val="28"/>
        </w:rPr>
        <w:t xml:space="preserve"> </w:t>
      </w:r>
    </w:p>
    <w:p w:rsidR="00AB5529" w:rsidRPr="00C001D1" w:rsidRDefault="00D0058E" w:rsidP="00C001D1">
      <w:pPr>
        <w:shd w:val="clear" w:color="auto" w:fill="FFFFFF" w:themeFill="background1"/>
        <w:ind w:firstLine="567"/>
        <w:jc w:val="both"/>
        <w:rPr>
          <w:sz w:val="28"/>
          <w:szCs w:val="28"/>
        </w:rPr>
      </w:pPr>
      <w:r w:rsidRPr="00C001D1">
        <w:rPr>
          <w:i/>
          <w:iCs/>
          <w:sz w:val="28"/>
          <w:szCs w:val="28"/>
        </w:rPr>
        <w:lastRenderedPageBreak/>
        <w:t>Возможные негативные последствия:</w:t>
      </w:r>
      <w:r w:rsidR="00AB5232" w:rsidRPr="00C001D1">
        <w:rPr>
          <w:sz w:val="28"/>
          <w:szCs w:val="28"/>
        </w:rPr>
        <w:t xml:space="preserve"> Риск использования критериев сложных проектов для традиционных проектов с целью получения соответствующих выгод</w:t>
      </w:r>
      <w:r w:rsidR="00260A25" w:rsidRPr="00C001D1">
        <w:rPr>
          <w:sz w:val="28"/>
          <w:szCs w:val="28"/>
        </w:rPr>
        <w:t xml:space="preserve">. </w:t>
      </w:r>
    </w:p>
    <w:p w:rsidR="003B67A4" w:rsidRPr="00C001D1" w:rsidRDefault="003B67A4" w:rsidP="00C001D1">
      <w:pPr>
        <w:shd w:val="clear" w:color="auto" w:fill="FFFFFF" w:themeFill="background1"/>
        <w:ind w:firstLine="567"/>
        <w:jc w:val="both"/>
        <w:rPr>
          <w:sz w:val="28"/>
          <w:szCs w:val="28"/>
        </w:rPr>
      </w:pPr>
    </w:p>
    <w:p w:rsidR="000C6CC6" w:rsidRPr="00C001D1" w:rsidRDefault="0084676E" w:rsidP="00C001D1">
      <w:pPr>
        <w:pStyle w:val="a3"/>
        <w:numPr>
          <w:ilvl w:val="0"/>
          <w:numId w:val="5"/>
        </w:numPr>
        <w:shd w:val="clear" w:color="auto" w:fill="FFFFFF" w:themeFill="background1"/>
        <w:tabs>
          <w:tab w:val="left" w:pos="1134"/>
        </w:tabs>
        <w:ind w:left="0" w:firstLine="567"/>
        <w:jc w:val="both"/>
        <w:rPr>
          <w:sz w:val="28"/>
          <w:szCs w:val="28"/>
        </w:rPr>
      </w:pPr>
      <w:r w:rsidRPr="00C001D1">
        <w:rPr>
          <w:sz w:val="28"/>
          <w:szCs w:val="28"/>
        </w:rPr>
        <w:t xml:space="preserve">Предусмотреть возможность установления </w:t>
      </w:r>
      <w:r w:rsidR="00676281" w:rsidRPr="00C001D1">
        <w:rPr>
          <w:sz w:val="28"/>
          <w:szCs w:val="28"/>
        </w:rPr>
        <w:t xml:space="preserve">требований по доле внутристрановой ценности для работ и услуг, а также кадров для сложных проектов </w:t>
      </w:r>
      <w:r w:rsidR="00C56127" w:rsidRPr="00C001D1">
        <w:rPr>
          <w:sz w:val="28"/>
          <w:szCs w:val="28"/>
        </w:rPr>
        <w:t xml:space="preserve">с учетом </w:t>
      </w:r>
      <w:r w:rsidR="00676281" w:rsidRPr="00C001D1">
        <w:rPr>
          <w:sz w:val="28"/>
          <w:szCs w:val="28"/>
        </w:rPr>
        <w:t>специфик</w:t>
      </w:r>
      <w:r w:rsidR="00C56127" w:rsidRPr="00C001D1">
        <w:rPr>
          <w:sz w:val="28"/>
          <w:szCs w:val="28"/>
        </w:rPr>
        <w:t>и</w:t>
      </w:r>
      <w:r w:rsidR="00676281" w:rsidRPr="00C001D1">
        <w:rPr>
          <w:sz w:val="28"/>
          <w:szCs w:val="28"/>
        </w:rPr>
        <w:t xml:space="preserve"> таких проектов</w:t>
      </w:r>
      <w:r w:rsidR="000C6CC6" w:rsidRPr="00C001D1">
        <w:rPr>
          <w:sz w:val="28"/>
          <w:szCs w:val="28"/>
        </w:rPr>
        <w:t>.</w:t>
      </w:r>
      <w:r w:rsidR="00C56127" w:rsidRPr="00C001D1">
        <w:rPr>
          <w:sz w:val="28"/>
          <w:szCs w:val="28"/>
        </w:rPr>
        <w:t xml:space="preserve"> </w:t>
      </w:r>
    </w:p>
    <w:p w:rsidR="000C6CC6" w:rsidRPr="00C001D1" w:rsidRDefault="000C6CC6" w:rsidP="00C001D1">
      <w:pPr>
        <w:shd w:val="clear" w:color="auto" w:fill="FFFFFF" w:themeFill="background1"/>
        <w:ind w:firstLine="567"/>
        <w:jc w:val="both"/>
        <w:rPr>
          <w:i/>
          <w:iCs/>
          <w:sz w:val="28"/>
          <w:szCs w:val="28"/>
        </w:rPr>
      </w:pPr>
      <w:r w:rsidRPr="00C001D1">
        <w:rPr>
          <w:i/>
          <w:iCs/>
          <w:sz w:val="28"/>
          <w:szCs w:val="28"/>
        </w:rPr>
        <w:t>Возможные положительные последствия:</w:t>
      </w:r>
    </w:p>
    <w:p w:rsidR="000C6CC6" w:rsidRPr="00C001D1" w:rsidRDefault="00B03A82" w:rsidP="00C001D1">
      <w:pPr>
        <w:shd w:val="clear" w:color="auto" w:fill="FFFFFF" w:themeFill="background1"/>
        <w:ind w:firstLine="567"/>
        <w:jc w:val="both"/>
        <w:rPr>
          <w:sz w:val="28"/>
          <w:szCs w:val="28"/>
        </w:rPr>
      </w:pPr>
      <w:r w:rsidRPr="00C001D1">
        <w:rPr>
          <w:sz w:val="28"/>
          <w:szCs w:val="28"/>
        </w:rPr>
        <w:t xml:space="preserve">Возможность установления особенностей </w:t>
      </w:r>
      <w:r w:rsidRPr="00C001D1">
        <w:rPr>
          <w:rFonts w:cstheme="minorHAnsi"/>
          <w:sz w:val="28"/>
          <w:szCs w:val="28"/>
        </w:rPr>
        <w:t xml:space="preserve">по доле </w:t>
      </w:r>
      <w:r w:rsidRPr="00C001D1">
        <w:rPr>
          <w:sz w:val="28"/>
          <w:szCs w:val="28"/>
        </w:rPr>
        <w:t xml:space="preserve">внутристрановой ценности для работ и услуг, а также кадров для сложных проектов позволит решить задачи по привлечению инвестиций с учетом интересов государства по использованию недр в интересах народа. </w:t>
      </w:r>
      <w:r w:rsidR="00B45A38" w:rsidRPr="00C001D1">
        <w:rPr>
          <w:sz w:val="28"/>
          <w:szCs w:val="28"/>
        </w:rPr>
        <w:t xml:space="preserve"> </w:t>
      </w:r>
    </w:p>
    <w:p w:rsidR="004277AC" w:rsidRPr="00C001D1" w:rsidRDefault="004277AC" w:rsidP="00C001D1">
      <w:pPr>
        <w:shd w:val="clear" w:color="auto" w:fill="FFFFFF" w:themeFill="background1"/>
        <w:ind w:firstLine="567"/>
        <w:jc w:val="both"/>
        <w:rPr>
          <w:i/>
          <w:iCs/>
          <w:sz w:val="28"/>
          <w:szCs w:val="28"/>
        </w:rPr>
      </w:pPr>
      <w:r w:rsidRPr="00C001D1">
        <w:rPr>
          <w:i/>
          <w:iCs/>
          <w:sz w:val="28"/>
          <w:szCs w:val="28"/>
        </w:rPr>
        <w:t>Возможные негативные последствия:</w:t>
      </w:r>
    </w:p>
    <w:p w:rsidR="004277AC" w:rsidRPr="00C001D1" w:rsidRDefault="00A045F3" w:rsidP="00C001D1">
      <w:pPr>
        <w:shd w:val="clear" w:color="auto" w:fill="FFFFFF" w:themeFill="background1"/>
        <w:ind w:firstLine="567"/>
        <w:jc w:val="both"/>
        <w:rPr>
          <w:sz w:val="28"/>
          <w:szCs w:val="28"/>
        </w:rPr>
      </w:pPr>
      <w:r w:rsidRPr="00C001D1">
        <w:rPr>
          <w:sz w:val="28"/>
          <w:szCs w:val="28"/>
        </w:rPr>
        <w:t xml:space="preserve">Существует риск, что инвесторы будут использовать данные особенности для </w:t>
      </w:r>
      <w:r w:rsidR="00F81F2F" w:rsidRPr="00C001D1">
        <w:rPr>
          <w:sz w:val="28"/>
          <w:szCs w:val="28"/>
        </w:rPr>
        <w:t xml:space="preserve">максимального использования иностранных работ и услуг, а также кадров при проведении операций по разведке и добыче по сложным проектам. </w:t>
      </w:r>
    </w:p>
    <w:p w:rsidR="004277AC" w:rsidRPr="00C001D1" w:rsidRDefault="004277AC" w:rsidP="00C001D1">
      <w:pPr>
        <w:shd w:val="clear" w:color="auto" w:fill="FFFFFF" w:themeFill="background1"/>
        <w:ind w:firstLine="567"/>
        <w:jc w:val="both"/>
        <w:rPr>
          <w:sz w:val="28"/>
          <w:szCs w:val="28"/>
        </w:rPr>
      </w:pPr>
    </w:p>
    <w:p w:rsidR="000C6CC6" w:rsidRPr="00C001D1" w:rsidRDefault="00DB0D83" w:rsidP="00C001D1">
      <w:pPr>
        <w:pStyle w:val="a3"/>
        <w:numPr>
          <w:ilvl w:val="0"/>
          <w:numId w:val="5"/>
        </w:numPr>
        <w:shd w:val="clear" w:color="auto" w:fill="FFFFFF" w:themeFill="background1"/>
        <w:tabs>
          <w:tab w:val="left" w:pos="1134"/>
        </w:tabs>
        <w:ind w:left="0" w:firstLine="567"/>
        <w:jc w:val="both"/>
        <w:rPr>
          <w:sz w:val="28"/>
          <w:szCs w:val="28"/>
        </w:rPr>
      </w:pPr>
      <w:r w:rsidRPr="00C001D1">
        <w:rPr>
          <w:sz w:val="28"/>
          <w:szCs w:val="28"/>
        </w:rPr>
        <w:t>П</w:t>
      </w:r>
      <w:r w:rsidR="0049595B" w:rsidRPr="00C001D1">
        <w:rPr>
          <w:sz w:val="28"/>
          <w:szCs w:val="28"/>
        </w:rPr>
        <w:t xml:space="preserve">редусмотреть возможность </w:t>
      </w:r>
      <w:r w:rsidR="002528EE" w:rsidRPr="00C001D1">
        <w:rPr>
          <w:sz w:val="28"/>
          <w:szCs w:val="28"/>
        </w:rPr>
        <w:t>заключения совмещенного контракта, включающего период разведки и добычи по сложным проектам</w:t>
      </w:r>
      <w:r w:rsidR="0049595B" w:rsidRPr="00C001D1">
        <w:rPr>
          <w:sz w:val="28"/>
          <w:szCs w:val="28"/>
        </w:rPr>
        <w:t>.</w:t>
      </w:r>
    </w:p>
    <w:p w:rsidR="00174CAE" w:rsidRPr="00C001D1" w:rsidRDefault="00567545" w:rsidP="00C001D1">
      <w:pPr>
        <w:shd w:val="clear" w:color="auto" w:fill="FFFFFF" w:themeFill="background1"/>
        <w:ind w:firstLine="567"/>
        <w:jc w:val="both"/>
        <w:rPr>
          <w:i/>
          <w:iCs/>
          <w:sz w:val="28"/>
          <w:szCs w:val="28"/>
        </w:rPr>
      </w:pPr>
      <w:r w:rsidRPr="00C001D1">
        <w:rPr>
          <w:i/>
          <w:iCs/>
          <w:sz w:val="28"/>
          <w:szCs w:val="28"/>
        </w:rPr>
        <w:t>Возможные положительные последствия:</w:t>
      </w:r>
    </w:p>
    <w:p w:rsidR="00567545" w:rsidRPr="00C001D1" w:rsidRDefault="007249F0" w:rsidP="00C001D1">
      <w:pPr>
        <w:shd w:val="clear" w:color="auto" w:fill="FFFFFF" w:themeFill="background1"/>
        <w:ind w:firstLine="567"/>
        <w:jc w:val="both"/>
        <w:rPr>
          <w:sz w:val="28"/>
          <w:szCs w:val="28"/>
        </w:rPr>
      </w:pPr>
      <w:r w:rsidRPr="00C001D1">
        <w:rPr>
          <w:sz w:val="28"/>
          <w:szCs w:val="28"/>
        </w:rPr>
        <w:t>Улучшение инвестиционной привлекательности сложных проектов</w:t>
      </w:r>
      <w:r w:rsidR="00DB0D83" w:rsidRPr="00C001D1">
        <w:rPr>
          <w:sz w:val="28"/>
          <w:szCs w:val="28"/>
        </w:rPr>
        <w:t xml:space="preserve">. </w:t>
      </w:r>
    </w:p>
    <w:p w:rsidR="00567545" w:rsidRPr="00C001D1" w:rsidRDefault="00567545" w:rsidP="00C001D1">
      <w:pPr>
        <w:shd w:val="clear" w:color="auto" w:fill="FFFFFF" w:themeFill="background1"/>
        <w:ind w:firstLine="567"/>
        <w:jc w:val="both"/>
        <w:rPr>
          <w:sz w:val="28"/>
          <w:szCs w:val="28"/>
        </w:rPr>
      </w:pPr>
      <w:r w:rsidRPr="00C001D1">
        <w:rPr>
          <w:i/>
          <w:iCs/>
          <w:sz w:val="28"/>
          <w:szCs w:val="28"/>
        </w:rPr>
        <w:t>Возможные негативные последствия:</w:t>
      </w:r>
    </w:p>
    <w:p w:rsidR="00E63902" w:rsidRPr="00C001D1" w:rsidRDefault="0070104F" w:rsidP="00C001D1">
      <w:pPr>
        <w:shd w:val="clear" w:color="auto" w:fill="FFFFFF" w:themeFill="background1"/>
        <w:ind w:firstLine="567"/>
        <w:jc w:val="both"/>
        <w:rPr>
          <w:sz w:val="28"/>
          <w:szCs w:val="28"/>
          <w:lang w:val="kk-KZ"/>
        </w:rPr>
      </w:pPr>
      <w:r w:rsidRPr="00C001D1">
        <w:rPr>
          <w:sz w:val="28"/>
          <w:szCs w:val="28"/>
          <w:lang w:val="kk-KZ"/>
        </w:rPr>
        <w:t>Необоснованное удержание участков недр</w:t>
      </w:r>
      <w:r w:rsidR="007D7F97" w:rsidRPr="00C001D1">
        <w:rPr>
          <w:sz w:val="28"/>
          <w:szCs w:val="28"/>
        </w:rPr>
        <w:t>, относящихся к сложным проектам</w:t>
      </w:r>
      <w:r w:rsidR="003710D5" w:rsidRPr="00C001D1">
        <w:rPr>
          <w:sz w:val="28"/>
          <w:szCs w:val="28"/>
          <w:lang w:val="kk-KZ"/>
        </w:rPr>
        <w:t xml:space="preserve">. </w:t>
      </w:r>
    </w:p>
    <w:p w:rsidR="005F3E75" w:rsidRPr="00C001D1" w:rsidRDefault="005F3E75" w:rsidP="00C001D1">
      <w:pPr>
        <w:shd w:val="clear" w:color="auto" w:fill="FFFFFF" w:themeFill="background1"/>
        <w:ind w:firstLine="567"/>
        <w:jc w:val="both"/>
        <w:rPr>
          <w:sz w:val="28"/>
          <w:szCs w:val="28"/>
        </w:rPr>
      </w:pPr>
    </w:p>
    <w:p w:rsidR="00590123" w:rsidRPr="00C001D1" w:rsidRDefault="00EC282F" w:rsidP="00C001D1">
      <w:pPr>
        <w:pStyle w:val="a3"/>
        <w:numPr>
          <w:ilvl w:val="0"/>
          <w:numId w:val="5"/>
        </w:numPr>
        <w:shd w:val="clear" w:color="auto" w:fill="FFFFFF" w:themeFill="background1"/>
        <w:tabs>
          <w:tab w:val="left" w:pos="1134"/>
        </w:tabs>
        <w:ind w:left="0" w:firstLine="567"/>
        <w:jc w:val="both"/>
        <w:rPr>
          <w:sz w:val="28"/>
          <w:szCs w:val="28"/>
        </w:rPr>
      </w:pPr>
      <w:r w:rsidRPr="00C001D1">
        <w:rPr>
          <w:sz w:val="28"/>
          <w:szCs w:val="28"/>
        </w:rPr>
        <w:t xml:space="preserve">Необходимо </w:t>
      </w:r>
      <w:r w:rsidR="005A393F" w:rsidRPr="00C001D1">
        <w:rPr>
          <w:sz w:val="28"/>
          <w:szCs w:val="28"/>
        </w:rPr>
        <w:t xml:space="preserve">предусмотреть возможность </w:t>
      </w:r>
      <w:r w:rsidR="008D2FC2" w:rsidRPr="00C001D1">
        <w:rPr>
          <w:sz w:val="28"/>
          <w:szCs w:val="28"/>
        </w:rPr>
        <w:t xml:space="preserve">расширения </w:t>
      </w:r>
      <w:r w:rsidR="00E00B36" w:rsidRPr="00C001D1">
        <w:rPr>
          <w:sz w:val="28"/>
          <w:szCs w:val="28"/>
        </w:rPr>
        <w:t xml:space="preserve">для сложных проектов в сфере </w:t>
      </w:r>
      <w:r w:rsidR="008D2FC2" w:rsidRPr="00C001D1">
        <w:rPr>
          <w:sz w:val="28"/>
          <w:szCs w:val="28"/>
        </w:rPr>
        <w:t xml:space="preserve">недропользования видов </w:t>
      </w:r>
      <w:r w:rsidR="00200FD8" w:rsidRPr="00C001D1">
        <w:rPr>
          <w:sz w:val="28"/>
          <w:szCs w:val="28"/>
        </w:rPr>
        <w:t>обеспечения</w:t>
      </w:r>
      <w:r w:rsidR="00C82A4A" w:rsidRPr="00C001D1">
        <w:rPr>
          <w:sz w:val="28"/>
          <w:szCs w:val="28"/>
        </w:rPr>
        <w:t xml:space="preserve"> ликвидации последствий недропользования </w:t>
      </w:r>
      <w:r w:rsidR="00200FD8" w:rsidRPr="00C001D1">
        <w:rPr>
          <w:sz w:val="28"/>
          <w:szCs w:val="28"/>
        </w:rPr>
        <w:t>включая банковскую и корпоративную гарантию</w:t>
      </w:r>
      <w:r w:rsidR="007A6BF2" w:rsidRPr="00C001D1">
        <w:rPr>
          <w:sz w:val="28"/>
          <w:szCs w:val="28"/>
        </w:rPr>
        <w:t>, ликвидационный фонд</w:t>
      </w:r>
      <w:r w:rsidR="00200FD8" w:rsidRPr="00C001D1">
        <w:rPr>
          <w:sz w:val="28"/>
          <w:szCs w:val="28"/>
        </w:rPr>
        <w:t xml:space="preserve">. </w:t>
      </w:r>
      <w:r w:rsidR="007A6BF2" w:rsidRPr="00C001D1">
        <w:rPr>
          <w:sz w:val="28"/>
          <w:szCs w:val="28"/>
        </w:rPr>
        <w:t xml:space="preserve">Также необходимо предусмотреть </w:t>
      </w:r>
      <w:r w:rsidR="00200FD8" w:rsidRPr="00C001D1">
        <w:rPr>
          <w:sz w:val="28"/>
          <w:szCs w:val="28"/>
        </w:rPr>
        <w:t>предоставлени</w:t>
      </w:r>
      <w:r w:rsidR="007A6BF2" w:rsidRPr="00C001D1">
        <w:rPr>
          <w:sz w:val="28"/>
          <w:szCs w:val="28"/>
        </w:rPr>
        <w:t>я</w:t>
      </w:r>
      <w:r w:rsidR="00200FD8" w:rsidRPr="00C001D1">
        <w:rPr>
          <w:sz w:val="28"/>
          <w:szCs w:val="28"/>
        </w:rPr>
        <w:t xml:space="preserve"> банковской гарантии иностранного банка, особенностей формирования ликвидационного фонда </w:t>
      </w:r>
      <w:r w:rsidR="007A6BF2" w:rsidRPr="00C001D1">
        <w:rPr>
          <w:sz w:val="28"/>
          <w:szCs w:val="28"/>
        </w:rPr>
        <w:t xml:space="preserve">в </w:t>
      </w:r>
      <w:r w:rsidRPr="00C001D1">
        <w:rPr>
          <w:sz w:val="28"/>
          <w:szCs w:val="28"/>
        </w:rPr>
        <w:t xml:space="preserve">казахстанских и </w:t>
      </w:r>
      <w:r w:rsidR="007A6BF2" w:rsidRPr="00C001D1">
        <w:rPr>
          <w:sz w:val="28"/>
          <w:szCs w:val="28"/>
        </w:rPr>
        <w:t>иностранных банках</w:t>
      </w:r>
      <w:r w:rsidR="00200FD8" w:rsidRPr="00C001D1">
        <w:rPr>
          <w:sz w:val="28"/>
          <w:szCs w:val="28"/>
        </w:rPr>
        <w:t>.</w:t>
      </w:r>
    </w:p>
    <w:p w:rsidR="00CB5E53" w:rsidRPr="00C001D1" w:rsidRDefault="00CB5E53" w:rsidP="00C001D1">
      <w:pPr>
        <w:shd w:val="clear" w:color="auto" w:fill="FFFFFF" w:themeFill="background1"/>
        <w:ind w:firstLine="567"/>
        <w:jc w:val="both"/>
        <w:rPr>
          <w:i/>
          <w:iCs/>
          <w:sz w:val="28"/>
          <w:szCs w:val="28"/>
        </w:rPr>
      </w:pPr>
      <w:r w:rsidRPr="00C001D1">
        <w:rPr>
          <w:i/>
          <w:iCs/>
          <w:sz w:val="28"/>
          <w:szCs w:val="28"/>
        </w:rPr>
        <w:t xml:space="preserve">Возможные положительные последствия: </w:t>
      </w:r>
      <w:r w:rsidR="00036666" w:rsidRPr="00C001D1">
        <w:rPr>
          <w:sz w:val="28"/>
          <w:szCs w:val="28"/>
        </w:rPr>
        <w:t>р</w:t>
      </w:r>
      <w:r w:rsidR="00CB5F62" w:rsidRPr="00C001D1">
        <w:rPr>
          <w:sz w:val="28"/>
          <w:szCs w:val="28"/>
        </w:rPr>
        <w:t>асши</w:t>
      </w:r>
      <w:r w:rsidR="00036666" w:rsidRPr="00C001D1">
        <w:rPr>
          <w:sz w:val="28"/>
          <w:szCs w:val="28"/>
        </w:rPr>
        <w:t>р</w:t>
      </w:r>
      <w:r w:rsidR="00CB5F62" w:rsidRPr="00C001D1">
        <w:rPr>
          <w:sz w:val="28"/>
          <w:szCs w:val="28"/>
        </w:rPr>
        <w:t>ение видо</w:t>
      </w:r>
      <w:r w:rsidR="00036666" w:rsidRPr="00C001D1">
        <w:rPr>
          <w:sz w:val="28"/>
          <w:szCs w:val="28"/>
        </w:rPr>
        <w:t>в</w:t>
      </w:r>
      <w:r w:rsidR="00CB5F62" w:rsidRPr="00C001D1">
        <w:rPr>
          <w:sz w:val="28"/>
          <w:szCs w:val="28"/>
        </w:rPr>
        <w:t xml:space="preserve"> обес</w:t>
      </w:r>
      <w:r w:rsidR="00347968" w:rsidRPr="00C001D1">
        <w:rPr>
          <w:sz w:val="28"/>
          <w:szCs w:val="28"/>
        </w:rPr>
        <w:t>п</w:t>
      </w:r>
      <w:r w:rsidR="00CB5F62" w:rsidRPr="00C001D1">
        <w:rPr>
          <w:sz w:val="28"/>
          <w:szCs w:val="28"/>
        </w:rPr>
        <w:t>ечения соответствует международной практике, что позволит улучшить привлекательность</w:t>
      </w:r>
      <w:r w:rsidR="00036666" w:rsidRPr="00C001D1">
        <w:rPr>
          <w:sz w:val="28"/>
          <w:szCs w:val="28"/>
        </w:rPr>
        <w:t xml:space="preserve"> сложных проектов в нефтегазовой отрасли</w:t>
      </w:r>
      <w:r w:rsidR="00DA598A" w:rsidRPr="00C001D1">
        <w:rPr>
          <w:sz w:val="28"/>
          <w:szCs w:val="28"/>
        </w:rPr>
        <w:t>.</w:t>
      </w:r>
      <w:r w:rsidR="007B316F" w:rsidRPr="00C001D1">
        <w:rPr>
          <w:sz w:val="28"/>
          <w:szCs w:val="28"/>
        </w:rPr>
        <w:t xml:space="preserve"> </w:t>
      </w:r>
    </w:p>
    <w:p w:rsidR="00CB5E53" w:rsidRPr="00C001D1" w:rsidRDefault="00CB5E53" w:rsidP="00C001D1">
      <w:pPr>
        <w:shd w:val="clear" w:color="auto" w:fill="FFFFFF" w:themeFill="background1"/>
        <w:ind w:firstLine="567"/>
        <w:jc w:val="both"/>
        <w:rPr>
          <w:sz w:val="28"/>
          <w:szCs w:val="28"/>
        </w:rPr>
      </w:pPr>
      <w:r w:rsidRPr="00C001D1">
        <w:rPr>
          <w:i/>
          <w:iCs/>
          <w:sz w:val="28"/>
          <w:szCs w:val="28"/>
        </w:rPr>
        <w:t xml:space="preserve">Возможные негативные последствия: </w:t>
      </w:r>
      <w:r w:rsidR="00C649B0" w:rsidRPr="00C001D1">
        <w:rPr>
          <w:sz w:val="28"/>
          <w:szCs w:val="28"/>
        </w:rPr>
        <w:t xml:space="preserve">расширение видов обеспечения требует </w:t>
      </w:r>
      <w:r w:rsidR="00D1072F" w:rsidRPr="00C001D1">
        <w:rPr>
          <w:sz w:val="28"/>
          <w:szCs w:val="28"/>
        </w:rPr>
        <w:t xml:space="preserve">усиления государственного администрирования качества предоставляемого обеспечения. </w:t>
      </w:r>
    </w:p>
    <w:p w:rsidR="00575A07" w:rsidRPr="00C001D1" w:rsidRDefault="00575A07" w:rsidP="00C001D1">
      <w:pPr>
        <w:shd w:val="clear" w:color="auto" w:fill="FFFFFF" w:themeFill="background1"/>
        <w:ind w:firstLine="567"/>
        <w:jc w:val="both"/>
        <w:rPr>
          <w:sz w:val="28"/>
          <w:szCs w:val="28"/>
        </w:rPr>
      </w:pPr>
    </w:p>
    <w:p w:rsidR="00D4575B" w:rsidRPr="00C001D1" w:rsidRDefault="00D6613B" w:rsidP="00C001D1">
      <w:pPr>
        <w:pStyle w:val="a3"/>
        <w:numPr>
          <w:ilvl w:val="0"/>
          <w:numId w:val="5"/>
        </w:numPr>
        <w:shd w:val="clear" w:color="auto" w:fill="FFFFFF" w:themeFill="background1"/>
        <w:tabs>
          <w:tab w:val="left" w:pos="1134"/>
        </w:tabs>
        <w:ind w:left="0" w:firstLine="567"/>
        <w:jc w:val="both"/>
        <w:rPr>
          <w:sz w:val="28"/>
          <w:szCs w:val="28"/>
        </w:rPr>
      </w:pPr>
      <w:r w:rsidRPr="00C001D1">
        <w:rPr>
          <w:sz w:val="28"/>
          <w:szCs w:val="28"/>
        </w:rPr>
        <w:t>Предусмотреть возможность назначения в качестве оператора по контракту на недропользование одного из недропользователей, в случаях, когда по одному контракту имеется несколько совместных недропользователей</w:t>
      </w:r>
      <w:r w:rsidR="00D4575B" w:rsidRPr="00C001D1">
        <w:rPr>
          <w:sz w:val="28"/>
          <w:szCs w:val="28"/>
        </w:rPr>
        <w:t>.</w:t>
      </w:r>
    </w:p>
    <w:p w:rsidR="00D4575B" w:rsidRPr="00C001D1" w:rsidRDefault="00D4575B" w:rsidP="00C001D1">
      <w:pPr>
        <w:shd w:val="clear" w:color="auto" w:fill="FFFFFF" w:themeFill="background1"/>
        <w:ind w:firstLine="567"/>
        <w:jc w:val="both"/>
        <w:rPr>
          <w:i/>
          <w:iCs/>
          <w:sz w:val="28"/>
          <w:szCs w:val="28"/>
        </w:rPr>
      </w:pPr>
      <w:r w:rsidRPr="00C001D1">
        <w:rPr>
          <w:i/>
          <w:iCs/>
          <w:sz w:val="28"/>
          <w:szCs w:val="28"/>
        </w:rPr>
        <w:lastRenderedPageBreak/>
        <w:t xml:space="preserve">Возможные положительные последствия: </w:t>
      </w:r>
      <w:r w:rsidRPr="00C001D1">
        <w:rPr>
          <w:sz w:val="28"/>
          <w:szCs w:val="28"/>
        </w:rPr>
        <w:t xml:space="preserve">приведение национального законодательства в соответствие с </w:t>
      </w:r>
      <w:r w:rsidR="00EE3826" w:rsidRPr="00C001D1">
        <w:rPr>
          <w:sz w:val="28"/>
          <w:szCs w:val="28"/>
        </w:rPr>
        <w:t xml:space="preserve">международной практикой нефтегазовой отрасли. </w:t>
      </w:r>
    </w:p>
    <w:p w:rsidR="00D4575B" w:rsidRPr="00C001D1" w:rsidRDefault="00D4575B" w:rsidP="00C001D1">
      <w:pPr>
        <w:shd w:val="clear" w:color="auto" w:fill="FFFFFF" w:themeFill="background1"/>
        <w:ind w:firstLine="567"/>
        <w:jc w:val="both"/>
        <w:rPr>
          <w:sz w:val="28"/>
          <w:szCs w:val="28"/>
        </w:rPr>
      </w:pPr>
      <w:r w:rsidRPr="00C001D1">
        <w:rPr>
          <w:i/>
          <w:iCs/>
          <w:sz w:val="28"/>
          <w:szCs w:val="28"/>
        </w:rPr>
        <w:t xml:space="preserve">Возможные негативные последствия: </w:t>
      </w:r>
      <w:r w:rsidR="001A7FC4" w:rsidRPr="00C001D1">
        <w:rPr>
          <w:sz w:val="28"/>
          <w:szCs w:val="28"/>
        </w:rPr>
        <w:t>отсутствуют</w:t>
      </w:r>
      <w:r w:rsidRPr="00C001D1">
        <w:rPr>
          <w:sz w:val="28"/>
          <w:szCs w:val="28"/>
        </w:rPr>
        <w:t xml:space="preserve"> </w:t>
      </w:r>
    </w:p>
    <w:p w:rsidR="003E21F3" w:rsidRPr="00C001D1" w:rsidRDefault="003E21F3" w:rsidP="00C001D1">
      <w:pPr>
        <w:shd w:val="clear" w:color="auto" w:fill="FFFFFF" w:themeFill="background1"/>
        <w:ind w:firstLine="567"/>
        <w:jc w:val="both"/>
        <w:rPr>
          <w:sz w:val="28"/>
          <w:szCs w:val="28"/>
        </w:rPr>
      </w:pPr>
    </w:p>
    <w:p w:rsidR="003E21F3" w:rsidRPr="00C001D1" w:rsidRDefault="001A7FC4" w:rsidP="00C001D1">
      <w:pPr>
        <w:pStyle w:val="a3"/>
        <w:numPr>
          <w:ilvl w:val="0"/>
          <w:numId w:val="5"/>
        </w:numPr>
        <w:shd w:val="clear" w:color="auto" w:fill="FFFFFF" w:themeFill="background1"/>
        <w:tabs>
          <w:tab w:val="left" w:pos="1134"/>
        </w:tabs>
        <w:ind w:left="0" w:firstLine="567"/>
        <w:jc w:val="both"/>
        <w:rPr>
          <w:sz w:val="28"/>
          <w:szCs w:val="28"/>
        </w:rPr>
      </w:pPr>
      <w:r w:rsidRPr="00C001D1">
        <w:rPr>
          <w:sz w:val="28"/>
          <w:szCs w:val="28"/>
        </w:rPr>
        <w:t>Предусмотреть возможность передачи спора между государством и инвестором в арбитраж по контрактам по сложным проектам.</w:t>
      </w:r>
    </w:p>
    <w:p w:rsidR="003E21F3" w:rsidRPr="00C001D1" w:rsidRDefault="003E21F3" w:rsidP="00C001D1">
      <w:pPr>
        <w:shd w:val="clear" w:color="auto" w:fill="FFFFFF" w:themeFill="background1"/>
        <w:ind w:firstLine="567"/>
        <w:jc w:val="both"/>
        <w:rPr>
          <w:i/>
          <w:iCs/>
          <w:sz w:val="28"/>
          <w:szCs w:val="28"/>
        </w:rPr>
      </w:pPr>
      <w:r w:rsidRPr="00C001D1">
        <w:rPr>
          <w:i/>
          <w:iCs/>
          <w:sz w:val="28"/>
          <w:szCs w:val="28"/>
        </w:rPr>
        <w:t xml:space="preserve">Возможные положительные последствия: </w:t>
      </w:r>
      <w:r w:rsidR="00D128A4" w:rsidRPr="00C001D1">
        <w:rPr>
          <w:rFonts w:cstheme="minorHAnsi"/>
          <w:sz w:val="28"/>
          <w:szCs w:val="28"/>
        </w:rPr>
        <w:t>Наличие гарантий разрешения спора в независимом от сторон арбитраже, рассматривается как один из ключевых аспектов инвестиционной привлекательности отрасли для инвестиций</w:t>
      </w:r>
      <w:r w:rsidRPr="00C001D1">
        <w:rPr>
          <w:sz w:val="28"/>
          <w:szCs w:val="28"/>
        </w:rPr>
        <w:t xml:space="preserve">. </w:t>
      </w:r>
    </w:p>
    <w:p w:rsidR="003E21F3" w:rsidRPr="00C001D1" w:rsidRDefault="003E21F3" w:rsidP="00C001D1">
      <w:pPr>
        <w:shd w:val="clear" w:color="auto" w:fill="FFFFFF" w:themeFill="background1"/>
        <w:ind w:firstLine="567"/>
        <w:jc w:val="both"/>
        <w:rPr>
          <w:sz w:val="28"/>
          <w:szCs w:val="28"/>
        </w:rPr>
      </w:pPr>
      <w:r w:rsidRPr="00C001D1">
        <w:rPr>
          <w:i/>
          <w:iCs/>
          <w:sz w:val="28"/>
          <w:szCs w:val="28"/>
        </w:rPr>
        <w:t xml:space="preserve">Возможные негативные последствия: </w:t>
      </w:r>
      <w:r w:rsidR="00D128A4" w:rsidRPr="00C001D1">
        <w:rPr>
          <w:sz w:val="28"/>
          <w:szCs w:val="28"/>
        </w:rPr>
        <w:t>риск увеличения издержек государства, связанных с арбитражными разбирательствами</w:t>
      </w:r>
      <w:r w:rsidRPr="00C001D1">
        <w:rPr>
          <w:sz w:val="28"/>
          <w:szCs w:val="28"/>
        </w:rPr>
        <w:t xml:space="preserve">. </w:t>
      </w:r>
    </w:p>
    <w:p w:rsidR="00773858" w:rsidRPr="00C001D1" w:rsidRDefault="00773858" w:rsidP="00C001D1">
      <w:pPr>
        <w:shd w:val="clear" w:color="auto" w:fill="FFFFFF" w:themeFill="background1"/>
        <w:ind w:firstLine="567"/>
        <w:jc w:val="both"/>
        <w:rPr>
          <w:sz w:val="28"/>
          <w:szCs w:val="28"/>
        </w:rPr>
      </w:pPr>
    </w:p>
    <w:p w:rsidR="00BD172B" w:rsidRPr="00C001D1" w:rsidRDefault="00BD172B" w:rsidP="00C001D1">
      <w:pPr>
        <w:pStyle w:val="a3"/>
        <w:numPr>
          <w:ilvl w:val="0"/>
          <w:numId w:val="5"/>
        </w:numPr>
        <w:shd w:val="clear" w:color="auto" w:fill="FFFFFF" w:themeFill="background1"/>
        <w:tabs>
          <w:tab w:val="left" w:pos="1134"/>
        </w:tabs>
        <w:ind w:left="0" w:firstLine="567"/>
        <w:jc w:val="both"/>
        <w:rPr>
          <w:sz w:val="28"/>
          <w:szCs w:val="28"/>
        </w:rPr>
      </w:pPr>
      <w:r w:rsidRPr="00C001D1">
        <w:rPr>
          <w:rFonts w:cstheme="minorHAnsi"/>
          <w:sz w:val="28"/>
          <w:szCs w:val="28"/>
        </w:rPr>
        <w:t xml:space="preserve">В связи с тем, что контракт на разведку и добычу по сложным проектам будет совмещенным, </w:t>
      </w:r>
      <w:r w:rsidR="003F5784" w:rsidRPr="00C001D1">
        <w:rPr>
          <w:rFonts w:cstheme="minorHAnsi"/>
          <w:sz w:val="28"/>
          <w:szCs w:val="28"/>
        </w:rPr>
        <w:t xml:space="preserve">предлагается </w:t>
      </w:r>
      <w:r w:rsidRPr="00C001D1">
        <w:rPr>
          <w:rFonts w:cstheme="minorHAnsi"/>
          <w:sz w:val="28"/>
          <w:szCs w:val="28"/>
        </w:rPr>
        <w:t xml:space="preserve">предусмотреть особенности таких контрактов в части условий выделения части участка недр, в случаях, когда на контрактной территории выявлено месторождение, не соответствующее критерию сложных. Также </w:t>
      </w:r>
      <w:r w:rsidR="00513931" w:rsidRPr="00C001D1">
        <w:rPr>
          <w:rFonts w:cstheme="minorHAnsi"/>
          <w:sz w:val="28"/>
          <w:szCs w:val="28"/>
        </w:rPr>
        <w:t>предлагается</w:t>
      </w:r>
      <w:r w:rsidRPr="00C001D1">
        <w:rPr>
          <w:rFonts w:cstheme="minorHAnsi"/>
          <w:sz w:val="28"/>
          <w:szCs w:val="28"/>
        </w:rPr>
        <w:t xml:space="preserve"> предусмотреть особенности регулирования по сложным контрактам в части:</w:t>
      </w:r>
    </w:p>
    <w:p w:rsidR="0024770C" w:rsidRPr="00C001D1" w:rsidRDefault="00BD172B" w:rsidP="00C001D1">
      <w:pPr>
        <w:shd w:val="clear" w:color="auto" w:fill="FFFFFF" w:themeFill="background1"/>
        <w:ind w:firstLine="567"/>
        <w:jc w:val="both"/>
        <w:rPr>
          <w:rFonts w:cstheme="minorHAnsi"/>
          <w:sz w:val="28"/>
          <w:szCs w:val="28"/>
        </w:rPr>
      </w:pPr>
      <w:r w:rsidRPr="00C001D1">
        <w:rPr>
          <w:rFonts w:cstheme="minorHAnsi"/>
          <w:sz w:val="28"/>
          <w:szCs w:val="28"/>
        </w:rPr>
        <w:t>проведения аукциона;</w:t>
      </w:r>
    </w:p>
    <w:p w:rsidR="0024770C" w:rsidRPr="00C001D1" w:rsidRDefault="00BD172B" w:rsidP="00C001D1">
      <w:pPr>
        <w:shd w:val="clear" w:color="auto" w:fill="FFFFFF" w:themeFill="background1"/>
        <w:ind w:firstLine="567"/>
        <w:jc w:val="both"/>
        <w:rPr>
          <w:rFonts w:cstheme="minorHAnsi"/>
          <w:sz w:val="28"/>
          <w:szCs w:val="28"/>
        </w:rPr>
      </w:pPr>
      <w:r w:rsidRPr="00C001D1">
        <w:rPr>
          <w:rFonts w:cstheme="minorHAnsi"/>
          <w:sz w:val="28"/>
          <w:szCs w:val="28"/>
        </w:rPr>
        <w:t>определения пространственных границ участка недр;</w:t>
      </w:r>
    </w:p>
    <w:p w:rsidR="0024770C" w:rsidRPr="00C001D1" w:rsidRDefault="00BD172B" w:rsidP="00C001D1">
      <w:pPr>
        <w:shd w:val="clear" w:color="auto" w:fill="FFFFFF" w:themeFill="background1"/>
        <w:ind w:firstLine="567"/>
        <w:jc w:val="both"/>
        <w:rPr>
          <w:rFonts w:cstheme="minorHAnsi"/>
          <w:sz w:val="28"/>
          <w:szCs w:val="28"/>
        </w:rPr>
      </w:pPr>
      <w:r w:rsidRPr="00C001D1">
        <w:rPr>
          <w:rFonts w:cstheme="minorHAnsi"/>
          <w:sz w:val="28"/>
          <w:szCs w:val="28"/>
        </w:rPr>
        <w:t>перехода с этапа поиска к оценке, с оценки к добыче;</w:t>
      </w:r>
    </w:p>
    <w:p w:rsidR="0024770C" w:rsidRPr="00C001D1" w:rsidRDefault="00BD172B" w:rsidP="00C001D1">
      <w:pPr>
        <w:shd w:val="clear" w:color="auto" w:fill="FFFFFF" w:themeFill="background1"/>
        <w:ind w:firstLine="567"/>
        <w:jc w:val="both"/>
        <w:rPr>
          <w:rFonts w:cstheme="minorHAnsi"/>
          <w:sz w:val="28"/>
          <w:szCs w:val="28"/>
        </w:rPr>
      </w:pPr>
      <w:r w:rsidRPr="00C001D1">
        <w:rPr>
          <w:rFonts w:cstheme="minorHAnsi"/>
          <w:sz w:val="28"/>
          <w:szCs w:val="28"/>
        </w:rPr>
        <w:t xml:space="preserve">условий досрочного прекращения контракта. </w:t>
      </w:r>
    </w:p>
    <w:p w:rsidR="003E21F3" w:rsidRPr="00C001D1" w:rsidRDefault="003E21F3" w:rsidP="00C001D1">
      <w:pPr>
        <w:shd w:val="clear" w:color="auto" w:fill="FFFFFF" w:themeFill="background1"/>
        <w:ind w:firstLine="567"/>
        <w:jc w:val="both"/>
        <w:rPr>
          <w:i/>
          <w:iCs/>
          <w:sz w:val="28"/>
          <w:szCs w:val="28"/>
        </w:rPr>
      </w:pPr>
      <w:r w:rsidRPr="00C001D1">
        <w:rPr>
          <w:i/>
          <w:iCs/>
          <w:sz w:val="28"/>
          <w:szCs w:val="28"/>
        </w:rPr>
        <w:t xml:space="preserve">Возможные положительные последствия: </w:t>
      </w:r>
      <w:r w:rsidR="00B6701A" w:rsidRPr="00C001D1">
        <w:rPr>
          <w:sz w:val="28"/>
          <w:szCs w:val="28"/>
        </w:rPr>
        <w:t xml:space="preserve">минимизация административных барьеров, касающихся условий выделения участков недр, </w:t>
      </w:r>
      <w:r w:rsidR="003A69BF" w:rsidRPr="00C001D1">
        <w:rPr>
          <w:sz w:val="28"/>
          <w:szCs w:val="28"/>
        </w:rPr>
        <w:t xml:space="preserve">перехода от этапа разведки к добыче, определения </w:t>
      </w:r>
      <w:r w:rsidR="003A69BF" w:rsidRPr="00C001D1">
        <w:rPr>
          <w:rFonts w:cstheme="minorHAnsi"/>
          <w:sz w:val="28"/>
          <w:szCs w:val="28"/>
        </w:rPr>
        <w:t>пространственных границ участка недр</w:t>
      </w:r>
      <w:r w:rsidR="003C14BE" w:rsidRPr="00C001D1">
        <w:rPr>
          <w:rFonts w:cstheme="minorHAnsi"/>
          <w:sz w:val="28"/>
          <w:szCs w:val="28"/>
        </w:rPr>
        <w:t xml:space="preserve">, </w:t>
      </w:r>
      <w:r w:rsidR="00CF530D" w:rsidRPr="00C001D1">
        <w:rPr>
          <w:rFonts w:cstheme="minorHAnsi"/>
          <w:sz w:val="28"/>
          <w:szCs w:val="28"/>
        </w:rPr>
        <w:t xml:space="preserve">что </w:t>
      </w:r>
      <w:r w:rsidR="003C14BE" w:rsidRPr="00C001D1">
        <w:rPr>
          <w:sz w:val="28"/>
          <w:szCs w:val="28"/>
        </w:rPr>
        <w:t xml:space="preserve">позволит </w:t>
      </w:r>
      <w:r w:rsidR="00D76D86" w:rsidRPr="00C001D1">
        <w:rPr>
          <w:sz w:val="28"/>
          <w:szCs w:val="28"/>
        </w:rPr>
        <w:t xml:space="preserve">привести </w:t>
      </w:r>
      <w:r w:rsidR="00217CA5" w:rsidRPr="00C001D1">
        <w:rPr>
          <w:sz w:val="28"/>
          <w:szCs w:val="28"/>
        </w:rPr>
        <w:t xml:space="preserve">регуляторные условия </w:t>
      </w:r>
      <w:r w:rsidR="00D76D86" w:rsidRPr="00C001D1">
        <w:rPr>
          <w:sz w:val="28"/>
          <w:szCs w:val="28"/>
        </w:rPr>
        <w:t xml:space="preserve">по сложным проектам </w:t>
      </w:r>
      <w:r w:rsidR="005A2798" w:rsidRPr="00C001D1">
        <w:rPr>
          <w:sz w:val="28"/>
          <w:szCs w:val="28"/>
        </w:rPr>
        <w:t>в соответствие с лучшими международными практиками</w:t>
      </w:r>
      <w:r w:rsidR="00773858" w:rsidRPr="00C001D1">
        <w:rPr>
          <w:sz w:val="28"/>
          <w:szCs w:val="28"/>
        </w:rPr>
        <w:t xml:space="preserve">. </w:t>
      </w:r>
    </w:p>
    <w:p w:rsidR="003E21F3" w:rsidRPr="00C001D1" w:rsidRDefault="003E21F3" w:rsidP="00C001D1">
      <w:pPr>
        <w:shd w:val="clear" w:color="auto" w:fill="FFFFFF" w:themeFill="background1"/>
        <w:ind w:firstLine="567"/>
        <w:jc w:val="both"/>
        <w:rPr>
          <w:sz w:val="28"/>
          <w:szCs w:val="28"/>
        </w:rPr>
      </w:pPr>
      <w:r w:rsidRPr="00C001D1">
        <w:rPr>
          <w:i/>
          <w:iCs/>
          <w:sz w:val="28"/>
          <w:szCs w:val="28"/>
        </w:rPr>
        <w:t xml:space="preserve">Возможные негативные последствия: </w:t>
      </w:r>
    </w:p>
    <w:p w:rsidR="00891F7C" w:rsidRPr="00C001D1" w:rsidRDefault="00635D0E" w:rsidP="00C001D1">
      <w:pPr>
        <w:shd w:val="clear" w:color="auto" w:fill="FFFFFF" w:themeFill="background1"/>
        <w:ind w:firstLine="567"/>
        <w:jc w:val="both"/>
        <w:rPr>
          <w:sz w:val="28"/>
          <w:szCs w:val="28"/>
          <w:lang w:val="kk-KZ"/>
        </w:rPr>
      </w:pPr>
      <w:r w:rsidRPr="00C001D1">
        <w:rPr>
          <w:sz w:val="28"/>
          <w:szCs w:val="28"/>
          <w:lang w:val="kk-KZ"/>
        </w:rPr>
        <w:t>Злоупотребление недобросовестными недропользователями</w:t>
      </w:r>
      <w:r w:rsidR="00112F0C" w:rsidRPr="00C001D1">
        <w:rPr>
          <w:sz w:val="28"/>
          <w:szCs w:val="28"/>
          <w:lang w:val="kk-KZ"/>
        </w:rPr>
        <w:t xml:space="preserve"> улучшеными регуляторными условими. </w:t>
      </w:r>
    </w:p>
    <w:p w:rsidR="00112F0C" w:rsidRPr="00C001D1" w:rsidRDefault="00112F0C" w:rsidP="00C001D1">
      <w:pPr>
        <w:shd w:val="clear" w:color="auto" w:fill="FFFFFF" w:themeFill="background1"/>
        <w:ind w:firstLine="567"/>
        <w:jc w:val="both"/>
        <w:rPr>
          <w:sz w:val="28"/>
          <w:szCs w:val="28"/>
          <w:lang w:val="kk-KZ"/>
        </w:rPr>
      </w:pPr>
    </w:p>
    <w:p w:rsidR="00773858" w:rsidRPr="00C001D1" w:rsidRDefault="00C9559A" w:rsidP="00C001D1">
      <w:pPr>
        <w:pStyle w:val="a3"/>
        <w:numPr>
          <w:ilvl w:val="0"/>
          <w:numId w:val="5"/>
        </w:numPr>
        <w:shd w:val="clear" w:color="auto" w:fill="FFFFFF" w:themeFill="background1"/>
        <w:tabs>
          <w:tab w:val="left" w:pos="1134"/>
        </w:tabs>
        <w:ind w:left="0" w:firstLine="567"/>
        <w:jc w:val="both"/>
        <w:rPr>
          <w:sz w:val="28"/>
          <w:szCs w:val="28"/>
        </w:rPr>
      </w:pPr>
      <w:r w:rsidRPr="00C001D1">
        <w:rPr>
          <w:sz w:val="28"/>
          <w:szCs w:val="28"/>
        </w:rPr>
        <w:t xml:space="preserve">Предусмотреть возможность указания </w:t>
      </w:r>
      <w:r w:rsidR="002052BA" w:rsidRPr="00C001D1">
        <w:rPr>
          <w:sz w:val="28"/>
          <w:szCs w:val="28"/>
        </w:rPr>
        <w:t>в заявлении о пров</w:t>
      </w:r>
      <w:r w:rsidR="00E549AD" w:rsidRPr="00C001D1">
        <w:rPr>
          <w:sz w:val="28"/>
          <w:szCs w:val="28"/>
        </w:rPr>
        <w:t>е</w:t>
      </w:r>
      <w:r w:rsidR="002052BA" w:rsidRPr="00C001D1">
        <w:rPr>
          <w:sz w:val="28"/>
          <w:szCs w:val="28"/>
        </w:rPr>
        <w:t>дении прямых пер</w:t>
      </w:r>
      <w:r w:rsidR="00E549AD" w:rsidRPr="00C001D1">
        <w:rPr>
          <w:sz w:val="28"/>
          <w:szCs w:val="28"/>
        </w:rPr>
        <w:t>е</w:t>
      </w:r>
      <w:r w:rsidR="002052BA" w:rsidRPr="00C001D1">
        <w:rPr>
          <w:sz w:val="28"/>
          <w:szCs w:val="28"/>
        </w:rPr>
        <w:t xml:space="preserve">говоров с национальной компанией </w:t>
      </w:r>
      <w:r w:rsidRPr="00C001D1">
        <w:rPr>
          <w:sz w:val="28"/>
          <w:szCs w:val="28"/>
        </w:rPr>
        <w:t>стратегического партнера, который привлекается посредством создания совместного предприятия, которому в последующем передается право недропользования.</w:t>
      </w:r>
    </w:p>
    <w:p w:rsidR="00773858" w:rsidRPr="00C001D1" w:rsidRDefault="00773858" w:rsidP="00C001D1">
      <w:pPr>
        <w:shd w:val="clear" w:color="auto" w:fill="FFFFFF" w:themeFill="background1"/>
        <w:ind w:firstLine="567"/>
        <w:jc w:val="both"/>
        <w:rPr>
          <w:i/>
          <w:iCs/>
          <w:sz w:val="28"/>
          <w:szCs w:val="28"/>
        </w:rPr>
      </w:pPr>
      <w:r w:rsidRPr="00C001D1">
        <w:rPr>
          <w:i/>
          <w:iCs/>
          <w:sz w:val="28"/>
          <w:szCs w:val="28"/>
        </w:rPr>
        <w:t>Возможные положительные последствия:</w:t>
      </w:r>
      <w:r w:rsidR="007C5033" w:rsidRPr="00C001D1">
        <w:rPr>
          <w:i/>
          <w:iCs/>
          <w:sz w:val="28"/>
          <w:szCs w:val="28"/>
        </w:rPr>
        <w:t xml:space="preserve"> </w:t>
      </w:r>
      <w:r w:rsidR="007C5033" w:rsidRPr="00C001D1">
        <w:rPr>
          <w:rFonts w:cstheme="minorHAnsi"/>
          <w:sz w:val="28"/>
          <w:szCs w:val="28"/>
        </w:rPr>
        <w:t>мин</w:t>
      </w:r>
      <w:r w:rsidR="00563B13" w:rsidRPr="00C001D1">
        <w:rPr>
          <w:rFonts w:cstheme="minorHAnsi"/>
          <w:sz w:val="28"/>
          <w:szCs w:val="28"/>
        </w:rPr>
        <w:t>и</w:t>
      </w:r>
      <w:r w:rsidR="007C5033" w:rsidRPr="00C001D1">
        <w:rPr>
          <w:rFonts w:cstheme="minorHAnsi"/>
          <w:sz w:val="28"/>
          <w:szCs w:val="28"/>
        </w:rPr>
        <w:t xml:space="preserve">мизация </w:t>
      </w:r>
      <w:r w:rsidR="00814033" w:rsidRPr="00C001D1">
        <w:rPr>
          <w:rFonts w:cstheme="minorHAnsi"/>
          <w:sz w:val="28"/>
          <w:szCs w:val="28"/>
        </w:rPr>
        <w:t>налоговых рисков</w:t>
      </w:r>
      <w:r w:rsidR="00563B13" w:rsidRPr="00C001D1">
        <w:rPr>
          <w:rFonts w:cstheme="minorHAnsi"/>
          <w:sz w:val="28"/>
          <w:szCs w:val="28"/>
        </w:rPr>
        <w:t xml:space="preserve"> </w:t>
      </w:r>
      <w:r w:rsidR="00EF717A" w:rsidRPr="00C001D1">
        <w:rPr>
          <w:rFonts w:cstheme="minorHAnsi"/>
          <w:sz w:val="28"/>
          <w:szCs w:val="28"/>
        </w:rPr>
        <w:t>для национальных компаний в случае привлечения стратегического пар</w:t>
      </w:r>
      <w:r w:rsidR="00CA4D59" w:rsidRPr="00C001D1">
        <w:rPr>
          <w:rFonts w:cstheme="minorHAnsi"/>
          <w:sz w:val="28"/>
          <w:szCs w:val="28"/>
        </w:rPr>
        <w:t>тнер</w:t>
      </w:r>
      <w:r w:rsidR="00EF717A" w:rsidRPr="00C001D1">
        <w:rPr>
          <w:rFonts w:cstheme="minorHAnsi"/>
          <w:sz w:val="28"/>
          <w:szCs w:val="28"/>
        </w:rPr>
        <w:t>а через совместное предприятие</w:t>
      </w:r>
      <w:r w:rsidR="00891F7C" w:rsidRPr="00C001D1">
        <w:rPr>
          <w:sz w:val="28"/>
          <w:szCs w:val="28"/>
        </w:rPr>
        <w:t xml:space="preserve">. </w:t>
      </w:r>
    </w:p>
    <w:p w:rsidR="00773858" w:rsidRPr="00C001D1" w:rsidRDefault="00773858" w:rsidP="00C001D1">
      <w:pPr>
        <w:shd w:val="clear" w:color="auto" w:fill="FFFFFF" w:themeFill="background1"/>
        <w:ind w:firstLine="567"/>
        <w:jc w:val="both"/>
        <w:rPr>
          <w:sz w:val="28"/>
          <w:szCs w:val="28"/>
        </w:rPr>
      </w:pPr>
      <w:r w:rsidRPr="00C001D1">
        <w:rPr>
          <w:i/>
          <w:iCs/>
          <w:sz w:val="28"/>
          <w:szCs w:val="28"/>
        </w:rPr>
        <w:t xml:space="preserve">Возможные негативные последствия: </w:t>
      </w:r>
      <w:r w:rsidR="006778B2" w:rsidRPr="00C001D1">
        <w:rPr>
          <w:sz w:val="28"/>
          <w:szCs w:val="28"/>
        </w:rPr>
        <w:t>отсутствуют</w:t>
      </w:r>
      <w:r w:rsidRPr="00C001D1">
        <w:rPr>
          <w:sz w:val="28"/>
          <w:szCs w:val="28"/>
        </w:rPr>
        <w:t xml:space="preserve">. </w:t>
      </w:r>
    </w:p>
    <w:p w:rsidR="00891F7C" w:rsidRPr="00C001D1" w:rsidRDefault="00891F7C" w:rsidP="00C001D1">
      <w:pPr>
        <w:shd w:val="clear" w:color="auto" w:fill="FFFFFF" w:themeFill="background1"/>
        <w:ind w:firstLine="567"/>
        <w:jc w:val="both"/>
        <w:rPr>
          <w:sz w:val="28"/>
          <w:szCs w:val="28"/>
        </w:rPr>
      </w:pPr>
    </w:p>
    <w:p w:rsidR="00773858" w:rsidRPr="00C001D1" w:rsidRDefault="00763526" w:rsidP="00C001D1">
      <w:pPr>
        <w:pStyle w:val="a3"/>
        <w:numPr>
          <w:ilvl w:val="0"/>
          <w:numId w:val="5"/>
        </w:numPr>
        <w:shd w:val="clear" w:color="auto" w:fill="FFFFFF" w:themeFill="background1"/>
        <w:tabs>
          <w:tab w:val="left" w:pos="1134"/>
        </w:tabs>
        <w:ind w:left="0" w:firstLine="567"/>
        <w:jc w:val="both"/>
        <w:rPr>
          <w:sz w:val="28"/>
          <w:szCs w:val="28"/>
        </w:rPr>
      </w:pPr>
      <w:r w:rsidRPr="00C001D1">
        <w:rPr>
          <w:rFonts w:cstheme="minorHAnsi"/>
          <w:sz w:val="28"/>
          <w:szCs w:val="28"/>
        </w:rPr>
        <w:lastRenderedPageBreak/>
        <w:t>Иск</w:t>
      </w:r>
      <w:r w:rsidR="00ED1D2D" w:rsidRPr="00C001D1">
        <w:rPr>
          <w:rFonts w:cstheme="minorHAnsi"/>
          <w:sz w:val="28"/>
          <w:szCs w:val="28"/>
        </w:rPr>
        <w:t>лючение из Кодекса требования о обяз</w:t>
      </w:r>
      <w:r w:rsidR="000D75DF" w:rsidRPr="00C001D1">
        <w:rPr>
          <w:rFonts w:cstheme="minorHAnsi"/>
          <w:sz w:val="28"/>
          <w:szCs w:val="28"/>
        </w:rPr>
        <w:t>а</w:t>
      </w:r>
      <w:r w:rsidR="00ED1D2D" w:rsidRPr="00C001D1">
        <w:rPr>
          <w:rFonts w:cstheme="minorHAnsi"/>
          <w:sz w:val="28"/>
          <w:szCs w:val="28"/>
        </w:rPr>
        <w:t>тельн</w:t>
      </w:r>
      <w:r w:rsidR="000D75DF" w:rsidRPr="00C001D1">
        <w:rPr>
          <w:rFonts w:cstheme="minorHAnsi"/>
          <w:sz w:val="28"/>
          <w:szCs w:val="28"/>
        </w:rPr>
        <w:t>о</w:t>
      </w:r>
      <w:r w:rsidR="00ED1D2D" w:rsidRPr="00C001D1">
        <w:rPr>
          <w:rFonts w:cstheme="minorHAnsi"/>
          <w:sz w:val="28"/>
          <w:szCs w:val="28"/>
        </w:rPr>
        <w:t>й доле наци</w:t>
      </w:r>
      <w:r w:rsidR="000D75DF" w:rsidRPr="00C001D1">
        <w:rPr>
          <w:rFonts w:cstheme="minorHAnsi"/>
          <w:sz w:val="28"/>
          <w:szCs w:val="28"/>
        </w:rPr>
        <w:t>о</w:t>
      </w:r>
      <w:r w:rsidR="00ED1D2D" w:rsidRPr="00C001D1">
        <w:rPr>
          <w:rFonts w:cstheme="minorHAnsi"/>
          <w:sz w:val="28"/>
          <w:szCs w:val="28"/>
        </w:rPr>
        <w:t>нальной компании по с</w:t>
      </w:r>
      <w:r w:rsidRPr="00C001D1">
        <w:rPr>
          <w:rFonts w:cstheme="minorHAnsi"/>
          <w:sz w:val="28"/>
          <w:szCs w:val="28"/>
        </w:rPr>
        <w:t>ложны</w:t>
      </w:r>
      <w:r w:rsidR="00ED1D2D" w:rsidRPr="00C001D1">
        <w:rPr>
          <w:rFonts w:cstheme="minorHAnsi"/>
          <w:sz w:val="28"/>
          <w:szCs w:val="28"/>
        </w:rPr>
        <w:t xml:space="preserve">м </w:t>
      </w:r>
      <w:r w:rsidRPr="00C001D1">
        <w:rPr>
          <w:rFonts w:cstheme="minorHAnsi"/>
          <w:sz w:val="28"/>
          <w:szCs w:val="28"/>
        </w:rPr>
        <w:t>проект</w:t>
      </w:r>
      <w:r w:rsidR="00ED1D2D" w:rsidRPr="00C001D1">
        <w:rPr>
          <w:rFonts w:cstheme="minorHAnsi"/>
          <w:sz w:val="28"/>
          <w:szCs w:val="28"/>
        </w:rPr>
        <w:t>ам</w:t>
      </w:r>
      <w:r w:rsidR="000C719E" w:rsidRPr="00C001D1">
        <w:rPr>
          <w:rFonts w:cstheme="minorHAnsi"/>
          <w:sz w:val="28"/>
          <w:szCs w:val="28"/>
        </w:rPr>
        <w:t>. Такая доля будет определяться с учетом коммерче</w:t>
      </w:r>
      <w:r w:rsidR="00CB511B" w:rsidRPr="00C001D1">
        <w:rPr>
          <w:rFonts w:cstheme="minorHAnsi"/>
          <w:sz w:val="28"/>
          <w:szCs w:val="28"/>
        </w:rPr>
        <w:t>с</w:t>
      </w:r>
      <w:r w:rsidR="000C719E" w:rsidRPr="00C001D1">
        <w:rPr>
          <w:rFonts w:cstheme="minorHAnsi"/>
          <w:sz w:val="28"/>
          <w:szCs w:val="28"/>
        </w:rPr>
        <w:t xml:space="preserve">ких договоренностей сторон. </w:t>
      </w:r>
    </w:p>
    <w:p w:rsidR="00773858" w:rsidRPr="00C001D1" w:rsidRDefault="00773858" w:rsidP="00C001D1">
      <w:pPr>
        <w:shd w:val="clear" w:color="auto" w:fill="FFFFFF" w:themeFill="background1"/>
        <w:ind w:firstLine="567"/>
        <w:jc w:val="both"/>
        <w:rPr>
          <w:i/>
          <w:iCs/>
          <w:sz w:val="28"/>
          <w:szCs w:val="28"/>
        </w:rPr>
      </w:pPr>
      <w:r w:rsidRPr="00C001D1">
        <w:rPr>
          <w:i/>
          <w:iCs/>
          <w:sz w:val="28"/>
          <w:szCs w:val="28"/>
        </w:rPr>
        <w:t xml:space="preserve">Возможные положительные последствия: </w:t>
      </w:r>
      <w:r w:rsidR="00CB511B" w:rsidRPr="00C001D1">
        <w:rPr>
          <w:sz w:val="28"/>
          <w:szCs w:val="28"/>
        </w:rPr>
        <w:t xml:space="preserve">приведение законодательства страны в соответствие с </w:t>
      </w:r>
      <w:r w:rsidR="00A07E89" w:rsidRPr="00C001D1">
        <w:rPr>
          <w:sz w:val="28"/>
          <w:szCs w:val="28"/>
        </w:rPr>
        <w:t xml:space="preserve">лучше </w:t>
      </w:r>
      <w:r w:rsidR="00CB511B" w:rsidRPr="00C001D1">
        <w:rPr>
          <w:sz w:val="28"/>
          <w:szCs w:val="28"/>
        </w:rPr>
        <w:t>международной практико</w:t>
      </w:r>
      <w:r w:rsidR="00A07E89" w:rsidRPr="00C001D1">
        <w:rPr>
          <w:sz w:val="28"/>
          <w:szCs w:val="28"/>
        </w:rPr>
        <w:t xml:space="preserve">й. </w:t>
      </w:r>
      <w:r w:rsidR="00CB511B" w:rsidRPr="00C001D1">
        <w:rPr>
          <w:sz w:val="28"/>
          <w:szCs w:val="28"/>
        </w:rPr>
        <w:t xml:space="preserve"> </w:t>
      </w:r>
    </w:p>
    <w:p w:rsidR="00773858" w:rsidRPr="00C001D1" w:rsidRDefault="00773858" w:rsidP="00C001D1">
      <w:pPr>
        <w:shd w:val="clear" w:color="auto" w:fill="FFFFFF" w:themeFill="background1"/>
        <w:ind w:firstLine="567"/>
        <w:jc w:val="both"/>
        <w:rPr>
          <w:sz w:val="28"/>
          <w:szCs w:val="28"/>
        </w:rPr>
      </w:pPr>
      <w:r w:rsidRPr="00C001D1">
        <w:rPr>
          <w:i/>
          <w:iCs/>
          <w:sz w:val="28"/>
          <w:szCs w:val="28"/>
        </w:rPr>
        <w:t xml:space="preserve">Возможные негативные последствия: </w:t>
      </w:r>
      <w:r w:rsidR="00A07E89" w:rsidRPr="00C001D1">
        <w:rPr>
          <w:sz w:val="28"/>
          <w:szCs w:val="28"/>
        </w:rPr>
        <w:t xml:space="preserve">Снижение возможности влияния </w:t>
      </w:r>
      <w:r w:rsidR="00A47BAD" w:rsidRPr="00C001D1">
        <w:rPr>
          <w:sz w:val="28"/>
          <w:szCs w:val="28"/>
        </w:rPr>
        <w:t xml:space="preserve">национальной компании </w:t>
      </w:r>
      <w:r w:rsidR="00A07E89" w:rsidRPr="00C001D1">
        <w:rPr>
          <w:sz w:val="28"/>
          <w:szCs w:val="28"/>
        </w:rPr>
        <w:t xml:space="preserve">на принятия управленческих решений в </w:t>
      </w:r>
      <w:r w:rsidR="005A3956" w:rsidRPr="00C001D1">
        <w:rPr>
          <w:sz w:val="28"/>
          <w:szCs w:val="28"/>
        </w:rPr>
        <w:t xml:space="preserve">проектах с </w:t>
      </w:r>
      <w:r w:rsidR="00EC282F" w:rsidRPr="00C001D1">
        <w:rPr>
          <w:sz w:val="28"/>
          <w:szCs w:val="28"/>
        </w:rPr>
        <w:t xml:space="preserve">ее </w:t>
      </w:r>
      <w:r w:rsidR="005A3956" w:rsidRPr="00C001D1">
        <w:rPr>
          <w:sz w:val="28"/>
          <w:szCs w:val="28"/>
        </w:rPr>
        <w:t>участием</w:t>
      </w:r>
      <w:r w:rsidR="00EC282F" w:rsidRPr="00C001D1">
        <w:rPr>
          <w:sz w:val="28"/>
          <w:szCs w:val="28"/>
        </w:rPr>
        <w:t>.</w:t>
      </w:r>
      <w:r w:rsidR="005A3956" w:rsidRPr="00C001D1">
        <w:rPr>
          <w:sz w:val="28"/>
          <w:szCs w:val="28"/>
        </w:rPr>
        <w:t xml:space="preserve"> </w:t>
      </w:r>
    </w:p>
    <w:p w:rsidR="0082199F" w:rsidRPr="00C001D1" w:rsidRDefault="0082199F" w:rsidP="00C001D1">
      <w:pPr>
        <w:shd w:val="clear" w:color="auto" w:fill="FFFFFF" w:themeFill="background1"/>
        <w:ind w:firstLine="567"/>
        <w:jc w:val="both"/>
        <w:rPr>
          <w:sz w:val="28"/>
          <w:szCs w:val="28"/>
        </w:rPr>
      </w:pPr>
    </w:p>
    <w:p w:rsidR="00B20C04" w:rsidRPr="00C001D1" w:rsidRDefault="004607D4" w:rsidP="00C001D1">
      <w:pPr>
        <w:pStyle w:val="a3"/>
        <w:numPr>
          <w:ilvl w:val="0"/>
          <w:numId w:val="5"/>
        </w:numPr>
        <w:shd w:val="clear" w:color="auto" w:fill="FFFFFF" w:themeFill="background1"/>
        <w:tabs>
          <w:tab w:val="left" w:pos="1134"/>
        </w:tabs>
        <w:ind w:left="0" w:firstLine="567"/>
        <w:jc w:val="both"/>
        <w:rPr>
          <w:sz w:val="28"/>
          <w:szCs w:val="28"/>
        </w:rPr>
      </w:pPr>
      <w:r w:rsidRPr="00C001D1">
        <w:rPr>
          <w:sz w:val="28"/>
          <w:szCs w:val="28"/>
        </w:rPr>
        <w:t xml:space="preserve">Предусмотреть </w:t>
      </w:r>
      <w:r w:rsidR="00B20C04" w:rsidRPr="00C001D1">
        <w:rPr>
          <w:sz w:val="28"/>
          <w:szCs w:val="28"/>
        </w:rPr>
        <w:t xml:space="preserve">право </w:t>
      </w:r>
      <w:r w:rsidRPr="00C001D1">
        <w:rPr>
          <w:sz w:val="28"/>
          <w:szCs w:val="28"/>
        </w:rPr>
        <w:t xml:space="preserve">недропользователя </w:t>
      </w:r>
      <w:r w:rsidR="00B20C04" w:rsidRPr="00C001D1">
        <w:rPr>
          <w:sz w:val="28"/>
          <w:szCs w:val="28"/>
        </w:rPr>
        <w:t>на отказ от бурения</w:t>
      </w:r>
      <w:r w:rsidRPr="00C001D1">
        <w:rPr>
          <w:sz w:val="28"/>
          <w:szCs w:val="28"/>
        </w:rPr>
        <w:t xml:space="preserve"> при условии проведения </w:t>
      </w:r>
      <w:r w:rsidR="005C023D" w:rsidRPr="00C001D1">
        <w:rPr>
          <w:sz w:val="28"/>
          <w:szCs w:val="28"/>
        </w:rPr>
        <w:t>отдельных видов геологоразведочных работ</w:t>
      </w:r>
      <w:r w:rsidR="00B20C04" w:rsidRPr="00C001D1">
        <w:rPr>
          <w:sz w:val="28"/>
          <w:szCs w:val="28"/>
        </w:rPr>
        <w:t xml:space="preserve">. </w:t>
      </w:r>
    </w:p>
    <w:p w:rsidR="0082199F" w:rsidRPr="00C001D1" w:rsidRDefault="0082199F" w:rsidP="00C001D1">
      <w:pPr>
        <w:shd w:val="clear" w:color="auto" w:fill="FFFFFF" w:themeFill="background1"/>
        <w:ind w:firstLine="567"/>
        <w:jc w:val="both"/>
        <w:rPr>
          <w:i/>
          <w:iCs/>
          <w:sz w:val="28"/>
          <w:szCs w:val="28"/>
        </w:rPr>
      </w:pPr>
      <w:r w:rsidRPr="00C001D1">
        <w:rPr>
          <w:i/>
          <w:iCs/>
          <w:sz w:val="28"/>
          <w:szCs w:val="28"/>
        </w:rPr>
        <w:t xml:space="preserve">Возможные положительные последствия: </w:t>
      </w:r>
      <w:r w:rsidR="005C023D" w:rsidRPr="00C001D1">
        <w:rPr>
          <w:sz w:val="28"/>
          <w:szCs w:val="28"/>
        </w:rPr>
        <w:t xml:space="preserve">улучшение инвестиционной привлекательности геологоразведочных работ. </w:t>
      </w:r>
      <w:r w:rsidRPr="00C001D1">
        <w:rPr>
          <w:sz w:val="28"/>
          <w:szCs w:val="28"/>
        </w:rPr>
        <w:t xml:space="preserve"> </w:t>
      </w:r>
    </w:p>
    <w:p w:rsidR="0082199F" w:rsidRPr="00C001D1" w:rsidRDefault="0082199F" w:rsidP="00C001D1">
      <w:pPr>
        <w:shd w:val="clear" w:color="auto" w:fill="FFFFFF" w:themeFill="background1"/>
        <w:ind w:firstLine="567"/>
        <w:jc w:val="both"/>
        <w:rPr>
          <w:sz w:val="28"/>
          <w:szCs w:val="28"/>
        </w:rPr>
      </w:pPr>
      <w:r w:rsidRPr="00C001D1">
        <w:rPr>
          <w:i/>
          <w:iCs/>
          <w:sz w:val="28"/>
          <w:szCs w:val="28"/>
        </w:rPr>
        <w:t xml:space="preserve">Возможные негативные последствия: </w:t>
      </w:r>
      <w:r w:rsidR="00A327F8" w:rsidRPr="00C001D1">
        <w:rPr>
          <w:sz w:val="28"/>
          <w:szCs w:val="28"/>
        </w:rPr>
        <w:t xml:space="preserve">риск снижения ответственности недропользователей </w:t>
      </w:r>
      <w:r w:rsidR="004F452C" w:rsidRPr="00C001D1">
        <w:rPr>
          <w:sz w:val="28"/>
          <w:szCs w:val="28"/>
        </w:rPr>
        <w:t>в части обязательных объемов инвестиций в разведку.</w:t>
      </w:r>
    </w:p>
    <w:p w:rsidR="004F452C" w:rsidRPr="00C001D1" w:rsidRDefault="004F452C" w:rsidP="00C001D1">
      <w:pPr>
        <w:shd w:val="clear" w:color="auto" w:fill="FFFFFF" w:themeFill="background1"/>
        <w:ind w:firstLine="567"/>
        <w:jc w:val="both"/>
        <w:rPr>
          <w:sz w:val="28"/>
          <w:szCs w:val="28"/>
        </w:rPr>
      </w:pPr>
    </w:p>
    <w:p w:rsidR="002A57D3" w:rsidRPr="00C001D1" w:rsidRDefault="00C32CE1" w:rsidP="00C001D1">
      <w:pPr>
        <w:pStyle w:val="a3"/>
        <w:numPr>
          <w:ilvl w:val="0"/>
          <w:numId w:val="5"/>
        </w:numPr>
        <w:shd w:val="clear" w:color="auto" w:fill="FFFFFF" w:themeFill="background1"/>
        <w:tabs>
          <w:tab w:val="left" w:pos="1134"/>
        </w:tabs>
        <w:ind w:left="0" w:firstLine="567"/>
        <w:jc w:val="both"/>
        <w:rPr>
          <w:sz w:val="28"/>
          <w:szCs w:val="28"/>
        </w:rPr>
      </w:pPr>
      <w:r w:rsidRPr="00C001D1">
        <w:rPr>
          <w:rFonts w:cstheme="minorHAnsi"/>
          <w:sz w:val="28"/>
          <w:szCs w:val="28"/>
        </w:rPr>
        <w:t>Предусмотреть освобождение от обязательств по финансирования НИОКР, а также по обязательным поставкам на внутренний рынок для сложных проектов</w:t>
      </w:r>
      <w:r w:rsidR="00360244" w:rsidRPr="00C001D1">
        <w:rPr>
          <w:rFonts w:cstheme="minorHAnsi"/>
          <w:sz w:val="28"/>
          <w:szCs w:val="28"/>
        </w:rPr>
        <w:t xml:space="preserve"> на этапе добычи для морских проектов, для других </w:t>
      </w:r>
      <w:r w:rsidR="00EF2002" w:rsidRPr="00C001D1">
        <w:rPr>
          <w:rFonts w:cstheme="minorHAnsi"/>
          <w:sz w:val="28"/>
          <w:szCs w:val="28"/>
        </w:rPr>
        <w:t xml:space="preserve">сложных проектов </w:t>
      </w:r>
      <w:r w:rsidR="00360244" w:rsidRPr="00C001D1">
        <w:rPr>
          <w:rFonts w:cstheme="minorHAnsi"/>
          <w:sz w:val="28"/>
          <w:szCs w:val="28"/>
        </w:rPr>
        <w:t>– 25%</w:t>
      </w:r>
      <w:r w:rsidRPr="00C001D1">
        <w:rPr>
          <w:rFonts w:cstheme="minorHAnsi"/>
          <w:sz w:val="28"/>
          <w:szCs w:val="28"/>
        </w:rPr>
        <w:t xml:space="preserve">. </w:t>
      </w:r>
      <w:r w:rsidR="00D118A7" w:rsidRPr="00C001D1">
        <w:rPr>
          <w:rFonts w:cstheme="minorHAnsi"/>
          <w:sz w:val="28"/>
          <w:szCs w:val="28"/>
        </w:rPr>
        <w:t xml:space="preserve">Также </w:t>
      </w:r>
      <w:r w:rsidR="00EF2002" w:rsidRPr="00C001D1">
        <w:rPr>
          <w:rFonts w:cstheme="minorHAnsi"/>
          <w:sz w:val="28"/>
          <w:szCs w:val="28"/>
        </w:rPr>
        <w:t xml:space="preserve">предлагается </w:t>
      </w:r>
      <w:r w:rsidR="003B4085" w:rsidRPr="00C001D1">
        <w:rPr>
          <w:rFonts w:cstheme="minorHAnsi"/>
          <w:sz w:val="28"/>
          <w:szCs w:val="28"/>
        </w:rPr>
        <w:t xml:space="preserve">нормативно не регламентировать процедуры закупок по сложным проектам. При этом ввести четко определённые принципы проведения закупок по таким проектам.  </w:t>
      </w:r>
    </w:p>
    <w:p w:rsidR="002A57D3" w:rsidRPr="00C001D1" w:rsidRDefault="002A57D3" w:rsidP="00C001D1">
      <w:pPr>
        <w:shd w:val="clear" w:color="auto" w:fill="FFFFFF" w:themeFill="background1"/>
        <w:ind w:firstLine="567"/>
        <w:jc w:val="both"/>
        <w:rPr>
          <w:i/>
          <w:iCs/>
          <w:sz w:val="28"/>
          <w:szCs w:val="28"/>
        </w:rPr>
      </w:pPr>
      <w:r w:rsidRPr="00C001D1">
        <w:rPr>
          <w:i/>
          <w:iCs/>
          <w:sz w:val="28"/>
          <w:szCs w:val="28"/>
        </w:rPr>
        <w:t xml:space="preserve">Возможные положительные последствия: </w:t>
      </w:r>
      <w:r w:rsidRPr="00C001D1">
        <w:rPr>
          <w:sz w:val="28"/>
          <w:szCs w:val="28"/>
        </w:rPr>
        <w:t xml:space="preserve">улучшение инвестиционной привлекательности геологоразведочных работ.  </w:t>
      </w:r>
    </w:p>
    <w:p w:rsidR="002A57D3" w:rsidRPr="00C001D1" w:rsidRDefault="002A57D3" w:rsidP="00C001D1">
      <w:pPr>
        <w:shd w:val="clear" w:color="auto" w:fill="FFFFFF" w:themeFill="background1"/>
        <w:ind w:firstLine="567"/>
        <w:jc w:val="both"/>
        <w:rPr>
          <w:sz w:val="28"/>
          <w:szCs w:val="28"/>
        </w:rPr>
      </w:pPr>
      <w:r w:rsidRPr="00C001D1">
        <w:rPr>
          <w:i/>
          <w:iCs/>
          <w:sz w:val="28"/>
          <w:szCs w:val="28"/>
        </w:rPr>
        <w:t xml:space="preserve">Возможные негативные последствия: </w:t>
      </w:r>
      <w:r w:rsidR="00FA2F15" w:rsidRPr="00C001D1">
        <w:rPr>
          <w:sz w:val="28"/>
          <w:szCs w:val="28"/>
        </w:rPr>
        <w:t xml:space="preserve">уменьшение доли поставок на внутренний рынок по морским </w:t>
      </w:r>
      <w:r w:rsidR="00A7275D" w:rsidRPr="00C001D1">
        <w:rPr>
          <w:sz w:val="28"/>
          <w:szCs w:val="28"/>
        </w:rPr>
        <w:t xml:space="preserve">и другим сложным </w:t>
      </w:r>
      <w:r w:rsidR="00FA2F15" w:rsidRPr="00C001D1">
        <w:rPr>
          <w:sz w:val="28"/>
          <w:szCs w:val="28"/>
        </w:rPr>
        <w:t>про</w:t>
      </w:r>
      <w:r w:rsidR="00961C68" w:rsidRPr="00C001D1">
        <w:rPr>
          <w:sz w:val="28"/>
          <w:szCs w:val="28"/>
        </w:rPr>
        <w:t>е</w:t>
      </w:r>
      <w:r w:rsidR="00FA2F15" w:rsidRPr="00C001D1">
        <w:rPr>
          <w:sz w:val="28"/>
          <w:szCs w:val="28"/>
        </w:rPr>
        <w:t>ктам</w:t>
      </w:r>
      <w:r w:rsidRPr="00C001D1">
        <w:rPr>
          <w:sz w:val="28"/>
          <w:szCs w:val="28"/>
        </w:rPr>
        <w:t>.</w:t>
      </w:r>
    </w:p>
    <w:p w:rsidR="00961C68" w:rsidRPr="00C001D1" w:rsidRDefault="00961C68" w:rsidP="00C001D1">
      <w:pPr>
        <w:shd w:val="clear" w:color="auto" w:fill="FFFFFF" w:themeFill="background1"/>
        <w:ind w:firstLine="567"/>
        <w:jc w:val="both"/>
        <w:rPr>
          <w:sz w:val="28"/>
          <w:szCs w:val="28"/>
        </w:rPr>
      </w:pPr>
    </w:p>
    <w:p w:rsidR="00961C68" w:rsidRPr="00C001D1" w:rsidRDefault="00961C68" w:rsidP="00C001D1">
      <w:pPr>
        <w:pStyle w:val="a3"/>
        <w:numPr>
          <w:ilvl w:val="0"/>
          <w:numId w:val="5"/>
        </w:numPr>
        <w:shd w:val="clear" w:color="auto" w:fill="FFFFFF" w:themeFill="background1"/>
        <w:tabs>
          <w:tab w:val="left" w:pos="1134"/>
        </w:tabs>
        <w:ind w:left="0" w:firstLine="567"/>
        <w:jc w:val="both"/>
        <w:rPr>
          <w:sz w:val="28"/>
          <w:szCs w:val="28"/>
        </w:rPr>
      </w:pPr>
      <w:r w:rsidRPr="00C001D1">
        <w:rPr>
          <w:rFonts w:cstheme="minorHAnsi"/>
          <w:sz w:val="28"/>
          <w:szCs w:val="28"/>
        </w:rPr>
        <w:t xml:space="preserve">Предусмотреть </w:t>
      </w:r>
      <w:r w:rsidR="003A37AD" w:rsidRPr="00C001D1">
        <w:rPr>
          <w:rFonts w:cstheme="minorHAnsi"/>
          <w:sz w:val="28"/>
          <w:szCs w:val="28"/>
        </w:rPr>
        <w:t xml:space="preserve">в Кодексе о недрах возможность </w:t>
      </w:r>
      <w:r w:rsidR="00814033" w:rsidRPr="00C001D1">
        <w:rPr>
          <w:rFonts w:cstheme="minorHAnsi"/>
          <w:sz w:val="28"/>
          <w:szCs w:val="28"/>
        </w:rPr>
        <w:t>разработки одного</w:t>
      </w:r>
      <w:r w:rsidR="003A37AD" w:rsidRPr="00C001D1">
        <w:rPr>
          <w:rFonts w:cstheme="minorHAnsi"/>
          <w:sz w:val="28"/>
          <w:szCs w:val="28"/>
        </w:rPr>
        <w:t xml:space="preserve"> единого проекта разработки</w:t>
      </w:r>
      <w:r w:rsidR="00EC7280" w:rsidRPr="00C001D1">
        <w:rPr>
          <w:rFonts w:cstheme="minorHAnsi"/>
          <w:sz w:val="28"/>
          <w:szCs w:val="28"/>
        </w:rPr>
        <w:t xml:space="preserve">. </w:t>
      </w:r>
      <w:r w:rsidRPr="00C001D1">
        <w:rPr>
          <w:sz w:val="28"/>
          <w:szCs w:val="28"/>
        </w:rPr>
        <w:t xml:space="preserve"> </w:t>
      </w:r>
    </w:p>
    <w:p w:rsidR="00961C68" w:rsidRPr="00C001D1" w:rsidRDefault="00961C68" w:rsidP="00C001D1">
      <w:pPr>
        <w:shd w:val="clear" w:color="auto" w:fill="FFFFFF" w:themeFill="background1"/>
        <w:ind w:firstLine="567"/>
        <w:jc w:val="both"/>
        <w:rPr>
          <w:i/>
          <w:iCs/>
          <w:sz w:val="28"/>
          <w:szCs w:val="28"/>
        </w:rPr>
      </w:pPr>
      <w:r w:rsidRPr="00C001D1">
        <w:rPr>
          <w:i/>
          <w:iCs/>
          <w:sz w:val="28"/>
          <w:szCs w:val="28"/>
        </w:rPr>
        <w:t xml:space="preserve">Возможные положительные последствия: </w:t>
      </w:r>
      <w:r w:rsidRPr="00C001D1">
        <w:rPr>
          <w:sz w:val="28"/>
          <w:szCs w:val="28"/>
        </w:rPr>
        <w:t xml:space="preserve">улучшение инвестиционной привлекательности </w:t>
      </w:r>
      <w:r w:rsidR="00EC7280" w:rsidRPr="00C001D1">
        <w:rPr>
          <w:sz w:val="28"/>
          <w:szCs w:val="28"/>
        </w:rPr>
        <w:t>сложных проектов</w:t>
      </w:r>
      <w:r w:rsidRPr="00C001D1">
        <w:rPr>
          <w:sz w:val="28"/>
          <w:szCs w:val="28"/>
        </w:rPr>
        <w:t xml:space="preserve">. </w:t>
      </w:r>
    </w:p>
    <w:p w:rsidR="00961C68" w:rsidRPr="00C001D1" w:rsidRDefault="00961C68" w:rsidP="00C001D1">
      <w:pPr>
        <w:shd w:val="clear" w:color="auto" w:fill="FFFFFF" w:themeFill="background1"/>
        <w:ind w:firstLine="567"/>
        <w:jc w:val="both"/>
        <w:rPr>
          <w:sz w:val="28"/>
          <w:szCs w:val="28"/>
        </w:rPr>
      </w:pPr>
      <w:r w:rsidRPr="00C001D1">
        <w:rPr>
          <w:i/>
          <w:iCs/>
          <w:sz w:val="28"/>
          <w:szCs w:val="28"/>
        </w:rPr>
        <w:t xml:space="preserve">Возможные негативные последствия: </w:t>
      </w:r>
      <w:r w:rsidR="00EC7280" w:rsidRPr="00C001D1">
        <w:rPr>
          <w:sz w:val="28"/>
          <w:szCs w:val="28"/>
        </w:rPr>
        <w:t xml:space="preserve">риск </w:t>
      </w:r>
      <w:r w:rsidR="00554CBC" w:rsidRPr="00C001D1">
        <w:rPr>
          <w:sz w:val="28"/>
          <w:szCs w:val="28"/>
        </w:rPr>
        <w:t>манипуляций</w:t>
      </w:r>
      <w:r w:rsidR="00EC7280" w:rsidRPr="00C001D1">
        <w:rPr>
          <w:sz w:val="28"/>
          <w:szCs w:val="28"/>
        </w:rPr>
        <w:t xml:space="preserve"> по </w:t>
      </w:r>
      <w:r w:rsidR="00554CBC" w:rsidRPr="00C001D1">
        <w:rPr>
          <w:sz w:val="28"/>
          <w:szCs w:val="28"/>
        </w:rPr>
        <w:t>сложным</w:t>
      </w:r>
      <w:r w:rsidR="00EC7280" w:rsidRPr="00C001D1">
        <w:rPr>
          <w:sz w:val="28"/>
          <w:szCs w:val="28"/>
        </w:rPr>
        <w:t xml:space="preserve"> проект</w:t>
      </w:r>
      <w:r w:rsidR="00814033" w:rsidRPr="00C001D1">
        <w:rPr>
          <w:sz w:val="28"/>
          <w:szCs w:val="28"/>
        </w:rPr>
        <w:t>а</w:t>
      </w:r>
      <w:r w:rsidR="00EC7280" w:rsidRPr="00C001D1">
        <w:rPr>
          <w:sz w:val="28"/>
          <w:szCs w:val="28"/>
        </w:rPr>
        <w:t>м с целью получения не</w:t>
      </w:r>
      <w:r w:rsidR="00554CBC" w:rsidRPr="00C001D1">
        <w:rPr>
          <w:sz w:val="28"/>
          <w:szCs w:val="28"/>
        </w:rPr>
        <w:t>обоснованных</w:t>
      </w:r>
      <w:r w:rsidR="00EC7280" w:rsidRPr="00C001D1">
        <w:rPr>
          <w:sz w:val="28"/>
          <w:szCs w:val="28"/>
        </w:rPr>
        <w:t xml:space="preserve"> льгот</w:t>
      </w:r>
      <w:r w:rsidRPr="00C001D1">
        <w:rPr>
          <w:sz w:val="28"/>
          <w:szCs w:val="28"/>
        </w:rPr>
        <w:t>.</w:t>
      </w:r>
    </w:p>
    <w:p w:rsidR="00083951" w:rsidRPr="00C001D1" w:rsidRDefault="00083951" w:rsidP="00C001D1">
      <w:pPr>
        <w:shd w:val="clear" w:color="auto" w:fill="FFFFFF" w:themeFill="background1"/>
        <w:ind w:firstLine="567"/>
        <w:jc w:val="both"/>
        <w:rPr>
          <w:sz w:val="28"/>
          <w:szCs w:val="28"/>
        </w:rPr>
      </w:pPr>
    </w:p>
    <w:p w:rsidR="00DD2653" w:rsidRPr="00C001D1" w:rsidRDefault="00DD2653" w:rsidP="00C001D1">
      <w:pPr>
        <w:pStyle w:val="a3"/>
        <w:numPr>
          <w:ilvl w:val="0"/>
          <w:numId w:val="7"/>
        </w:numPr>
        <w:shd w:val="clear" w:color="auto" w:fill="FFFFFF" w:themeFill="background1"/>
        <w:tabs>
          <w:tab w:val="left" w:pos="993"/>
        </w:tabs>
        <w:ind w:left="0" w:firstLine="567"/>
        <w:jc w:val="both"/>
        <w:rPr>
          <w:lang w:val="kk-KZ"/>
        </w:rPr>
      </w:pPr>
      <w:r w:rsidRPr="00C001D1">
        <w:rPr>
          <w:sz w:val="28"/>
          <w:szCs w:val="28"/>
          <w:lang w:val="kk-KZ"/>
        </w:rPr>
        <w:t>Предусмотреть в Кодексе о недрах новый вид лицензии - лицензии на геологическое изучение перспектив нефтегазоносности недр на малоизученных территориях</w:t>
      </w:r>
      <w:r w:rsidRPr="00C001D1">
        <w:rPr>
          <w:lang w:val="kk-KZ"/>
        </w:rPr>
        <w:t>.</w:t>
      </w:r>
    </w:p>
    <w:p w:rsidR="00DD2653" w:rsidRPr="00C001D1" w:rsidRDefault="00DD2653" w:rsidP="00C001D1">
      <w:pPr>
        <w:shd w:val="clear" w:color="auto" w:fill="FFFFFF" w:themeFill="background1"/>
        <w:ind w:firstLine="567"/>
        <w:jc w:val="both"/>
        <w:rPr>
          <w:sz w:val="28"/>
          <w:szCs w:val="28"/>
          <w:lang w:val="kk-KZ"/>
        </w:rPr>
      </w:pPr>
      <w:r w:rsidRPr="00C001D1">
        <w:rPr>
          <w:sz w:val="28"/>
          <w:szCs w:val="28"/>
          <w:lang w:val="kk-KZ"/>
        </w:rPr>
        <w:t xml:space="preserve"> Данный подход обеспечит исключительное право недропользователя на дальнейшую разведку/добычу участка. В случае обнаружения перспективных ресурсов углеводородного сырья</w:t>
      </w:r>
      <w:r w:rsidRPr="00C001D1">
        <w:rPr>
          <w:sz w:val="28"/>
          <w:szCs w:val="28"/>
        </w:rPr>
        <w:t xml:space="preserve"> </w:t>
      </w:r>
      <w:r w:rsidRPr="00C001D1">
        <w:rPr>
          <w:sz w:val="28"/>
          <w:szCs w:val="28"/>
          <w:lang w:val="kk-KZ"/>
        </w:rPr>
        <w:t>на малоизученных территориях будет предоставляться возможность гарантированного перехода с этапа геологического изучения недр на этап разведки и добычи в рамках типвого контракта по сложным проектам.</w:t>
      </w:r>
    </w:p>
    <w:p w:rsidR="00DD2653" w:rsidRPr="00C001D1" w:rsidRDefault="00DD2653" w:rsidP="00C001D1">
      <w:pPr>
        <w:shd w:val="clear" w:color="auto" w:fill="FFFFFF" w:themeFill="background1"/>
        <w:ind w:firstLine="567"/>
        <w:jc w:val="both"/>
        <w:rPr>
          <w:i/>
          <w:sz w:val="28"/>
          <w:szCs w:val="28"/>
        </w:rPr>
      </w:pPr>
      <w:r w:rsidRPr="00C001D1">
        <w:rPr>
          <w:i/>
          <w:sz w:val="28"/>
          <w:szCs w:val="28"/>
        </w:rPr>
        <w:lastRenderedPageBreak/>
        <w:t>Возможные положительные последствия:</w:t>
      </w:r>
    </w:p>
    <w:p w:rsidR="00DD2653" w:rsidRPr="00C001D1" w:rsidRDefault="00DD2653" w:rsidP="00C001D1">
      <w:pPr>
        <w:shd w:val="clear" w:color="auto" w:fill="FFFFFF" w:themeFill="background1"/>
        <w:ind w:firstLine="567"/>
        <w:jc w:val="both"/>
        <w:rPr>
          <w:sz w:val="28"/>
          <w:szCs w:val="28"/>
        </w:rPr>
      </w:pPr>
      <w:r w:rsidRPr="00C001D1">
        <w:rPr>
          <w:sz w:val="28"/>
          <w:szCs w:val="28"/>
          <w:lang w:val="kk-KZ"/>
        </w:rPr>
        <w:t>-</w:t>
      </w:r>
      <w:r w:rsidRPr="00C001D1">
        <w:rPr>
          <w:sz w:val="28"/>
          <w:szCs w:val="28"/>
        </w:rPr>
        <w:tab/>
        <w:t>повешение геологическ</w:t>
      </w:r>
      <w:r w:rsidRPr="00C001D1">
        <w:rPr>
          <w:sz w:val="28"/>
          <w:szCs w:val="28"/>
          <w:lang w:val="kk-KZ"/>
        </w:rPr>
        <w:t>ой</w:t>
      </w:r>
      <w:r w:rsidRPr="00C001D1">
        <w:rPr>
          <w:sz w:val="28"/>
          <w:szCs w:val="28"/>
        </w:rPr>
        <w:t xml:space="preserve"> изученности территории Казахстана;</w:t>
      </w:r>
    </w:p>
    <w:p w:rsidR="00DD2653" w:rsidRPr="00C001D1" w:rsidRDefault="00DD2653" w:rsidP="00C001D1">
      <w:pPr>
        <w:shd w:val="clear" w:color="auto" w:fill="FFFFFF" w:themeFill="background1"/>
        <w:ind w:firstLine="567"/>
        <w:jc w:val="both"/>
        <w:rPr>
          <w:sz w:val="28"/>
          <w:szCs w:val="28"/>
        </w:rPr>
      </w:pPr>
      <w:r w:rsidRPr="00C001D1">
        <w:rPr>
          <w:sz w:val="28"/>
          <w:szCs w:val="28"/>
          <w:lang w:val="kk-KZ"/>
        </w:rPr>
        <w:t>-</w:t>
      </w:r>
      <w:r w:rsidRPr="00C001D1">
        <w:rPr>
          <w:sz w:val="28"/>
          <w:szCs w:val="28"/>
        </w:rPr>
        <w:tab/>
        <w:t>восполнение минерально-сырьевой базы;</w:t>
      </w:r>
    </w:p>
    <w:p w:rsidR="00DD2653" w:rsidRPr="00C001D1" w:rsidRDefault="00DD2653" w:rsidP="00C001D1">
      <w:pPr>
        <w:shd w:val="clear" w:color="auto" w:fill="FFFFFF" w:themeFill="background1"/>
        <w:ind w:firstLine="567"/>
        <w:jc w:val="both"/>
        <w:rPr>
          <w:sz w:val="28"/>
          <w:szCs w:val="28"/>
          <w:lang w:val="kk-KZ"/>
        </w:rPr>
      </w:pPr>
      <w:r w:rsidRPr="00C001D1">
        <w:rPr>
          <w:sz w:val="28"/>
          <w:szCs w:val="28"/>
          <w:lang w:val="kk-KZ"/>
        </w:rPr>
        <w:t>-</w:t>
      </w:r>
      <w:r w:rsidRPr="00C001D1">
        <w:rPr>
          <w:sz w:val="28"/>
          <w:szCs w:val="28"/>
        </w:rPr>
        <w:tab/>
      </w:r>
      <w:r w:rsidRPr="00C001D1">
        <w:rPr>
          <w:sz w:val="28"/>
          <w:szCs w:val="28"/>
          <w:lang w:val="kk-KZ"/>
        </w:rPr>
        <w:t>увеличение геологоразведочных работ и привлечение</w:t>
      </w:r>
      <w:r w:rsidRPr="00C001D1">
        <w:rPr>
          <w:sz w:val="28"/>
          <w:szCs w:val="28"/>
        </w:rPr>
        <w:t xml:space="preserve"> порядка 1 трлн. тенге инвестиции</w:t>
      </w:r>
      <w:r w:rsidRPr="00C001D1">
        <w:rPr>
          <w:sz w:val="28"/>
          <w:szCs w:val="28"/>
          <w:lang w:val="kk-KZ"/>
        </w:rPr>
        <w:t>;</w:t>
      </w:r>
    </w:p>
    <w:p w:rsidR="00DD2653" w:rsidRPr="00C001D1" w:rsidRDefault="00DD2653" w:rsidP="00C001D1">
      <w:pPr>
        <w:shd w:val="clear" w:color="auto" w:fill="FFFFFF" w:themeFill="background1"/>
        <w:ind w:firstLine="567"/>
        <w:jc w:val="both"/>
        <w:rPr>
          <w:sz w:val="28"/>
          <w:szCs w:val="28"/>
        </w:rPr>
      </w:pPr>
      <w:r w:rsidRPr="00C001D1">
        <w:rPr>
          <w:sz w:val="28"/>
          <w:szCs w:val="28"/>
          <w:lang w:val="kk-KZ"/>
        </w:rPr>
        <w:t xml:space="preserve">- </w:t>
      </w:r>
      <w:r w:rsidRPr="00C001D1">
        <w:rPr>
          <w:sz w:val="28"/>
          <w:szCs w:val="28"/>
        </w:rPr>
        <w:t>привлечение частных инвестиции;</w:t>
      </w:r>
    </w:p>
    <w:p w:rsidR="00DD2653" w:rsidRPr="00C001D1" w:rsidRDefault="00DD2653" w:rsidP="00C001D1">
      <w:pPr>
        <w:shd w:val="clear" w:color="auto" w:fill="FFFFFF" w:themeFill="background1"/>
        <w:ind w:firstLine="567"/>
        <w:jc w:val="both"/>
        <w:rPr>
          <w:sz w:val="28"/>
          <w:szCs w:val="28"/>
        </w:rPr>
      </w:pPr>
      <w:r w:rsidRPr="00C001D1">
        <w:rPr>
          <w:sz w:val="28"/>
          <w:szCs w:val="28"/>
        </w:rPr>
        <w:t>- создание рабочих мест.</w:t>
      </w:r>
    </w:p>
    <w:p w:rsidR="00DD2653" w:rsidRPr="00C001D1" w:rsidRDefault="00DD2653" w:rsidP="00C001D1">
      <w:pPr>
        <w:shd w:val="clear" w:color="auto" w:fill="FFFFFF" w:themeFill="background1"/>
        <w:ind w:firstLine="567"/>
        <w:jc w:val="both"/>
        <w:rPr>
          <w:sz w:val="28"/>
          <w:szCs w:val="28"/>
        </w:rPr>
      </w:pPr>
      <w:r w:rsidRPr="00C001D1">
        <w:rPr>
          <w:i/>
          <w:iCs/>
          <w:sz w:val="28"/>
          <w:szCs w:val="28"/>
        </w:rPr>
        <w:t>Возможные негативные последствия:</w:t>
      </w:r>
      <w:r w:rsidRPr="00C001D1">
        <w:rPr>
          <w:i/>
          <w:iCs/>
          <w:sz w:val="28"/>
          <w:szCs w:val="28"/>
          <w:lang w:val="kk-KZ"/>
        </w:rPr>
        <w:t xml:space="preserve"> </w:t>
      </w:r>
      <w:r w:rsidRPr="00C001D1">
        <w:rPr>
          <w:iCs/>
          <w:sz w:val="28"/>
          <w:szCs w:val="28"/>
          <w:lang w:val="kk-KZ"/>
        </w:rPr>
        <w:t>отсутствуют</w:t>
      </w:r>
      <w:r w:rsidRPr="00C001D1">
        <w:rPr>
          <w:i/>
          <w:iCs/>
          <w:sz w:val="28"/>
          <w:szCs w:val="28"/>
        </w:rPr>
        <w:t xml:space="preserve"> </w:t>
      </w:r>
    </w:p>
    <w:p w:rsidR="00F82405" w:rsidRDefault="00F82405" w:rsidP="00F82405">
      <w:pPr>
        <w:ind w:firstLine="567"/>
        <w:jc w:val="both"/>
        <w:rPr>
          <w:sz w:val="28"/>
          <w:szCs w:val="28"/>
        </w:rPr>
      </w:pPr>
      <w:r w:rsidRPr="00B07270">
        <w:rPr>
          <w:i/>
          <w:iCs/>
          <w:sz w:val="28"/>
          <w:szCs w:val="28"/>
        </w:rPr>
        <w:t xml:space="preserve">Возможные негативные последствия: </w:t>
      </w:r>
    </w:p>
    <w:p w:rsidR="00F82405" w:rsidRDefault="00F82405" w:rsidP="00F82405">
      <w:pPr>
        <w:ind w:firstLine="567"/>
        <w:jc w:val="both"/>
        <w:rPr>
          <w:sz w:val="28"/>
          <w:szCs w:val="28"/>
        </w:rPr>
      </w:pPr>
      <w:r>
        <w:rPr>
          <w:sz w:val="28"/>
          <w:szCs w:val="28"/>
        </w:rPr>
        <w:t xml:space="preserve">в случае обнаружения крупного месторождения возникновение дисбаланса в интересах государства и недропользователя поскольку по такому месторождению будет автоматически применяться режим сложного проекта со всеми вытекающими регуляторными и фискальными преференциями. </w:t>
      </w:r>
    </w:p>
    <w:p w:rsidR="00F82405" w:rsidRDefault="00F82405" w:rsidP="00F82405">
      <w:pPr>
        <w:ind w:firstLine="567"/>
        <w:jc w:val="both"/>
        <w:rPr>
          <w:sz w:val="28"/>
          <w:szCs w:val="28"/>
          <w:lang w:val="kk-KZ"/>
        </w:rPr>
      </w:pPr>
      <w:r>
        <w:rPr>
          <w:sz w:val="28"/>
          <w:szCs w:val="28"/>
        </w:rPr>
        <w:t>В</w:t>
      </w:r>
      <w:r w:rsidRPr="000A678A">
        <w:rPr>
          <w:sz w:val="28"/>
          <w:szCs w:val="28"/>
        </w:rPr>
        <w:t xml:space="preserve">озможность введения исключительного права для </w:t>
      </w:r>
      <w:r w:rsidRPr="000A678A">
        <w:rPr>
          <w:sz w:val="28"/>
          <w:szCs w:val="28"/>
          <w:lang w:val="kk-KZ"/>
        </w:rPr>
        <w:t>лицензии на геологическое изучение перспектив нефтегазоносности недр на малоизученных территориях может повлечь использование данного вида лицензий для избежания выставления участков недр на аукцион, что является основным механизмом предоставления права недропользования по Кодексу о недрах. Также новый вид лицензии на геологическое изучение перспектив нефтегазоносности недр «стирает» границы между геологическим изучением и  разведкой, поскольку неисключительность лицензии на геологическое изучение недр является ключевым отличием этого вида операций по недропользованию от разведки.</w:t>
      </w:r>
      <w:r>
        <w:rPr>
          <w:sz w:val="28"/>
          <w:szCs w:val="28"/>
          <w:lang w:val="kk-KZ"/>
        </w:rPr>
        <w:t xml:space="preserve"> </w:t>
      </w:r>
    </w:p>
    <w:p w:rsidR="00BA4264" w:rsidRPr="00C001D1" w:rsidRDefault="00BA4264" w:rsidP="00C001D1">
      <w:pPr>
        <w:shd w:val="clear" w:color="auto" w:fill="FFFFFF" w:themeFill="background1"/>
        <w:ind w:firstLine="567"/>
        <w:jc w:val="both"/>
        <w:rPr>
          <w:sz w:val="28"/>
          <w:szCs w:val="28"/>
          <w:lang w:val="kk-KZ"/>
        </w:rPr>
      </w:pPr>
    </w:p>
    <w:p w:rsidR="00BB4977" w:rsidRPr="00C001D1" w:rsidRDefault="00BA4264" w:rsidP="00C001D1">
      <w:pPr>
        <w:pStyle w:val="a3"/>
        <w:numPr>
          <w:ilvl w:val="0"/>
          <w:numId w:val="7"/>
        </w:numPr>
        <w:shd w:val="clear" w:color="auto" w:fill="FFFFFF" w:themeFill="background1"/>
        <w:tabs>
          <w:tab w:val="left" w:pos="993"/>
        </w:tabs>
        <w:ind w:left="0" w:firstLine="567"/>
        <w:jc w:val="both"/>
        <w:rPr>
          <w:sz w:val="28"/>
          <w:szCs w:val="28"/>
        </w:rPr>
      </w:pPr>
      <w:r w:rsidRPr="00C001D1">
        <w:rPr>
          <w:sz w:val="28"/>
          <w:szCs w:val="28"/>
        </w:rPr>
        <w:t xml:space="preserve">Дополнить переходные положения статьи 278 Кодекса о недрах нормой, предусматривающей, что в случае возврата части территории </w:t>
      </w:r>
      <w:r w:rsidR="00BB4977" w:rsidRPr="00C001D1">
        <w:rPr>
          <w:sz w:val="28"/>
          <w:szCs w:val="28"/>
        </w:rPr>
        <w:t xml:space="preserve">работы, относящиеся к возвращаемой территории, подлежат исключению из программы работ согласно утвержденному проекту разведки. </w:t>
      </w:r>
    </w:p>
    <w:p w:rsidR="002869CA" w:rsidRPr="00C001D1" w:rsidRDefault="00BB4977" w:rsidP="00C001D1">
      <w:pPr>
        <w:shd w:val="clear" w:color="auto" w:fill="FFFFFF" w:themeFill="background1"/>
        <w:ind w:firstLine="567"/>
        <w:jc w:val="both"/>
        <w:rPr>
          <w:i/>
          <w:iCs/>
          <w:sz w:val="28"/>
          <w:szCs w:val="28"/>
        </w:rPr>
      </w:pPr>
      <w:r w:rsidRPr="00C001D1">
        <w:rPr>
          <w:i/>
          <w:iCs/>
          <w:sz w:val="28"/>
          <w:szCs w:val="28"/>
        </w:rPr>
        <w:t>Возможные положительные последствия:</w:t>
      </w:r>
    </w:p>
    <w:p w:rsidR="00961C68" w:rsidRPr="00C001D1" w:rsidRDefault="00B02A88" w:rsidP="00C001D1">
      <w:pPr>
        <w:pStyle w:val="a3"/>
        <w:shd w:val="clear" w:color="auto" w:fill="FFFFFF" w:themeFill="background1"/>
        <w:tabs>
          <w:tab w:val="left" w:pos="993"/>
        </w:tabs>
        <w:ind w:left="0" w:firstLine="567"/>
        <w:jc w:val="both"/>
        <w:rPr>
          <w:sz w:val="28"/>
          <w:szCs w:val="28"/>
        </w:rPr>
      </w:pPr>
      <w:r w:rsidRPr="00C001D1">
        <w:rPr>
          <w:sz w:val="28"/>
          <w:szCs w:val="28"/>
        </w:rPr>
        <w:t xml:space="preserve">Наличие данной нормы будет стимулировать недропользователей к ускоренному возврату территорий, на которых ранее были проведены </w:t>
      </w:r>
      <w:r w:rsidR="004C2DDA" w:rsidRPr="00C001D1">
        <w:rPr>
          <w:sz w:val="28"/>
          <w:szCs w:val="28"/>
        </w:rPr>
        <w:t>сейсмо</w:t>
      </w:r>
      <w:r w:rsidRPr="00C001D1">
        <w:rPr>
          <w:sz w:val="28"/>
          <w:szCs w:val="28"/>
        </w:rPr>
        <w:t>разведочные работы</w:t>
      </w:r>
      <w:r w:rsidR="004C2DDA" w:rsidRPr="00C001D1">
        <w:rPr>
          <w:sz w:val="28"/>
          <w:szCs w:val="28"/>
        </w:rPr>
        <w:t xml:space="preserve"> и по мнению отсутствуют перспективы бурения</w:t>
      </w:r>
      <w:r w:rsidR="009E07A4" w:rsidRPr="00C001D1">
        <w:rPr>
          <w:sz w:val="28"/>
          <w:szCs w:val="28"/>
        </w:rPr>
        <w:t xml:space="preserve">. Такие территории могут </w:t>
      </w:r>
      <w:r w:rsidR="00FC40E4" w:rsidRPr="00C001D1">
        <w:rPr>
          <w:sz w:val="28"/>
          <w:szCs w:val="28"/>
        </w:rPr>
        <w:t>удержива</w:t>
      </w:r>
      <w:r w:rsidR="009E07A4" w:rsidRPr="00C001D1">
        <w:rPr>
          <w:sz w:val="28"/>
          <w:szCs w:val="28"/>
        </w:rPr>
        <w:t>ться</w:t>
      </w:r>
      <w:r w:rsidR="00FC40E4" w:rsidRPr="00C001D1">
        <w:rPr>
          <w:sz w:val="28"/>
          <w:szCs w:val="28"/>
        </w:rPr>
        <w:t xml:space="preserve"> недропользователями из-за риска наложения штрафа </w:t>
      </w:r>
      <w:r w:rsidR="009E07A4" w:rsidRPr="00C001D1">
        <w:rPr>
          <w:sz w:val="28"/>
          <w:szCs w:val="28"/>
        </w:rPr>
        <w:t>за невыполнение работ по бурению, предусмотренных первоначальной рабочей прог</w:t>
      </w:r>
      <w:r w:rsidR="002668BC" w:rsidRPr="00C001D1">
        <w:rPr>
          <w:sz w:val="28"/>
          <w:szCs w:val="28"/>
        </w:rPr>
        <w:t xml:space="preserve">раммой и включенных в программу работ при переходе на условия типового контракта. </w:t>
      </w:r>
    </w:p>
    <w:p w:rsidR="009D102A" w:rsidRPr="00C001D1" w:rsidRDefault="009D102A" w:rsidP="00C001D1">
      <w:pPr>
        <w:shd w:val="clear" w:color="auto" w:fill="FFFFFF" w:themeFill="background1"/>
        <w:ind w:firstLine="567"/>
        <w:jc w:val="both"/>
        <w:rPr>
          <w:sz w:val="28"/>
          <w:szCs w:val="28"/>
        </w:rPr>
      </w:pPr>
      <w:r w:rsidRPr="00C001D1">
        <w:rPr>
          <w:i/>
          <w:iCs/>
          <w:sz w:val="28"/>
          <w:szCs w:val="28"/>
        </w:rPr>
        <w:t xml:space="preserve">Возможные негативные последствия: </w:t>
      </w:r>
    </w:p>
    <w:p w:rsidR="00F82405" w:rsidRDefault="00F82405" w:rsidP="00F82405">
      <w:pPr>
        <w:pStyle w:val="a3"/>
        <w:tabs>
          <w:tab w:val="left" w:pos="993"/>
        </w:tabs>
        <w:ind w:left="0" w:firstLine="567"/>
        <w:jc w:val="both"/>
        <w:rPr>
          <w:sz w:val="28"/>
          <w:szCs w:val="28"/>
        </w:rPr>
      </w:pPr>
      <w:r>
        <w:rPr>
          <w:sz w:val="28"/>
          <w:szCs w:val="28"/>
        </w:rPr>
        <w:t xml:space="preserve">Существует риск, что данный механизм решит задачу по стимулированию недропользователей по постепенному возврату территорий. </w:t>
      </w:r>
    </w:p>
    <w:p w:rsidR="002869CA" w:rsidRPr="00F82405" w:rsidRDefault="002869CA" w:rsidP="00C001D1">
      <w:pPr>
        <w:pStyle w:val="a3"/>
        <w:shd w:val="clear" w:color="auto" w:fill="FFFFFF" w:themeFill="background1"/>
        <w:tabs>
          <w:tab w:val="left" w:pos="993"/>
        </w:tabs>
        <w:ind w:left="567"/>
        <w:jc w:val="both"/>
        <w:rPr>
          <w:sz w:val="28"/>
          <w:szCs w:val="28"/>
        </w:rPr>
      </w:pPr>
    </w:p>
    <w:p w:rsidR="00BA4264" w:rsidRPr="00C001D1" w:rsidRDefault="00BA4264" w:rsidP="00C001D1">
      <w:pPr>
        <w:shd w:val="clear" w:color="auto" w:fill="FFFFFF" w:themeFill="background1"/>
        <w:ind w:firstLine="567"/>
        <w:jc w:val="both"/>
        <w:rPr>
          <w:sz w:val="28"/>
          <w:szCs w:val="28"/>
        </w:rPr>
      </w:pPr>
    </w:p>
    <w:p w:rsidR="00575A07" w:rsidRPr="00C001D1" w:rsidRDefault="00575A07" w:rsidP="00C001D1">
      <w:pPr>
        <w:shd w:val="clear" w:color="auto" w:fill="FFFFFF" w:themeFill="background1"/>
        <w:ind w:firstLine="567"/>
        <w:jc w:val="both"/>
        <w:rPr>
          <w:b/>
          <w:sz w:val="28"/>
          <w:szCs w:val="28"/>
        </w:rPr>
      </w:pPr>
      <w:r w:rsidRPr="00C001D1">
        <w:rPr>
          <w:b/>
          <w:sz w:val="28"/>
          <w:szCs w:val="28"/>
        </w:rPr>
        <w:t>4. Рассмотренные альтернативные пути решения проблемы (если проводился анализ возможных альтернатив):</w:t>
      </w:r>
    </w:p>
    <w:p w:rsidR="0024770C" w:rsidRPr="00C001D1" w:rsidRDefault="00660981" w:rsidP="00C001D1">
      <w:pPr>
        <w:shd w:val="clear" w:color="auto" w:fill="FFFFFF" w:themeFill="background1"/>
        <w:ind w:firstLine="851"/>
        <w:jc w:val="both"/>
        <w:rPr>
          <w:sz w:val="28"/>
          <w:szCs w:val="28"/>
        </w:rPr>
      </w:pPr>
      <w:r w:rsidRPr="00C001D1">
        <w:rPr>
          <w:sz w:val="28"/>
          <w:szCs w:val="28"/>
        </w:rPr>
        <w:lastRenderedPageBreak/>
        <w:t xml:space="preserve">Анализ альтернатив не </w:t>
      </w:r>
      <w:r w:rsidR="008029D0" w:rsidRPr="00C001D1">
        <w:rPr>
          <w:sz w:val="28"/>
          <w:szCs w:val="28"/>
        </w:rPr>
        <w:t>проводился</w:t>
      </w:r>
      <w:r w:rsidR="006C6AEA" w:rsidRPr="00C001D1">
        <w:rPr>
          <w:sz w:val="28"/>
          <w:szCs w:val="28"/>
        </w:rPr>
        <w:t>.</w:t>
      </w:r>
    </w:p>
    <w:p w:rsidR="00660981" w:rsidRPr="00C001D1" w:rsidRDefault="00660981" w:rsidP="00C001D1">
      <w:pPr>
        <w:shd w:val="clear" w:color="auto" w:fill="FFFFFF" w:themeFill="background1"/>
        <w:jc w:val="both"/>
        <w:rPr>
          <w:sz w:val="28"/>
          <w:szCs w:val="28"/>
        </w:rPr>
      </w:pPr>
    </w:p>
    <w:p w:rsidR="00575A07" w:rsidRPr="00C001D1" w:rsidRDefault="00575A07" w:rsidP="00C001D1">
      <w:pPr>
        <w:shd w:val="clear" w:color="auto" w:fill="FFFFFF" w:themeFill="background1"/>
        <w:ind w:firstLine="567"/>
        <w:jc w:val="both"/>
        <w:rPr>
          <w:b/>
          <w:sz w:val="28"/>
          <w:szCs w:val="28"/>
        </w:rPr>
      </w:pPr>
      <w:r w:rsidRPr="00C001D1">
        <w:rPr>
          <w:b/>
          <w:sz w:val="28"/>
          <w:szCs w:val="28"/>
        </w:rPr>
        <w:t>5. Целевые группы для публичного обсуждения:</w:t>
      </w:r>
    </w:p>
    <w:p w:rsidR="0088143C" w:rsidRPr="00C001D1" w:rsidRDefault="008317F4" w:rsidP="00C001D1">
      <w:pPr>
        <w:pStyle w:val="a3"/>
        <w:numPr>
          <w:ilvl w:val="0"/>
          <w:numId w:val="1"/>
        </w:numPr>
        <w:shd w:val="clear" w:color="auto" w:fill="FFFFFF" w:themeFill="background1"/>
        <w:tabs>
          <w:tab w:val="left" w:pos="993"/>
        </w:tabs>
        <w:ind w:left="0" w:firstLine="567"/>
        <w:jc w:val="both"/>
        <w:rPr>
          <w:sz w:val="28"/>
          <w:szCs w:val="28"/>
        </w:rPr>
      </w:pPr>
      <w:r w:rsidRPr="00C001D1">
        <w:rPr>
          <w:sz w:val="28"/>
          <w:szCs w:val="28"/>
        </w:rPr>
        <w:t>Национальные компании в области углеводородов и газа</w:t>
      </w:r>
      <w:r w:rsidR="00F07399" w:rsidRPr="00C001D1">
        <w:rPr>
          <w:sz w:val="28"/>
          <w:szCs w:val="28"/>
        </w:rPr>
        <w:t>,</w:t>
      </w:r>
      <w:r w:rsidRPr="00C001D1">
        <w:rPr>
          <w:sz w:val="28"/>
          <w:szCs w:val="28"/>
        </w:rPr>
        <w:t xml:space="preserve"> д</w:t>
      </w:r>
      <w:r w:rsidR="008C2189" w:rsidRPr="00C001D1">
        <w:rPr>
          <w:sz w:val="28"/>
          <w:szCs w:val="28"/>
        </w:rPr>
        <w:t xml:space="preserve">ействующие </w:t>
      </w:r>
      <w:r w:rsidR="00814033" w:rsidRPr="00C001D1">
        <w:rPr>
          <w:sz w:val="28"/>
          <w:szCs w:val="28"/>
        </w:rPr>
        <w:t>недропользователи,</w:t>
      </w:r>
      <w:r w:rsidR="00F07399" w:rsidRPr="00C001D1">
        <w:rPr>
          <w:sz w:val="28"/>
          <w:szCs w:val="28"/>
        </w:rPr>
        <w:t xml:space="preserve"> </w:t>
      </w:r>
      <w:r w:rsidR="00814033" w:rsidRPr="00C001D1">
        <w:rPr>
          <w:sz w:val="28"/>
          <w:szCs w:val="28"/>
        </w:rPr>
        <w:t>потенциальные</w:t>
      </w:r>
      <w:r w:rsidR="008C2189" w:rsidRPr="00C001D1">
        <w:rPr>
          <w:sz w:val="28"/>
          <w:szCs w:val="28"/>
        </w:rPr>
        <w:t xml:space="preserve"> инвесторы, заинтересованные в получении права недропользования</w:t>
      </w:r>
      <w:r w:rsidR="00977B0A" w:rsidRPr="00C001D1">
        <w:rPr>
          <w:sz w:val="28"/>
          <w:szCs w:val="28"/>
        </w:rPr>
        <w:t xml:space="preserve">. </w:t>
      </w:r>
    </w:p>
    <w:p w:rsidR="0088143C" w:rsidRPr="00C001D1" w:rsidRDefault="008C2189" w:rsidP="00C001D1">
      <w:pPr>
        <w:pStyle w:val="a3"/>
        <w:numPr>
          <w:ilvl w:val="0"/>
          <w:numId w:val="1"/>
        </w:numPr>
        <w:shd w:val="clear" w:color="auto" w:fill="FFFFFF" w:themeFill="background1"/>
        <w:tabs>
          <w:tab w:val="left" w:pos="993"/>
        </w:tabs>
        <w:ind w:left="0" w:firstLine="567"/>
        <w:jc w:val="both"/>
        <w:rPr>
          <w:sz w:val="28"/>
          <w:szCs w:val="28"/>
        </w:rPr>
      </w:pPr>
      <w:r w:rsidRPr="00C001D1">
        <w:rPr>
          <w:sz w:val="28"/>
          <w:szCs w:val="28"/>
        </w:rPr>
        <w:t>Общественные объединения недропользователей</w:t>
      </w:r>
      <w:r w:rsidR="00EE344D" w:rsidRPr="00C001D1">
        <w:rPr>
          <w:sz w:val="28"/>
          <w:szCs w:val="28"/>
        </w:rPr>
        <w:t xml:space="preserve"> и </w:t>
      </w:r>
      <w:r w:rsidR="00E568EA" w:rsidRPr="00C001D1">
        <w:rPr>
          <w:sz w:val="28"/>
          <w:szCs w:val="28"/>
        </w:rPr>
        <w:t xml:space="preserve">нефтесервисных компаний </w:t>
      </w:r>
      <w:r w:rsidR="00EE344D" w:rsidRPr="00C001D1">
        <w:rPr>
          <w:sz w:val="28"/>
          <w:szCs w:val="28"/>
        </w:rPr>
        <w:t xml:space="preserve">(НПП РК «Атамекен», ОЮЛ «Казахстанская ассоциация организаций нефтегазового и энергетического комплекса «Kazenergy», ОЮЛ «Ассоциация производителей и потребителей нефтегазохимической продукции», Республиканское ОЮЛ «Союз товаропроизводителей и экспортеров Казахстана», ОЮЛ «Союз недропользователей Казахстана», ОЮЛ Ассоциация «Совет по развитию стратегических партнерств в нефтегазовой отрасли «Petrocouncil», Ассоциация «Kazservice» и др.) </w:t>
      </w:r>
      <w:r w:rsidR="009F5093" w:rsidRPr="00C001D1">
        <w:rPr>
          <w:sz w:val="28"/>
          <w:szCs w:val="28"/>
        </w:rPr>
        <w:t>.</w:t>
      </w:r>
    </w:p>
    <w:p w:rsidR="0088143C" w:rsidRPr="00C001D1" w:rsidRDefault="008C2189" w:rsidP="00C001D1">
      <w:pPr>
        <w:pStyle w:val="a3"/>
        <w:numPr>
          <w:ilvl w:val="0"/>
          <w:numId w:val="1"/>
        </w:numPr>
        <w:shd w:val="clear" w:color="auto" w:fill="FFFFFF" w:themeFill="background1"/>
        <w:ind w:left="0" w:firstLine="567"/>
        <w:jc w:val="both"/>
        <w:rPr>
          <w:sz w:val="28"/>
          <w:szCs w:val="28"/>
        </w:rPr>
      </w:pPr>
      <w:r w:rsidRPr="00C001D1">
        <w:rPr>
          <w:sz w:val="28"/>
          <w:szCs w:val="28"/>
        </w:rPr>
        <w:t>Местные исполнительные органы</w:t>
      </w:r>
      <w:r w:rsidR="00A04A98" w:rsidRPr="00C001D1">
        <w:rPr>
          <w:sz w:val="28"/>
          <w:szCs w:val="28"/>
        </w:rPr>
        <w:t xml:space="preserve"> (Акиматы Атырауской, Мангистауской, Западно-Казахстанск</w:t>
      </w:r>
      <w:r w:rsidR="000A678A" w:rsidRPr="00C001D1">
        <w:rPr>
          <w:sz w:val="28"/>
          <w:szCs w:val="28"/>
        </w:rPr>
        <w:t>ой, Кызылординской, Карагандинс</w:t>
      </w:r>
      <w:r w:rsidR="00A04A98" w:rsidRPr="00C001D1">
        <w:rPr>
          <w:sz w:val="28"/>
          <w:szCs w:val="28"/>
        </w:rPr>
        <w:t>кой и Восточно-Казахстанской областей)</w:t>
      </w:r>
      <w:r w:rsidR="00FC4E57" w:rsidRPr="00C001D1">
        <w:rPr>
          <w:sz w:val="28"/>
          <w:szCs w:val="28"/>
        </w:rPr>
        <w:t>.</w:t>
      </w:r>
    </w:p>
    <w:p w:rsidR="00144824" w:rsidRPr="00C001D1" w:rsidRDefault="00144824" w:rsidP="00C001D1">
      <w:pPr>
        <w:shd w:val="clear" w:color="auto" w:fill="FFFFFF" w:themeFill="background1"/>
        <w:ind w:firstLine="567"/>
        <w:jc w:val="both"/>
        <w:rPr>
          <w:b/>
          <w:sz w:val="28"/>
          <w:szCs w:val="28"/>
        </w:rPr>
      </w:pPr>
    </w:p>
    <w:p w:rsidR="00575A07" w:rsidRPr="00C001D1" w:rsidRDefault="00575A07" w:rsidP="00C001D1">
      <w:pPr>
        <w:shd w:val="clear" w:color="auto" w:fill="FFFFFF" w:themeFill="background1"/>
        <w:ind w:firstLine="567"/>
        <w:jc w:val="both"/>
        <w:rPr>
          <w:b/>
          <w:sz w:val="28"/>
          <w:szCs w:val="28"/>
        </w:rPr>
      </w:pPr>
      <w:r w:rsidRPr="00C001D1">
        <w:rPr>
          <w:b/>
          <w:sz w:val="28"/>
          <w:szCs w:val="28"/>
        </w:rPr>
        <w:t>6. Способы уведомления целевых групп:</w:t>
      </w:r>
    </w:p>
    <w:p w:rsidR="00D047DC" w:rsidRPr="00C001D1" w:rsidRDefault="00D047DC" w:rsidP="00C001D1">
      <w:pPr>
        <w:shd w:val="clear" w:color="auto" w:fill="FFFFFF" w:themeFill="background1"/>
        <w:ind w:firstLine="567"/>
        <w:jc w:val="both"/>
        <w:rPr>
          <w:sz w:val="28"/>
          <w:szCs w:val="28"/>
        </w:rPr>
      </w:pPr>
      <w:r w:rsidRPr="00C001D1">
        <w:rPr>
          <w:sz w:val="28"/>
          <w:szCs w:val="28"/>
        </w:rPr>
        <w:t>1) адресная рассылка</w:t>
      </w:r>
      <w:r w:rsidR="00A47BAD" w:rsidRPr="00C001D1">
        <w:rPr>
          <w:sz w:val="28"/>
          <w:szCs w:val="28"/>
        </w:rPr>
        <w:t xml:space="preserve"> приглашений почтовой связью, </w:t>
      </w:r>
      <w:r w:rsidRPr="00C001D1">
        <w:rPr>
          <w:sz w:val="28"/>
          <w:szCs w:val="28"/>
        </w:rPr>
        <w:t xml:space="preserve">и посредством электронной почты конкретным субъектам – представителям </w:t>
      </w:r>
      <w:r w:rsidR="00EE344D" w:rsidRPr="00C001D1">
        <w:rPr>
          <w:sz w:val="28"/>
          <w:szCs w:val="28"/>
        </w:rPr>
        <w:t xml:space="preserve">целевых </w:t>
      </w:r>
      <w:r w:rsidRPr="00C001D1">
        <w:rPr>
          <w:sz w:val="28"/>
          <w:szCs w:val="28"/>
        </w:rPr>
        <w:t>групп;</w:t>
      </w:r>
    </w:p>
    <w:p w:rsidR="008317F4" w:rsidRPr="00C001D1" w:rsidRDefault="00EE344D" w:rsidP="00C001D1">
      <w:pPr>
        <w:shd w:val="clear" w:color="auto" w:fill="FFFFFF" w:themeFill="background1"/>
        <w:ind w:firstLine="567"/>
        <w:jc w:val="both"/>
        <w:rPr>
          <w:sz w:val="28"/>
          <w:szCs w:val="28"/>
        </w:rPr>
      </w:pPr>
      <w:r w:rsidRPr="00C001D1">
        <w:rPr>
          <w:sz w:val="28"/>
          <w:szCs w:val="28"/>
        </w:rPr>
        <w:t xml:space="preserve">2) </w:t>
      </w:r>
      <w:r w:rsidR="00E568EA" w:rsidRPr="00C001D1">
        <w:rPr>
          <w:sz w:val="28"/>
          <w:szCs w:val="28"/>
        </w:rPr>
        <w:t>публикация на интернет-портале открытых НПА</w:t>
      </w:r>
      <w:r w:rsidR="00501434" w:rsidRPr="00C001D1">
        <w:rPr>
          <w:sz w:val="28"/>
          <w:szCs w:val="28"/>
        </w:rPr>
        <w:t>;</w:t>
      </w:r>
    </w:p>
    <w:p w:rsidR="000A678A" w:rsidRPr="00C001D1" w:rsidRDefault="008317F4" w:rsidP="00C001D1">
      <w:pPr>
        <w:shd w:val="clear" w:color="auto" w:fill="FFFFFF" w:themeFill="background1"/>
        <w:ind w:firstLine="567"/>
        <w:jc w:val="both"/>
        <w:rPr>
          <w:sz w:val="28"/>
          <w:szCs w:val="28"/>
        </w:rPr>
      </w:pPr>
      <w:r w:rsidRPr="00C001D1">
        <w:rPr>
          <w:sz w:val="28"/>
          <w:szCs w:val="28"/>
        </w:rPr>
        <w:t>3) размещени</w:t>
      </w:r>
      <w:r w:rsidR="00501434" w:rsidRPr="00C001D1">
        <w:rPr>
          <w:sz w:val="28"/>
          <w:szCs w:val="28"/>
        </w:rPr>
        <w:t>е</w:t>
      </w:r>
      <w:r w:rsidRPr="00C001D1">
        <w:rPr>
          <w:sz w:val="28"/>
          <w:szCs w:val="28"/>
        </w:rPr>
        <w:t xml:space="preserve"> объявлени</w:t>
      </w:r>
      <w:r w:rsidR="00501434" w:rsidRPr="00C001D1">
        <w:rPr>
          <w:sz w:val="28"/>
          <w:szCs w:val="28"/>
        </w:rPr>
        <w:t>я</w:t>
      </w:r>
      <w:r w:rsidRPr="00C001D1">
        <w:rPr>
          <w:sz w:val="28"/>
          <w:szCs w:val="28"/>
        </w:rPr>
        <w:t xml:space="preserve"> </w:t>
      </w:r>
      <w:r w:rsidR="00E568EA" w:rsidRPr="00C001D1">
        <w:rPr>
          <w:sz w:val="28"/>
          <w:szCs w:val="28"/>
        </w:rPr>
        <w:t>на интернет-ресурсе ресурсе государственного органа – организатора обсуждения (Министерство энергетики РК);</w:t>
      </w:r>
    </w:p>
    <w:p w:rsidR="00EE76FD" w:rsidRPr="00C001D1" w:rsidRDefault="000A678A" w:rsidP="00C001D1">
      <w:pPr>
        <w:shd w:val="clear" w:color="auto" w:fill="FFFFFF" w:themeFill="background1"/>
        <w:ind w:firstLine="567"/>
        <w:jc w:val="both"/>
        <w:rPr>
          <w:sz w:val="28"/>
          <w:szCs w:val="28"/>
        </w:rPr>
      </w:pPr>
      <w:r w:rsidRPr="00C001D1">
        <w:rPr>
          <w:sz w:val="28"/>
          <w:szCs w:val="28"/>
        </w:rPr>
        <w:t xml:space="preserve">4) </w:t>
      </w:r>
      <w:r w:rsidR="00D047DC" w:rsidRPr="00C001D1">
        <w:rPr>
          <w:sz w:val="28"/>
          <w:szCs w:val="28"/>
        </w:rPr>
        <w:t xml:space="preserve">публикация </w:t>
      </w:r>
      <w:r w:rsidR="00E568EA" w:rsidRPr="00C001D1">
        <w:rPr>
          <w:sz w:val="28"/>
          <w:szCs w:val="28"/>
        </w:rPr>
        <w:t>извещения о проводимых законотворческих работах в отраслевых журналах (журнал о нефте</w:t>
      </w:r>
      <w:r w:rsidR="00501434" w:rsidRPr="00C001D1">
        <w:rPr>
          <w:sz w:val="28"/>
          <w:szCs w:val="28"/>
        </w:rPr>
        <w:t>серв</w:t>
      </w:r>
      <w:r w:rsidR="00E568EA" w:rsidRPr="00C001D1">
        <w:rPr>
          <w:sz w:val="28"/>
          <w:szCs w:val="28"/>
        </w:rPr>
        <w:t>исном бизнесе Казахстана «Kazservice»</w:t>
      </w:r>
      <w:r w:rsidR="00501434" w:rsidRPr="00C001D1">
        <w:rPr>
          <w:sz w:val="28"/>
          <w:szCs w:val="28"/>
        </w:rPr>
        <w:t>, Информационно-аналитический журнал «</w:t>
      </w:r>
      <w:r w:rsidR="00501434" w:rsidRPr="00C001D1">
        <w:rPr>
          <w:sz w:val="28"/>
          <w:szCs w:val="28"/>
          <w:lang w:val="en-US"/>
        </w:rPr>
        <w:t>Kazenergy</w:t>
      </w:r>
      <w:r w:rsidR="00501434" w:rsidRPr="00C001D1">
        <w:rPr>
          <w:sz w:val="28"/>
          <w:szCs w:val="28"/>
        </w:rPr>
        <w:t xml:space="preserve">», </w:t>
      </w:r>
      <w:r w:rsidR="00501434" w:rsidRPr="00C001D1">
        <w:rPr>
          <w:sz w:val="28"/>
          <w:szCs w:val="28"/>
          <w:lang w:val="en-US"/>
        </w:rPr>
        <w:t>Oil</w:t>
      </w:r>
      <w:r w:rsidR="00501434" w:rsidRPr="00C001D1">
        <w:rPr>
          <w:sz w:val="28"/>
          <w:szCs w:val="28"/>
        </w:rPr>
        <w:t xml:space="preserve"> </w:t>
      </w:r>
      <w:r w:rsidR="00501434" w:rsidRPr="00C001D1">
        <w:rPr>
          <w:sz w:val="28"/>
          <w:szCs w:val="28"/>
          <w:lang w:val="en-US"/>
        </w:rPr>
        <w:t>and</w:t>
      </w:r>
      <w:r w:rsidR="00501434" w:rsidRPr="00C001D1">
        <w:rPr>
          <w:sz w:val="28"/>
          <w:szCs w:val="28"/>
        </w:rPr>
        <w:t xml:space="preserve"> </w:t>
      </w:r>
      <w:r w:rsidR="00501434" w:rsidRPr="00C001D1">
        <w:rPr>
          <w:sz w:val="28"/>
          <w:szCs w:val="28"/>
          <w:lang w:val="en-US"/>
        </w:rPr>
        <w:t>gas</w:t>
      </w:r>
      <w:r w:rsidR="00501434" w:rsidRPr="00C001D1">
        <w:rPr>
          <w:sz w:val="28"/>
          <w:szCs w:val="28"/>
        </w:rPr>
        <w:t xml:space="preserve"> </w:t>
      </w:r>
      <w:r w:rsidR="00501434" w:rsidRPr="00C001D1">
        <w:rPr>
          <w:sz w:val="28"/>
          <w:szCs w:val="28"/>
          <w:lang w:val="en-US"/>
        </w:rPr>
        <w:t>of</w:t>
      </w:r>
      <w:r w:rsidR="00501434" w:rsidRPr="00C001D1">
        <w:rPr>
          <w:sz w:val="28"/>
          <w:szCs w:val="28"/>
        </w:rPr>
        <w:t xml:space="preserve"> </w:t>
      </w:r>
      <w:r w:rsidR="00501434" w:rsidRPr="00C001D1">
        <w:rPr>
          <w:sz w:val="28"/>
          <w:szCs w:val="28"/>
          <w:lang w:val="en-US"/>
        </w:rPr>
        <w:t>Kazakhstan</w:t>
      </w:r>
      <w:r w:rsidR="008317F4" w:rsidRPr="00C001D1">
        <w:rPr>
          <w:sz w:val="28"/>
          <w:szCs w:val="28"/>
        </w:rPr>
        <w:t>)</w:t>
      </w:r>
      <w:r w:rsidR="00E568EA" w:rsidRPr="00C001D1">
        <w:rPr>
          <w:sz w:val="28"/>
          <w:szCs w:val="28"/>
        </w:rPr>
        <w:t>;</w:t>
      </w:r>
    </w:p>
    <w:p w:rsidR="00E568EA" w:rsidRPr="00C001D1" w:rsidRDefault="000A678A" w:rsidP="00C001D1">
      <w:pPr>
        <w:shd w:val="clear" w:color="auto" w:fill="FFFFFF" w:themeFill="background1"/>
        <w:ind w:firstLine="567"/>
        <w:jc w:val="both"/>
        <w:rPr>
          <w:sz w:val="28"/>
          <w:szCs w:val="28"/>
        </w:rPr>
      </w:pPr>
      <w:r w:rsidRPr="00C001D1">
        <w:rPr>
          <w:sz w:val="28"/>
          <w:szCs w:val="28"/>
        </w:rPr>
        <w:t>5</w:t>
      </w:r>
      <w:r w:rsidR="00E568EA" w:rsidRPr="00C001D1">
        <w:rPr>
          <w:sz w:val="28"/>
          <w:szCs w:val="28"/>
        </w:rPr>
        <w:t xml:space="preserve">) </w:t>
      </w:r>
      <w:r w:rsidR="008317F4" w:rsidRPr="00C001D1">
        <w:rPr>
          <w:sz w:val="28"/>
          <w:szCs w:val="28"/>
        </w:rPr>
        <w:t>освещение проводимых работ на официальном телеграмм канале государственного органа – организатора обсуждения (Министерство энергетики РК – «ЭНЕРГЕТИКА</w:t>
      </w:r>
      <w:r w:rsidR="008317F4" w:rsidRPr="00C001D1">
        <w:rPr>
          <w:sz w:val="28"/>
          <w:szCs w:val="28"/>
          <w:lang w:val="kk-KZ"/>
        </w:rPr>
        <w:t xml:space="preserve"> Министрлігі </w:t>
      </w:r>
      <w:r w:rsidR="008317F4" w:rsidRPr="00C001D1">
        <w:rPr>
          <w:sz w:val="28"/>
          <w:szCs w:val="28"/>
          <w:lang w:val="en-US"/>
        </w:rPr>
        <w:t>DIRECT</w:t>
      </w:r>
      <w:r w:rsidR="008317F4" w:rsidRPr="00C001D1">
        <w:rPr>
          <w:sz w:val="28"/>
          <w:szCs w:val="28"/>
        </w:rPr>
        <w:t>»</w:t>
      </w:r>
      <w:r w:rsidR="00501434" w:rsidRPr="00C001D1">
        <w:rPr>
          <w:sz w:val="28"/>
          <w:szCs w:val="28"/>
        </w:rPr>
        <w:t xml:space="preserve"> а также иных телеграмм каналах:</w:t>
      </w:r>
      <w:r w:rsidR="008317F4" w:rsidRPr="00C001D1">
        <w:rPr>
          <w:sz w:val="28"/>
          <w:szCs w:val="28"/>
        </w:rPr>
        <w:t xml:space="preserve"> </w:t>
      </w:r>
      <w:hyperlink r:id="rId8" w:history="1">
        <w:r w:rsidR="00501434" w:rsidRPr="00C001D1">
          <w:rPr>
            <w:rStyle w:val="ac"/>
            <w:sz w:val="28"/>
            <w:szCs w:val="28"/>
            <w:lang w:val="en-US"/>
          </w:rPr>
          <w:t>https</w:t>
        </w:r>
        <w:r w:rsidR="00501434" w:rsidRPr="00C001D1">
          <w:rPr>
            <w:rStyle w:val="ac"/>
            <w:sz w:val="28"/>
            <w:szCs w:val="28"/>
          </w:rPr>
          <w:t>://</w:t>
        </w:r>
        <w:r w:rsidR="00501434" w:rsidRPr="00C001D1">
          <w:rPr>
            <w:rStyle w:val="ac"/>
            <w:sz w:val="28"/>
            <w:szCs w:val="28"/>
            <w:lang w:val="en-US"/>
          </w:rPr>
          <w:t>t</w:t>
        </w:r>
        <w:r w:rsidR="00501434" w:rsidRPr="00C001D1">
          <w:rPr>
            <w:rStyle w:val="ac"/>
            <w:sz w:val="28"/>
            <w:szCs w:val="28"/>
          </w:rPr>
          <w:t>.</w:t>
        </w:r>
        <w:r w:rsidR="00501434" w:rsidRPr="00C001D1">
          <w:rPr>
            <w:rStyle w:val="ac"/>
            <w:sz w:val="28"/>
            <w:szCs w:val="28"/>
            <w:lang w:val="en-US"/>
          </w:rPr>
          <w:t>me</w:t>
        </w:r>
        <w:r w:rsidR="00501434" w:rsidRPr="00C001D1">
          <w:rPr>
            <w:rStyle w:val="ac"/>
            <w:sz w:val="28"/>
            <w:szCs w:val="28"/>
          </w:rPr>
          <w:t>/</w:t>
        </w:r>
        <w:r w:rsidR="00501434" w:rsidRPr="00C001D1">
          <w:rPr>
            <w:rStyle w:val="ac"/>
            <w:sz w:val="28"/>
            <w:szCs w:val="28"/>
            <w:lang w:val="en-US"/>
          </w:rPr>
          <w:t>minenergy</w:t>
        </w:r>
        <w:r w:rsidR="00501434" w:rsidRPr="00C001D1">
          <w:rPr>
            <w:rStyle w:val="ac"/>
            <w:sz w:val="28"/>
            <w:szCs w:val="28"/>
          </w:rPr>
          <w:t>_</w:t>
        </w:r>
        <w:r w:rsidR="00501434" w:rsidRPr="00C001D1">
          <w:rPr>
            <w:rStyle w:val="ac"/>
            <w:sz w:val="28"/>
            <w:szCs w:val="28"/>
            <w:lang w:val="en-US"/>
          </w:rPr>
          <w:t>kz</w:t>
        </w:r>
      </w:hyperlink>
      <w:r w:rsidR="00501434" w:rsidRPr="00C001D1">
        <w:rPr>
          <w:sz w:val="28"/>
          <w:szCs w:val="28"/>
        </w:rPr>
        <w:t xml:space="preserve">, </w:t>
      </w:r>
      <w:hyperlink r:id="rId9" w:history="1">
        <w:r w:rsidRPr="00C001D1">
          <w:rPr>
            <w:rStyle w:val="ac"/>
            <w:sz w:val="28"/>
            <w:szCs w:val="28"/>
          </w:rPr>
          <w:t>https://t.me/</w:t>
        </w:r>
        <w:r w:rsidRPr="00C001D1">
          <w:rPr>
            <w:rStyle w:val="ac"/>
            <w:sz w:val="28"/>
            <w:szCs w:val="28"/>
            <w:lang w:val="en-US"/>
          </w:rPr>
          <w:t>energo</w:t>
        </w:r>
        <w:r w:rsidRPr="00C001D1">
          <w:rPr>
            <w:rStyle w:val="ac"/>
            <w:sz w:val="28"/>
            <w:szCs w:val="28"/>
          </w:rPr>
          <w:t>_</w:t>
        </w:r>
        <w:r w:rsidRPr="00C001D1">
          <w:rPr>
            <w:rStyle w:val="ac"/>
            <w:sz w:val="28"/>
            <w:szCs w:val="28"/>
            <w:lang w:val="en-US"/>
          </w:rPr>
          <w:t>official</w:t>
        </w:r>
      </w:hyperlink>
      <w:r w:rsidRPr="00C001D1">
        <w:rPr>
          <w:sz w:val="28"/>
          <w:szCs w:val="28"/>
        </w:rPr>
        <w:t>).</w:t>
      </w:r>
    </w:p>
    <w:p w:rsidR="008C2189" w:rsidRDefault="008C2189" w:rsidP="00C001D1">
      <w:pPr>
        <w:shd w:val="clear" w:color="auto" w:fill="FFFFFF" w:themeFill="background1"/>
        <w:ind w:firstLine="567"/>
        <w:jc w:val="both"/>
        <w:rPr>
          <w:sz w:val="28"/>
          <w:szCs w:val="28"/>
          <w:lang w:val="kk-KZ"/>
        </w:rPr>
      </w:pPr>
    </w:p>
    <w:p w:rsidR="00F13E1B" w:rsidRPr="00F13E1B" w:rsidRDefault="00F13E1B" w:rsidP="00C001D1">
      <w:pPr>
        <w:shd w:val="clear" w:color="auto" w:fill="FFFFFF" w:themeFill="background1"/>
        <w:ind w:firstLine="567"/>
        <w:jc w:val="both"/>
        <w:rPr>
          <w:sz w:val="28"/>
          <w:szCs w:val="28"/>
          <w:lang w:val="kk-KZ"/>
        </w:rPr>
      </w:pPr>
    </w:p>
    <w:p w:rsidR="00575A07" w:rsidRPr="00C001D1" w:rsidRDefault="00575A07" w:rsidP="00C001D1">
      <w:pPr>
        <w:shd w:val="clear" w:color="auto" w:fill="FFFFFF" w:themeFill="background1"/>
        <w:ind w:firstLine="567"/>
        <w:jc w:val="both"/>
        <w:rPr>
          <w:b/>
          <w:sz w:val="28"/>
          <w:szCs w:val="28"/>
        </w:rPr>
      </w:pPr>
      <w:r w:rsidRPr="00C001D1">
        <w:rPr>
          <w:b/>
          <w:sz w:val="28"/>
          <w:szCs w:val="28"/>
        </w:rPr>
        <w:t xml:space="preserve">7. Способ публичного обсуждения: </w:t>
      </w:r>
    </w:p>
    <w:p w:rsidR="00575A07" w:rsidRPr="00C001D1" w:rsidRDefault="00144824" w:rsidP="00C001D1">
      <w:pPr>
        <w:shd w:val="clear" w:color="auto" w:fill="FFFFFF" w:themeFill="background1"/>
        <w:ind w:firstLine="567"/>
        <w:jc w:val="both"/>
        <w:rPr>
          <w:sz w:val="28"/>
          <w:szCs w:val="28"/>
        </w:rPr>
      </w:pPr>
      <w:r w:rsidRPr="00C001D1">
        <w:rPr>
          <w:bCs/>
          <w:sz w:val="28"/>
          <w:szCs w:val="28"/>
        </w:rPr>
        <w:t xml:space="preserve">Планируется размещения Консультативного документа и прилагающихся к нему материалов на портале «Открытых НПА» для проведения публичного обсуждения. </w:t>
      </w:r>
    </w:p>
    <w:p w:rsidR="00B1229A" w:rsidRDefault="00B1229A" w:rsidP="00C001D1">
      <w:pPr>
        <w:shd w:val="clear" w:color="auto" w:fill="FFFFFF" w:themeFill="background1"/>
        <w:jc w:val="both"/>
        <w:rPr>
          <w:sz w:val="28"/>
          <w:szCs w:val="28"/>
          <w:lang w:val="kk-KZ"/>
        </w:rPr>
      </w:pPr>
    </w:p>
    <w:p w:rsidR="00F13E1B" w:rsidRPr="00F13E1B" w:rsidRDefault="00F13E1B" w:rsidP="00C001D1">
      <w:pPr>
        <w:shd w:val="clear" w:color="auto" w:fill="FFFFFF" w:themeFill="background1"/>
        <w:jc w:val="both"/>
        <w:rPr>
          <w:sz w:val="28"/>
          <w:szCs w:val="28"/>
          <w:lang w:val="kk-KZ"/>
        </w:rPr>
      </w:pPr>
    </w:p>
    <w:p w:rsidR="00575A07" w:rsidRPr="00C001D1" w:rsidRDefault="00575A07" w:rsidP="00C001D1">
      <w:pPr>
        <w:shd w:val="clear" w:color="auto" w:fill="FFFFFF" w:themeFill="background1"/>
        <w:ind w:firstLine="567"/>
        <w:jc w:val="both"/>
        <w:rPr>
          <w:b/>
          <w:sz w:val="28"/>
          <w:szCs w:val="28"/>
        </w:rPr>
      </w:pPr>
      <w:r w:rsidRPr="00C001D1">
        <w:rPr>
          <w:b/>
          <w:sz w:val="28"/>
          <w:szCs w:val="28"/>
        </w:rPr>
        <w:t>8. Анализ текущ</w:t>
      </w:r>
      <w:r w:rsidR="00814033" w:rsidRPr="00C001D1">
        <w:rPr>
          <w:b/>
          <w:sz w:val="28"/>
          <w:szCs w:val="28"/>
        </w:rPr>
        <w:t>е</w:t>
      </w:r>
      <w:r w:rsidRPr="00C001D1">
        <w:rPr>
          <w:b/>
          <w:sz w:val="28"/>
          <w:szCs w:val="28"/>
        </w:rPr>
        <w:t>й ситуации, международного опыта и предлагаемых механизмов регулирования:</w:t>
      </w:r>
    </w:p>
    <w:p w:rsidR="00575A07" w:rsidRDefault="00575A07" w:rsidP="00C001D1">
      <w:pPr>
        <w:shd w:val="clear" w:color="auto" w:fill="FFFFFF" w:themeFill="background1"/>
        <w:ind w:firstLine="567"/>
        <w:jc w:val="both"/>
        <w:rPr>
          <w:b/>
          <w:sz w:val="28"/>
          <w:szCs w:val="28"/>
          <w:lang w:val="kk-KZ"/>
        </w:rPr>
      </w:pPr>
    </w:p>
    <w:p w:rsidR="00F13E1B" w:rsidRPr="00F13E1B" w:rsidRDefault="00F13E1B" w:rsidP="00C001D1">
      <w:pPr>
        <w:shd w:val="clear" w:color="auto" w:fill="FFFFFF" w:themeFill="background1"/>
        <w:ind w:firstLine="567"/>
        <w:jc w:val="both"/>
        <w:rPr>
          <w:b/>
          <w:sz w:val="28"/>
          <w:szCs w:val="28"/>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8"/>
        <w:gridCol w:w="3010"/>
        <w:gridCol w:w="3558"/>
        <w:gridCol w:w="2585"/>
      </w:tblGrid>
      <w:tr w:rsidR="00F06F65" w:rsidRPr="00C001D1" w:rsidTr="000A678A">
        <w:tc>
          <w:tcPr>
            <w:tcW w:w="0" w:type="auto"/>
            <w:shd w:val="clear" w:color="auto" w:fill="auto"/>
          </w:tcPr>
          <w:p w:rsidR="00575A07" w:rsidRPr="00C001D1" w:rsidRDefault="00575A07" w:rsidP="00C001D1">
            <w:pPr>
              <w:shd w:val="clear" w:color="auto" w:fill="FFFFFF" w:themeFill="background1"/>
              <w:jc w:val="center"/>
              <w:rPr>
                <w:b/>
                <w:sz w:val="20"/>
                <w:szCs w:val="20"/>
              </w:rPr>
            </w:pPr>
            <w:r w:rsidRPr="00C001D1">
              <w:rPr>
                <w:b/>
                <w:sz w:val="20"/>
                <w:szCs w:val="20"/>
              </w:rPr>
              <w:t>№</w:t>
            </w:r>
          </w:p>
        </w:tc>
        <w:tc>
          <w:tcPr>
            <w:tcW w:w="0" w:type="auto"/>
            <w:shd w:val="clear" w:color="auto" w:fill="auto"/>
          </w:tcPr>
          <w:p w:rsidR="00575A07" w:rsidRPr="00C001D1" w:rsidRDefault="00575A07" w:rsidP="00C001D1">
            <w:pPr>
              <w:shd w:val="clear" w:color="auto" w:fill="FFFFFF" w:themeFill="background1"/>
              <w:jc w:val="center"/>
              <w:rPr>
                <w:b/>
                <w:sz w:val="20"/>
                <w:szCs w:val="20"/>
              </w:rPr>
            </w:pPr>
            <w:r w:rsidRPr="00C001D1">
              <w:rPr>
                <w:b/>
                <w:sz w:val="20"/>
                <w:szCs w:val="20"/>
              </w:rPr>
              <w:t>Текущая ситуация</w:t>
            </w:r>
          </w:p>
        </w:tc>
        <w:tc>
          <w:tcPr>
            <w:tcW w:w="0" w:type="auto"/>
            <w:shd w:val="clear" w:color="auto" w:fill="auto"/>
          </w:tcPr>
          <w:p w:rsidR="00575A07" w:rsidRPr="00C001D1" w:rsidRDefault="00575A07" w:rsidP="00C001D1">
            <w:pPr>
              <w:shd w:val="clear" w:color="auto" w:fill="FFFFFF" w:themeFill="background1"/>
              <w:jc w:val="center"/>
              <w:rPr>
                <w:b/>
                <w:sz w:val="20"/>
                <w:szCs w:val="20"/>
              </w:rPr>
            </w:pPr>
            <w:r w:rsidRPr="00C001D1">
              <w:rPr>
                <w:b/>
                <w:sz w:val="20"/>
                <w:szCs w:val="20"/>
              </w:rPr>
              <w:t>Международный опыт</w:t>
            </w:r>
          </w:p>
        </w:tc>
        <w:tc>
          <w:tcPr>
            <w:tcW w:w="0" w:type="auto"/>
            <w:shd w:val="clear" w:color="auto" w:fill="auto"/>
          </w:tcPr>
          <w:p w:rsidR="00575A07" w:rsidRPr="00C001D1" w:rsidRDefault="00575A07" w:rsidP="00C001D1">
            <w:pPr>
              <w:shd w:val="clear" w:color="auto" w:fill="FFFFFF" w:themeFill="background1"/>
              <w:jc w:val="center"/>
              <w:rPr>
                <w:b/>
                <w:sz w:val="20"/>
                <w:szCs w:val="20"/>
              </w:rPr>
            </w:pPr>
            <w:r w:rsidRPr="00C001D1">
              <w:rPr>
                <w:b/>
                <w:sz w:val="20"/>
                <w:szCs w:val="20"/>
              </w:rPr>
              <w:t>Предлагаемое регулирование</w:t>
            </w:r>
          </w:p>
        </w:tc>
      </w:tr>
      <w:tr w:rsidR="00F06F65" w:rsidRPr="00B91C43" w:rsidTr="000A678A">
        <w:tc>
          <w:tcPr>
            <w:tcW w:w="0" w:type="auto"/>
            <w:shd w:val="clear" w:color="auto" w:fill="auto"/>
          </w:tcPr>
          <w:p w:rsidR="00575A07" w:rsidRPr="00C001D1" w:rsidRDefault="00575A07" w:rsidP="00C001D1">
            <w:pPr>
              <w:pStyle w:val="a3"/>
              <w:numPr>
                <w:ilvl w:val="0"/>
                <w:numId w:val="4"/>
              </w:numPr>
              <w:shd w:val="clear" w:color="auto" w:fill="FFFFFF" w:themeFill="background1"/>
              <w:ind w:hanging="720"/>
              <w:jc w:val="both"/>
              <w:rPr>
                <w:b/>
                <w:sz w:val="28"/>
                <w:szCs w:val="28"/>
              </w:rPr>
            </w:pPr>
          </w:p>
        </w:tc>
        <w:tc>
          <w:tcPr>
            <w:tcW w:w="0" w:type="auto"/>
            <w:shd w:val="clear" w:color="auto" w:fill="auto"/>
          </w:tcPr>
          <w:p w:rsidR="00997CBF" w:rsidRPr="00C001D1" w:rsidRDefault="004839B7" w:rsidP="00C001D1">
            <w:pPr>
              <w:shd w:val="clear" w:color="auto" w:fill="FFFFFF" w:themeFill="background1"/>
              <w:jc w:val="both"/>
              <w:rPr>
                <w:bCs/>
                <w:sz w:val="28"/>
                <w:szCs w:val="28"/>
              </w:rPr>
            </w:pPr>
            <w:r w:rsidRPr="00C001D1">
              <w:rPr>
                <w:bCs/>
                <w:sz w:val="28"/>
                <w:szCs w:val="28"/>
              </w:rPr>
              <w:t>Отсутствие частных инвестиций</w:t>
            </w:r>
            <w:r w:rsidR="00ED2A97" w:rsidRPr="00C001D1">
              <w:rPr>
                <w:bCs/>
                <w:sz w:val="28"/>
                <w:szCs w:val="28"/>
              </w:rPr>
              <w:t xml:space="preserve"> на разведку малоизученных и малоперспективных осадочных бассейнов.</w:t>
            </w:r>
          </w:p>
        </w:tc>
        <w:tc>
          <w:tcPr>
            <w:tcW w:w="0" w:type="auto"/>
            <w:shd w:val="clear" w:color="auto" w:fill="auto"/>
          </w:tcPr>
          <w:p w:rsidR="00EB10CF" w:rsidRPr="00C001D1" w:rsidRDefault="00C24C02" w:rsidP="00C001D1">
            <w:pPr>
              <w:shd w:val="clear" w:color="auto" w:fill="FFFFFF" w:themeFill="background1"/>
              <w:jc w:val="both"/>
              <w:rPr>
                <w:bCs/>
                <w:sz w:val="28"/>
                <w:szCs w:val="28"/>
              </w:rPr>
            </w:pPr>
            <w:r w:rsidRPr="00C001D1">
              <w:rPr>
                <w:bCs/>
                <w:sz w:val="28"/>
                <w:szCs w:val="28"/>
              </w:rPr>
              <w:t>В США, Канаде</w:t>
            </w:r>
            <w:r w:rsidR="00C9388D" w:rsidRPr="00C001D1">
              <w:rPr>
                <w:bCs/>
                <w:sz w:val="28"/>
                <w:szCs w:val="28"/>
              </w:rPr>
              <w:t>, Норв</w:t>
            </w:r>
            <w:r w:rsidR="005E04D2" w:rsidRPr="00C001D1">
              <w:rPr>
                <w:bCs/>
                <w:sz w:val="28"/>
                <w:szCs w:val="28"/>
              </w:rPr>
              <w:t>егии</w:t>
            </w:r>
            <w:r w:rsidRPr="00C001D1">
              <w:rPr>
                <w:bCs/>
                <w:sz w:val="28"/>
                <w:szCs w:val="28"/>
              </w:rPr>
              <w:t xml:space="preserve"> и других странах</w:t>
            </w:r>
            <w:r w:rsidR="00817479" w:rsidRPr="00C001D1">
              <w:rPr>
                <w:bCs/>
                <w:sz w:val="28"/>
                <w:szCs w:val="28"/>
              </w:rPr>
              <w:t xml:space="preserve">, которые являются общепризнанными </w:t>
            </w:r>
            <w:r w:rsidR="00C9388D" w:rsidRPr="00C001D1">
              <w:rPr>
                <w:bCs/>
                <w:sz w:val="28"/>
                <w:szCs w:val="28"/>
              </w:rPr>
              <w:t>ли</w:t>
            </w:r>
            <w:r w:rsidR="005E04D2" w:rsidRPr="00C001D1">
              <w:rPr>
                <w:bCs/>
                <w:sz w:val="28"/>
                <w:szCs w:val="28"/>
              </w:rPr>
              <w:t>дерами в</w:t>
            </w:r>
            <w:r w:rsidR="00E76C0F" w:rsidRPr="00C001D1">
              <w:rPr>
                <w:bCs/>
                <w:sz w:val="28"/>
                <w:szCs w:val="28"/>
              </w:rPr>
              <w:t xml:space="preserve"> инвестировании, а также </w:t>
            </w:r>
            <w:r w:rsidR="005E04D2" w:rsidRPr="00C001D1">
              <w:rPr>
                <w:bCs/>
                <w:sz w:val="28"/>
                <w:szCs w:val="28"/>
              </w:rPr>
              <w:t>технологи</w:t>
            </w:r>
            <w:r w:rsidR="00B07B7B" w:rsidRPr="00C001D1">
              <w:rPr>
                <w:bCs/>
                <w:sz w:val="28"/>
                <w:szCs w:val="28"/>
              </w:rPr>
              <w:t>чески</w:t>
            </w:r>
            <w:r w:rsidR="00504127" w:rsidRPr="00C001D1">
              <w:rPr>
                <w:bCs/>
                <w:sz w:val="28"/>
                <w:szCs w:val="28"/>
              </w:rPr>
              <w:t>ми лиде</w:t>
            </w:r>
            <w:r w:rsidR="00B07B7B" w:rsidRPr="00C001D1">
              <w:rPr>
                <w:bCs/>
                <w:sz w:val="28"/>
                <w:szCs w:val="28"/>
              </w:rPr>
              <w:t>р</w:t>
            </w:r>
            <w:r w:rsidR="00504127" w:rsidRPr="00C001D1">
              <w:rPr>
                <w:bCs/>
                <w:sz w:val="28"/>
                <w:szCs w:val="28"/>
              </w:rPr>
              <w:t>ами</w:t>
            </w:r>
            <w:r w:rsidR="005E04D2" w:rsidRPr="00C001D1">
              <w:rPr>
                <w:bCs/>
                <w:sz w:val="28"/>
                <w:szCs w:val="28"/>
              </w:rPr>
              <w:t xml:space="preserve"> разведки и разработки</w:t>
            </w:r>
            <w:r w:rsidR="00504127" w:rsidRPr="00C001D1">
              <w:rPr>
                <w:bCs/>
                <w:sz w:val="28"/>
                <w:szCs w:val="28"/>
              </w:rPr>
              <w:t xml:space="preserve"> сложных нефтегазовых проектов </w:t>
            </w:r>
            <w:r w:rsidR="00FC2DFE" w:rsidRPr="00C001D1">
              <w:rPr>
                <w:bCs/>
                <w:sz w:val="28"/>
                <w:szCs w:val="28"/>
              </w:rPr>
              <w:t xml:space="preserve">действует максимально привлекательная инвестиционное законодательство, включая регуляторные и фискальные преференции. </w:t>
            </w:r>
          </w:p>
          <w:p w:rsidR="00EB10CF" w:rsidRPr="00C001D1" w:rsidRDefault="00EB10CF" w:rsidP="00C001D1">
            <w:pPr>
              <w:shd w:val="clear" w:color="auto" w:fill="FFFFFF" w:themeFill="background1"/>
              <w:jc w:val="both"/>
              <w:rPr>
                <w:b/>
                <w:sz w:val="28"/>
                <w:szCs w:val="28"/>
              </w:rPr>
            </w:pPr>
          </w:p>
        </w:tc>
        <w:tc>
          <w:tcPr>
            <w:tcW w:w="0" w:type="auto"/>
            <w:shd w:val="clear" w:color="auto" w:fill="auto"/>
          </w:tcPr>
          <w:p w:rsidR="00575A07" w:rsidRPr="00FC1AFF" w:rsidRDefault="00D978C4" w:rsidP="00C001D1">
            <w:pPr>
              <w:shd w:val="clear" w:color="auto" w:fill="FFFFFF" w:themeFill="background1"/>
              <w:jc w:val="both"/>
              <w:rPr>
                <w:bCs/>
                <w:sz w:val="28"/>
                <w:szCs w:val="28"/>
              </w:rPr>
            </w:pPr>
            <w:r w:rsidRPr="00C001D1">
              <w:rPr>
                <w:bCs/>
                <w:sz w:val="28"/>
                <w:szCs w:val="28"/>
              </w:rPr>
              <w:t xml:space="preserve">Предусмотреть </w:t>
            </w:r>
            <w:r w:rsidR="00FC1AFF" w:rsidRPr="00C001D1">
              <w:rPr>
                <w:bCs/>
                <w:sz w:val="28"/>
                <w:szCs w:val="28"/>
              </w:rPr>
              <w:t>регуляторные</w:t>
            </w:r>
            <w:r w:rsidRPr="00C001D1">
              <w:rPr>
                <w:bCs/>
                <w:sz w:val="28"/>
                <w:szCs w:val="28"/>
              </w:rPr>
              <w:t xml:space="preserve"> </w:t>
            </w:r>
            <w:r w:rsidR="00FC1AFF" w:rsidRPr="00C001D1">
              <w:rPr>
                <w:bCs/>
                <w:sz w:val="28"/>
                <w:szCs w:val="28"/>
              </w:rPr>
              <w:t xml:space="preserve">и фискальные </w:t>
            </w:r>
            <w:r w:rsidRPr="00C001D1">
              <w:rPr>
                <w:bCs/>
                <w:sz w:val="28"/>
                <w:szCs w:val="28"/>
              </w:rPr>
              <w:t>преференции для сложных проектов</w:t>
            </w:r>
            <w:r w:rsidR="00FC1AFF" w:rsidRPr="00C001D1">
              <w:rPr>
                <w:bCs/>
                <w:sz w:val="28"/>
                <w:szCs w:val="28"/>
              </w:rPr>
              <w:t xml:space="preserve"> </w:t>
            </w:r>
            <w:r w:rsidR="000D4FDE" w:rsidRPr="00C001D1">
              <w:rPr>
                <w:bCs/>
                <w:sz w:val="28"/>
                <w:szCs w:val="28"/>
              </w:rPr>
              <w:t xml:space="preserve">в сфере углеводородов </w:t>
            </w:r>
            <w:r w:rsidR="00FC1AFF" w:rsidRPr="00C001D1">
              <w:rPr>
                <w:bCs/>
                <w:sz w:val="28"/>
                <w:szCs w:val="28"/>
              </w:rPr>
              <w:t>с учетом рекомендаций АКСИИ</w:t>
            </w:r>
            <w:r w:rsidRPr="00FC1AFF">
              <w:rPr>
                <w:bCs/>
                <w:sz w:val="28"/>
                <w:szCs w:val="28"/>
              </w:rPr>
              <w:t xml:space="preserve"> </w:t>
            </w:r>
          </w:p>
        </w:tc>
      </w:tr>
    </w:tbl>
    <w:p w:rsidR="00575A07" w:rsidRPr="00E94E2D" w:rsidRDefault="00575A07" w:rsidP="00E94E2D">
      <w:pPr>
        <w:jc w:val="both"/>
        <w:rPr>
          <w:sz w:val="28"/>
          <w:szCs w:val="28"/>
          <w:lang w:val="kk-KZ"/>
        </w:rPr>
      </w:pPr>
    </w:p>
    <w:p w:rsidR="004839B7" w:rsidRDefault="004839B7" w:rsidP="00575A07">
      <w:pPr>
        <w:ind w:firstLine="567"/>
        <w:jc w:val="both"/>
        <w:rPr>
          <w:b/>
          <w:sz w:val="28"/>
          <w:szCs w:val="28"/>
        </w:rPr>
      </w:pPr>
    </w:p>
    <w:p w:rsidR="00575A07" w:rsidRPr="00B91C43" w:rsidRDefault="00575A07" w:rsidP="00575A07">
      <w:pPr>
        <w:ind w:firstLine="567"/>
        <w:jc w:val="both"/>
        <w:rPr>
          <w:b/>
          <w:sz w:val="28"/>
          <w:szCs w:val="28"/>
        </w:rPr>
      </w:pPr>
      <w:r w:rsidRPr="00B91C43">
        <w:rPr>
          <w:b/>
          <w:sz w:val="28"/>
          <w:szCs w:val="28"/>
        </w:rPr>
        <w:t>9. Индикаторы измерения проблемы и ожидаемые результаты:</w:t>
      </w:r>
    </w:p>
    <w:p w:rsidR="00575A07" w:rsidRPr="00B91C43" w:rsidRDefault="00575A07" w:rsidP="00575A07">
      <w:pPr>
        <w:ind w:firstLine="567"/>
        <w:jc w:val="both"/>
        <w:rPr>
          <w:sz w:val="28"/>
          <w:szCs w:val="28"/>
        </w:rPr>
      </w:pPr>
    </w:p>
    <w:p w:rsidR="00575A07" w:rsidRPr="00B91C43" w:rsidRDefault="00575A07" w:rsidP="00575A07">
      <w:pPr>
        <w:ind w:firstLine="567"/>
        <w:jc w:val="both"/>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8"/>
        <w:gridCol w:w="1460"/>
        <w:gridCol w:w="1538"/>
        <w:gridCol w:w="1538"/>
        <w:gridCol w:w="1540"/>
        <w:gridCol w:w="1540"/>
        <w:gridCol w:w="1537"/>
      </w:tblGrid>
      <w:tr w:rsidR="003C7A0C" w:rsidRPr="00B91C43" w:rsidTr="000A678A">
        <w:trPr>
          <w:trHeight w:val="1632"/>
        </w:trPr>
        <w:tc>
          <w:tcPr>
            <w:tcW w:w="0" w:type="auto"/>
            <w:shd w:val="clear" w:color="auto" w:fill="auto"/>
          </w:tcPr>
          <w:p w:rsidR="00575A07" w:rsidRPr="00B91C43" w:rsidRDefault="00575A07" w:rsidP="00023494">
            <w:pPr>
              <w:jc w:val="center"/>
              <w:rPr>
                <w:b/>
                <w:sz w:val="20"/>
                <w:szCs w:val="20"/>
              </w:rPr>
            </w:pPr>
            <w:r w:rsidRPr="00B91C43">
              <w:rPr>
                <w:b/>
                <w:sz w:val="20"/>
                <w:szCs w:val="20"/>
              </w:rPr>
              <w:t>№</w:t>
            </w:r>
          </w:p>
        </w:tc>
        <w:tc>
          <w:tcPr>
            <w:tcW w:w="0" w:type="auto"/>
            <w:shd w:val="clear" w:color="auto" w:fill="auto"/>
          </w:tcPr>
          <w:p w:rsidR="00575A07" w:rsidRPr="00B91C43" w:rsidRDefault="00575A07" w:rsidP="00023494">
            <w:pPr>
              <w:jc w:val="center"/>
              <w:rPr>
                <w:b/>
                <w:sz w:val="20"/>
                <w:szCs w:val="20"/>
              </w:rPr>
            </w:pPr>
            <w:r w:rsidRPr="00B91C43">
              <w:rPr>
                <w:b/>
                <w:sz w:val="20"/>
                <w:szCs w:val="20"/>
              </w:rPr>
              <w:t>Текущие показатели</w:t>
            </w:r>
          </w:p>
        </w:tc>
        <w:tc>
          <w:tcPr>
            <w:tcW w:w="0" w:type="auto"/>
            <w:shd w:val="clear" w:color="auto" w:fill="auto"/>
          </w:tcPr>
          <w:p w:rsidR="00575A07" w:rsidRPr="00B91C43" w:rsidRDefault="00575A07" w:rsidP="00023494">
            <w:pPr>
              <w:jc w:val="center"/>
              <w:rPr>
                <w:b/>
                <w:sz w:val="20"/>
                <w:szCs w:val="20"/>
              </w:rPr>
            </w:pPr>
            <w:r w:rsidRPr="00B91C43">
              <w:rPr>
                <w:b/>
                <w:sz w:val="20"/>
                <w:szCs w:val="20"/>
              </w:rPr>
              <w:t>Результаты, которые будут достигнуты за 1 год (после принятия закона)</w:t>
            </w:r>
          </w:p>
        </w:tc>
        <w:tc>
          <w:tcPr>
            <w:tcW w:w="0" w:type="auto"/>
            <w:shd w:val="clear" w:color="auto" w:fill="auto"/>
          </w:tcPr>
          <w:p w:rsidR="00575A07" w:rsidRPr="00B91C43" w:rsidRDefault="00575A07" w:rsidP="00023494">
            <w:pPr>
              <w:jc w:val="center"/>
              <w:rPr>
                <w:b/>
                <w:sz w:val="20"/>
                <w:szCs w:val="20"/>
              </w:rPr>
            </w:pPr>
            <w:r w:rsidRPr="00B91C43">
              <w:rPr>
                <w:b/>
                <w:sz w:val="20"/>
                <w:szCs w:val="20"/>
              </w:rPr>
              <w:t>Результаты, которые будут достигнуты за 2 года (после принятия закона)</w:t>
            </w:r>
          </w:p>
        </w:tc>
        <w:tc>
          <w:tcPr>
            <w:tcW w:w="0" w:type="auto"/>
            <w:shd w:val="clear" w:color="auto" w:fill="auto"/>
          </w:tcPr>
          <w:p w:rsidR="00575A07" w:rsidRPr="00B91C43" w:rsidRDefault="00575A07" w:rsidP="00023494">
            <w:pPr>
              <w:jc w:val="center"/>
              <w:rPr>
                <w:b/>
                <w:sz w:val="20"/>
                <w:szCs w:val="20"/>
              </w:rPr>
            </w:pPr>
            <w:r w:rsidRPr="00B91C43">
              <w:rPr>
                <w:b/>
                <w:sz w:val="20"/>
                <w:szCs w:val="20"/>
              </w:rPr>
              <w:t>Результаты, которые будут достигнуты за 3 года (после принятия закона)</w:t>
            </w:r>
          </w:p>
        </w:tc>
        <w:tc>
          <w:tcPr>
            <w:tcW w:w="0" w:type="auto"/>
            <w:shd w:val="clear" w:color="auto" w:fill="auto"/>
          </w:tcPr>
          <w:p w:rsidR="00575A07" w:rsidRPr="00B91C43" w:rsidRDefault="00575A07" w:rsidP="00023494">
            <w:pPr>
              <w:jc w:val="center"/>
              <w:rPr>
                <w:b/>
                <w:sz w:val="20"/>
                <w:szCs w:val="20"/>
              </w:rPr>
            </w:pPr>
            <w:r w:rsidRPr="00B91C43">
              <w:rPr>
                <w:b/>
                <w:sz w:val="20"/>
                <w:szCs w:val="20"/>
              </w:rPr>
              <w:t>Результаты, которые будут достигнуты за 4 год (после принятия закона)</w:t>
            </w:r>
          </w:p>
        </w:tc>
        <w:tc>
          <w:tcPr>
            <w:tcW w:w="0" w:type="auto"/>
            <w:shd w:val="clear" w:color="auto" w:fill="auto"/>
          </w:tcPr>
          <w:p w:rsidR="00575A07" w:rsidRPr="00B91C43" w:rsidRDefault="00575A07" w:rsidP="00023494">
            <w:pPr>
              <w:jc w:val="center"/>
              <w:rPr>
                <w:b/>
                <w:sz w:val="20"/>
                <w:szCs w:val="20"/>
              </w:rPr>
            </w:pPr>
            <w:r w:rsidRPr="00B91C43">
              <w:rPr>
                <w:b/>
                <w:sz w:val="20"/>
                <w:szCs w:val="20"/>
              </w:rPr>
              <w:t>Результаты, которые будут достигнуты за 5 лет (после принятия закона)</w:t>
            </w:r>
          </w:p>
        </w:tc>
      </w:tr>
      <w:tr w:rsidR="0000033B" w:rsidRPr="000C350B" w:rsidTr="000A678A">
        <w:trPr>
          <w:trHeight w:val="1952"/>
        </w:trPr>
        <w:tc>
          <w:tcPr>
            <w:tcW w:w="0" w:type="auto"/>
            <w:shd w:val="clear" w:color="auto" w:fill="auto"/>
          </w:tcPr>
          <w:p w:rsidR="0000033B" w:rsidRPr="00810555" w:rsidRDefault="0000033B" w:rsidP="0000033B">
            <w:pPr>
              <w:jc w:val="both"/>
            </w:pPr>
            <w:r w:rsidRPr="00810555">
              <w:t>1</w:t>
            </w:r>
          </w:p>
        </w:tc>
        <w:tc>
          <w:tcPr>
            <w:tcW w:w="0" w:type="auto"/>
            <w:shd w:val="clear" w:color="auto" w:fill="auto"/>
          </w:tcPr>
          <w:p w:rsidR="0000033B" w:rsidRPr="003C7A0C" w:rsidRDefault="0000033B" w:rsidP="0000033B">
            <w:pPr>
              <w:jc w:val="both"/>
              <w:rPr>
                <w:bCs/>
              </w:rPr>
            </w:pPr>
            <w:r>
              <w:rPr>
                <w:bCs/>
              </w:rPr>
              <w:t>Объем инвестиций в разведку УВС</w:t>
            </w:r>
          </w:p>
        </w:tc>
        <w:tc>
          <w:tcPr>
            <w:tcW w:w="0" w:type="auto"/>
            <w:shd w:val="clear" w:color="auto" w:fill="auto"/>
          </w:tcPr>
          <w:p w:rsidR="0000033B" w:rsidRPr="003C7A0C" w:rsidRDefault="0000033B" w:rsidP="0000033B">
            <w:pPr>
              <w:jc w:val="both"/>
              <w:rPr>
                <w:bCs/>
              </w:rPr>
            </w:pPr>
            <w:r>
              <w:rPr>
                <w:bCs/>
              </w:rPr>
              <w:t xml:space="preserve">Увеличение количества контрактов на разведку и добычу на </w:t>
            </w:r>
            <w:r w:rsidR="006557ED">
              <w:rPr>
                <w:bCs/>
              </w:rPr>
              <w:t>50</w:t>
            </w:r>
            <w:r>
              <w:rPr>
                <w:bCs/>
              </w:rPr>
              <w:t>%</w:t>
            </w:r>
          </w:p>
        </w:tc>
        <w:tc>
          <w:tcPr>
            <w:tcW w:w="0" w:type="auto"/>
            <w:shd w:val="clear" w:color="auto" w:fill="auto"/>
          </w:tcPr>
          <w:p w:rsidR="0000033B" w:rsidRPr="003C7A0C" w:rsidRDefault="0000033B" w:rsidP="0000033B">
            <w:pPr>
              <w:jc w:val="both"/>
              <w:rPr>
                <w:b/>
              </w:rPr>
            </w:pPr>
            <w:r>
              <w:rPr>
                <w:bCs/>
              </w:rPr>
              <w:t xml:space="preserve">Увеличение количества контрактов на разведку и добычу на </w:t>
            </w:r>
            <w:r w:rsidR="00354146">
              <w:rPr>
                <w:bCs/>
              </w:rPr>
              <w:t>75</w:t>
            </w:r>
            <w:r>
              <w:rPr>
                <w:bCs/>
              </w:rPr>
              <w:t>%</w:t>
            </w:r>
          </w:p>
        </w:tc>
        <w:tc>
          <w:tcPr>
            <w:tcW w:w="0" w:type="auto"/>
            <w:shd w:val="clear" w:color="auto" w:fill="auto"/>
          </w:tcPr>
          <w:p w:rsidR="0000033B" w:rsidRPr="003C7A0C" w:rsidRDefault="0000033B" w:rsidP="0000033B">
            <w:pPr>
              <w:jc w:val="both"/>
              <w:rPr>
                <w:b/>
              </w:rPr>
            </w:pPr>
            <w:r>
              <w:rPr>
                <w:bCs/>
              </w:rPr>
              <w:t xml:space="preserve">Увеличение количества контрактов на разведку и добычу на </w:t>
            </w:r>
            <w:r w:rsidR="00354146">
              <w:rPr>
                <w:bCs/>
              </w:rPr>
              <w:t>1</w:t>
            </w:r>
            <w:r>
              <w:rPr>
                <w:bCs/>
              </w:rPr>
              <w:t>00%</w:t>
            </w:r>
          </w:p>
        </w:tc>
        <w:tc>
          <w:tcPr>
            <w:tcW w:w="0" w:type="auto"/>
            <w:shd w:val="clear" w:color="auto" w:fill="auto"/>
          </w:tcPr>
          <w:p w:rsidR="0000033B" w:rsidRDefault="0000033B" w:rsidP="0000033B">
            <w:pPr>
              <w:jc w:val="both"/>
              <w:rPr>
                <w:bCs/>
              </w:rPr>
            </w:pPr>
            <w:r>
              <w:rPr>
                <w:bCs/>
              </w:rPr>
              <w:t xml:space="preserve">Увеличение количества контрактов на разведку и добычу на </w:t>
            </w:r>
            <w:r w:rsidR="00354146">
              <w:rPr>
                <w:bCs/>
              </w:rPr>
              <w:t>1</w:t>
            </w:r>
            <w:r w:rsidR="006332BA">
              <w:rPr>
                <w:bCs/>
              </w:rPr>
              <w:t>2</w:t>
            </w:r>
            <w:r w:rsidR="00354146">
              <w:rPr>
                <w:bCs/>
              </w:rPr>
              <w:t>0</w:t>
            </w:r>
            <w:r>
              <w:rPr>
                <w:bCs/>
              </w:rPr>
              <w:t>%</w:t>
            </w:r>
          </w:p>
          <w:p w:rsidR="00810555" w:rsidRPr="003C7A0C" w:rsidRDefault="00810555" w:rsidP="0000033B">
            <w:pPr>
              <w:jc w:val="both"/>
              <w:rPr>
                <w:b/>
              </w:rPr>
            </w:pPr>
          </w:p>
        </w:tc>
        <w:tc>
          <w:tcPr>
            <w:tcW w:w="0" w:type="auto"/>
            <w:shd w:val="clear" w:color="auto" w:fill="auto"/>
          </w:tcPr>
          <w:p w:rsidR="0000033B" w:rsidRPr="003C7A0C" w:rsidRDefault="0000033B" w:rsidP="0000033B">
            <w:pPr>
              <w:jc w:val="both"/>
              <w:rPr>
                <w:bCs/>
              </w:rPr>
            </w:pPr>
            <w:r>
              <w:rPr>
                <w:bCs/>
              </w:rPr>
              <w:t xml:space="preserve">Увеличение объема инвестиций в разведку </w:t>
            </w:r>
            <w:r w:rsidR="000D4FDE">
              <w:rPr>
                <w:bCs/>
              </w:rPr>
              <w:t>УВС</w:t>
            </w:r>
          </w:p>
        </w:tc>
      </w:tr>
    </w:tbl>
    <w:p w:rsidR="0027300C" w:rsidRDefault="0027300C"/>
    <w:sectPr w:rsidR="0027300C" w:rsidSect="009D102A">
      <w:footerReference w:type="default" r:id="rId10"/>
      <w:pgSz w:w="11906" w:h="16838"/>
      <w:pgMar w:top="1134" w:right="850" w:bottom="1134" w:left="1701" w:header="708"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783C88" w16cex:dateUtc="2022-07-12T12:31:00Z"/>
  <w16cex:commentExtensible w16cex:durableId="26783C1E" w16cex:dateUtc="2022-07-12T12: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66D40DD" w16cid:durableId="26783C88"/>
  <w16cid:commentId w16cid:paraId="22ECEED6" w16cid:durableId="26783C1E"/>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74E8" w:rsidRDefault="00D774E8" w:rsidP="009D102A">
      <w:r>
        <w:separator/>
      </w:r>
    </w:p>
  </w:endnote>
  <w:endnote w:type="continuationSeparator" w:id="0">
    <w:p w:rsidR="00D774E8" w:rsidRDefault="00D774E8" w:rsidP="009D10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95283"/>
      <w:docPartObj>
        <w:docPartGallery w:val="Page Numbers (Bottom of Page)"/>
        <w:docPartUnique/>
      </w:docPartObj>
    </w:sdtPr>
    <w:sdtEndPr/>
    <w:sdtContent>
      <w:p w:rsidR="009D102A" w:rsidRDefault="00054862">
        <w:pPr>
          <w:pStyle w:val="af"/>
          <w:jc w:val="right"/>
        </w:pPr>
        <w:r>
          <w:fldChar w:fldCharType="begin"/>
        </w:r>
        <w:r>
          <w:instrText xml:space="preserve"> PAGE   \* MERGEFORMAT </w:instrText>
        </w:r>
        <w:r>
          <w:fldChar w:fldCharType="separate"/>
        </w:r>
        <w:r w:rsidR="008A2B4B">
          <w:rPr>
            <w:noProof/>
          </w:rPr>
          <w:t>2</w:t>
        </w:r>
        <w:r>
          <w:rPr>
            <w:noProof/>
          </w:rPr>
          <w:fldChar w:fldCharType="end"/>
        </w:r>
      </w:p>
    </w:sdtContent>
  </w:sdt>
  <w:p w:rsidR="009D102A" w:rsidRDefault="009D102A">
    <w:pPr>
      <w:pStyle w:val="af"/>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74E8" w:rsidRDefault="00D774E8" w:rsidP="009D102A">
      <w:r>
        <w:separator/>
      </w:r>
    </w:p>
  </w:footnote>
  <w:footnote w:type="continuationSeparator" w:id="0">
    <w:p w:rsidR="00D774E8" w:rsidRDefault="00D774E8" w:rsidP="009D102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745D1"/>
    <w:multiLevelType w:val="hybridMultilevel"/>
    <w:tmpl w:val="2BDC1D2C"/>
    <w:lvl w:ilvl="0" w:tplc="2000000B">
      <w:start w:val="1"/>
      <w:numFmt w:val="bullet"/>
      <w:lvlText w:val=""/>
      <w:lvlJc w:val="left"/>
      <w:pPr>
        <w:ind w:left="1287" w:hanging="360"/>
      </w:pPr>
      <w:rPr>
        <w:rFonts w:ascii="Wingdings" w:hAnsi="Wingdings" w:hint="default"/>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1" w15:restartNumberingAfterBreak="0">
    <w:nsid w:val="15A056D2"/>
    <w:multiLevelType w:val="hybridMultilevel"/>
    <w:tmpl w:val="D954FFCC"/>
    <w:lvl w:ilvl="0" w:tplc="C472D93C">
      <w:start w:val="13"/>
      <w:numFmt w:val="decimal"/>
      <w:lvlText w:val="%1."/>
      <w:lvlJc w:val="left"/>
      <w:pPr>
        <w:ind w:left="516" w:hanging="375"/>
      </w:pPr>
      <w:rPr>
        <w:rFonts w:hint="default"/>
        <w:sz w:val="28"/>
        <w:szCs w:val="28"/>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2" w15:restartNumberingAfterBreak="0">
    <w:nsid w:val="195D3D11"/>
    <w:multiLevelType w:val="hybridMultilevel"/>
    <w:tmpl w:val="418AC22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4991A80"/>
    <w:multiLevelType w:val="hybridMultilevel"/>
    <w:tmpl w:val="C5F02F3E"/>
    <w:lvl w:ilvl="0" w:tplc="EDAC6FA6">
      <w:start w:val="1"/>
      <w:numFmt w:val="decimal"/>
      <w:lvlText w:val="%1."/>
      <w:lvlJc w:val="left"/>
      <w:pPr>
        <w:ind w:left="502" w:hanging="360"/>
      </w:pPr>
      <w:rPr>
        <w:rFonts w:hint="default"/>
      </w:rPr>
    </w:lvl>
    <w:lvl w:ilvl="1" w:tplc="10000019" w:tentative="1">
      <w:start w:val="1"/>
      <w:numFmt w:val="lowerLetter"/>
      <w:lvlText w:val="%2."/>
      <w:lvlJc w:val="left"/>
      <w:pPr>
        <w:ind w:left="1647" w:hanging="360"/>
      </w:pPr>
    </w:lvl>
    <w:lvl w:ilvl="2" w:tplc="1000001B" w:tentative="1">
      <w:start w:val="1"/>
      <w:numFmt w:val="lowerRoman"/>
      <w:lvlText w:val="%3."/>
      <w:lvlJc w:val="right"/>
      <w:pPr>
        <w:ind w:left="2367" w:hanging="180"/>
      </w:pPr>
    </w:lvl>
    <w:lvl w:ilvl="3" w:tplc="1000000F" w:tentative="1">
      <w:start w:val="1"/>
      <w:numFmt w:val="decimal"/>
      <w:lvlText w:val="%4."/>
      <w:lvlJc w:val="left"/>
      <w:pPr>
        <w:ind w:left="3087" w:hanging="360"/>
      </w:pPr>
    </w:lvl>
    <w:lvl w:ilvl="4" w:tplc="10000019" w:tentative="1">
      <w:start w:val="1"/>
      <w:numFmt w:val="lowerLetter"/>
      <w:lvlText w:val="%5."/>
      <w:lvlJc w:val="left"/>
      <w:pPr>
        <w:ind w:left="3807" w:hanging="360"/>
      </w:pPr>
    </w:lvl>
    <w:lvl w:ilvl="5" w:tplc="1000001B" w:tentative="1">
      <w:start w:val="1"/>
      <w:numFmt w:val="lowerRoman"/>
      <w:lvlText w:val="%6."/>
      <w:lvlJc w:val="right"/>
      <w:pPr>
        <w:ind w:left="4527" w:hanging="180"/>
      </w:pPr>
    </w:lvl>
    <w:lvl w:ilvl="6" w:tplc="1000000F" w:tentative="1">
      <w:start w:val="1"/>
      <w:numFmt w:val="decimal"/>
      <w:lvlText w:val="%7."/>
      <w:lvlJc w:val="left"/>
      <w:pPr>
        <w:ind w:left="5247" w:hanging="360"/>
      </w:pPr>
    </w:lvl>
    <w:lvl w:ilvl="7" w:tplc="10000019" w:tentative="1">
      <w:start w:val="1"/>
      <w:numFmt w:val="lowerLetter"/>
      <w:lvlText w:val="%8."/>
      <w:lvlJc w:val="left"/>
      <w:pPr>
        <w:ind w:left="5967" w:hanging="360"/>
      </w:pPr>
    </w:lvl>
    <w:lvl w:ilvl="8" w:tplc="1000001B" w:tentative="1">
      <w:start w:val="1"/>
      <w:numFmt w:val="lowerRoman"/>
      <w:lvlText w:val="%9."/>
      <w:lvlJc w:val="right"/>
      <w:pPr>
        <w:ind w:left="6687" w:hanging="180"/>
      </w:pPr>
    </w:lvl>
  </w:abstractNum>
  <w:abstractNum w:abstractNumId="4" w15:restartNumberingAfterBreak="0">
    <w:nsid w:val="357E6364"/>
    <w:multiLevelType w:val="hybridMultilevel"/>
    <w:tmpl w:val="D62AC210"/>
    <w:lvl w:ilvl="0" w:tplc="907421C6">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3671A31"/>
    <w:multiLevelType w:val="hybridMultilevel"/>
    <w:tmpl w:val="C5F02F3E"/>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6" w15:restartNumberingAfterBreak="0">
    <w:nsid w:val="48B91480"/>
    <w:multiLevelType w:val="hybridMultilevel"/>
    <w:tmpl w:val="4872B7CC"/>
    <w:lvl w:ilvl="0" w:tplc="1000000F">
      <w:start w:val="1"/>
      <w:numFmt w:val="decimal"/>
      <w:lvlText w:val="%1."/>
      <w:lvlJc w:val="left"/>
      <w:pPr>
        <w:ind w:left="643"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num w:numId="1">
    <w:abstractNumId w:val="0"/>
  </w:num>
  <w:num w:numId="2">
    <w:abstractNumId w:val="6"/>
  </w:num>
  <w:num w:numId="3">
    <w:abstractNumId w:val="2"/>
  </w:num>
  <w:num w:numId="4">
    <w:abstractNumId w:val="4"/>
  </w:num>
  <w:num w:numId="5">
    <w:abstractNumId w:val="3"/>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75A07"/>
    <w:rsid w:val="0000033B"/>
    <w:rsid w:val="000047D4"/>
    <w:rsid w:val="0000521A"/>
    <w:rsid w:val="00010C3A"/>
    <w:rsid w:val="00010FC8"/>
    <w:rsid w:val="000160A8"/>
    <w:rsid w:val="00034E39"/>
    <w:rsid w:val="00036666"/>
    <w:rsid w:val="00037F73"/>
    <w:rsid w:val="000407F3"/>
    <w:rsid w:val="000428D3"/>
    <w:rsid w:val="000514E3"/>
    <w:rsid w:val="00054862"/>
    <w:rsid w:val="00067CB3"/>
    <w:rsid w:val="000722C5"/>
    <w:rsid w:val="00083951"/>
    <w:rsid w:val="00090AAB"/>
    <w:rsid w:val="00097C60"/>
    <w:rsid w:val="000A678A"/>
    <w:rsid w:val="000B334C"/>
    <w:rsid w:val="000B7407"/>
    <w:rsid w:val="000C2010"/>
    <w:rsid w:val="000C350B"/>
    <w:rsid w:val="000C3BBB"/>
    <w:rsid w:val="000C6CC6"/>
    <w:rsid w:val="000C719E"/>
    <w:rsid w:val="000D04DF"/>
    <w:rsid w:val="000D4ABD"/>
    <w:rsid w:val="000D4FDE"/>
    <w:rsid w:val="000D75DF"/>
    <w:rsid w:val="000D79D4"/>
    <w:rsid w:val="000E01B8"/>
    <w:rsid w:val="000E0262"/>
    <w:rsid w:val="000E46D3"/>
    <w:rsid w:val="000F3642"/>
    <w:rsid w:val="00100362"/>
    <w:rsid w:val="00112F0C"/>
    <w:rsid w:val="00114A68"/>
    <w:rsid w:val="0011585B"/>
    <w:rsid w:val="0012126B"/>
    <w:rsid w:val="00122E20"/>
    <w:rsid w:val="0012594E"/>
    <w:rsid w:val="00135DEC"/>
    <w:rsid w:val="00144824"/>
    <w:rsid w:val="00144CD2"/>
    <w:rsid w:val="0015077D"/>
    <w:rsid w:val="0015471E"/>
    <w:rsid w:val="001563C9"/>
    <w:rsid w:val="00156550"/>
    <w:rsid w:val="00160723"/>
    <w:rsid w:val="00166782"/>
    <w:rsid w:val="001747E3"/>
    <w:rsid w:val="00174CAE"/>
    <w:rsid w:val="00177F5B"/>
    <w:rsid w:val="00190E65"/>
    <w:rsid w:val="00193BAB"/>
    <w:rsid w:val="00197D39"/>
    <w:rsid w:val="001A7FC4"/>
    <w:rsid w:val="001B2E85"/>
    <w:rsid w:val="001B53CD"/>
    <w:rsid w:val="001B5C2A"/>
    <w:rsid w:val="001C2DA0"/>
    <w:rsid w:val="001C3055"/>
    <w:rsid w:val="001C75EE"/>
    <w:rsid w:val="001D261B"/>
    <w:rsid w:val="001D5FD1"/>
    <w:rsid w:val="001E3346"/>
    <w:rsid w:val="001E5446"/>
    <w:rsid w:val="001E6577"/>
    <w:rsid w:val="001F5D3B"/>
    <w:rsid w:val="00200A59"/>
    <w:rsid w:val="00200FD8"/>
    <w:rsid w:val="00202C58"/>
    <w:rsid w:val="002052BA"/>
    <w:rsid w:val="00210EFE"/>
    <w:rsid w:val="00211DD5"/>
    <w:rsid w:val="00212B4B"/>
    <w:rsid w:val="00215AA9"/>
    <w:rsid w:val="00217CA5"/>
    <w:rsid w:val="0022080D"/>
    <w:rsid w:val="00237A1D"/>
    <w:rsid w:val="00242979"/>
    <w:rsid w:val="0024770C"/>
    <w:rsid w:val="00250FFD"/>
    <w:rsid w:val="002528EE"/>
    <w:rsid w:val="002529A4"/>
    <w:rsid w:val="002608B9"/>
    <w:rsid w:val="00260A25"/>
    <w:rsid w:val="00260A9B"/>
    <w:rsid w:val="00265C86"/>
    <w:rsid w:val="002668BC"/>
    <w:rsid w:val="0027300C"/>
    <w:rsid w:val="00276D17"/>
    <w:rsid w:val="0028327D"/>
    <w:rsid w:val="00284FA8"/>
    <w:rsid w:val="00285376"/>
    <w:rsid w:val="002869CA"/>
    <w:rsid w:val="002876A7"/>
    <w:rsid w:val="00291994"/>
    <w:rsid w:val="002A183C"/>
    <w:rsid w:val="002A4D7B"/>
    <w:rsid w:val="002A57D3"/>
    <w:rsid w:val="002B17F8"/>
    <w:rsid w:val="002B1B48"/>
    <w:rsid w:val="002B44F0"/>
    <w:rsid w:val="002B54C4"/>
    <w:rsid w:val="002B74B2"/>
    <w:rsid w:val="002C3696"/>
    <w:rsid w:val="002C6582"/>
    <w:rsid w:val="002C7672"/>
    <w:rsid w:val="002E520A"/>
    <w:rsid w:val="002E563A"/>
    <w:rsid w:val="002F03DF"/>
    <w:rsid w:val="002F3C83"/>
    <w:rsid w:val="002F4E48"/>
    <w:rsid w:val="002F735F"/>
    <w:rsid w:val="003046E6"/>
    <w:rsid w:val="00305E1A"/>
    <w:rsid w:val="003068AF"/>
    <w:rsid w:val="00307D6E"/>
    <w:rsid w:val="00312B13"/>
    <w:rsid w:val="00316CFB"/>
    <w:rsid w:val="00316F09"/>
    <w:rsid w:val="00325A89"/>
    <w:rsid w:val="00340B7E"/>
    <w:rsid w:val="00342448"/>
    <w:rsid w:val="00347968"/>
    <w:rsid w:val="00350B0A"/>
    <w:rsid w:val="00352044"/>
    <w:rsid w:val="00354146"/>
    <w:rsid w:val="0035503E"/>
    <w:rsid w:val="00357169"/>
    <w:rsid w:val="00360244"/>
    <w:rsid w:val="00362D30"/>
    <w:rsid w:val="00367E3D"/>
    <w:rsid w:val="003710D5"/>
    <w:rsid w:val="00372050"/>
    <w:rsid w:val="00373BFE"/>
    <w:rsid w:val="00382837"/>
    <w:rsid w:val="00386DA2"/>
    <w:rsid w:val="00390D6E"/>
    <w:rsid w:val="003948FB"/>
    <w:rsid w:val="00394A2F"/>
    <w:rsid w:val="003A0976"/>
    <w:rsid w:val="003A13AF"/>
    <w:rsid w:val="003A16B7"/>
    <w:rsid w:val="003A1911"/>
    <w:rsid w:val="003A37AD"/>
    <w:rsid w:val="003A3C9D"/>
    <w:rsid w:val="003A69BF"/>
    <w:rsid w:val="003A7A50"/>
    <w:rsid w:val="003B324F"/>
    <w:rsid w:val="003B4085"/>
    <w:rsid w:val="003B67A4"/>
    <w:rsid w:val="003C14BE"/>
    <w:rsid w:val="003C22AB"/>
    <w:rsid w:val="003C29CF"/>
    <w:rsid w:val="003C3D19"/>
    <w:rsid w:val="003C7157"/>
    <w:rsid w:val="003C794A"/>
    <w:rsid w:val="003C7A0C"/>
    <w:rsid w:val="003D70CD"/>
    <w:rsid w:val="003E15B6"/>
    <w:rsid w:val="003E21F3"/>
    <w:rsid w:val="003F045B"/>
    <w:rsid w:val="003F0690"/>
    <w:rsid w:val="003F5784"/>
    <w:rsid w:val="003F57B2"/>
    <w:rsid w:val="004068AC"/>
    <w:rsid w:val="00411ACA"/>
    <w:rsid w:val="004127F5"/>
    <w:rsid w:val="00412B6B"/>
    <w:rsid w:val="00420DEC"/>
    <w:rsid w:val="0042424D"/>
    <w:rsid w:val="00426395"/>
    <w:rsid w:val="004277AC"/>
    <w:rsid w:val="00432026"/>
    <w:rsid w:val="004346DF"/>
    <w:rsid w:val="004363BF"/>
    <w:rsid w:val="00436DAD"/>
    <w:rsid w:val="0045426D"/>
    <w:rsid w:val="004575C1"/>
    <w:rsid w:val="00457909"/>
    <w:rsid w:val="004607D4"/>
    <w:rsid w:val="00464820"/>
    <w:rsid w:val="00465FFA"/>
    <w:rsid w:val="004704D6"/>
    <w:rsid w:val="00481E70"/>
    <w:rsid w:val="004839B7"/>
    <w:rsid w:val="00484793"/>
    <w:rsid w:val="00494060"/>
    <w:rsid w:val="00494317"/>
    <w:rsid w:val="0049595B"/>
    <w:rsid w:val="004B0321"/>
    <w:rsid w:val="004B6AA7"/>
    <w:rsid w:val="004C2DDA"/>
    <w:rsid w:val="004C39CF"/>
    <w:rsid w:val="004C4F1C"/>
    <w:rsid w:val="004C5B99"/>
    <w:rsid w:val="004D3719"/>
    <w:rsid w:val="004E0A02"/>
    <w:rsid w:val="004E55AA"/>
    <w:rsid w:val="004F0455"/>
    <w:rsid w:val="004F0EBA"/>
    <w:rsid w:val="004F452C"/>
    <w:rsid w:val="004F4793"/>
    <w:rsid w:val="00501434"/>
    <w:rsid w:val="005021CF"/>
    <w:rsid w:val="005026B8"/>
    <w:rsid w:val="00502BE6"/>
    <w:rsid w:val="00502C09"/>
    <w:rsid w:val="00504020"/>
    <w:rsid w:val="00504127"/>
    <w:rsid w:val="00513931"/>
    <w:rsid w:val="00521E37"/>
    <w:rsid w:val="00530839"/>
    <w:rsid w:val="00536724"/>
    <w:rsid w:val="005431C2"/>
    <w:rsid w:val="00551C1A"/>
    <w:rsid w:val="00554739"/>
    <w:rsid w:val="00554CBC"/>
    <w:rsid w:val="00560356"/>
    <w:rsid w:val="00563B13"/>
    <w:rsid w:val="00567545"/>
    <w:rsid w:val="00575A07"/>
    <w:rsid w:val="00575A1E"/>
    <w:rsid w:val="00581680"/>
    <w:rsid w:val="0058236B"/>
    <w:rsid w:val="00587D22"/>
    <w:rsid w:val="00590123"/>
    <w:rsid w:val="00593178"/>
    <w:rsid w:val="00593F16"/>
    <w:rsid w:val="005953F5"/>
    <w:rsid w:val="005961F1"/>
    <w:rsid w:val="005A2798"/>
    <w:rsid w:val="005A393F"/>
    <w:rsid w:val="005A3956"/>
    <w:rsid w:val="005A4BF4"/>
    <w:rsid w:val="005A7CE7"/>
    <w:rsid w:val="005B4F0D"/>
    <w:rsid w:val="005C023D"/>
    <w:rsid w:val="005C2281"/>
    <w:rsid w:val="005C3E58"/>
    <w:rsid w:val="005D0469"/>
    <w:rsid w:val="005D574B"/>
    <w:rsid w:val="005E04D2"/>
    <w:rsid w:val="005E3DFB"/>
    <w:rsid w:val="005E7338"/>
    <w:rsid w:val="005F0F40"/>
    <w:rsid w:val="005F32E6"/>
    <w:rsid w:val="005F3E75"/>
    <w:rsid w:val="005F720E"/>
    <w:rsid w:val="005F74B8"/>
    <w:rsid w:val="00601243"/>
    <w:rsid w:val="00603FCB"/>
    <w:rsid w:val="00611112"/>
    <w:rsid w:val="00613866"/>
    <w:rsid w:val="0061621E"/>
    <w:rsid w:val="00616427"/>
    <w:rsid w:val="00630262"/>
    <w:rsid w:val="00632A05"/>
    <w:rsid w:val="006332BA"/>
    <w:rsid w:val="006346F2"/>
    <w:rsid w:val="00635D0E"/>
    <w:rsid w:val="0063693D"/>
    <w:rsid w:val="006412A3"/>
    <w:rsid w:val="00641ECD"/>
    <w:rsid w:val="00644527"/>
    <w:rsid w:val="00647EA1"/>
    <w:rsid w:val="00650245"/>
    <w:rsid w:val="00651D27"/>
    <w:rsid w:val="00652041"/>
    <w:rsid w:val="006557ED"/>
    <w:rsid w:val="00660981"/>
    <w:rsid w:val="00665A1D"/>
    <w:rsid w:val="0067023F"/>
    <w:rsid w:val="00673070"/>
    <w:rsid w:val="00676281"/>
    <w:rsid w:val="006778B2"/>
    <w:rsid w:val="0068066D"/>
    <w:rsid w:val="006817AE"/>
    <w:rsid w:val="00684784"/>
    <w:rsid w:val="00692A3B"/>
    <w:rsid w:val="0069708B"/>
    <w:rsid w:val="006A3757"/>
    <w:rsid w:val="006A389F"/>
    <w:rsid w:val="006A7C64"/>
    <w:rsid w:val="006B6BA6"/>
    <w:rsid w:val="006C0005"/>
    <w:rsid w:val="006C67AA"/>
    <w:rsid w:val="006C6AEA"/>
    <w:rsid w:val="006D2752"/>
    <w:rsid w:val="006E5EB0"/>
    <w:rsid w:val="006E5EF4"/>
    <w:rsid w:val="006E740F"/>
    <w:rsid w:val="006F0B6C"/>
    <w:rsid w:val="006F3165"/>
    <w:rsid w:val="006F58DE"/>
    <w:rsid w:val="006F75B4"/>
    <w:rsid w:val="0070104F"/>
    <w:rsid w:val="00704254"/>
    <w:rsid w:val="00705054"/>
    <w:rsid w:val="00706228"/>
    <w:rsid w:val="007249F0"/>
    <w:rsid w:val="007256F6"/>
    <w:rsid w:val="007257BF"/>
    <w:rsid w:val="007302BD"/>
    <w:rsid w:val="00732A9E"/>
    <w:rsid w:val="00733F6C"/>
    <w:rsid w:val="007435B7"/>
    <w:rsid w:val="007522C5"/>
    <w:rsid w:val="00760224"/>
    <w:rsid w:val="007607DC"/>
    <w:rsid w:val="00763526"/>
    <w:rsid w:val="00770299"/>
    <w:rsid w:val="007702EC"/>
    <w:rsid w:val="00773858"/>
    <w:rsid w:val="0077423B"/>
    <w:rsid w:val="00780549"/>
    <w:rsid w:val="007815D6"/>
    <w:rsid w:val="00786152"/>
    <w:rsid w:val="00786E0F"/>
    <w:rsid w:val="00794E8D"/>
    <w:rsid w:val="007A2B12"/>
    <w:rsid w:val="007A2C65"/>
    <w:rsid w:val="007A6BF2"/>
    <w:rsid w:val="007B316F"/>
    <w:rsid w:val="007C4015"/>
    <w:rsid w:val="007C5033"/>
    <w:rsid w:val="007D1A8B"/>
    <w:rsid w:val="007D41DF"/>
    <w:rsid w:val="007D7F97"/>
    <w:rsid w:val="007F6573"/>
    <w:rsid w:val="007F6F88"/>
    <w:rsid w:val="008029D0"/>
    <w:rsid w:val="0080566A"/>
    <w:rsid w:val="00810555"/>
    <w:rsid w:val="00811339"/>
    <w:rsid w:val="00814033"/>
    <w:rsid w:val="00817479"/>
    <w:rsid w:val="0082199F"/>
    <w:rsid w:val="00824CC1"/>
    <w:rsid w:val="00826B6B"/>
    <w:rsid w:val="008317F4"/>
    <w:rsid w:val="0083246E"/>
    <w:rsid w:val="008324AC"/>
    <w:rsid w:val="008325F4"/>
    <w:rsid w:val="0083680B"/>
    <w:rsid w:val="0084676E"/>
    <w:rsid w:val="00851EA8"/>
    <w:rsid w:val="00851F92"/>
    <w:rsid w:val="00873A11"/>
    <w:rsid w:val="0087549C"/>
    <w:rsid w:val="0088143C"/>
    <w:rsid w:val="008814EB"/>
    <w:rsid w:val="008863FA"/>
    <w:rsid w:val="008909C5"/>
    <w:rsid w:val="00891F7C"/>
    <w:rsid w:val="00894FCF"/>
    <w:rsid w:val="008957B9"/>
    <w:rsid w:val="008A2B4B"/>
    <w:rsid w:val="008A2BE5"/>
    <w:rsid w:val="008B1AA9"/>
    <w:rsid w:val="008B3F6A"/>
    <w:rsid w:val="008C2189"/>
    <w:rsid w:val="008D2FC2"/>
    <w:rsid w:val="008D48AD"/>
    <w:rsid w:val="00906B54"/>
    <w:rsid w:val="00907E2A"/>
    <w:rsid w:val="0091004B"/>
    <w:rsid w:val="009150BC"/>
    <w:rsid w:val="00916F91"/>
    <w:rsid w:val="00917989"/>
    <w:rsid w:val="009218F9"/>
    <w:rsid w:val="00923DC0"/>
    <w:rsid w:val="00924F7B"/>
    <w:rsid w:val="00927148"/>
    <w:rsid w:val="00934514"/>
    <w:rsid w:val="00935301"/>
    <w:rsid w:val="009374F3"/>
    <w:rsid w:val="00940232"/>
    <w:rsid w:val="00942CA7"/>
    <w:rsid w:val="00942F38"/>
    <w:rsid w:val="00945A01"/>
    <w:rsid w:val="009506E3"/>
    <w:rsid w:val="00951179"/>
    <w:rsid w:val="00960EC2"/>
    <w:rsid w:val="00961C68"/>
    <w:rsid w:val="009738F4"/>
    <w:rsid w:val="00977B0A"/>
    <w:rsid w:val="0098651A"/>
    <w:rsid w:val="00987667"/>
    <w:rsid w:val="00994575"/>
    <w:rsid w:val="00997CBF"/>
    <w:rsid w:val="009B2A91"/>
    <w:rsid w:val="009C23B7"/>
    <w:rsid w:val="009C4492"/>
    <w:rsid w:val="009C75A5"/>
    <w:rsid w:val="009D102A"/>
    <w:rsid w:val="009D2826"/>
    <w:rsid w:val="009E07A4"/>
    <w:rsid w:val="009F5093"/>
    <w:rsid w:val="009F5651"/>
    <w:rsid w:val="00A0242A"/>
    <w:rsid w:val="00A045F3"/>
    <w:rsid w:val="00A04A98"/>
    <w:rsid w:val="00A062F2"/>
    <w:rsid w:val="00A07E89"/>
    <w:rsid w:val="00A11A91"/>
    <w:rsid w:val="00A13983"/>
    <w:rsid w:val="00A21362"/>
    <w:rsid w:val="00A327F8"/>
    <w:rsid w:val="00A360A5"/>
    <w:rsid w:val="00A410F2"/>
    <w:rsid w:val="00A44B12"/>
    <w:rsid w:val="00A456EF"/>
    <w:rsid w:val="00A47BAD"/>
    <w:rsid w:val="00A551D1"/>
    <w:rsid w:val="00A6525D"/>
    <w:rsid w:val="00A6669A"/>
    <w:rsid w:val="00A70FC5"/>
    <w:rsid w:val="00A7275D"/>
    <w:rsid w:val="00A770FF"/>
    <w:rsid w:val="00A77EB0"/>
    <w:rsid w:val="00A81332"/>
    <w:rsid w:val="00A92107"/>
    <w:rsid w:val="00A92382"/>
    <w:rsid w:val="00AA1001"/>
    <w:rsid w:val="00AA3EFB"/>
    <w:rsid w:val="00AA562E"/>
    <w:rsid w:val="00AA6A4E"/>
    <w:rsid w:val="00AB086A"/>
    <w:rsid w:val="00AB37FB"/>
    <w:rsid w:val="00AB3AFF"/>
    <w:rsid w:val="00AB5232"/>
    <w:rsid w:val="00AB5529"/>
    <w:rsid w:val="00AB7720"/>
    <w:rsid w:val="00AC3A83"/>
    <w:rsid w:val="00AC6FA5"/>
    <w:rsid w:val="00AC7189"/>
    <w:rsid w:val="00AD2D00"/>
    <w:rsid w:val="00AD59CC"/>
    <w:rsid w:val="00AD7F96"/>
    <w:rsid w:val="00AE10D3"/>
    <w:rsid w:val="00AE7648"/>
    <w:rsid w:val="00AE7719"/>
    <w:rsid w:val="00AF2888"/>
    <w:rsid w:val="00AF4FEA"/>
    <w:rsid w:val="00AF55F5"/>
    <w:rsid w:val="00B009DB"/>
    <w:rsid w:val="00B02A88"/>
    <w:rsid w:val="00B02E54"/>
    <w:rsid w:val="00B03A82"/>
    <w:rsid w:val="00B07270"/>
    <w:rsid w:val="00B07B7B"/>
    <w:rsid w:val="00B1229A"/>
    <w:rsid w:val="00B14965"/>
    <w:rsid w:val="00B20C04"/>
    <w:rsid w:val="00B2509B"/>
    <w:rsid w:val="00B344C7"/>
    <w:rsid w:val="00B34DA2"/>
    <w:rsid w:val="00B4148E"/>
    <w:rsid w:val="00B4456F"/>
    <w:rsid w:val="00B45A38"/>
    <w:rsid w:val="00B646A1"/>
    <w:rsid w:val="00B6701A"/>
    <w:rsid w:val="00B72AC3"/>
    <w:rsid w:val="00B74BD0"/>
    <w:rsid w:val="00B76DCA"/>
    <w:rsid w:val="00B77C5D"/>
    <w:rsid w:val="00B80C3E"/>
    <w:rsid w:val="00B83A45"/>
    <w:rsid w:val="00B879F1"/>
    <w:rsid w:val="00B90BB1"/>
    <w:rsid w:val="00B95BB7"/>
    <w:rsid w:val="00B97F2D"/>
    <w:rsid w:val="00BA4264"/>
    <w:rsid w:val="00BA783B"/>
    <w:rsid w:val="00BB4977"/>
    <w:rsid w:val="00BB6094"/>
    <w:rsid w:val="00BC13EE"/>
    <w:rsid w:val="00BC3D1E"/>
    <w:rsid w:val="00BC54E0"/>
    <w:rsid w:val="00BC7257"/>
    <w:rsid w:val="00BD172B"/>
    <w:rsid w:val="00BD2ECF"/>
    <w:rsid w:val="00BD60A2"/>
    <w:rsid w:val="00BD69E0"/>
    <w:rsid w:val="00BE2877"/>
    <w:rsid w:val="00BE3BEB"/>
    <w:rsid w:val="00BF1454"/>
    <w:rsid w:val="00BF4A23"/>
    <w:rsid w:val="00C001D1"/>
    <w:rsid w:val="00C15CA6"/>
    <w:rsid w:val="00C20CC6"/>
    <w:rsid w:val="00C24C02"/>
    <w:rsid w:val="00C301C1"/>
    <w:rsid w:val="00C32CE1"/>
    <w:rsid w:val="00C33DDA"/>
    <w:rsid w:val="00C4071A"/>
    <w:rsid w:val="00C42AC5"/>
    <w:rsid w:val="00C45F5E"/>
    <w:rsid w:val="00C45F7F"/>
    <w:rsid w:val="00C513AD"/>
    <w:rsid w:val="00C52663"/>
    <w:rsid w:val="00C56127"/>
    <w:rsid w:val="00C62A56"/>
    <w:rsid w:val="00C649B0"/>
    <w:rsid w:val="00C66667"/>
    <w:rsid w:val="00C771AE"/>
    <w:rsid w:val="00C7742C"/>
    <w:rsid w:val="00C82A4A"/>
    <w:rsid w:val="00C8733B"/>
    <w:rsid w:val="00C9388D"/>
    <w:rsid w:val="00C9559A"/>
    <w:rsid w:val="00CA3A64"/>
    <w:rsid w:val="00CA4D59"/>
    <w:rsid w:val="00CB269C"/>
    <w:rsid w:val="00CB511B"/>
    <w:rsid w:val="00CB5E53"/>
    <w:rsid w:val="00CB5F62"/>
    <w:rsid w:val="00CC6DDB"/>
    <w:rsid w:val="00CC7D2D"/>
    <w:rsid w:val="00CD08A3"/>
    <w:rsid w:val="00CD0DFE"/>
    <w:rsid w:val="00CD247D"/>
    <w:rsid w:val="00CD5EF5"/>
    <w:rsid w:val="00CE0761"/>
    <w:rsid w:val="00CF16E1"/>
    <w:rsid w:val="00CF530D"/>
    <w:rsid w:val="00CF5CCD"/>
    <w:rsid w:val="00D0058E"/>
    <w:rsid w:val="00D01DCB"/>
    <w:rsid w:val="00D0278C"/>
    <w:rsid w:val="00D047DC"/>
    <w:rsid w:val="00D0599B"/>
    <w:rsid w:val="00D065D8"/>
    <w:rsid w:val="00D06F22"/>
    <w:rsid w:val="00D07B0B"/>
    <w:rsid w:val="00D1072F"/>
    <w:rsid w:val="00D118A7"/>
    <w:rsid w:val="00D128A4"/>
    <w:rsid w:val="00D2339B"/>
    <w:rsid w:val="00D24772"/>
    <w:rsid w:val="00D36107"/>
    <w:rsid w:val="00D44E76"/>
    <w:rsid w:val="00D45089"/>
    <w:rsid w:val="00D4575B"/>
    <w:rsid w:val="00D502CC"/>
    <w:rsid w:val="00D647F0"/>
    <w:rsid w:val="00D6613B"/>
    <w:rsid w:val="00D70608"/>
    <w:rsid w:val="00D76679"/>
    <w:rsid w:val="00D76D86"/>
    <w:rsid w:val="00D774E8"/>
    <w:rsid w:val="00D83CED"/>
    <w:rsid w:val="00D978C4"/>
    <w:rsid w:val="00DA0C8B"/>
    <w:rsid w:val="00DA598A"/>
    <w:rsid w:val="00DB0D83"/>
    <w:rsid w:val="00DC498B"/>
    <w:rsid w:val="00DD2653"/>
    <w:rsid w:val="00DD7822"/>
    <w:rsid w:val="00DF4171"/>
    <w:rsid w:val="00E001F1"/>
    <w:rsid w:val="00E00B36"/>
    <w:rsid w:val="00E00D69"/>
    <w:rsid w:val="00E025C2"/>
    <w:rsid w:val="00E030A3"/>
    <w:rsid w:val="00E0539C"/>
    <w:rsid w:val="00E10E11"/>
    <w:rsid w:val="00E154D7"/>
    <w:rsid w:val="00E33556"/>
    <w:rsid w:val="00E34D79"/>
    <w:rsid w:val="00E3600A"/>
    <w:rsid w:val="00E37350"/>
    <w:rsid w:val="00E51FF7"/>
    <w:rsid w:val="00E5268D"/>
    <w:rsid w:val="00E52F2F"/>
    <w:rsid w:val="00E549AD"/>
    <w:rsid w:val="00E55A35"/>
    <w:rsid w:val="00E568EA"/>
    <w:rsid w:val="00E62D25"/>
    <w:rsid w:val="00E63902"/>
    <w:rsid w:val="00E65D47"/>
    <w:rsid w:val="00E760CF"/>
    <w:rsid w:val="00E76C0F"/>
    <w:rsid w:val="00E94E2D"/>
    <w:rsid w:val="00E957CE"/>
    <w:rsid w:val="00E96E8B"/>
    <w:rsid w:val="00EA6139"/>
    <w:rsid w:val="00EA7739"/>
    <w:rsid w:val="00EB10CF"/>
    <w:rsid w:val="00EB2F90"/>
    <w:rsid w:val="00EB6C4A"/>
    <w:rsid w:val="00EC282F"/>
    <w:rsid w:val="00EC694A"/>
    <w:rsid w:val="00EC7280"/>
    <w:rsid w:val="00ED0029"/>
    <w:rsid w:val="00ED1D2D"/>
    <w:rsid w:val="00ED2A97"/>
    <w:rsid w:val="00ED64E9"/>
    <w:rsid w:val="00ED7208"/>
    <w:rsid w:val="00EE1B17"/>
    <w:rsid w:val="00EE344D"/>
    <w:rsid w:val="00EE3826"/>
    <w:rsid w:val="00EE76FD"/>
    <w:rsid w:val="00EF099D"/>
    <w:rsid w:val="00EF2002"/>
    <w:rsid w:val="00EF2B2F"/>
    <w:rsid w:val="00EF62AF"/>
    <w:rsid w:val="00EF717A"/>
    <w:rsid w:val="00F06F65"/>
    <w:rsid w:val="00F07399"/>
    <w:rsid w:val="00F109BB"/>
    <w:rsid w:val="00F13E1B"/>
    <w:rsid w:val="00F15E8A"/>
    <w:rsid w:val="00F210EA"/>
    <w:rsid w:val="00F272E9"/>
    <w:rsid w:val="00F27359"/>
    <w:rsid w:val="00F27958"/>
    <w:rsid w:val="00F3163F"/>
    <w:rsid w:val="00F3372B"/>
    <w:rsid w:val="00F36436"/>
    <w:rsid w:val="00F4678A"/>
    <w:rsid w:val="00F514DC"/>
    <w:rsid w:val="00F54101"/>
    <w:rsid w:val="00F6122E"/>
    <w:rsid w:val="00F70306"/>
    <w:rsid w:val="00F743D5"/>
    <w:rsid w:val="00F75CEA"/>
    <w:rsid w:val="00F8120B"/>
    <w:rsid w:val="00F81F2F"/>
    <w:rsid w:val="00F82405"/>
    <w:rsid w:val="00F835D6"/>
    <w:rsid w:val="00F86747"/>
    <w:rsid w:val="00F95ABA"/>
    <w:rsid w:val="00F96EFC"/>
    <w:rsid w:val="00F97ACA"/>
    <w:rsid w:val="00F97ADD"/>
    <w:rsid w:val="00FA0387"/>
    <w:rsid w:val="00FA0563"/>
    <w:rsid w:val="00FA2A98"/>
    <w:rsid w:val="00FA2F15"/>
    <w:rsid w:val="00FA6B23"/>
    <w:rsid w:val="00FB55CA"/>
    <w:rsid w:val="00FC1AFF"/>
    <w:rsid w:val="00FC2DFE"/>
    <w:rsid w:val="00FC40E4"/>
    <w:rsid w:val="00FC4E57"/>
    <w:rsid w:val="00FD2CCB"/>
    <w:rsid w:val="00FD4BB5"/>
    <w:rsid w:val="00FD57C1"/>
    <w:rsid w:val="00FE1C25"/>
    <w:rsid w:val="00FE3F0A"/>
    <w:rsid w:val="00FE74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C8CC524-9C9E-41F4-A4D3-58BEBC473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68B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8143C"/>
    <w:pPr>
      <w:ind w:left="720"/>
      <w:contextualSpacing/>
    </w:pPr>
  </w:style>
  <w:style w:type="paragraph" w:styleId="a4">
    <w:name w:val="Revision"/>
    <w:hidden/>
    <w:uiPriority w:val="99"/>
    <w:semiHidden/>
    <w:rsid w:val="002E520A"/>
    <w:pPr>
      <w:spacing w:after="0"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AD7F96"/>
    <w:rPr>
      <w:rFonts w:ascii="Tahoma" w:hAnsi="Tahoma" w:cs="Tahoma"/>
      <w:sz w:val="16"/>
      <w:szCs w:val="16"/>
    </w:rPr>
  </w:style>
  <w:style w:type="character" w:customStyle="1" w:styleId="a6">
    <w:name w:val="Текст выноски Знак"/>
    <w:basedOn w:val="a0"/>
    <w:link w:val="a5"/>
    <w:uiPriority w:val="99"/>
    <w:semiHidden/>
    <w:rsid w:val="00AD7F96"/>
    <w:rPr>
      <w:rFonts w:ascii="Tahoma" w:eastAsia="Times New Roman" w:hAnsi="Tahoma" w:cs="Tahoma"/>
      <w:sz w:val="16"/>
      <w:szCs w:val="16"/>
      <w:lang w:eastAsia="ru-RU"/>
    </w:rPr>
  </w:style>
  <w:style w:type="character" w:styleId="a7">
    <w:name w:val="annotation reference"/>
    <w:basedOn w:val="a0"/>
    <w:uiPriority w:val="99"/>
    <w:semiHidden/>
    <w:unhideWhenUsed/>
    <w:rsid w:val="002C6582"/>
    <w:rPr>
      <w:sz w:val="16"/>
      <w:szCs w:val="16"/>
    </w:rPr>
  </w:style>
  <w:style w:type="paragraph" w:styleId="a8">
    <w:name w:val="annotation text"/>
    <w:basedOn w:val="a"/>
    <w:link w:val="a9"/>
    <w:uiPriority w:val="99"/>
    <w:unhideWhenUsed/>
    <w:rsid w:val="002C6582"/>
    <w:rPr>
      <w:sz w:val="20"/>
      <w:szCs w:val="20"/>
    </w:rPr>
  </w:style>
  <w:style w:type="character" w:customStyle="1" w:styleId="a9">
    <w:name w:val="Текст примечания Знак"/>
    <w:basedOn w:val="a0"/>
    <w:link w:val="a8"/>
    <w:uiPriority w:val="99"/>
    <w:rsid w:val="002C6582"/>
    <w:rPr>
      <w:rFonts w:ascii="Times New Roman" w:eastAsia="Times New Roman" w:hAnsi="Times New Roman" w:cs="Times New Roman"/>
      <w:sz w:val="20"/>
      <w:szCs w:val="20"/>
      <w:lang w:eastAsia="ru-RU"/>
    </w:rPr>
  </w:style>
  <w:style w:type="paragraph" w:styleId="aa">
    <w:name w:val="annotation subject"/>
    <w:basedOn w:val="a8"/>
    <w:next w:val="a8"/>
    <w:link w:val="ab"/>
    <w:uiPriority w:val="99"/>
    <w:semiHidden/>
    <w:unhideWhenUsed/>
    <w:rsid w:val="002C6582"/>
    <w:rPr>
      <w:b/>
      <w:bCs/>
    </w:rPr>
  </w:style>
  <w:style w:type="character" w:customStyle="1" w:styleId="ab">
    <w:name w:val="Тема примечания Знак"/>
    <w:basedOn w:val="a9"/>
    <w:link w:val="aa"/>
    <w:uiPriority w:val="99"/>
    <w:semiHidden/>
    <w:rsid w:val="002C6582"/>
    <w:rPr>
      <w:rFonts w:ascii="Times New Roman" w:eastAsia="Times New Roman" w:hAnsi="Times New Roman" w:cs="Times New Roman"/>
      <w:b/>
      <w:bCs/>
      <w:sz w:val="20"/>
      <w:szCs w:val="20"/>
      <w:lang w:eastAsia="ru-RU"/>
    </w:rPr>
  </w:style>
  <w:style w:type="character" w:styleId="ac">
    <w:name w:val="Hyperlink"/>
    <w:basedOn w:val="a0"/>
    <w:uiPriority w:val="99"/>
    <w:unhideWhenUsed/>
    <w:rsid w:val="00501434"/>
    <w:rPr>
      <w:color w:val="0000FF" w:themeColor="hyperlink"/>
      <w:u w:val="single"/>
    </w:rPr>
  </w:style>
  <w:style w:type="paragraph" w:styleId="ad">
    <w:name w:val="header"/>
    <w:basedOn w:val="a"/>
    <w:link w:val="ae"/>
    <w:uiPriority w:val="99"/>
    <w:semiHidden/>
    <w:unhideWhenUsed/>
    <w:rsid w:val="009D102A"/>
    <w:pPr>
      <w:tabs>
        <w:tab w:val="center" w:pos="4677"/>
        <w:tab w:val="right" w:pos="9355"/>
      </w:tabs>
    </w:pPr>
  </w:style>
  <w:style w:type="character" w:customStyle="1" w:styleId="ae">
    <w:name w:val="Верхний колонтитул Знак"/>
    <w:basedOn w:val="a0"/>
    <w:link w:val="ad"/>
    <w:uiPriority w:val="99"/>
    <w:semiHidden/>
    <w:rsid w:val="009D102A"/>
    <w:rPr>
      <w:rFonts w:ascii="Times New Roman" w:eastAsia="Times New Roman" w:hAnsi="Times New Roman" w:cs="Times New Roman"/>
      <w:sz w:val="24"/>
      <w:szCs w:val="24"/>
      <w:lang w:eastAsia="ru-RU"/>
    </w:rPr>
  </w:style>
  <w:style w:type="paragraph" w:styleId="af">
    <w:name w:val="footer"/>
    <w:basedOn w:val="a"/>
    <w:link w:val="af0"/>
    <w:uiPriority w:val="99"/>
    <w:unhideWhenUsed/>
    <w:rsid w:val="009D102A"/>
    <w:pPr>
      <w:tabs>
        <w:tab w:val="center" w:pos="4677"/>
        <w:tab w:val="right" w:pos="9355"/>
      </w:tabs>
    </w:pPr>
  </w:style>
  <w:style w:type="character" w:customStyle="1" w:styleId="af0">
    <w:name w:val="Нижний колонтитул Знак"/>
    <w:basedOn w:val="a0"/>
    <w:link w:val="af"/>
    <w:uiPriority w:val="99"/>
    <w:rsid w:val="009D102A"/>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222156">
      <w:bodyDiv w:val="1"/>
      <w:marLeft w:val="0"/>
      <w:marRight w:val="0"/>
      <w:marTop w:val="0"/>
      <w:marBottom w:val="0"/>
      <w:divBdr>
        <w:top w:val="none" w:sz="0" w:space="0" w:color="auto"/>
        <w:left w:val="none" w:sz="0" w:space="0" w:color="auto"/>
        <w:bottom w:val="none" w:sz="0" w:space="0" w:color="auto"/>
        <w:right w:val="none" w:sz="0" w:space="0" w:color="auto"/>
      </w:divBdr>
    </w:div>
    <w:div w:id="125397330">
      <w:bodyDiv w:val="1"/>
      <w:marLeft w:val="0"/>
      <w:marRight w:val="0"/>
      <w:marTop w:val="0"/>
      <w:marBottom w:val="0"/>
      <w:divBdr>
        <w:top w:val="none" w:sz="0" w:space="0" w:color="auto"/>
        <w:left w:val="none" w:sz="0" w:space="0" w:color="auto"/>
        <w:bottom w:val="none" w:sz="0" w:space="0" w:color="auto"/>
        <w:right w:val="none" w:sz="0" w:space="0" w:color="auto"/>
      </w:divBdr>
    </w:div>
    <w:div w:id="200020503">
      <w:bodyDiv w:val="1"/>
      <w:marLeft w:val="0"/>
      <w:marRight w:val="0"/>
      <w:marTop w:val="0"/>
      <w:marBottom w:val="0"/>
      <w:divBdr>
        <w:top w:val="none" w:sz="0" w:space="0" w:color="auto"/>
        <w:left w:val="none" w:sz="0" w:space="0" w:color="auto"/>
        <w:bottom w:val="none" w:sz="0" w:space="0" w:color="auto"/>
        <w:right w:val="none" w:sz="0" w:space="0" w:color="auto"/>
      </w:divBdr>
    </w:div>
    <w:div w:id="206451420">
      <w:bodyDiv w:val="1"/>
      <w:marLeft w:val="0"/>
      <w:marRight w:val="0"/>
      <w:marTop w:val="0"/>
      <w:marBottom w:val="0"/>
      <w:divBdr>
        <w:top w:val="none" w:sz="0" w:space="0" w:color="auto"/>
        <w:left w:val="none" w:sz="0" w:space="0" w:color="auto"/>
        <w:bottom w:val="none" w:sz="0" w:space="0" w:color="auto"/>
        <w:right w:val="none" w:sz="0" w:space="0" w:color="auto"/>
      </w:divBdr>
    </w:div>
    <w:div w:id="236287824">
      <w:bodyDiv w:val="1"/>
      <w:marLeft w:val="0"/>
      <w:marRight w:val="0"/>
      <w:marTop w:val="0"/>
      <w:marBottom w:val="0"/>
      <w:divBdr>
        <w:top w:val="none" w:sz="0" w:space="0" w:color="auto"/>
        <w:left w:val="none" w:sz="0" w:space="0" w:color="auto"/>
        <w:bottom w:val="none" w:sz="0" w:space="0" w:color="auto"/>
        <w:right w:val="none" w:sz="0" w:space="0" w:color="auto"/>
      </w:divBdr>
    </w:div>
    <w:div w:id="285507396">
      <w:bodyDiv w:val="1"/>
      <w:marLeft w:val="0"/>
      <w:marRight w:val="0"/>
      <w:marTop w:val="0"/>
      <w:marBottom w:val="0"/>
      <w:divBdr>
        <w:top w:val="none" w:sz="0" w:space="0" w:color="auto"/>
        <w:left w:val="none" w:sz="0" w:space="0" w:color="auto"/>
        <w:bottom w:val="none" w:sz="0" w:space="0" w:color="auto"/>
        <w:right w:val="none" w:sz="0" w:space="0" w:color="auto"/>
      </w:divBdr>
    </w:div>
    <w:div w:id="370108682">
      <w:bodyDiv w:val="1"/>
      <w:marLeft w:val="0"/>
      <w:marRight w:val="0"/>
      <w:marTop w:val="0"/>
      <w:marBottom w:val="0"/>
      <w:divBdr>
        <w:top w:val="none" w:sz="0" w:space="0" w:color="auto"/>
        <w:left w:val="none" w:sz="0" w:space="0" w:color="auto"/>
        <w:bottom w:val="none" w:sz="0" w:space="0" w:color="auto"/>
        <w:right w:val="none" w:sz="0" w:space="0" w:color="auto"/>
      </w:divBdr>
    </w:div>
    <w:div w:id="423916586">
      <w:bodyDiv w:val="1"/>
      <w:marLeft w:val="0"/>
      <w:marRight w:val="0"/>
      <w:marTop w:val="0"/>
      <w:marBottom w:val="0"/>
      <w:divBdr>
        <w:top w:val="none" w:sz="0" w:space="0" w:color="auto"/>
        <w:left w:val="none" w:sz="0" w:space="0" w:color="auto"/>
        <w:bottom w:val="none" w:sz="0" w:space="0" w:color="auto"/>
        <w:right w:val="none" w:sz="0" w:space="0" w:color="auto"/>
      </w:divBdr>
    </w:div>
    <w:div w:id="580061354">
      <w:bodyDiv w:val="1"/>
      <w:marLeft w:val="0"/>
      <w:marRight w:val="0"/>
      <w:marTop w:val="0"/>
      <w:marBottom w:val="0"/>
      <w:divBdr>
        <w:top w:val="none" w:sz="0" w:space="0" w:color="auto"/>
        <w:left w:val="none" w:sz="0" w:space="0" w:color="auto"/>
        <w:bottom w:val="none" w:sz="0" w:space="0" w:color="auto"/>
        <w:right w:val="none" w:sz="0" w:space="0" w:color="auto"/>
      </w:divBdr>
    </w:div>
    <w:div w:id="819729096">
      <w:bodyDiv w:val="1"/>
      <w:marLeft w:val="0"/>
      <w:marRight w:val="0"/>
      <w:marTop w:val="0"/>
      <w:marBottom w:val="0"/>
      <w:divBdr>
        <w:top w:val="none" w:sz="0" w:space="0" w:color="auto"/>
        <w:left w:val="none" w:sz="0" w:space="0" w:color="auto"/>
        <w:bottom w:val="none" w:sz="0" w:space="0" w:color="auto"/>
        <w:right w:val="none" w:sz="0" w:space="0" w:color="auto"/>
      </w:divBdr>
    </w:div>
    <w:div w:id="903025457">
      <w:bodyDiv w:val="1"/>
      <w:marLeft w:val="0"/>
      <w:marRight w:val="0"/>
      <w:marTop w:val="0"/>
      <w:marBottom w:val="0"/>
      <w:divBdr>
        <w:top w:val="none" w:sz="0" w:space="0" w:color="auto"/>
        <w:left w:val="none" w:sz="0" w:space="0" w:color="auto"/>
        <w:bottom w:val="none" w:sz="0" w:space="0" w:color="auto"/>
        <w:right w:val="none" w:sz="0" w:space="0" w:color="auto"/>
      </w:divBdr>
    </w:div>
    <w:div w:id="949435331">
      <w:bodyDiv w:val="1"/>
      <w:marLeft w:val="0"/>
      <w:marRight w:val="0"/>
      <w:marTop w:val="0"/>
      <w:marBottom w:val="0"/>
      <w:divBdr>
        <w:top w:val="none" w:sz="0" w:space="0" w:color="auto"/>
        <w:left w:val="none" w:sz="0" w:space="0" w:color="auto"/>
        <w:bottom w:val="none" w:sz="0" w:space="0" w:color="auto"/>
        <w:right w:val="none" w:sz="0" w:space="0" w:color="auto"/>
      </w:divBdr>
    </w:div>
    <w:div w:id="957759639">
      <w:bodyDiv w:val="1"/>
      <w:marLeft w:val="0"/>
      <w:marRight w:val="0"/>
      <w:marTop w:val="0"/>
      <w:marBottom w:val="0"/>
      <w:divBdr>
        <w:top w:val="none" w:sz="0" w:space="0" w:color="auto"/>
        <w:left w:val="none" w:sz="0" w:space="0" w:color="auto"/>
        <w:bottom w:val="none" w:sz="0" w:space="0" w:color="auto"/>
        <w:right w:val="none" w:sz="0" w:space="0" w:color="auto"/>
      </w:divBdr>
    </w:div>
    <w:div w:id="1006128228">
      <w:bodyDiv w:val="1"/>
      <w:marLeft w:val="0"/>
      <w:marRight w:val="0"/>
      <w:marTop w:val="0"/>
      <w:marBottom w:val="0"/>
      <w:divBdr>
        <w:top w:val="none" w:sz="0" w:space="0" w:color="auto"/>
        <w:left w:val="none" w:sz="0" w:space="0" w:color="auto"/>
        <w:bottom w:val="none" w:sz="0" w:space="0" w:color="auto"/>
        <w:right w:val="none" w:sz="0" w:space="0" w:color="auto"/>
      </w:divBdr>
    </w:div>
    <w:div w:id="1086806365">
      <w:bodyDiv w:val="1"/>
      <w:marLeft w:val="0"/>
      <w:marRight w:val="0"/>
      <w:marTop w:val="0"/>
      <w:marBottom w:val="0"/>
      <w:divBdr>
        <w:top w:val="none" w:sz="0" w:space="0" w:color="auto"/>
        <w:left w:val="none" w:sz="0" w:space="0" w:color="auto"/>
        <w:bottom w:val="none" w:sz="0" w:space="0" w:color="auto"/>
        <w:right w:val="none" w:sz="0" w:space="0" w:color="auto"/>
      </w:divBdr>
    </w:div>
    <w:div w:id="1117216365">
      <w:bodyDiv w:val="1"/>
      <w:marLeft w:val="0"/>
      <w:marRight w:val="0"/>
      <w:marTop w:val="0"/>
      <w:marBottom w:val="0"/>
      <w:divBdr>
        <w:top w:val="none" w:sz="0" w:space="0" w:color="auto"/>
        <w:left w:val="none" w:sz="0" w:space="0" w:color="auto"/>
        <w:bottom w:val="none" w:sz="0" w:space="0" w:color="auto"/>
        <w:right w:val="none" w:sz="0" w:space="0" w:color="auto"/>
      </w:divBdr>
    </w:div>
    <w:div w:id="1191650386">
      <w:bodyDiv w:val="1"/>
      <w:marLeft w:val="0"/>
      <w:marRight w:val="0"/>
      <w:marTop w:val="0"/>
      <w:marBottom w:val="0"/>
      <w:divBdr>
        <w:top w:val="none" w:sz="0" w:space="0" w:color="auto"/>
        <w:left w:val="none" w:sz="0" w:space="0" w:color="auto"/>
        <w:bottom w:val="none" w:sz="0" w:space="0" w:color="auto"/>
        <w:right w:val="none" w:sz="0" w:space="0" w:color="auto"/>
      </w:divBdr>
    </w:div>
    <w:div w:id="1275821280">
      <w:bodyDiv w:val="1"/>
      <w:marLeft w:val="0"/>
      <w:marRight w:val="0"/>
      <w:marTop w:val="0"/>
      <w:marBottom w:val="0"/>
      <w:divBdr>
        <w:top w:val="none" w:sz="0" w:space="0" w:color="auto"/>
        <w:left w:val="none" w:sz="0" w:space="0" w:color="auto"/>
        <w:bottom w:val="none" w:sz="0" w:space="0" w:color="auto"/>
        <w:right w:val="none" w:sz="0" w:space="0" w:color="auto"/>
      </w:divBdr>
    </w:div>
    <w:div w:id="1343433439">
      <w:bodyDiv w:val="1"/>
      <w:marLeft w:val="0"/>
      <w:marRight w:val="0"/>
      <w:marTop w:val="0"/>
      <w:marBottom w:val="0"/>
      <w:divBdr>
        <w:top w:val="none" w:sz="0" w:space="0" w:color="auto"/>
        <w:left w:val="none" w:sz="0" w:space="0" w:color="auto"/>
        <w:bottom w:val="none" w:sz="0" w:space="0" w:color="auto"/>
        <w:right w:val="none" w:sz="0" w:space="0" w:color="auto"/>
      </w:divBdr>
    </w:div>
    <w:div w:id="1359239606">
      <w:bodyDiv w:val="1"/>
      <w:marLeft w:val="0"/>
      <w:marRight w:val="0"/>
      <w:marTop w:val="0"/>
      <w:marBottom w:val="0"/>
      <w:divBdr>
        <w:top w:val="none" w:sz="0" w:space="0" w:color="auto"/>
        <w:left w:val="none" w:sz="0" w:space="0" w:color="auto"/>
        <w:bottom w:val="none" w:sz="0" w:space="0" w:color="auto"/>
        <w:right w:val="none" w:sz="0" w:space="0" w:color="auto"/>
      </w:divBdr>
    </w:div>
    <w:div w:id="1498421392">
      <w:bodyDiv w:val="1"/>
      <w:marLeft w:val="0"/>
      <w:marRight w:val="0"/>
      <w:marTop w:val="0"/>
      <w:marBottom w:val="0"/>
      <w:divBdr>
        <w:top w:val="none" w:sz="0" w:space="0" w:color="auto"/>
        <w:left w:val="none" w:sz="0" w:space="0" w:color="auto"/>
        <w:bottom w:val="none" w:sz="0" w:space="0" w:color="auto"/>
        <w:right w:val="none" w:sz="0" w:space="0" w:color="auto"/>
      </w:divBdr>
    </w:div>
    <w:div w:id="1545170668">
      <w:bodyDiv w:val="1"/>
      <w:marLeft w:val="0"/>
      <w:marRight w:val="0"/>
      <w:marTop w:val="0"/>
      <w:marBottom w:val="0"/>
      <w:divBdr>
        <w:top w:val="none" w:sz="0" w:space="0" w:color="auto"/>
        <w:left w:val="none" w:sz="0" w:space="0" w:color="auto"/>
        <w:bottom w:val="none" w:sz="0" w:space="0" w:color="auto"/>
        <w:right w:val="none" w:sz="0" w:space="0" w:color="auto"/>
      </w:divBdr>
    </w:div>
    <w:div w:id="1572084268">
      <w:bodyDiv w:val="1"/>
      <w:marLeft w:val="0"/>
      <w:marRight w:val="0"/>
      <w:marTop w:val="0"/>
      <w:marBottom w:val="0"/>
      <w:divBdr>
        <w:top w:val="none" w:sz="0" w:space="0" w:color="auto"/>
        <w:left w:val="none" w:sz="0" w:space="0" w:color="auto"/>
        <w:bottom w:val="none" w:sz="0" w:space="0" w:color="auto"/>
        <w:right w:val="none" w:sz="0" w:space="0" w:color="auto"/>
      </w:divBdr>
    </w:div>
    <w:div w:id="1649900665">
      <w:bodyDiv w:val="1"/>
      <w:marLeft w:val="0"/>
      <w:marRight w:val="0"/>
      <w:marTop w:val="0"/>
      <w:marBottom w:val="0"/>
      <w:divBdr>
        <w:top w:val="none" w:sz="0" w:space="0" w:color="auto"/>
        <w:left w:val="none" w:sz="0" w:space="0" w:color="auto"/>
        <w:bottom w:val="none" w:sz="0" w:space="0" w:color="auto"/>
        <w:right w:val="none" w:sz="0" w:space="0" w:color="auto"/>
      </w:divBdr>
    </w:div>
    <w:div w:id="1655262031">
      <w:bodyDiv w:val="1"/>
      <w:marLeft w:val="0"/>
      <w:marRight w:val="0"/>
      <w:marTop w:val="0"/>
      <w:marBottom w:val="0"/>
      <w:divBdr>
        <w:top w:val="none" w:sz="0" w:space="0" w:color="auto"/>
        <w:left w:val="none" w:sz="0" w:space="0" w:color="auto"/>
        <w:bottom w:val="none" w:sz="0" w:space="0" w:color="auto"/>
        <w:right w:val="none" w:sz="0" w:space="0" w:color="auto"/>
      </w:divBdr>
    </w:div>
    <w:div w:id="1850022030">
      <w:bodyDiv w:val="1"/>
      <w:marLeft w:val="0"/>
      <w:marRight w:val="0"/>
      <w:marTop w:val="0"/>
      <w:marBottom w:val="0"/>
      <w:divBdr>
        <w:top w:val="none" w:sz="0" w:space="0" w:color="auto"/>
        <w:left w:val="none" w:sz="0" w:space="0" w:color="auto"/>
        <w:bottom w:val="none" w:sz="0" w:space="0" w:color="auto"/>
        <w:right w:val="none" w:sz="0" w:space="0" w:color="auto"/>
      </w:divBdr>
    </w:div>
    <w:div w:id="2095321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me/minenergy_kz" TargetMode="Externa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t.me/energo_official" TargetMode="External"/><Relationship Id="rId14" Type="http://schemas.microsoft.com/office/2016/09/relationships/commentsIds" Target="commentsId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FE841A-1380-4A34-A78C-DA66B8A6C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4170</Words>
  <Characters>23769</Characters>
  <Application>Microsoft Office Word</Application>
  <DocSecurity>0</DocSecurity>
  <Lines>198</Lines>
  <Paragraphs>55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27884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Жанна Бейкутова</dc:creator>
  <cp:lastModifiedBy>Султан Елубаев</cp:lastModifiedBy>
  <cp:revision>5</cp:revision>
  <cp:lastPrinted>2022-07-14T05:45:00Z</cp:lastPrinted>
  <dcterms:created xsi:type="dcterms:W3CDTF">2022-07-18T11:06:00Z</dcterms:created>
  <dcterms:modified xsi:type="dcterms:W3CDTF">2022-07-21T05:46:00Z</dcterms:modified>
</cp:coreProperties>
</file>