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310" w:rsidRPr="00427093" w:rsidRDefault="00B87310" w:rsidP="00F42B78">
      <w:pPr>
        <w:pStyle w:val="a3"/>
        <w:spacing w:before="0" w:beforeAutospacing="0" w:after="0" w:afterAutospacing="0"/>
        <w:jc w:val="center"/>
        <w:rPr>
          <w:rFonts w:ascii="Arial" w:hAnsi="Arial" w:cs="Arial"/>
          <w:b/>
          <w:sz w:val="28"/>
          <w:szCs w:val="28"/>
          <w:lang w:val="kk-KZ"/>
        </w:rPr>
      </w:pPr>
      <w:r w:rsidRPr="00427093">
        <w:rPr>
          <w:rStyle w:val="a5"/>
          <w:rFonts w:ascii="Arial" w:hAnsi="Arial" w:cs="Arial"/>
          <w:sz w:val="28"/>
          <w:szCs w:val="28"/>
        </w:rPr>
        <w:t xml:space="preserve">Перечень проблемных вопросов, поднятых в ходе встречи </w:t>
      </w:r>
      <w:r w:rsidRPr="00427093">
        <w:rPr>
          <w:rStyle w:val="a5"/>
          <w:rFonts w:ascii="Arial" w:hAnsi="Arial" w:cs="Arial"/>
          <w:sz w:val="28"/>
          <w:szCs w:val="28"/>
        </w:rPr>
        <w:br/>
      </w:r>
      <w:r w:rsidRPr="00427093">
        <w:rPr>
          <w:rFonts w:ascii="Arial" w:hAnsi="Arial" w:cs="Arial"/>
          <w:b/>
          <w:sz w:val="28"/>
          <w:szCs w:val="28"/>
        </w:rPr>
        <w:t xml:space="preserve">Заместителя Премьер-Министра – Министра финансов РК Жамаубаева Е.К. </w:t>
      </w:r>
      <w:r w:rsidRPr="00427093">
        <w:rPr>
          <w:rFonts w:ascii="Arial" w:hAnsi="Arial" w:cs="Arial"/>
          <w:b/>
          <w:sz w:val="28"/>
          <w:szCs w:val="28"/>
        </w:rPr>
        <w:br/>
        <w:t>с</w:t>
      </w:r>
      <w:r w:rsidR="00AA537A" w:rsidRPr="00427093">
        <w:rPr>
          <w:rFonts w:ascii="Arial" w:hAnsi="Arial" w:cs="Arial"/>
          <w:b/>
          <w:sz w:val="28"/>
          <w:szCs w:val="28"/>
        </w:rPr>
        <w:t xml:space="preserve"> населением района Алтай Восточно-Казахстанской области</w:t>
      </w:r>
    </w:p>
    <w:p w:rsidR="00B87310" w:rsidRPr="00427093" w:rsidRDefault="00B87310" w:rsidP="00F42B78">
      <w:pPr>
        <w:pStyle w:val="a3"/>
        <w:spacing w:before="0" w:beforeAutospacing="0" w:after="0" w:afterAutospacing="0"/>
        <w:jc w:val="center"/>
        <w:rPr>
          <w:rFonts w:ascii="Arial" w:hAnsi="Arial" w:cs="Arial"/>
          <w:sz w:val="28"/>
          <w:szCs w:val="28"/>
          <w:lang w:val="kk-KZ"/>
        </w:rPr>
      </w:pPr>
    </w:p>
    <w:p w:rsidR="00F42B78" w:rsidRPr="00427093" w:rsidRDefault="00F42B78" w:rsidP="00F42B78">
      <w:pPr>
        <w:pStyle w:val="a3"/>
        <w:spacing w:before="0" w:beforeAutospacing="0" w:after="0" w:afterAutospacing="0"/>
        <w:jc w:val="right"/>
        <w:rPr>
          <w:rFonts w:ascii="Arial" w:hAnsi="Arial" w:cs="Arial"/>
          <w:sz w:val="28"/>
          <w:szCs w:val="28"/>
          <w:lang w:val="kk-KZ"/>
        </w:rPr>
      </w:pPr>
    </w:p>
    <w:p w:rsidR="00B87310" w:rsidRPr="00427093" w:rsidRDefault="00B87310" w:rsidP="00F42B78">
      <w:pPr>
        <w:pStyle w:val="a3"/>
        <w:spacing w:before="0" w:beforeAutospacing="0" w:after="0" w:afterAutospacing="0"/>
        <w:jc w:val="right"/>
        <w:rPr>
          <w:rFonts w:ascii="Arial" w:hAnsi="Arial" w:cs="Arial"/>
          <w:sz w:val="28"/>
          <w:szCs w:val="28"/>
          <w:lang w:val="kk-KZ"/>
        </w:rPr>
      </w:pPr>
      <w:r w:rsidRPr="00427093">
        <w:rPr>
          <w:rFonts w:ascii="Arial" w:hAnsi="Arial" w:cs="Arial"/>
          <w:sz w:val="28"/>
          <w:szCs w:val="28"/>
          <w:lang w:val="kk-KZ"/>
        </w:rPr>
        <w:t>05.08.2022г.</w:t>
      </w:r>
    </w:p>
    <w:tbl>
      <w:tblPr>
        <w:tblStyle w:val="a6"/>
        <w:tblW w:w="14418" w:type="dxa"/>
        <w:tblInd w:w="142" w:type="dxa"/>
        <w:tblLook w:val="04A0" w:firstRow="1" w:lastRow="0" w:firstColumn="1" w:lastColumn="0" w:noHBand="0" w:noVBand="1"/>
      </w:tblPr>
      <w:tblGrid>
        <w:gridCol w:w="704"/>
        <w:gridCol w:w="5038"/>
        <w:gridCol w:w="8676"/>
      </w:tblGrid>
      <w:tr w:rsidR="00B87310" w:rsidRPr="00427093" w:rsidTr="0012222C">
        <w:tc>
          <w:tcPr>
            <w:tcW w:w="704" w:type="dxa"/>
            <w:vAlign w:val="center"/>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w:t>
            </w:r>
          </w:p>
          <w:p w:rsidR="00B87310" w:rsidRPr="00427093" w:rsidRDefault="00B87310" w:rsidP="00F42B78">
            <w:pPr>
              <w:jc w:val="center"/>
              <w:rPr>
                <w:rFonts w:ascii="Arial" w:hAnsi="Arial" w:cs="Arial"/>
                <w:b/>
                <w:sz w:val="28"/>
                <w:szCs w:val="28"/>
              </w:rPr>
            </w:pPr>
            <w:r w:rsidRPr="00427093">
              <w:rPr>
                <w:rFonts w:ascii="Arial" w:hAnsi="Arial" w:cs="Arial"/>
                <w:b/>
                <w:sz w:val="28"/>
                <w:szCs w:val="28"/>
              </w:rPr>
              <w:t>п/п</w:t>
            </w:r>
          </w:p>
        </w:tc>
        <w:tc>
          <w:tcPr>
            <w:tcW w:w="5038" w:type="dxa"/>
            <w:vAlign w:val="center"/>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Вопросы граждан</w:t>
            </w:r>
          </w:p>
          <w:p w:rsidR="00B87310" w:rsidRPr="00427093" w:rsidRDefault="00B87310" w:rsidP="00F42B78">
            <w:pPr>
              <w:jc w:val="center"/>
              <w:rPr>
                <w:rFonts w:ascii="Arial" w:hAnsi="Arial" w:cs="Arial"/>
                <w:sz w:val="28"/>
                <w:szCs w:val="28"/>
              </w:rPr>
            </w:pPr>
            <w:r w:rsidRPr="00427093">
              <w:rPr>
                <w:rFonts w:ascii="Arial" w:hAnsi="Arial" w:cs="Arial"/>
                <w:sz w:val="28"/>
                <w:szCs w:val="28"/>
              </w:rPr>
              <w:t xml:space="preserve">(на языке обращения) </w:t>
            </w:r>
          </w:p>
        </w:tc>
        <w:tc>
          <w:tcPr>
            <w:tcW w:w="8676" w:type="dxa"/>
            <w:vAlign w:val="center"/>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Ответы по решению проблемного вопроса</w:t>
            </w:r>
          </w:p>
          <w:p w:rsidR="00B87310" w:rsidRPr="00427093" w:rsidRDefault="00B87310" w:rsidP="00F42B78">
            <w:pPr>
              <w:jc w:val="center"/>
              <w:rPr>
                <w:rFonts w:ascii="Arial" w:hAnsi="Arial" w:cs="Arial"/>
                <w:b/>
                <w:sz w:val="28"/>
                <w:szCs w:val="28"/>
              </w:rPr>
            </w:pPr>
            <w:r w:rsidRPr="00427093">
              <w:rPr>
                <w:rFonts w:ascii="Arial" w:hAnsi="Arial" w:cs="Arial"/>
                <w:sz w:val="28"/>
                <w:szCs w:val="28"/>
              </w:rPr>
              <w:t>(на языке обращения)</w:t>
            </w:r>
          </w:p>
        </w:tc>
      </w:tr>
      <w:tr w:rsidR="00B87310" w:rsidRPr="00427093" w:rsidTr="00B87310">
        <w:tc>
          <w:tcPr>
            <w:tcW w:w="704" w:type="dxa"/>
          </w:tcPr>
          <w:p w:rsidR="00B87310" w:rsidRPr="00427093" w:rsidRDefault="00C12410" w:rsidP="00F42B78">
            <w:pPr>
              <w:widowControl w:val="0"/>
              <w:jc w:val="center"/>
              <w:rPr>
                <w:rFonts w:ascii="Arial" w:hAnsi="Arial" w:cs="Arial"/>
                <w:sz w:val="28"/>
                <w:szCs w:val="28"/>
              </w:rPr>
            </w:pPr>
            <w:r w:rsidRPr="00427093">
              <w:rPr>
                <w:rFonts w:ascii="Arial" w:hAnsi="Arial" w:cs="Arial"/>
                <w:sz w:val="28"/>
                <w:szCs w:val="28"/>
              </w:rPr>
              <w:t>1</w:t>
            </w:r>
          </w:p>
        </w:tc>
        <w:tc>
          <w:tcPr>
            <w:tcW w:w="5038" w:type="dxa"/>
            <w:hideMark/>
          </w:tcPr>
          <w:p w:rsidR="00B87310" w:rsidRPr="00427093" w:rsidRDefault="00B87310" w:rsidP="000C5041">
            <w:pPr>
              <w:widowControl w:val="0"/>
              <w:ind w:firstLine="601"/>
              <w:jc w:val="both"/>
              <w:rPr>
                <w:rFonts w:ascii="Arial" w:hAnsi="Arial" w:cs="Arial"/>
                <w:sz w:val="28"/>
                <w:szCs w:val="28"/>
              </w:rPr>
            </w:pPr>
            <w:r w:rsidRPr="00427093">
              <w:rPr>
                <w:rFonts w:ascii="Arial" w:hAnsi="Arial" w:cs="Arial"/>
                <w:sz w:val="28"/>
                <w:szCs w:val="28"/>
              </w:rPr>
              <w:t>Как повлияло увеличение размера МРП на исчисление налогов?</w:t>
            </w:r>
          </w:p>
          <w:p w:rsidR="004C633B" w:rsidRPr="00427093" w:rsidRDefault="004C633B" w:rsidP="000C5041">
            <w:pPr>
              <w:widowControl w:val="0"/>
              <w:ind w:firstLine="601"/>
              <w:jc w:val="both"/>
              <w:rPr>
                <w:rFonts w:ascii="Arial" w:hAnsi="Arial" w:cs="Arial"/>
                <w:sz w:val="28"/>
                <w:szCs w:val="28"/>
              </w:rPr>
            </w:pPr>
          </w:p>
          <w:p w:rsidR="004C633B" w:rsidRPr="00427093" w:rsidRDefault="004C633B" w:rsidP="000C5041">
            <w:pPr>
              <w:widowControl w:val="0"/>
              <w:ind w:firstLine="601"/>
              <w:jc w:val="both"/>
              <w:rPr>
                <w:rFonts w:ascii="Arial" w:hAnsi="Arial" w:cs="Arial"/>
                <w:b/>
                <w:i/>
                <w:sz w:val="24"/>
                <w:szCs w:val="24"/>
              </w:rPr>
            </w:pPr>
            <w:r w:rsidRPr="00427093">
              <w:rPr>
                <w:rFonts w:ascii="Arial" w:hAnsi="Arial" w:cs="Arial"/>
                <w:b/>
                <w:i/>
                <w:sz w:val="24"/>
                <w:szCs w:val="24"/>
              </w:rPr>
              <w:t>Хамитов Р.Ф.</w:t>
            </w:r>
            <w:r w:rsidR="00666142" w:rsidRPr="00427093">
              <w:rPr>
                <w:rFonts w:ascii="Arial" w:hAnsi="Arial" w:cs="Arial"/>
                <w:b/>
                <w:i/>
                <w:sz w:val="24"/>
                <w:szCs w:val="24"/>
              </w:rPr>
              <w:t xml:space="preserve"> </w:t>
            </w:r>
            <w:r w:rsidRPr="00427093">
              <w:rPr>
                <w:rFonts w:ascii="Arial" w:hAnsi="Arial" w:cs="Arial"/>
                <w:b/>
                <w:i/>
                <w:sz w:val="24"/>
                <w:szCs w:val="24"/>
              </w:rPr>
              <w:t>-</w:t>
            </w:r>
            <w:r w:rsidR="0058449A" w:rsidRPr="00427093">
              <w:rPr>
                <w:rFonts w:ascii="Arial" w:hAnsi="Arial" w:cs="Arial"/>
                <w:b/>
                <w:i/>
                <w:sz w:val="24"/>
                <w:szCs w:val="24"/>
              </w:rPr>
              <w:t xml:space="preserve"> </w:t>
            </w:r>
            <w:r w:rsidRPr="00427093">
              <w:rPr>
                <w:rFonts w:ascii="Arial" w:hAnsi="Arial" w:cs="Arial"/>
                <w:b/>
                <w:i/>
                <w:sz w:val="24"/>
                <w:szCs w:val="24"/>
              </w:rPr>
              <w:t>житель города</w:t>
            </w:r>
            <w:r w:rsidR="00B670B7" w:rsidRPr="00427093">
              <w:rPr>
                <w:rFonts w:ascii="Arial" w:hAnsi="Arial" w:cs="Arial"/>
                <w:b/>
                <w:i/>
                <w:sz w:val="24"/>
                <w:szCs w:val="24"/>
              </w:rPr>
              <w:t xml:space="preserve"> Алтай</w:t>
            </w:r>
          </w:p>
        </w:tc>
        <w:tc>
          <w:tcPr>
            <w:tcW w:w="8676" w:type="dxa"/>
          </w:tcPr>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 xml:space="preserve">Согласно изменениям, внесенным в Закон РК </w:t>
            </w:r>
            <w:r w:rsidR="006C1D28" w:rsidRPr="00427093">
              <w:rPr>
                <w:rFonts w:ascii="Arial" w:hAnsi="Arial" w:cs="Arial"/>
                <w:sz w:val="28"/>
                <w:szCs w:val="28"/>
              </w:rPr>
              <w:br/>
            </w:r>
            <w:r w:rsidRPr="00427093">
              <w:rPr>
                <w:rFonts w:ascii="Arial" w:hAnsi="Arial" w:cs="Arial"/>
                <w:sz w:val="28"/>
                <w:szCs w:val="28"/>
              </w:rPr>
              <w:t>«О республиканском бюджете на 2022-2024 годы», увеличен размер отдельных расчетных показателей в 2022 году.</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 xml:space="preserve">Так, с 1 апреля </w:t>
            </w:r>
            <w:proofErr w:type="spellStart"/>
            <w:r w:rsidRPr="00427093">
              <w:rPr>
                <w:rFonts w:ascii="Arial" w:hAnsi="Arial" w:cs="Arial"/>
                <w:sz w:val="28"/>
                <w:szCs w:val="28"/>
              </w:rPr>
              <w:t>т.г</w:t>
            </w:r>
            <w:proofErr w:type="spellEnd"/>
            <w:r w:rsidRPr="00427093">
              <w:rPr>
                <w:rFonts w:ascii="Arial" w:hAnsi="Arial" w:cs="Arial"/>
                <w:sz w:val="28"/>
                <w:szCs w:val="28"/>
              </w:rPr>
              <w:t>. размеры следующих расчетных показателей составляют:</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1)</w:t>
            </w:r>
            <w:r w:rsidRPr="00427093">
              <w:rPr>
                <w:rFonts w:ascii="Arial" w:hAnsi="Arial" w:cs="Arial"/>
                <w:sz w:val="28"/>
                <w:szCs w:val="28"/>
              </w:rPr>
              <w:tab/>
              <w:t xml:space="preserve"> МРП для исчисления пособий и иных социальных выплат – 3 180 тенге;</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2)</w:t>
            </w:r>
            <w:r w:rsidRPr="00427093">
              <w:rPr>
                <w:rFonts w:ascii="Arial" w:hAnsi="Arial" w:cs="Arial"/>
                <w:sz w:val="28"/>
                <w:szCs w:val="28"/>
              </w:rPr>
              <w:tab/>
              <w:t xml:space="preserve"> Минимальный размер государственной базовой пенсионной выплаты – </w:t>
            </w:r>
            <w:r w:rsidRPr="00427093">
              <w:rPr>
                <w:rFonts w:ascii="Arial" w:hAnsi="Arial" w:cs="Arial"/>
                <w:bCs/>
                <w:sz w:val="28"/>
                <w:szCs w:val="28"/>
              </w:rPr>
              <w:t>20 191</w:t>
            </w:r>
            <w:r w:rsidRPr="00427093">
              <w:rPr>
                <w:rFonts w:ascii="Arial" w:hAnsi="Arial" w:cs="Arial"/>
                <w:sz w:val="28"/>
                <w:szCs w:val="28"/>
              </w:rPr>
              <w:t xml:space="preserve"> </w:t>
            </w:r>
            <w:r w:rsidRPr="00427093">
              <w:rPr>
                <w:rFonts w:ascii="Arial" w:hAnsi="Arial" w:cs="Arial"/>
                <w:bCs/>
                <w:sz w:val="28"/>
                <w:szCs w:val="28"/>
              </w:rPr>
              <w:t>тенге</w:t>
            </w:r>
            <w:r w:rsidRPr="00427093">
              <w:rPr>
                <w:rFonts w:ascii="Arial" w:hAnsi="Arial" w:cs="Arial"/>
                <w:sz w:val="28"/>
                <w:szCs w:val="28"/>
              </w:rPr>
              <w:t>;</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3)</w:t>
            </w:r>
            <w:r w:rsidRPr="00427093">
              <w:rPr>
                <w:rFonts w:ascii="Arial" w:hAnsi="Arial" w:cs="Arial"/>
                <w:sz w:val="28"/>
                <w:szCs w:val="28"/>
              </w:rPr>
              <w:tab/>
              <w:t xml:space="preserve"> Минимальный размер пенсии – </w:t>
            </w:r>
            <w:r w:rsidRPr="00427093">
              <w:rPr>
                <w:rFonts w:ascii="Arial" w:hAnsi="Arial" w:cs="Arial"/>
                <w:bCs/>
                <w:sz w:val="28"/>
                <w:szCs w:val="28"/>
              </w:rPr>
              <w:t>48 032 тенге</w:t>
            </w:r>
            <w:r w:rsidRPr="00427093">
              <w:rPr>
                <w:rFonts w:ascii="Arial" w:hAnsi="Arial" w:cs="Arial"/>
                <w:sz w:val="28"/>
                <w:szCs w:val="28"/>
              </w:rPr>
              <w:t>;</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4)</w:t>
            </w:r>
            <w:r w:rsidRPr="00427093">
              <w:rPr>
                <w:rFonts w:ascii="Arial" w:hAnsi="Arial" w:cs="Arial"/>
                <w:sz w:val="28"/>
                <w:szCs w:val="28"/>
              </w:rPr>
              <w:tab/>
              <w:t xml:space="preserve"> Величина прожиточного минимума для исчисления размеров базовых социальных выплат – </w:t>
            </w:r>
            <w:r w:rsidRPr="00427093">
              <w:rPr>
                <w:rFonts w:ascii="Arial" w:hAnsi="Arial" w:cs="Arial"/>
                <w:bCs/>
                <w:sz w:val="28"/>
                <w:szCs w:val="28"/>
              </w:rPr>
              <w:t>37 389 тенге</w:t>
            </w:r>
            <w:r w:rsidRPr="00427093">
              <w:rPr>
                <w:rFonts w:ascii="Arial" w:hAnsi="Arial" w:cs="Arial"/>
                <w:sz w:val="28"/>
                <w:szCs w:val="28"/>
              </w:rPr>
              <w:t>.</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 xml:space="preserve">При этом, минимальный размер заработной платы не изменен и составляет в 2022 году </w:t>
            </w:r>
            <w:r w:rsidRPr="00427093">
              <w:rPr>
                <w:rFonts w:ascii="Arial" w:hAnsi="Arial" w:cs="Arial"/>
                <w:bCs/>
                <w:sz w:val="28"/>
                <w:szCs w:val="28"/>
              </w:rPr>
              <w:t>60 000 тенге</w:t>
            </w:r>
            <w:r w:rsidRPr="00427093">
              <w:rPr>
                <w:rFonts w:ascii="Arial" w:hAnsi="Arial" w:cs="Arial"/>
                <w:sz w:val="28"/>
                <w:szCs w:val="28"/>
              </w:rPr>
              <w:t>.</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Также установлено, что средства, направленные на пенсионные выплаты по возрасту и пенсионные выплаты за выслугу лет, предусмотрены с учетом повышения их размеров:</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 xml:space="preserve">- с 1 января 2022 года на </w:t>
            </w:r>
            <w:r w:rsidRPr="00427093">
              <w:rPr>
                <w:rFonts w:ascii="Arial" w:hAnsi="Arial" w:cs="Arial"/>
                <w:bCs/>
                <w:sz w:val="28"/>
                <w:szCs w:val="28"/>
              </w:rPr>
              <w:t>7%</w:t>
            </w:r>
            <w:r w:rsidRPr="00427093">
              <w:rPr>
                <w:rFonts w:ascii="Arial" w:hAnsi="Arial" w:cs="Arial"/>
                <w:sz w:val="28"/>
                <w:szCs w:val="28"/>
              </w:rPr>
              <w:t>;</w:t>
            </w:r>
          </w:p>
          <w:p w:rsidR="00B87310" w:rsidRPr="00427093" w:rsidRDefault="00B87310" w:rsidP="00C2312D">
            <w:pPr>
              <w:ind w:firstLine="459"/>
              <w:jc w:val="both"/>
              <w:rPr>
                <w:rFonts w:ascii="Arial" w:hAnsi="Arial" w:cs="Arial"/>
                <w:sz w:val="28"/>
                <w:szCs w:val="28"/>
              </w:rPr>
            </w:pPr>
            <w:r w:rsidRPr="00427093">
              <w:rPr>
                <w:rFonts w:ascii="Arial" w:hAnsi="Arial" w:cs="Arial"/>
                <w:sz w:val="28"/>
                <w:szCs w:val="28"/>
              </w:rPr>
              <w:t xml:space="preserve">- с 1 апреля 2022 года на </w:t>
            </w:r>
            <w:r w:rsidRPr="00427093">
              <w:rPr>
                <w:rFonts w:ascii="Arial" w:hAnsi="Arial" w:cs="Arial"/>
                <w:bCs/>
                <w:sz w:val="28"/>
                <w:szCs w:val="28"/>
              </w:rPr>
              <w:t>4%</w:t>
            </w:r>
            <w:r w:rsidRPr="00427093">
              <w:rPr>
                <w:rFonts w:ascii="Arial" w:hAnsi="Arial" w:cs="Arial"/>
                <w:sz w:val="28"/>
                <w:szCs w:val="28"/>
              </w:rPr>
              <w:t>.</w:t>
            </w:r>
          </w:p>
          <w:p w:rsidR="00F42555" w:rsidRPr="00427093" w:rsidRDefault="00B87310" w:rsidP="00C2312D">
            <w:pPr>
              <w:ind w:firstLine="459"/>
              <w:jc w:val="both"/>
              <w:rPr>
                <w:rFonts w:ascii="Arial" w:hAnsi="Arial" w:cs="Arial"/>
                <w:sz w:val="28"/>
                <w:szCs w:val="28"/>
              </w:rPr>
            </w:pPr>
            <w:r w:rsidRPr="00427093">
              <w:rPr>
                <w:rFonts w:ascii="Arial" w:hAnsi="Arial" w:cs="Arial"/>
                <w:sz w:val="28"/>
                <w:szCs w:val="28"/>
              </w:rPr>
              <w:t xml:space="preserve">Таким образом, с 1 апреля 2022 года новый размер МРП применяется только для исчисления пособий и иных социальных выплат, и не влияет на исчисление налогов и платежей. То есть </w:t>
            </w:r>
            <w:r w:rsidRPr="00427093">
              <w:rPr>
                <w:rFonts w:ascii="Arial" w:hAnsi="Arial" w:cs="Arial"/>
                <w:sz w:val="28"/>
                <w:szCs w:val="28"/>
              </w:rPr>
              <w:lastRenderedPageBreak/>
              <w:t xml:space="preserve">при исчислении налогов и платежей в 2022 году применяется величина МРП, установленная на 1 января 2022 года – </w:t>
            </w:r>
            <w:r w:rsidR="006C1D28" w:rsidRPr="00427093">
              <w:rPr>
                <w:rFonts w:ascii="Arial" w:hAnsi="Arial" w:cs="Arial"/>
                <w:sz w:val="28"/>
                <w:szCs w:val="28"/>
              </w:rPr>
              <w:br/>
            </w:r>
            <w:r w:rsidRPr="00427093">
              <w:rPr>
                <w:rFonts w:ascii="Arial" w:hAnsi="Arial" w:cs="Arial"/>
                <w:bCs/>
                <w:sz w:val="28"/>
                <w:szCs w:val="28"/>
              </w:rPr>
              <w:t>3 063 тенге</w:t>
            </w:r>
            <w:r w:rsidRPr="00427093">
              <w:rPr>
                <w:rFonts w:ascii="Arial" w:hAnsi="Arial" w:cs="Arial"/>
                <w:sz w:val="28"/>
                <w:szCs w:val="28"/>
              </w:rPr>
              <w:t>.</w:t>
            </w:r>
          </w:p>
        </w:tc>
      </w:tr>
      <w:tr w:rsidR="00F42B78" w:rsidRPr="00427093" w:rsidTr="00B87310">
        <w:tc>
          <w:tcPr>
            <w:tcW w:w="704" w:type="dxa"/>
          </w:tcPr>
          <w:p w:rsidR="00F42B78" w:rsidRPr="00427093" w:rsidRDefault="00F42B78" w:rsidP="00F42B78">
            <w:pPr>
              <w:widowControl w:val="0"/>
              <w:jc w:val="center"/>
              <w:rPr>
                <w:rFonts w:ascii="Arial" w:hAnsi="Arial" w:cs="Arial"/>
                <w:sz w:val="28"/>
                <w:szCs w:val="28"/>
              </w:rPr>
            </w:pPr>
            <w:r w:rsidRPr="00427093">
              <w:rPr>
                <w:rFonts w:ascii="Arial" w:hAnsi="Arial" w:cs="Arial"/>
                <w:sz w:val="28"/>
                <w:szCs w:val="28"/>
              </w:rPr>
              <w:lastRenderedPageBreak/>
              <w:t>2</w:t>
            </w:r>
          </w:p>
        </w:tc>
        <w:tc>
          <w:tcPr>
            <w:tcW w:w="5038" w:type="dxa"/>
          </w:tcPr>
          <w:p w:rsidR="00F42B78" w:rsidRPr="00427093" w:rsidRDefault="00F42B78" w:rsidP="00F42B78">
            <w:pPr>
              <w:ind w:firstLine="598"/>
              <w:jc w:val="both"/>
              <w:rPr>
                <w:rFonts w:ascii="Arial" w:hAnsi="Arial" w:cs="Arial"/>
                <w:sz w:val="28"/>
                <w:szCs w:val="28"/>
              </w:rPr>
            </w:pPr>
            <w:r w:rsidRPr="00427093">
              <w:rPr>
                <w:rFonts w:ascii="Arial" w:hAnsi="Arial" w:cs="Arial"/>
                <w:sz w:val="28"/>
                <w:szCs w:val="28"/>
              </w:rPr>
              <w:t>Пришёл налог на машину, которая была продана более 15 лет назад. Почему вышла налоговая задолженность?</w:t>
            </w:r>
          </w:p>
          <w:p w:rsidR="004C633B" w:rsidRPr="00427093" w:rsidRDefault="004C633B" w:rsidP="00F42B78">
            <w:pPr>
              <w:ind w:firstLine="598"/>
              <w:jc w:val="both"/>
              <w:rPr>
                <w:rFonts w:ascii="Arial" w:hAnsi="Arial" w:cs="Arial"/>
                <w:sz w:val="28"/>
                <w:szCs w:val="28"/>
              </w:rPr>
            </w:pPr>
          </w:p>
          <w:p w:rsidR="004C633B" w:rsidRPr="00427093" w:rsidRDefault="004C633B" w:rsidP="00F42B78">
            <w:pPr>
              <w:ind w:firstLine="598"/>
              <w:jc w:val="both"/>
              <w:rPr>
                <w:rFonts w:ascii="Arial" w:hAnsi="Arial" w:cs="Arial"/>
                <w:b/>
                <w:i/>
                <w:sz w:val="24"/>
                <w:szCs w:val="24"/>
              </w:rPr>
            </w:pPr>
            <w:r w:rsidRPr="00427093">
              <w:rPr>
                <w:rFonts w:ascii="Arial" w:hAnsi="Arial" w:cs="Arial"/>
                <w:b/>
                <w:i/>
                <w:sz w:val="24"/>
                <w:szCs w:val="24"/>
              </w:rPr>
              <w:t>Кожуховский Д.Н.</w:t>
            </w:r>
            <w:r w:rsidR="00B670B7" w:rsidRPr="00427093">
              <w:rPr>
                <w:rFonts w:ascii="Arial" w:hAnsi="Arial" w:cs="Arial"/>
                <w:b/>
                <w:i/>
                <w:sz w:val="24"/>
                <w:szCs w:val="24"/>
              </w:rPr>
              <w:t xml:space="preserve"> - житель города Алтай</w:t>
            </w:r>
          </w:p>
        </w:tc>
        <w:tc>
          <w:tcPr>
            <w:tcW w:w="8676" w:type="dxa"/>
          </w:tcPr>
          <w:p w:rsidR="002270CB" w:rsidRPr="00427093" w:rsidRDefault="002270CB" w:rsidP="00C2312D">
            <w:pPr>
              <w:ind w:firstLine="459"/>
              <w:jc w:val="both"/>
              <w:rPr>
                <w:rFonts w:ascii="Arial" w:hAnsi="Arial" w:cs="Arial"/>
                <w:color w:val="000000" w:themeColor="text1"/>
                <w:sz w:val="28"/>
                <w:szCs w:val="28"/>
              </w:rPr>
            </w:pPr>
            <w:r w:rsidRPr="00427093">
              <w:rPr>
                <w:rFonts w:ascii="Arial" w:hAnsi="Arial" w:cs="Arial"/>
                <w:color w:val="000000" w:themeColor="text1"/>
                <w:sz w:val="28"/>
                <w:szCs w:val="28"/>
              </w:rPr>
              <w:t xml:space="preserve">Налог на транспортные средства рассчитывается на основании сведений центральной базы данных Комитета административной полиции МВД. </w:t>
            </w:r>
          </w:p>
          <w:p w:rsidR="002270CB" w:rsidRPr="00427093" w:rsidRDefault="002270CB" w:rsidP="00C2312D">
            <w:pPr>
              <w:ind w:firstLine="459"/>
              <w:jc w:val="both"/>
              <w:rPr>
                <w:rFonts w:ascii="Arial" w:hAnsi="Arial" w:cs="Arial"/>
                <w:color w:val="000000" w:themeColor="text1"/>
                <w:sz w:val="28"/>
                <w:szCs w:val="28"/>
              </w:rPr>
            </w:pPr>
            <w:r w:rsidRPr="00427093">
              <w:rPr>
                <w:rFonts w:ascii="Arial" w:hAnsi="Arial" w:cs="Arial"/>
                <w:color w:val="000000" w:themeColor="text1"/>
                <w:sz w:val="28"/>
                <w:szCs w:val="28"/>
              </w:rPr>
              <w:t>При этом, для оперативного решения проблемы и исправления некорректных сведений, можно подать онлайн заявление в сервис корректировки.</w:t>
            </w:r>
          </w:p>
          <w:p w:rsidR="002270CB" w:rsidRPr="00427093" w:rsidRDefault="002270CB" w:rsidP="00C2312D">
            <w:pPr>
              <w:ind w:firstLine="459"/>
              <w:jc w:val="both"/>
              <w:rPr>
                <w:rFonts w:ascii="Arial" w:hAnsi="Arial" w:cs="Arial"/>
                <w:color w:val="000000" w:themeColor="text1"/>
                <w:sz w:val="28"/>
                <w:szCs w:val="28"/>
              </w:rPr>
            </w:pPr>
            <w:r w:rsidRPr="00427093">
              <w:rPr>
                <w:rFonts w:ascii="Arial" w:hAnsi="Arial" w:cs="Arial"/>
                <w:color w:val="000000" w:themeColor="text1"/>
                <w:sz w:val="28"/>
                <w:szCs w:val="28"/>
              </w:rPr>
              <w:t>Сервисом можно воспользоваться через «</w:t>
            </w:r>
            <w:r w:rsidRPr="00427093">
              <w:rPr>
                <w:rFonts w:ascii="Arial" w:hAnsi="Arial" w:cs="Arial"/>
                <w:bCs/>
                <w:color w:val="000000" w:themeColor="text1"/>
                <w:sz w:val="28"/>
                <w:szCs w:val="28"/>
              </w:rPr>
              <w:t>Налоговый кошелек</w:t>
            </w:r>
            <w:r w:rsidRPr="00427093">
              <w:rPr>
                <w:rFonts w:ascii="Arial" w:hAnsi="Arial" w:cs="Arial"/>
                <w:color w:val="000000" w:themeColor="text1"/>
                <w:sz w:val="28"/>
                <w:szCs w:val="28"/>
              </w:rPr>
              <w:t>» мобильного приложения «</w:t>
            </w:r>
            <w:r w:rsidRPr="00427093">
              <w:rPr>
                <w:rFonts w:ascii="Arial" w:hAnsi="Arial" w:cs="Arial"/>
                <w:bCs/>
                <w:color w:val="000000" w:themeColor="text1"/>
                <w:sz w:val="28"/>
                <w:szCs w:val="28"/>
              </w:rPr>
              <w:t>e-</w:t>
            </w:r>
            <w:proofErr w:type="spellStart"/>
            <w:r w:rsidRPr="00427093">
              <w:rPr>
                <w:rFonts w:ascii="Arial" w:hAnsi="Arial" w:cs="Arial"/>
                <w:bCs/>
                <w:color w:val="000000" w:themeColor="text1"/>
                <w:sz w:val="28"/>
                <w:szCs w:val="28"/>
              </w:rPr>
              <w:t>Salyq</w:t>
            </w:r>
            <w:proofErr w:type="spellEnd"/>
            <w:r w:rsidRPr="00427093">
              <w:rPr>
                <w:rFonts w:ascii="Arial" w:hAnsi="Arial" w:cs="Arial"/>
                <w:bCs/>
                <w:color w:val="000000" w:themeColor="text1"/>
                <w:sz w:val="28"/>
                <w:szCs w:val="28"/>
              </w:rPr>
              <w:t xml:space="preserve"> </w:t>
            </w:r>
            <w:r w:rsidRPr="00427093">
              <w:rPr>
                <w:rFonts w:ascii="Arial" w:hAnsi="Arial" w:cs="Arial"/>
                <w:bCs/>
                <w:color w:val="000000" w:themeColor="text1"/>
                <w:sz w:val="28"/>
                <w:szCs w:val="28"/>
                <w:lang w:val="en-US"/>
              </w:rPr>
              <w:t>Azamat</w:t>
            </w:r>
            <w:r w:rsidRPr="00427093">
              <w:rPr>
                <w:rFonts w:ascii="Arial" w:hAnsi="Arial" w:cs="Arial"/>
                <w:color w:val="000000" w:themeColor="text1"/>
                <w:sz w:val="28"/>
                <w:szCs w:val="28"/>
              </w:rPr>
              <w:t>».</w:t>
            </w:r>
          </w:p>
          <w:p w:rsidR="00F42B78" w:rsidRPr="00427093" w:rsidRDefault="002270CB" w:rsidP="00C2312D">
            <w:pPr>
              <w:ind w:firstLine="459"/>
              <w:jc w:val="both"/>
              <w:rPr>
                <w:rFonts w:ascii="Arial" w:hAnsi="Arial" w:cs="Arial"/>
                <w:sz w:val="28"/>
                <w:szCs w:val="28"/>
              </w:rPr>
            </w:pPr>
            <w:r w:rsidRPr="00427093">
              <w:rPr>
                <w:rFonts w:ascii="Arial" w:hAnsi="Arial" w:cs="Arial"/>
                <w:color w:val="000000" w:themeColor="text1"/>
                <w:sz w:val="28"/>
                <w:szCs w:val="28"/>
              </w:rPr>
              <w:t>После подачи заявления, МВД должны внести корректировки в базу данных, после чего налоговый орган может произвести перерасчет налога.</w:t>
            </w:r>
          </w:p>
        </w:tc>
      </w:tr>
      <w:tr w:rsidR="00F42B78" w:rsidRPr="00040EE4" w:rsidTr="00B87310">
        <w:tc>
          <w:tcPr>
            <w:tcW w:w="704" w:type="dxa"/>
          </w:tcPr>
          <w:p w:rsidR="00F42B78" w:rsidRPr="00427093" w:rsidRDefault="00F42B78" w:rsidP="00F42B78">
            <w:pPr>
              <w:widowControl w:val="0"/>
              <w:jc w:val="center"/>
              <w:rPr>
                <w:rFonts w:ascii="Arial" w:hAnsi="Arial" w:cs="Arial"/>
                <w:sz w:val="28"/>
                <w:szCs w:val="28"/>
              </w:rPr>
            </w:pPr>
            <w:r w:rsidRPr="00427093">
              <w:rPr>
                <w:rFonts w:ascii="Arial" w:hAnsi="Arial" w:cs="Arial"/>
                <w:sz w:val="28"/>
                <w:szCs w:val="28"/>
              </w:rPr>
              <w:t>3</w:t>
            </w:r>
          </w:p>
        </w:tc>
        <w:tc>
          <w:tcPr>
            <w:tcW w:w="5038" w:type="dxa"/>
          </w:tcPr>
          <w:p w:rsidR="00F42B78" w:rsidRPr="00427093" w:rsidRDefault="00F42B78" w:rsidP="000C5041">
            <w:pPr>
              <w:pStyle w:val="a8"/>
              <w:ind w:firstLine="601"/>
              <w:jc w:val="both"/>
              <w:rPr>
                <w:rFonts w:ascii="Arial" w:hAnsi="Arial" w:cs="Arial"/>
                <w:sz w:val="28"/>
                <w:szCs w:val="28"/>
                <w:lang w:val="kk-KZ"/>
              </w:rPr>
            </w:pPr>
            <w:r w:rsidRPr="00427093">
              <w:rPr>
                <w:rFonts w:ascii="Arial" w:hAnsi="Arial" w:cs="Arial"/>
                <w:sz w:val="28"/>
                <w:szCs w:val="28"/>
                <w:lang w:val="kk-KZ"/>
              </w:rPr>
              <w:t>Ерұлан Кенжебекұлы, Қазақстанның Ұлттық Қоры қандай мақсатта құрылған? Қазір онда қанша қаражат бар және мұндай бастаманың пайдасы бар ма?</w:t>
            </w:r>
          </w:p>
          <w:p w:rsidR="004C633B" w:rsidRPr="00427093" w:rsidRDefault="004C633B" w:rsidP="000C5041">
            <w:pPr>
              <w:pStyle w:val="a8"/>
              <w:ind w:firstLine="601"/>
              <w:jc w:val="both"/>
              <w:rPr>
                <w:rFonts w:ascii="Arial" w:hAnsi="Arial" w:cs="Arial"/>
                <w:sz w:val="28"/>
                <w:szCs w:val="28"/>
                <w:lang w:val="kk-KZ"/>
              </w:rPr>
            </w:pPr>
          </w:p>
          <w:p w:rsidR="004C633B" w:rsidRPr="00427093" w:rsidRDefault="004C633B" w:rsidP="000C5041">
            <w:pPr>
              <w:pStyle w:val="a8"/>
              <w:ind w:firstLine="601"/>
              <w:jc w:val="both"/>
              <w:rPr>
                <w:rFonts w:ascii="Arial" w:hAnsi="Arial" w:cs="Arial"/>
                <w:b/>
                <w:i/>
                <w:sz w:val="24"/>
                <w:szCs w:val="24"/>
                <w:lang w:val="kk-KZ"/>
              </w:rPr>
            </w:pPr>
            <w:r w:rsidRPr="00427093">
              <w:rPr>
                <w:rFonts w:ascii="Arial" w:hAnsi="Arial" w:cs="Arial"/>
                <w:b/>
                <w:i/>
                <w:sz w:val="24"/>
                <w:szCs w:val="24"/>
                <w:lang w:val="kk-KZ"/>
              </w:rPr>
              <w:t>Ерболатов Ерик</w:t>
            </w:r>
            <w:r w:rsidR="00E37264" w:rsidRPr="00427093">
              <w:rPr>
                <w:rFonts w:ascii="Arial" w:hAnsi="Arial" w:cs="Arial"/>
                <w:b/>
                <w:i/>
                <w:sz w:val="24"/>
                <w:szCs w:val="24"/>
                <w:lang w:val="kk-KZ"/>
              </w:rPr>
              <w:t xml:space="preserve"> </w:t>
            </w:r>
            <w:r w:rsidR="00B670B7" w:rsidRPr="00427093">
              <w:rPr>
                <w:rFonts w:ascii="Arial" w:hAnsi="Arial" w:cs="Arial"/>
                <w:b/>
                <w:i/>
                <w:sz w:val="24"/>
                <w:szCs w:val="24"/>
                <w:lang w:val="kk-KZ"/>
              </w:rPr>
              <w:t xml:space="preserve">- </w:t>
            </w:r>
            <w:r w:rsidR="00E37264" w:rsidRPr="00427093">
              <w:rPr>
                <w:rFonts w:ascii="Arial" w:hAnsi="Arial" w:cs="Arial"/>
                <w:b/>
                <w:i/>
                <w:sz w:val="24"/>
                <w:szCs w:val="24"/>
                <w:lang w:val="kk-KZ"/>
              </w:rPr>
              <w:t>житель села Тургус</w:t>
            </w:r>
            <w:r w:rsidR="00B670B7" w:rsidRPr="00427093">
              <w:rPr>
                <w:rFonts w:ascii="Arial" w:hAnsi="Arial" w:cs="Arial"/>
                <w:b/>
                <w:i/>
                <w:sz w:val="24"/>
                <w:szCs w:val="24"/>
                <w:lang w:val="kk-KZ"/>
              </w:rPr>
              <w:t>у</w:t>
            </w:r>
            <w:r w:rsidR="00E37264" w:rsidRPr="00427093">
              <w:rPr>
                <w:rFonts w:ascii="Arial" w:hAnsi="Arial" w:cs="Arial"/>
                <w:b/>
                <w:i/>
                <w:sz w:val="24"/>
                <w:szCs w:val="24"/>
                <w:lang w:val="kk-KZ"/>
              </w:rPr>
              <w:t>н</w:t>
            </w:r>
          </w:p>
        </w:tc>
        <w:tc>
          <w:tcPr>
            <w:tcW w:w="8676" w:type="dxa"/>
          </w:tcPr>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Президенттің Жарлығымен 2000 жылы болашақ ұрпақ үшін қаржы ресурстарын үнемдеу және бюджеттің әлемдік шикізат нарықтарындағы жағдайға тәуелділігін азайту үшін Ұлттық қор құрылған болатын.</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Осы мақсатта Ұлттық қор 2 негізгі функцияны орындайды: жинақтау және тұрақтандыру.</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 xml:space="preserve">Жинақтау функциясын іске асыру мақсатында Ұлттық қордың активтері дамыған және дамушы елдердің қаржы құралдарына </w:t>
            </w:r>
            <w:r w:rsidRPr="00427093">
              <w:rPr>
                <w:rFonts w:ascii="Arial" w:eastAsiaTheme="majorEastAsia" w:hAnsi="Arial" w:cs="Arial"/>
                <w:i/>
                <w:sz w:val="24"/>
                <w:szCs w:val="24"/>
                <w:lang w:val="kk-KZ"/>
              </w:rPr>
              <w:t>(тіркелген кірісі бар бағалы қағаздар, акциялар, сондай-ақ алтын, ақша және ақша нарығының құралдары сияқты)</w:t>
            </w:r>
            <w:r w:rsidRPr="00427093">
              <w:rPr>
                <w:rFonts w:ascii="Arial" w:eastAsiaTheme="majorEastAsia" w:hAnsi="Arial" w:cs="Arial"/>
                <w:sz w:val="24"/>
                <w:szCs w:val="24"/>
                <w:lang w:val="kk-KZ"/>
              </w:rPr>
              <w:t xml:space="preserve"> </w:t>
            </w:r>
            <w:r w:rsidRPr="00427093">
              <w:rPr>
                <w:rFonts w:ascii="Arial" w:eastAsiaTheme="majorEastAsia" w:hAnsi="Arial" w:cs="Arial"/>
                <w:sz w:val="28"/>
                <w:szCs w:val="28"/>
                <w:lang w:val="kk-KZ"/>
              </w:rPr>
              <w:t>инвестицияланған, бұл орналастырудан кіріс алуға мүмкіндік береді.</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Тұрақтандыру функциясы РБ-ға жыл сайынғы кепілдендірілген трансфертті қамтамасыз етуді, сондай-ақ дағдарысқа қарсы бағдарламаларды қаржыландыру үшін нысаналы трансферттерді пайдалануды көздейді. Бұл ел ішіндегі экономикалық жағдайды тұрақтандыруға бағытталған.</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lastRenderedPageBreak/>
              <w:t>Ұлттық қордың жинақталған активтеріне келетін болсақ, онда 2022 жылғы 01 тамызда - 29,5 трлн. теңге, оның ішінде валюталық портфель активтері - 53,1 млрд. доллар.</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Бұл қомақты қаражат біздің болашақ ұрпақтарымыз үшін, сондай-ақ қаржылық дағдарыстар кезінде уақтылы ден қою үшін жинақталады.</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Естеріңізде болса, Қазақстан 3 әлемдік қаржы дағдарысынан мемлекет тарапынан бөлінетін қаржыны әлсіретпей өтті, тіпті керісінше, осындай сәттерде Ұлттық қордың қаражатын пайдаланудың арқасында бюджет шығыстарын ұлғайтты.</w:t>
            </w:r>
          </w:p>
          <w:p w:rsidR="00F42B78" w:rsidRPr="00427093" w:rsidRDefault="00F42B78" w:rsidP="00C2312D">
            <w:pPr>
              <w:ind w:firstLine="459"/>
              <w:jc w:val="both"/>
              <w:rPr>
                <w:rFonts w:ascii="Arial" w:eastAsiaTheme="majorEastAsia" w:hAnsi="Arial" w:cs="Arial"/>
                <w:i/>
                <w:sz w:val="24"/>
                <w:szCs w:val="24"/>
                <w:lang w:val="kk-KZ"/>
              </w:rPr>
            </w:pPr>
            <w:r w:rsidRPr="00427093">
              <w:rPr>
                <w:rFonts w:ascii="Arial" w:eastAsiaTheme="majorEastAsia" w:hAnsi="Arial" w:cs="Arial"/>
                <w:sz w:val="28"/>
                <w:szCs w:val="28"/>
                <w:lang w:val="kk-KZ"/>
              </w:rPr>
              <w:t xml:space="preserve">Дағдарысқа қарсы қабылданған шаралар біздің елдегі экономикалық өсуді қолдауға, инфляция мен жұмыссыздықтың өсуін тежеуге, сондай-ақ мемлекеттің барлық әлеуметтік міндеттемелерін орындаудың кепілдігін қамтамасыз етуге мүмкіндік берді </w:t>
            </w:r>
            <w:r w:rsidRPr="00427093">
              <w:rPr>
                <w:rFonts w:ascii="Arial" w:eastAsiaTheme="majorEastAsia" w:hAnsi="Arial" w:cs="Arial"/>
                <w:i/>
                <w:sz w:val="24"/>
                <w:szCs w:val="24"/>
                <w:lang w:val="kk-KZ"/>
              </w:rPr>
              <w:t xml:space="preserve">(2008-2009, 2015-2016, 2019-2020 жж.кезеңдер). </w:t>
            </w:r>
          </w:p>
          <w:p w:rsidR="00F42B78" w:rsidRPr="00427093" w:rsidRDefault="00F42B78" w:rsidP="00C2312D">
            <w:pPr>
              <w:ind w:firstLine="459"/>
              <w:jc w:val="both"/>
              <w:rPr>
                <w:rFonts w:ascii="Arial" w:eastAsiaTheme="majorEastAsia" w:hAnsi="Arial" w:cs="Arial"/>
                <w:sz w:val="28"/>
                <w:szCs w:val="28"/>
                <w:lang w:val="kk-KZ"/>
              </w:rPr>
            </w:pPr>
            <w:r w:rsidRPr="00427093">
              <w:rPr>
                <w:rFonts w:ascii="Arial" w:eastAsiaTheme="majorEastAsia" w:hAnsi="Arial" w:cs="Arial"/>
                <w:sz w:val="28"/>
                <w:szCs w:val="28"/>
                <w:lang w:val="kk-KZ"/>
              </w:rPr>
              <w:t xml:space="preserve">Бұл ретте, Ұлттық қордың активтері ойланбастан пайдаланылмайды, ал сақталатын бірқатар белгілі бір шектеулер бар, бұл бізге Ұлттық қордың активтерін сақтауға және көбейтуге кепілдік береді. </w:t>
            </w:r>
          </w:p>
          <w:p w:rsidR="00F42B78" w:rsidRPr="00427093" w:rsidRDefault="00F42B78" w:rsidP="00C2312D">
            <w:pPr>
              <w:ind w:firstLine="459"/>
              <w:jc w:val="both"/>
              <w:rPr>
                <w:rFonts w:ascii="Arial" w:eastAsiaTheme="majorEastAsia" w:hAnsi="Arial" w:cs="Arial"/>
                <w:i/>
                <w:sz w:val="24"/>
                <w:szCs w:val="24"/>
                <w:lang w:val="kk-KZ"/>
              </w:rPr>
            </w:pPr>
            <w:r w:rsidRPr="00427093">
              <w:rPr>
                <w:rFonts w:ascii="Arial" w:eastAsiaTheme="majorEastAsia" w:hAnsi="Arial" w:cs="Arial"/>
                <w:sz w:val="28"/>
                <w:szCs w:val="28"/>
                <w:lang w:val="kk-KZ"/>
              </w:rPr>
              <w:t xml:space="preserve">Бұл, жалпы ішкі өнімге 30% мөлшерінде төмендетілмейтін қалдықты сақтау, Ұлттық қордан кепілдендірілген трансферт мөлшерін біртіндеп қысқарту, сондай-ақ жаңа контрциклдық қағиданы қолдану </w:t>
            </w:r>
            <w:r w:rsidRPr="00427093">
              <w:rPr>
                <w:rFonts w:ascii="Arial" w:eastAsiaTheme="majorEastAsia" w:hAnsi="Arial" w:cs="Arial"/>
                <w:i/>
                <w:sz w:val="24"/>
                <w:szCs w:val="24"/>
                <w:lang w:val="kk-KZ"/>
              </w:rPr>
              <w:t>(алып қою түсімдерден аспайды).</w:t>
            </w:r>
          </w:p>
          <w:p w:rsidR="00F42B78" w:rsidRPr="00427093" w:rsidRDefault="00F42B78" w:rsidP="00C2312D">
            <w:pPr>
              <w:ind w:firstLine="459"/>
              <w:jc w:val="both"/>
              <w:rPr>
                <w:sz w:val="28"/>
                <w:szCs w:val="28"/>
                <w:lang w:val="kk-KZ"/>
              </w:rPr>
            </w:pPr>
            <w:r w:rsidRPr="00427093">
              <w:rPr>
                <w:rFonts w:ascii="Arial" w:eastAsiaTheme="majorEastAsia" w:hAnsi="Arial" w:cs="Arial"/>
                <w:sz w:val="28"/>
                <w:szCs w:val="28"/>
                <w:lang w:val="kk-KZ"/>
              </w:rPr>
              <w:t>Осылайша, Ұлттық қорды құрудың пайдасы сөзсіз. Ұлттық қордың активтерін қалыпты және ақылмен пайдалану жөніндегі одан арғы саясат біздің елімізге өзіндік қауіпсіздік жастығына ие бола отырып, дамуына мүмкіндік береді.</w:t>
            </w:r>
          </w:p>
        </w:tc>
      </w:tr>
    </w:tbl>
    <w:p w:rsidR="00B87310" w:rsidRPr="00427093" w:rsidRDefault="00B87310" w:rsidP="00F42B78">
      <w:pPr>
        <w:spacing w:after="0" w:line="240" w:lineRule="auto"/>
        <w:jc w:val="center"/>
        <w:rPr>
          <w:rFonts w:ascii="Arial" w:hAnsi="Arial" w:cs="Arial"/>
          <w:b/>
          <w:sz w:val="28"/>
          <w:szCs w:val="36"/>
          <w:lang w:val="kk-KZ"/>
        </w:rPr>
      </w:pPr>
    </w:p>
    <w:p w:rsidR="000C5041" w:rsidRPr="00427093" w:rsidRDefault="000C5041" w:rsidP="00F42B78">
      <w:pPr>
        <w:spacing w:after="0" w:line="240" w:lineRule="auto"/>
        <w:jc w:val="center"/>
        <w:rPr>
          <w:rFonts w:ascii="Arial" w:hAnsi="Arial" w:cs="Arial"/>
          <w:b/>
          <w:sz w:val="28"/>
          <w:szCs w:val="36"/>
          <w:lang w:val="kk-KZ"/>
        </w:rPr>
      </w:pPr>
    </w:p>
    <w:p w:rsidR="00B87310" w:rsidRPr="00427093" w:rsidRDefault="00B87310" w:rsidP="00F42B78">
      <w:pPr>
        <w:spacing w:after="0" w:line="240" w:lineRule="auto"/>
        <w:rPr>
          <w:rFonts w:ascii="Arial" w:hAnsi="Arial" w:cs="Arial"/>
          <w:lang w:val="kk-KZ"/>
        </w:rPr>
      </w:pPr>
    </w:p>
    <w:p w:rsidR="00B87310" w:rsidRPr="00427093" w:rsidRDefault="00B87310" w:rsidP="00F42B78">
      <w:pPr>
        <w:pStyle w:val="a3"/>
        <w:spacing w:before="0" w:beforeAutospacing="0" w:after="0" w:afterAutospacing="0"/>
        <w:jc w:val="center"/>
        <w:rPr>
          <w:rFonts w:ascii="Arial" w:hAnsi="Arial" w:cs="Arial"/>
          <w:sz w:val="28"/>
          <w:szCs w:val="28"/>
        </w:rPr>
      </w:pPr>
      <w:r w:rsidRPr="00427093">
        <w:rPr>
          <w:rStyle w:val="a5"/>
          <w:rFonts w:ascii="Arial" w:hAnsi="Arial" w:cs="Arial"/>
          <w:sz w:val="28"/>
          <w:szCs w:val="28"/>
        </w:rPr>
        <w:lastRenderedPageBreak/>
        <w:t xml:space="preserve">Перечень проблемных вопросов, поднятых </w:t>
      </w:r>
      <w:r w:rsidRPr="00427093">
        <w:rPr>
          <w:rFonts w:ascii="Arial" w:hAnsi="Arial" w:cs="Arial"/>
          <w:b/>
          <w:sz w:val="28"/>
          <w:szCs w:val="28"/>
        </w:rPr>
        <w:t xml:space="preserve">на брифинге в рамках встречи </w:t>
      </w:r>
      <w:r w:rsidRPr="00427093">
        <w:rPr>
          <w:rFonts w:ascii="Arial" w:hAnsi="Arial" w:cs="Arial"/>
          <w:b/>
          <w:sz w:val="28"/>
          <w:szCs w:val="28"/>
        </w:rPr>
        <w:br/>
        <w:t xml:space="preserve">Заместителя Премьер-Министра – Министра финансов РК Жамаубаева Е.К. </w:t>
      </w:r>
    </w:p>
    <w:p w:rsidR="00762378" w:rsidRPr="00427093" w:rsidRDefault="00762378" w:rsidP="00762378">
      <w:pPr>
        <w:pStyle w:val="a3"/>
        <w:spacing w:before="0" w:beforeAutospacing="0" w:after="0" w:afterAutospacing="0"/>
        <w:jc w:val="center"/>
        <w:rPr>
          <w:rFonts w:ascii="Arial" w:hAnsi="Arial" w:cs="Arial"/>
          <w:b/>
          <w:sz w:val="28"/>
          <w:szCs w:val="28"/>
        </w:rPr>
      </w:pPr>
      <w:r w:rsidRPr="00427093">
        <w:rPr>
          <w:rFonts w:ascii="Arial" w:hAnsi="Arial" w:cs="Arial"/>
          <w:b/>
          <w:sz w:val="28"/>
          <w:szCs w:val="28"/>
        </w:rPr>
        <w:t>с населением района Алтай Восточно-Казахстанской области</w:t>
      </w:r>
    </w:p>
    <w:p w:rsidR="00762378" w:rsidRPr="00427093" w:rsidRDefault="00762378" w:rsidP="00762378">
      <w:pPr>
        <w:pStyle w:val="a3"/>
        <w:spacing w:before="0" w:beforeAutospacing="0" w:after="0" w:afterAutospacing="0"/>
        <w:jc w:val="center"/>
        <w:rPr>
          <w:rFonts w:ascii="Arial" w:hAnsi="Arial" w:cs="Arial"/>
          <w:b/>
          <w:sz w:val="28"/>
          <w:szCs w:val="28"/>
          <w:lang w:val="kk-KZ"/>
        </w:rPr>
      </w:pPr>
    </w:p>
    <w:p w:rsidR="00B87310" w:rsidRPr="00427093" w:rsidRDefault="00B87310" w:rsidP="00F42B78">
      <w:pPr>
        <w:pStyle w:val="a3"/>
        <w:spacing w:before="0" w:beforeAutospacing="0" w:after="0" w:afterAutospacing="0"/>
        <w:jc w:val="right"/>
        <w:rPr>
          <w:rFonts w:ascii="Arial" w:hAnsi="Arial" w:cs="Arial"/>
          <w:sz w:val="28"/>
          <w:szCs w:val="28"/>
          <w:lang w:val="kk-KZ"/>
        </w:rPr>
      </w:pPr>
      <w:r w:rsidRPr="00427093">
        <w:rPr>
          <w:rFonts w:ascii="Arial" w:hAnsi="Arial" w:cs="Arial"/>
          <w:sz w:val="28"/>
          <w:szCs w:val="28"/>
          <w:lang w:val="kk-KZ"/>
        </w:rPr>
        <w:t>05.08.2022г.</w:t>
      </w:r>
    </w:p>
    <w:tbl>
      <w:tblPr>
        <w:tblStyle w:val="a6"/>
        <w:tblW w:w="14418" w:type="dxa"/>
        <w:tblInd w:w="142" w:type="dxa"/>
        <w:tblLook w:val="04A0" w:firstRow="1" w:lastRow="0" w:firstColumn="1" w:lastColumn="0" w:noHBand="0" w:noVBand="1"/>
      </w:tblPr>
      <w:tblGrid>
        <w:gridCol w:w="704"/>
        <w:gridCol w:w="5056"/>
        <w:gridCol w:w="8658"/>
      </w:tblGrid>
      <w:tr w:rsidR="00B87310" w:rsidRPr="00427093" w:rsidTr="00DF5C5F">
        <w:tc>
          <w:tcPr>
            <w:tcW w:w="704" w:type="dxa"/>
            <w:tcBorders>
              <w:top w:val="single" w:sz="4" w:space="0" w:color="auto"/>
              <w:left w:val="single" w:sz="4" w:space="0" w:color="auto"/>
              <w:bottom w:val="single" w:sz="4" w:space="0" w:color="auto"/>
              <w:right w:val="single" w:sz="4" w:space="0" w:color="auto"/>
            </w:tcBorders>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w:t>
            </w:r>
          </w:p>
          <w:p w:rsidR="00B87310" w:rsidRPr="00427093" w:rsidRDefault="00B87310" w:rsidP="00F42B78">
            <w:pPr>
              <w:jc w:val="center"/>
              <w:rPr>
                <w:rFonts w:ascii="Arial" w:hAnsi="Arial" w:cs="Arial"/>
                <w:b/>
                <w:sz w:val="28"/>
                <w:szCs w:val="28"/>
              </w:rPr>
            </w:pPr>
            <w:r w:rsidRPr="00427093">
              <w:rPr>
                <w:rFonts w:ascii="Arial" w:hAnsi="Arial" w:cs="Arial"/>
                <w:b/>
                <w:sz w:val="28"/>
                <w:szCs w:val="28"/>
              </w:rPr>
              <w:t>п/п</w:t>
            </w:r>
          </w:p>
        </w:tc>
        <w:tc>
          <w:tcPr>
            <w:tcW w:w="5056" w:type="dxa"/>
            <w:tcBorders>
              <w:top w:val="single" w:sz="4" w:space="0" w:color="auto"/>
              <w:left w:val="single" w:sz="4" w:space="0" w:color="auto"/>
              <w:bottom w:val="single" w:sz="4" w:space="0" w:color="auto"/>
              <w:right w:val="single" w:sz="4" w:space="0" w:color="auto"/>
            </w:tcBorders>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 xml:space="preserve">Вопросы </w:t>
            </w:r>
            <w:r w:rsidRPr="00427093">
              <w:rPr>
                <w:rFonts w:ascii="Arial" w:hAnsi="Arial" w:cs="Arial"/>
                <w:b/>
                <w:sz w:val="32"/>
                <w:szCs w:val="32"/>
              </w:rPr>
              <w:t xml:space="preserve">СМИ </w:t>
            </w:r>
            <w:r w:rsidRPr="00427093">
              <w:rPr>
                <w:rFonts w:ascii="Arial" w:hAnsi="Arial" w:cs="Arial"/>
                <w:b/>
                <w:sz w:val="28"/>
                <w:szCs w:val="28"/>
              </w:rPr>
              <w:br/>
            </w:r>
            <w:r w:rsidRPr="00427093">
              <w:rPr>
                <w:rFonts w:ascii="Arial" w:hAnsi="Arial" w:cs="Arial"/>
                <w:sz w:val="28"/>
                <w:szCs w:val="28"/>
              </w:rPr>
              <w:t>(на языке обращения)</w:t>
            </w:r>
          </w:p>
        </w:tc>
        <w:tc>
          <w:tcPr>
            <w:tcW w:w="8658" w:type="dxa"/>
            <w:tcBorders>
              <w:top w:val="single" w:sz="4" w:space="0" w:color="auto"/>
              <w:left w:val="single" w:sz="4" w:space="0" w:color="auto"/>
              <w:bottom w:val="single" w:sz="4" w:space="0" w:color="auto"/>
              <w:right w:val="single" w:sz="4" w:space="0" w:color="auto"/>
            </w:tcBorders>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Ответы по решению проблемного вопроса</w:t>
            </w:r>
          </w:p>
          <w:p w:rsidR="00B87310" w:rsidRPr="00427093" w:rsidRDefault="00B87310" w:rsidP="00F42B78">
            <w:pPr>
              <w:jc w:val="center"/>
              <w:rPr>
                <w:rFonts w:ascii="Arial" w:hAnsi="Arial" w:cs="Arial"/>
                <w:b/>
                <w:sz w:val="28"/>
                <w:szCs w:val="28"/>
              </w:rPr>
            </w:pPr>
            <w:r w:rsidRPr="00427093">
              <w:rPr>
                <w:rFonts w:ascii="Arial" w:hAnsi="Arial" w:cs="Arial"/>
                <w:sz w:val="28"/>
                <w:szCs w:val="28"/>
              </w:rPr>
              <w:t>(на языке обращения)</w:t>
            </w:r>
          </w:p>
        </w:tc>
      </w:tr>
      <w:tr w:rsidR="00B87310" w:rsidRPr="00427093" w:rsidTr="00B87310">
        <w:tc>
          <w:tcPr>
            <w:tcW w:w="704" w:type="dxa"/>
            <w:tcBorders>
              <w:top w:val="single" w:sz="4" w:space="0" w:color="auto"/>
              <w:left w:val="single" w:sz="4" w:space="0" w:color="auto"/>
              <w:bottom w:val="single" w:sz="4" w:space="0" w:color="auto"/>
              <w:right w:val="single" w:sz="4" w:space="0" w:color="auto"/>
            </w:tcBorders>
          </w:tcPr>
          <w:p w:rsidR="00B87310" w:rsidRPr="00427093" w:rsidRDefault="00161837" w:rsidP="00161837">
            <w:pPr>
              <w:jc w:val="center"/>
              <w:rPr>
                <w:rFonts w:ascii="Arial" w:hAnsi="Arial" w:cs="Arial"/>
                <w:sz w:val="28"/>
                <w:szCs w:val="28"/>
                <w:lang w:val="kk-KZ"/>
              </w:rPr>
            </w:pPr>
            <w:r w:rsidRPr="00427093">
              <w:rPr>
                <w:rFonts w:ascii="Arial" w:hAnsi="Arial" w:cs="Arial"/>
                <w:sz w:val="28"/>
                <w:szCs w:val="28"/>
                <w:lang w:val="kk-KZ"/>
              </w:rPr>
              <w:t>4</w:t>
            </w:r>
          </w:p>
        </w:tc>
        <w:tc>
          <w:tcPr>
            <w:tcW w:w="5056" w:type="dxa"/>
            <w:tcBorders>
              <w:top w:val="single" w:sz="4" w:space="0" w:color="auto"/>
              <w:left w:val="single" w:sz="4" w:space="0" w:color="auto"/>
              <w:bottom w:val="single" w:sz="4" w:space="0" w:color="auto"/>
              <w:right w:val="single" w:sz="4" w:space="0" w:color="auto"/>
            </w:tcBorders>
          </w:tcPr>
          <w:p w:rsidR="00B87310" w:rsidRPr="00427093" w:rsidRDefault="00B87310" w:rsidP="006C1D28">
            <w:pPr>
              <w:ind w:firstLine="601"/>
              <w:jc w:val="both"/>
              <w:rPr>
                <w:rFonts w:ascii="Arial" w:hAnsi="Arial" w:cs="Arial"/>
                <w:sz w:val="28"/>
                <w:szCs w:val="28"/>
                <w:lang w:val="kk-KZ"/>
              </w:rPr>
            </w:pPr>
            <w:r w:rsidRPr="00427093">
              <w:rPr>
                <w:rFonts w:ascii="Arial" w:hAnsi="Arial" w:cs="Arial"/>
                <w:sz w:val="28"/>
                <w:szCs w:val="28"/>
                <w:lang w:val="kk-KZ"/>
              </w:rPr>
              <w:t>Здравствуйте!</w:t>
            </w:r>
          </w:p>
          <w:p w:rsidR="00B87310" w:rsidRPr="00427093" w:rsidRDefault="00B87310" w:rsidP="006C1D28">
            <w:pPr>
              <w:widowControl w:val="0"/>
              <w:ind w:firstLine="601"/>
              <w:jc w:val="both"/>
              <w:rPr>
                <w:rFonts w:ascii="Arial" w:hAnsi="Arial" w:cs="Arial"/>
                <w:sz w:val="28"/>
                <w:szCs w:val="28"/>
                <w:lang w:val="kk-KZ"/>
              </w:rPr>
            </w:pPr>
            <w:r w:rsidRPr="00427093">
              <w:rPr>
                <w:rFonts w:ascii="Arial" w:hAnsi="Arial" w:cs="Arial"/>
                <w:sz w:val="28"/>
                <w:szCs w:val="28"/>
                <w:lang w:val="kk-KZ"/>
              </w:rPr>
              <w:t xml:space="preserve">Ерулан Кенжебекович, </w:t>
            </w:r>
            <w:r w:rsidRPr="00427093">
              <w:rPr>
                <w:rFonts w:ascii="Arial" w:hAnsi="Arial" w:cs="Arial"/>
                <w:sz w:val="28"/>
                <w:szCs w:val="28"/>
              </w:rPr>
              <w:t>В</w:t>
            </w:r>
            <w:r w:rsidRPr="00427093">
              <w:rPr>
                <w:rFonts w:ascii="Arial" w:hAnsi="Arial" w:cs="Arial"/>
                <w:sz w:val="28"/>
                <w:szCs w:val="28"/>
                <w:lang w:val="kk-KZ"/>
              </w:rPr>
              <w:t>праве ли государственный аудит проводить проверку по обращениям жителей города касательно обоснованности расходования бюджетных средств на ремонт дорог города?</w:t>
            </w:r>
          </w:p>
          <w:p w:rsidR="005A1043" w:rsidRPr="00427093" w:rsidRDefault="005A1043" w:rsidP="006C1D28">
            <w:pPr>
              <w:widowControl w:val="0"/>
              <w:ind w:firstLine="601"/>
              <w:jc w:val="both"/>
              <w:rPr>
                <w:rFonts w:ascii="Arial" w:hAnsi="Arial" w:cs="Arial"/>
                <w:sz w:val="28"/>
                <w:szCs w:val="28"/>
                <w:lang w:val="kk-KZ"/>
              </w:rPr>
            </w:pPr>
          </w:p>
          <w:p w:rsidR="006A7F5F" w:rsidRPr="00427093" w:rsidRDefault="005A1043" w:rsidP="006C1D28">
            <w:pPr>
              <w:widowControl w:val="0"/>
              <w:ind w:firstLine="601"/>
              <w:jc w:val="both"/>
              <w:rPr>
                <w:rFonts w:ascii="Arial" w:hAnsi="Arial" w:cs="Arial"/>
                <w:i/>
                <w:sz w:val="24"/>
                <w:szCs w:val="24"/>
                <w:lang w:val="kk-KZ"/>
              </w:rPr>
            </w:pPr>
            <w:r w:rsidRPr="00427093">
              <w:rPr>
                <w:rFonts w:ascii="Arial" w:hAnsi="Arial" w:cs="Arial"/>
                <w:b/>
                <w:i/>
                <w:sz w:val="24"/>
                <w:szCs w:val="24"/>
                <w:lang w:val="kk-KZ"/>
              </w:rPr>
              <w:t xml:space="preserve">Журналист информационного портала </w:t>
            </w:r>
            <w:r w:rsidRPr="00427093">
              <w:rPr>
                <w:rFonts w:ascii="Arial" w:hAnsi="Arial" w:cs="Arial"/>
                <w:b/>
                <w:i/>
                <w:sz w:val="24"/>
                <w:szCs w:val="24"/>
              </w:rPr>
              <w:t>«Аltaynews.kz»</w:t>
            </w:r>
            <w:r w:rsidRPr="00427093">
              <w:rPr>
                <w:rFonts w:ascii="Arial" w:hAnsi="Arial" w:cs="Arial"/>
                <w:b/>
                <w:i/>
                <w:sz w:val="24"/>
                <w:szCs w:val="24"/>
                <w:lang w:val="kk-KZ"/>
              </w:rPr>
              <w:t xml:space="preserve"> </w:t>
            </w:r>
            <w:r w:rsidRPr="00427093">
              <w:rPr>
                <w:rFonts w:ascii="Arial" w:eastAsia="Times New Roman" w:hAnsi="Arial" w:cs="Arial"/>
                <w:i/>
                <w:sz w:val="24"/>
                <w:szCs w:val="24"/>
                <w:lang w:val="kk-KZ" w:eastAsia="ru-RU"/>
              </w:rPr>
              <w:t xml:space="preserve">– </w:t>
            </w:r>
            <w:r w:rsidRPr="00427093">
              <w:rPr>
                <w:rFonts w:ascii="Arial" w:hAnsi="Arial" w:cs="Arial"/>
                <w:b/>
                <w:i/>
                <w:sz w:val="24"/>
                <w:szCs w:val="24"/>
                <w:lang w:val="kk-KZ"/>
              </w:rPr>
              <w:t>Прыгов Григорий</w:t>
            </w:r>
          </w:p>
          <w:p w:rsidR="006A7F5F" w:rsidRPr="00427093" w:rsidRDefault="006A7F5F" w:rsidP="006C1D28">
            <w:pPr>
              <w:widowControl w:val="0"/>
              <w:ind w:firstLine="601"/>
              <w:jc w:val="both"/>
              <w:rPr>
                <w:rFonts w:ascii="Arial" w:hAnsi="Arial" w:cs="Arial"/>
                <w:sz w:val="28"/>
                <w:szCs w:val="28"/>
              </w:rPr>
            </w:pPr>
          </w:p>
        </w:tc>
        <w:tc>
          <w:tcPr>
            <w:tcW w:w="8658" w:type="dxa"/>
            <w:tcBorders>
              <w:top w:val="single" w:sz="4" w:space="0" w:color="auto"/>
              <w:left w:val="single" w:sz="4" w:space="0" w:color="auto"/>
              <w:bottom w:val="single" w:sz="4" w:space="0" w:color="auto"/>
              <w:right w:val="single" w:sz="4" w:space="0" w:color="auto"/>
            </w:tcBorders>
          </w:tcPr>
          <w:p w:rsidR="00B87310" w:rsidRPr="00427093" w:rsidRDefault="00B87310" w:rsidP="003317C1">
            <w:pPr>
              <w:ind w:firstLine="609"/>
              <w:jc w:val="both"/>
              <w:rPr>
                <w:rFonts w:ascii="Arial" w:hAnsi="Arial" w:cs="Arial"/>
                <w:sz w:val="28"/>
                <w:szCs w:val="28"/>
                <w:lang w:val="kk-KZ"/>
              </w:rPr>
            </w:pPr>
            <w:r w:rsidRPr="00427093">
              <w:rPr>
                <w:rFonts w:ascii="Arial" w:hAnsi="Arial" w:cs="Arial"/>
                <w:sz w:val="28"/>
                <w:szCs w:val="28"/>
                <w:lang w:val="kk-KZ"/>
              </w:rPr>
              <w:t>Спасибо за вопрос.</w:t>
            </w:r>
          </w:p>
          <w:p w:rsidR="00B87310" w:rsidRPr="00427093" w:rsidRDefault="00B87310" w:rsidP="003317C1">
            <w:pPr>
              <w:ind w:firstLine="609"/>
              <w:jc w:val="both"/>
              <w:rPr>
                <w:rFonts w:ascii="Arial" w:hAnsi="Arial" w:cs="Arial"/>
                <w:sz w:val="28"/>
                <w:szCs w:val="28"/>
              </w:rPr>
            </w:pPr>
            <w:r w:rsidRPr="00427093">
              <w:rPr>
                <w:rFonts w:ascii="Arial" w:hAnsi="Arial" w:cs="Arial"/>
                <w:sz w:val="28"/>
                <w:szCs w:val="28"/>
                <w:lang w:val="kk-KZ"/>
              </w:rPr>
              <w:t xml:space="preserve">Порядок проведения проверок по вопросам обоснованного расходования бюджетных средств определен отраслевым законодательством «О государственном аудите и финансовом контроле». Данный «регламент» предусматривает исчерпывающий перечень оснований для назначения аудиторских мероприятий органами госаудита. Если говорить точнее, Вы можете обратиться в территориальный Департамент внутреннего государственного аудита по ВКО </w:t>
            </w:r>
            <w:r w:rsidRPr="00427093">
              <w:rPr>
                <w:rFonts w:ascii="Arial" w:hAnsi="Arial" w:cs="Arial"/>
                <w:i/>
                <w:sz w:val="24"/>
                <w:szCs w:val="24"/>
                <w:lang w:val="kk-KZ"/>
              </w:rPr>
              <w:t>(находится по адресу: ул.Горького 65),</w:t>
            </w:r>
            <w:r w:rsidRPr="00427093">
              <w:rPr>
                <w:rFonts w:ascii="Arial" w:hAnsi="Arial" w:cs="Arial"/>
                <w:sz w:val="28"/>
                <w:szCs w:val="28"/>
                <w:lang w:val="kk-KZ"/>
              </w:rPr>
              <w:t xml:space="preserve"> который вправе провести внеплановый аудит на основании Вашего обращения. Что касается плановых проверок, то Вы можете ознакомиться с ними на соответствующих сайтах Ревизионной комиссии и Службы внутреннего аудита по Восточно-Казахстанской области, где указаны объекты, вопросы и сроки проведения аудита.</w:t>
            </w:r>
          </w:p>
        </w:tc>
      </w:tr>
      <w:tr w:rsidR="00B87310" w:rsidRPr="00040EE4" w:rsidTr="00B87310">
        <w:tc>
          <w:tcPr>
            <w:tcW w:w="704" w:type="dxa"/>
            <w:tcBorders>
              <w:top w:val="single" w:sz="4" w:space="0" w:color="auto"/>
              <w:left w:val="single" w:sz="4" w:space="0" w:color="auto"/>
              <w:bottom w:val="single" w:sz="4" w:space="0" w:color="auto"/>
              <w:right w:val="single" w:sz="4" w:space="0" w:color="auto"/>
            </w:tcBorders>
          </w:tcPr>
          <w:p w:rsidR="00B87310" w:rsidRPr="00427093" w:rsidRDefault="00161837" w:rsidP="00161837">
            <w:pPr>
              <w:widowControl w:val="0"/>
              <w:jc w:val="center"/>
              <w:rPr>
                <w:rFonts w:ascii="Arial" w:eastAsia="Times New Roman" w:hAnsi="Arial" w:cs="Arial"/>
                <w:sz w:val="28"/>
                <w:szCs w:val="28"/>
                <w:lang w:val="kk-KZ" w:eastAsia="ru-RU"/>
              </w:rPr>
            </w:pPr>
            <w:r w:rsidRPr="00427093">
              <w:rPr>
                <w:rFonts w:ascii="Arial" w:eastAsia="Times New Roman" w:hAnsi="Arial" w:cs="Arial"/>
                <w:sz w:val="28"/>
                <w:szCs w:val="28"/>
                <w:lang w:val="kk-KZ" w:eastAsia="ru-RU"/>
              </w:rPr>
              <w:t>5</w:t>
            </w:r>
          </w:p>
        </w:tc>
        <w:tc>
          <w:tcPr>
            <w:tcW w:w="5056" w:type="dxa"/>
            <w:tcBorders>
              <w:top w:val="single" w:sz="4" w:space="0" w:color="auto"/>
              <w:left w:val="single" w:sz="4" w:space="0" w:color="auto"/>
              <w:bottom w:val="single" w:sz="4" w:space="0" w:color="auto"/>
              <w:right w:val="single" w:sz="4" w:space="0" w:color="auto"/>
            </w:tcBorders>
            <w:vAlign w:val="center"/>
          </w:tcPr>
          <w:p w:rsidR="00B87310" w:rsidRPr="00427093" w:rsidRDefault="00B87310" w:rsidP="00B45449">
            <w:pPr>
              <w:widowControl w:val="0"/>
              <w:ind w:firstLine="601"/>
              <w:jc w:val="both"/>
              <w:rPr>
                <w:rFonts w:ascii="Arial" w:eastAsia="Times New Roman" w:hAnsi="Arial" w:cs="Arial"/>
                <w:sz w:val="28"/>
                <w:szCs w:val="28"/>
                <w:lang w:val="kk-KZ" w:eastAsia="ru-RU"/>
              </w:rPr>
            </w:pPr>
            <w:r w:rsidRPr="00427093">
              <w:rPr>
                <w:rFonts w:ascii="Arial" w:eastAsia="Times New Roman" w:hAnsi="Arial" w:cs="Arial"/>
                <w:sz w:val="28"/>
                <w:szCs w:val="28"/>
                <w:lang w:val="kk-KZ" w:eastAsia="ru-RU"/>
              </w:rPr>
              <w:t>Сәлеметсіз бе, министр мырза! Мемлекеттік сатып алуда «жосықсыз қатысушысы» деп танылғандар реестрден  қашан және қалай шыға алады?</w:t>
            </w:r>
          </w:p>
          <w:p w:rsidR="005A1043" w:rsidRPr="00427093" w:rsidRDefault="005A1043" w:rsidP="00B45449">
            <w:pPr>
              <w:widowControl w:val="0"/>
              <w:ind w:firstLine="601"/>
              <w:jc w:val="both"/>
              <w:rPr>
                <w:rFonts w:ascii="Arial" w:eastAsia="Times New Roman" w:hAnsi="Arial" w:cs="Arial"/>
                <w:sz w:val="28"/>
                <w:szCs w:val="28"/>
                <w:lang w:val="kk-KZ" w:eastAsia="ru-RU"/>
              </w:rPr>
            </w:pPr>
          </w:p>
          <w:p w:rsidR="005A1043" w:rsidRPr="00427093" w:rsidRDefault="00040EE4" w:rsidP="005A1043">
            <w:pPr>
              <w:ind w:firstLine="601"/>
              <w:rPr>
                <w:rFonts w:ascii="Arial" w:hAnsi="Arial" w:cs="Arial"/>
                <w:b/>
                <w:i/>
                <w:sz w:val="24"/>
                <w:szCs w:val="24"/>
              </w:rPr>
            </w:pPr>
            <w:r>
              <w:rPr>
                <w:rFonts w:ascii="Arial" w:eastAsia="Times New Roman" w:hAnsi="Arial" w:cs="Arial"/>
                <w:b/>
                <w:i/>
                <w:sz w:val="24"/>
                <w:szCs w:val="24"/>
                <w:lang w:val="kk-KZ" w:eastAsia="ru-RU"/>
              </w:rPr>
              <w:t xml:space="preserve">Журналист газеты </w:t>
            </w:r>
            <w:r w:rsidR="005A1043" w:rsidRPr="00427093">
              <w:rPr>
                <w:rFonts w:ascii="Arial" w:eastAsia="Times New Roman" w:hAnsi="Arial" w:cs="Arial"/>
                <w:b/>
                <w:i/>
                <w:sz w:val="24"/>
                <w:szCs w:val="24"/>
                <w:lang w:val="kk-KZ" w:eastAsia="ru-RU"/>
              </w:rPr>
              <w:t>«Дидар»</w:t>
            </w:r>
            <w:r>
              <w:rPr>
                <w:rFonts w:ascii="Arial" w:eastAsia="Times New Roman" w:hAnsi="Arial" w:cs="Arial"/>
                <w:b/>
                <w:i/>
                <w:sz w:val="24"/>
                <w:szCs w:val="24"/>
                <w:lang w:val="kk-KZ" w:eastAsia="ru-RU"/>
              </w:rPr>
              <w:t xml:space="preserve"> </w:t>
            </w:r>
            <w:r w:rsidR="005A1043" w:rsidRPr="00427093">
              <w:rPr>
                <w:rFonts w:ascii="Arial" w:eastAsia="Times New Roman" w:hAnsi="Arial" w:cs="Arial"/>
                <w:b/>
                <w:i/>
                <w:sz w:val="24"/>
                <w:szCs w:val="24"/>
                <w:lang w:val="kk-KZ" w:eastAsia="ru-RU"/>
              </w:rPr>
              <w:t xml:space="preserve">– </w:t>
            </w:r>
            <w:r w:rsidR="005A1043" w:rsidRPr="00427093">
              <w:rPr>
                <w:rFonts w:ascii="Arial" w:hAnsi="Arial" w:cs="Arial"/>
                <w:b/>
                <w:i/>
                <w:sz w:val="24"/>
                <w:szCs w:val="24"/>
              </w:rPr>
              <w:t>Темирбеков</w:t>
            </w:r>
            <w:r w:rsidR="005A1043" w:rsidRPr="00427093">
              <w:rPr>
                <w:rFonts w:ascii="Arial" w:hAnsi="Arial" w:cs="Arial"/>
                <w:b/>
                <w:i/>
                <w:sz w:val="24"/>
                <w:szCs w:val="24"/>
                <w:lang w:val="kk-KZ"/>
              </w:rPr>
              <w:t xml:space="preserve"> </w:t>
            </w:r>
            <w:r w:rsidR="005A1043" w:rsidRPr="00427093">
              <w:rPr>
                <w:rFonts w:ascii="Arial" w:hAnsi="Arial" w:cs="Arial"/>
                <w:b/>
                <w:i/>
                <w:sz w:val="24"/>
                <w:szCs w:val="24"/>
              </w:rPr>
              <w:t>Азамат</w:t>
            </w:r>
          </w:p>
          <w:p w:rsidR="005A1043" w:rsidRPr="00427093" w:rsidRDefault="005A1043" w:rsidP="00B45449">
            <w:pPr>
              <w:widowControl w:val="0"/>
              <w:ind w:firstLine="601"/>
              <w:jc w:val="both"/>
              <w:rPr>
                <w:rFonts w:ascii="Arial" w:hAnsi="Arial" w:cs="Arial"/>
                <w:sz w:val="28"/>
                <w:szCs w:val="28"/>
                <w:lang w:val="kk-KZ"/>
              </w:rPr>
            </w:pPr>
          </w:p>
        </w:tc>
        <w:tc>
          <w:tcPr>
            <w:tcW w:w="8658" w:type="dxa"/>
            <w:tcBorders>
              <w:top w:val="single" w:sz="4" w:space="0" w:color="auto"/>
              <w:left w:val="single" w:sz="4" w:space="0" w:color="auto"/>
              <w:bottom w:val="single" w:sz="4" w:space="0" w:color="auto"/>
              <w:right w:val="single" w:sz="4" w:space="0" w:color="auto"/>
            </w:tcBorders>
            <w:vAlign w:val="center"/>
          </w:tcPr>
          <w:p w:rsidR="00B87310" w:rsidRPr="00427093" w:rsidRDefault="00B87310" w:rsidP="003317C1">
            <w:pPr>
              <w:ind w:firstLine="609"/>
              <w:jc w:val="both"/>
              <w:rPr>
                <w:rFonts w:ascii="Arial" w:eastAsia="Times New Roman" w:hAnsi="Arial" w:cs="Arial"/>
                <w:sz w:val="28"/>
                <w:szCs w:val="28"/>
                <w:lang w:val="kk-KZ" w:eastAsia="ru-RU"/>
              </w:rPr>
            </w:pPr>
            <w:r w:rsidRPr="00427093">
              <w:rPr>
                <w:rFonts w:ascii="Arial" w:eastAsia="Times New Roman" w:hAnsi="Arial" w:cs="Arial"/>
                <w:sz w:val="28"/>
                <w:szCs w:val="28"/>
                <w:lang w:val="kk-KZ" w:eastAsia="ru-RU"/>
              </w:rPr>
              <w:lastRenderedPageBreak/>
              <w:t>Мемлекеттік сатып алу туралы заңнамаға сәйкес реестрден:</w:t>
            </w:r>
          </w:p>
          <w:p w:rsidR="00B87310" w:rsidRPr="00427093" w:rsidRDefault="00B87310" w:rsidP="003317C1">
            <w:pPr>
              <w:ind w:firstLine="609"/>
              <w:jc w:val="both"/>
              <w:rPr>
                <w:rFonts w:ascii="Arial" w:eastAsia="Times New Roman" w:hAnsi="Arial" w:cs="Arial"/>
                <w:sz w:val="28"/>
                <w:szCs w:val="28"/>
                <w:lang w:val="kk-KZ" w:eastAsia="ru-RU"/>
              </w:rPr>
            </w:pPr>
            <w:r w:rsidRPr="00427093">
              <w:rPr>
                <w:rFonts w:ascii="Arial" w:eastAsia="Times New Roman" w:hAnsi="Arial" w:cs="Arial"/>
                <w:sz w:val="28"/>
                <w:szCs w:val="28"/>
                <w:lang w:val="kk-KZ" w:eastAsia="ru-RU"/>
              </w:rPr>
              <w:t>- жиырма төрт ай өткен соң;</w:t>
            </w:r>
          </w:p>
          <w:p w:rsidR="00B87310" w:rsidRPr="00427093" w:rsidRDefault="00B87310" w:rsidP="003317C1">
            <w:pPr>
              <w:ind w:firstLine="609"/>
              <w:jc w:val="both"/>
              <w:rPr>
                <w:rFonts w:ascii="Arial" w:eastAsia="Times New Roman" w:hAnsi="Arial" w:cs="Arial"/>
                <w:sz w:val="28"/>
                <w:szCs w:val="28"/>
                <w:lang w:val="kk-KZ" w:eastAsia="ru-RU"/>
              </w:rPr>
            </w:pPr>
            <w:r w:rsidRPr="00427093">
              <w:rPr>
                <w:rFonts w:ascii="Arial" w:eastAsia="Times New Roman" w:hAnsi="Arial" w:cs="Arial"/>
                <w:sz w:val="28"/>
                <w:szCs w:val="28"/>
                <w:lang w:val="kk-KZ" w:eastAsia="ru-RU"/>
              </w:rPr>
              <w:t>- мемлекеттік сатып алуға жосықсыз қатысушы деп тану туралы шешімнің күшін жою туралы не апелляциялық шағым беру үшін мерзімді қалпына келтіру туралы заңды күшіне енген сот актісі болған кезде;</w:t>
            </w:r>
          </w:p>
          <w:p w:rsidR="00B87310" w:rsidRPr="00427093" w:rsidRDefault="00B87310" w:rsidP="003317C1">
            <w:pPr>
              <w:ind w:firstLine="609"/>
              <w:jc w:val="both"/>
              <w:rPr>
                <w:rFonts w:ascii="Arial" w:hAnsi="Arial" w:cs="Arial"/>
                <w:sz w:val="28"/>
                <w:szCs w:val="28"/>
                <w:lang w:val="kk-KZ"/>
              </w:rPr>
            </w:pPr>
            <w:r w:rsidRPr="00427093">
              <w:rPr>
                <w:rFonts w:ascii="Arial" w:eastAsia="Times New Roman" w:hAnsi="Arial" w:cs="Arial"/>
                <w:sz w:val="28"/>
                <w:szCs w:val="28"/>
                <w:lang w:val="kk-KZ" w:eastAsia="ru-RU"/>
              </w:rPr>
              <w:lastRenderedPageBreak/>
              <w:t xml:space="preserve">- уәкілетті органның келісу комиссиясының әлеуетті өнім берушінің оны мемлекеттік сатып алуға жосықсыз қатысушылардың тізілімінен шығару туралы өтінішін қарау қорытындысы бойынша қабылдаған шешім негізінде шығарылады </w:t>
            </w:r>
            <w:r w:rsidRPr="00427093">
              <w:rPr>
                <w:rFonts w:ascii="Arial" w:eastAsia="Times New Roman" w:hAnsi="Arial" w:cs="Arial"/>
                <w:i/>
                <w:sz w:val="24"/>
                <w:szCs w:val="24"/>
                <w:lang w:val="kk-KZ" w:eastAsia="ru-RU"/>
              </w:rPr>
              <w:t>(«Мемлекеттік сатып алу туралы» ҚР Заңның 12-бабының 9-тармағы)</w:t>
            </w:r>
          </w:p>
        </w:tc>
      </w:tr>
      <w:tr w:rsidR="00B87310" w:rsidRPr="00427093" w:rsidTr="00B87310">
        <w:tc>
          <w:tcPr>
            <w:tcW w:w="704" w:type="dxa"/>
            <w:tcBorders>
              <w:top w:val="single" w:sz="4" w:space="0" w:color="auto"/>
              <w:left w:val="single" w:sz="4" w:space="0" w:color="auto"/>
              <w:bottom w:val="single" w:sz="4" w:space="0" w:color="auto"/>
              <w:right w:val="single" w:sz="4" w:space="0" w:color="auto"/>
            </w:tcBorders>
          </w:tcPr>
          <w:p w:rsidR="00B87310" w:rsidRPr="00427093" w:rsidRDefault="00161837" w:rsidP="00161837">
            <w:pPr>
              <w:jc w:val="center"/>
              <w:rPr>
                <w:rFonts w:ascii="Arial" w:hAnsi="Arial" w:cs="Arial"/>
                <w:sz w:val="28"/>
                <w:szCs w:val="28"/>
                <w:lang w:val="kk-KZ"/>
              </w:rPr>
            </w:pPr>
            <w:r w:rsidRPr="00427093">
              <w:rPr>
                <w:rFonts w:ascii="Arial" w:hAnsi="Arial" w:cs="Arial"/>
                <w:sz w:val="28"/>
                <w:szCs w:val="28"/>
                <w:lang w:val="kk-KZ"/>
              </w:rPr>
              <w:lastRenderedPageBreak/>
              <w:t>6</w:t>
            </w:r>
          </w:p>
        </w:tc>
        <w:tc>
          <w:tcPr>
            <w:tcW w:w="5056" w:type="dxa"/>
            <w:tcBorders>
              <w:top w:val="single" w:sz="4" w:space="0" w:color="auto"/>
              <w:left w:val="single" w:sz="4" w:space="0" w:color="auto"/>
              <w:bottom w:val="single" w:sz="4" w:space="0" w:color="auto"/>
              <w:right w:val="single" w:sz="4" w:space="0" w:color="auto"/>
            </w:tcBorders>
          </w:tcPr>
          <w:p w:rsidR="00B87310" w:rsidRPr="00427093" w:rsidRDefault="00B87310" w:rsidP="00B45449">
            <w:pPr>
              <w:ind w:firstLine="601"/>
              <w:jc w:val="both"/>
              <w:rPr>
                <w:rFonts w:ascii="Arial" w:hAnsi="Arial" w:cs="Arial"/>
                <w:sz w:val="28"/>
                <w:szCs w:val="28"/>
                <w:lang w:val="kk-KZ"/>
              </w:rPr>
            </w:pPr>
            <w:r w:rsidRPr="00427093">
              <w:rPr>
                <w:rFonts w:ascii="Arial" w:hAnsi="Arial" w:cs="Arial"/>
                <w:sz w:val="28"/>
                <w:szCs w:val="28"/>
                <w:lang w:val="kk-KZ"/>
              </w:rPr>
              <w:t>Здравствуйте!</w:t>
            </w:r>
          </w:p>
          <w:p w:rsidR="00B87310" w:rsidRPr="00427093" w:rsidRDefault="00B87310" w:rsidP="00B45449">
            <w:pPr>
              <w:widowControl w:val="0"/>
              <w:ind w:firstLine="601"/>
              <w:jc w:val="both"/>
              <w:rPr>
                <w:rFonts w:ascii="Arial" w:hAnsi="Arial" w:cs="Arial"/>
                <w:sz w:val="28"/>
                <w:szCs w:val="28"/>
                <w:lang w:val="kk-KZ"/>
              </w:rPr>
            </w:pPr>
            <w:r w:rsidRPr="00427093">
              <w:rPr>
                <w:rFonts w:ascii="Arial" w:hAnsi="Arial" w:cs="Arial"/>
                <w:sz w:val="28"/>
                <w:szCs w:val="28"/>
                <w:lang w:val="kk-KZ"/>
              </w:rPr>
              <w:t>Ерулан Кенжебекович, скажите пожалуйста, сколько дней согласительная комиссия рассматривает обращение поставщика в портале государственных закупок?</w:t>
            </w:r>
          </w:p>
          <w:p w:rsidR="009C21A9" w:rsidRPr="00427093" w:rsidRDefault="009C21A9" w:rsidP="009C21A9">
            <w:pPr>
              <w:ind w:firstLine="601"/>
              <w:jc w:val="both"/>
              <w:rPr>
                <w:rFonts w:ascii="Arial" w:hAnsi="Arial" w:cs="Arial"/>
                <w:b/>
                <w:i/>
                <w:sz w:val="24"/>
                <w:szCs w:val="24"/>
                <w:lang w:val="kk-KZ"/>
              </w:rPr>
            </w:pPr>
          </w:p>
          <w:p w:rsidR="00B670B7" w:rsidRPr="00427093" w:rsidRDefault="009C21A9" w:rsidP="006C3DF5">
            <w:pPr>
              <w:ind w:firstLine="601"/>
              <w:jc w:val="both"/>
              <w:rPr>
                <w:rFonts w:ascii="Arial" w:hAnsi="Arial" w:cs="Arial"/>
                <w:sz w:val="28"/>
                <w:szCs w:val="28"/>
                <w:lang w:val="kk-KZ"/>
              </w:rPr>
            </w:pPr>
            <w:r w:rsidRPr="00427093">
              <w:rPr>
                <w:rFonts w:ascii="Arial" w:hAnsi="Arial" w:cs="Arial"/>
                <w:b/>
                <w:i/>
                <w:sz w:val="24"/>
                <w:szCs w:val="24"/>
                <w:lang w:val="kk-KZ"/>
              </w:rPr>
              <w:t xml:space="preserve">Журналист телеканала </w:t>
            </w:r>
            <w:r w:rsidRPr="00427093">
              <w:rPr>
                <w:rFonts w:ascii="Arial" w:hAnsi="Arial" w:cs="Arial"/>
                <w:b/>
                <w:i/>
                <w:sz w:val="24"/>
                <w:szCs w:val="24"/>
              </w:rPr>
              <w:t xml:space="preserve">«АLTAI»  </w:t>
            </w:r>
            <w:r w:rsidRPr="00427093">
              <w:rPr>
                <w:rFonts w:ascii="Arial" w:hAnsi="Arial" w:cs="Arial"/>
                <w:b/>
                <w:i/>
                <w:sz w:val="24"/>
                <w:szCs w:val="24"/>
                <w:lang w:val="kk-KZ"/>
              </w:rPr>
              <w:t xml:space="preserve">– </w:t>
            </w:r>
            <w:proofErr w:type="spellStart"/>
            <w:r w:rsidRPr="00427093">
              <w:rPr>
                <w:rFonts w:ascii="Arial" w:hAnsi="Arial" w:cs="Arial"/>
                <w:b/>
                <w:i/>
                <w:sz w:val="24"/>
                <w:szCs w:val="24"/>
              </w:rPr>
              <w:t>Мантаев</w:t>
            </w:r>
            <w:proofErr w:type="spellEnd"/>
            <w:r w:rsidRPr="00427093">
              <w:rPr>
                <w:rFonts w:ascii="Arial" w:hAnsi="Arial" w:cs="Arial"/>
                <w:b/>
                <w:i/>
                <w:sz w:val="24"/>
                <w:szCs w:val="24"/>
              </w:rPr>
              <w:t xml:space="preserve"> Ради</w:t>
            </w:r>
          </w:p>
        </w:tc>
        <w:tc>
          <w:tcPr>
            <w:tcW w:w="8658" w:type="dxa"/>
            <w:tcBorders>
              <w:top w:val="single" w:sz="4" w:space="0" w:color="auto"/>
              <w:left w:val="single" w:sz="4" w:space="0" w:color="auto"/>
              <w:bottom w:val="single" w:sz="4" w:space="0" w:color="auto"/>
              <w:right w:val="single" w:sz="4" w:space="0" w:color="auto"/>
            </w:tcBorders>
          </w:tcPr>
          <w:p w:rsidR="00B87310" w:rsidRPr="00427093" w:rsidRDefault="00B87310" w:rsidP="003317C1">
            <w:pPr>
              <w:ind w:firstLine="609"/>
              <w:jc w:val="both"/>
              <w:rPr>
                <w:rFonts w:ascii="Arial" w:hAnsi="Arial" w:cs="Arial"/>
                <w:sz w:val="28"/>
                <w:szCs w:val="28"/>
                <w:lang w:val="kk-KZ"/>
              </w:rPr>
            </w:pPr>
            <w:r w:rsidRPr="00427093">
              <w:rPr>
                <w:rFonts w:ascii="Arial" w:hAnsi="Arial" w:cs="Arial"/>
                <w:sz w:val="28"/>
                <w:szCs w:val="28"/>
                <w:lang w:val="kk-KZ"/>
              </w:rPr>
              <w:t>Спасибо за вопрос.</w:t>
            </w:r>
          </w:p>
          <w:p w:rsidR="00B87310" w:rsidRPr="00427093" w:rsidRDefault="00B87310" w:rsidP="003317C1">
            <w:pPr>
              <w:ind w:firstLine="609"/>
              <w:jc w:val="both"/>
              <w:rPr>
                <w:rFonts w:ascii="Arial" w:hAnsi="Arial" w:cs="Arial"/>
                <w:sz w:val="28"/>
                <w:szCs w:val="28"/>
                <w:lang w:val="kk-KZ"/>
              </w:rPr>
            </w:pPr>
            <w:r w:rsidRPr="00427093">
              <w:rPr>
                <w:rFonts w:ascii="Arial" w:hAnsi="Arial" w:cs="Arial"/>
                <w:sz w:val="28"/>
                <w:szCs w:val="28"/>
                <w:lang w:val="kk-KZ"/>
              </w:rPr>
              <w:t xml:space="preserve">Согласно Правилам работы согласительной комиссии Заседание согласительной комиссии проводится в течение десяти рабочих дней со дня поступления обращения потенциального поставщика.  </w:t>
            </w:r>
            <w:r w:rsidRPr="00427093">
              <w:rPr>
                <w:rFonts w:ascii="Arial" w:hAnsi="Arial" w:cs="Arial"/>
                <w:i/>
                <w:sz w:val="24"/>
                <w:szCs w:val="24"/>
                <w:lang w:val="kk-KZ"/>
              </w:rPr>
              <w:t>(п.6 Правил работы согласительной комиссии, утв. Приказом Министра финансов Республики Казахстан от 17 февраля 2022 года № 176)</w:t>
            </w:r>
            <w:r w:rsidRPr="00427093">
              <w:rPr>
                <w:rFonts w:ascii="Arial" w:hAnsi="Arial" w:cs="Arial"/>
                <w:i/>
                <w:sz w:val="28"/>
                <w:szCs w:val="28"/>
                <w:lang w:val="kk-KZ"/>
              </w:rPr>
              <w:t xml:space="preserve"> </w:t>
            </w:r>
          </w:p>
        </w:tc>
      </w:tr>
      <w:tr w:rsidR="00B87310" w:rsidRPr="00040EE4" w:rsidTr="00B87310">
        <w:tc>
          <w:tcPr>
            <w:tcW w:w="704" w:type="dxa"/>
            <w:tcBorders>
              <w:top w:val="single" w:sz="4" w:space="0" w:color="auto"/>
              <w:left w:val="single" w:sz="4" w:space="0" w:color="auto"/>
              <w:bottom w:val="single" w:sz="4" w:space="0" w:color="auto"/>
              <w:right w:val="single" w:sz="4" w:space="0" w:color="auto"/>
            </w:tcBorders>
          </w:tcPr>
          <w:p w:rsidR="00B87310" w:rsidRPr="00427093" w:rsidRDefault="00161837" w:rsidP="00161837">
            <w:pPr>
              <w:widowControl w:val="0"/>
              <w:jc w:val="center"/>
              <w:rPr>
                <w:rFonts w:ascii="Arial" w:hAnsi="Arial" w:cs="Arial"/>
                <w:sz w:val="28"/>
                <w:szCs w:val="28"/>
                <w:lang w:val="kk-KZ"/>
              </w:rPr>
            </w:pPr>
            <w:r w:rsidRPr="00427093">
              <w:rPr>
                <w:rFonts w:ascii="Arial" w:hAnsi="Arial" w:cs="Arial"/>
                <w:sz w:val="28"/>
                <w:szCs w:val="28"/>
                <w:lang w:val="kk-KZ"/>
              </w:rPr>
              <w:t>7</w:t>
            </w:r>
          </w:p>
        </w:tc>
        <w:tc>
          <w:tcPr>
            <w:tcW w:w="5056" w:type="dxa"/>
            <w:tcBorders>
              <w:top w:val="single" w:sz="4" w:space="0" w:color="auto"/>
              <w:left w:val="single" w:sz="4" w:space="0" w:color="auto"/>
              <w:bottom w:val="single" w:sz="4" w:space="0" w:color="auto"/>
              <w:right w:val="single" w:sz="4" w:space="0" w:color="auto"/>
            </w:tcBorders>
          </w:tcPr>
          <w:p w:rsidR="00B87310" w:rsidRPr="00427093" w:rsidRDefault="00B87310" w:rsidP="00B45449">
            <w:pPr>
              <w:widowControl w:val="0"/>
              <w:ind w:firstLine="601"/>
              <w:jc w:val="both"/>
              <w:rPr>
                <w:rFonts w:ascii="Arial" w:hAnsi="Arial" w:cs="Arial"/>
                <w:sz w:val="28"/>
                <w:szCs w:val="28"/>
                <w:lang w:val="kk-KZ"/>
              </w:rPr>
            </w:pPr>
            <w:r w:rsidRPr="00427093">
              <w:rPr>
                <w:rFonts w:ascii="Arial" w:hAnsi="Arial" w:cs="Arial"/>
                <w:sz w:val="28"/>
                <w:szCs w:val="28"/>
                <w:lang w:val="kk-KZ"/>
              </w:rPr>
              <w:t>Сәлеметсіз бе, менің сұрағым мобильді аударымдарға қатысты. Мәселен, мен жеке тұлғамын, менің мобильді аударымдарым туралы деректер салық органдарына беріле ме? Жеке деректерімді салықшылар көріп отыра ма?</w:t>
            </w:r>
          </w:p>
          <w:p w:rsidR="00CE149E" w:rsidRPr="00427093" w:rsidRDefault="00CE149E" w:rsidP="00B45449">
            <w:pPr>
              <w:widowControl w:val="0"/>
              <w:ind w:firstLine="601"/>
              <w:jc w:val="both"/>
              <w:rPr>
                <w:rFonts w:ascii="Arial" w:hAnsi="Arial" w:cs="Arial"/>
                <w:sz w:val="28"/>
                <w:szCs w:val="28"/>
                <w:lang w:val="kk-KZ"/>
              </w:rPr>
            </w:pPr>
          </w:p>
          <w:p w:rsidR="00B87310" w:rsidRPr="00427093" w:rsidRDefault="00CE149E" w:rsidP="006C3DF5">
            <w:pPr>
              <w:ind w:firstLine="601"/>
              <w:jc w:val="both"/>
              <w:rPr>
                <w:rFonts w:ascii="Arial" w:hAnsi="Arial" w:cs="Arial"/>
                <w:sz w:val="28"/>
                <w:szCs w:val="28"/>
                <w:lang w:val="kk-KZ"/>
              </w:rPr>
            </w:pPr>
            <w:r w:rsidRPr="00427093">
              <w:rPr>
                <w:rFonts w:ascii="Arial" w:hAnsi="Arial" w:cs="Arial"/>
                <w:b/>
                <w:i/>
                <w:sz w:val="24"/>
                <w:szCs w:val="24"/>
                <w:lang w:val="kk-KZ"/>
              </w:rPr>
              <w:t xml:space="preserve">Журналист телеканала </w:t>
            </w:r>
            <w:r w:rsidRPr="00427093">
              <w:rPr>
                <w:rFonts w:ascii="Arial" w:hAnsi="Arial" w:cs="Arial"/>
                <w:b/>
                <w:i/>
                <w:sz w:val="24"/>
                <w:szCs w:val="24"/>
              </w:rPr>
              <w:t xml:space="preserve">«АLTAI» </w:t>
            </w:r>
            <w:r w:rsidRPr="00427093">
              <w:rPr>
                <w:rFonts w:ascii="Arial" w:hAnsi="Arial" w:cs="Arial"/>
                <w:b/>
                <w:i/>
                <w:sz w:val="24"/>
                <w:szCs w:val="24"/>
                <w:lang w:val="kk-KZ"/>
              </w:rPr>
              <w:t xml:space="preserve">– – </w:t>
            </w:r>
            <w:proofErr w:type="spellStart"/>
            <w:r w:rsidRPr="00427093">
              <w:rPr>
                <w:rFonts w:ascii="Arial" w:hAnsi="Arial" w:cs="Arial"/>
                <w:b/>
                <w:i/>
                <w:sz w:val="24"/>
                <w:szCs w:val="24"/>
              </w:rPr>
              <w:t>Аяулым</w:t>
            </w:r>
            <w:proofErr w:type="spellEnd"/>
            <w:r w:rsidRPr="00427093">
              <w:rPr>
                <w:rFonts w:ascii="Arial" w:hAnsi="Arial" w:cs="Arial"/>
                <w:b/>
                <w:i/>
                <w:sz w:val="24"/>
                <w:szCs w:val="24"/>
              </w:rPr>
              <w:t xml:space="preserve"> </w:t>
            </w:r>
            <w:proofErr w:type="spellStart"/>
            <w:r w:rsidRPr="00427093">
              <w:rPr>
                <w:rFonts w:ascii="Arial" w:hAnsi="Arial" w:cs="Arial"/>
                <w:b/>
                <w:i/>
                <w:sz w:val="24"/>
                <w:szCs w:val="24"/>
              </w:rPr>
              <w:t>Смагулова</w:t>
            </w:r>
            <w:proofErr w:type="spellEnd"/>
          </w:p>
        </w:tc>
        <w:tc>
          <w:tcPr>
            <w:tcW w:w="8658" w:type="dxa"/>
            <w:tcBorders>
              <w:top w:val="single" w:sz="4" w:space="0" w:color="auto"/>
              <w:left w:val="single" w:sz="4" w:space="0" w:color="auto"/>
              <w:bottom w:val="single" w:sz="4" w:space="0" w:color="auto"/>
              <w:right w:val="single" w:sz="4" w:space="0" w:color="auto"/>
            </w:tcBorders>
          </w:tcPr>
          <w:p w:rsidR="00B87310" w:rsidRPr="00427093" w:rsidRDefault="00B87310" w:rsidP="00F42B78">
            <w:pPr>
              <w:ind w:firstLine="609"/>
              <w:jc w:val="both"/>
              <w:rPr>
                <w:rFonts w:ascii="Arial" w:hAnsi="Arial" w:cs="Arial"/>
                <w:sz w:val="28"/>
                <w:szCs w:val="28"/>
                <w:lang w:val="kk-KZ"/>
              </w:rPr>
            </w:pPr>
            <w:r w:rsidRPr="00427093">
              <w:rPr>
                <w:rFonts w:ascii="Arial" w:hAnsi="Arial" w:cs="Arial"/>
                <w:sz w:val="28"/>
                <w:szCs w:val="28"/>
                <w:lang w:val="kk-KZ"/>
              </w:rPr>
              <w:t>Сәлеметсіз бе?! Жоқ. Банк құпиясын сақтау талаптарына сәйкес Сіздің аударымдарыңыз туралы деректер салық органдарына берілмейді. Сіз бұрынғыдай жеке мақсаттарыңыз үшін аударымдарды жасай және қабылдай аласыз.</w:t>
            </w:r>
          </w:p>
          <w:p w:rsidR="00B87310" w:rsidRPr="00427093" w:rsidRDefault="00B87310" w:rsidP="00F42B78">
            <w:pPr>
              <w:ind w:firstLine="459"/>
              <w:jc w:val="both"/>
              <w:rPr>
                <w:rFonts w:ascii="Arial" w:hAnsi="Arial" w:cs="Arial"/>
                <w:sz w:val="28"/>
                <w:szCs w:val="28"/>
                <w:lang w:val="kk-KZ"/>
              </w:rPr>
            </w:pPr>
            <w:r w:rsidRPr="00427093">
              <w:rPr>
                <w:rFonts w:ascii="Arial" w:hAnsi="Arial" w:cs="Arial"/>
                <w:sz w:val="28"/>
                <w:szCs w:val="28"/>
                <w:lang w:val="kk-KZ"/>
              </w:rPr>
              <w:t>Жалпыға бірдей декларациялауды кезең-кезеңімен енгізу туралы Заңға сәйкес кәсіпкерлік қызметті жүзеге асыру белгілерінің болуы туралы мәліметтерді тек 2025 жылдан бастап беру көзделеді. 2025 жылға дейін кәсіпкерлер немесе мемлекеттік қызметкерлер болып табылмайтын жеке тұлғалар үшін ештеңе өзгермейді.</w:t>
            </w:r>
          </w:p>
        </w:tc>
      </w:tr>
      <w:tr w:rsidR="00B87310" w:rsidRPr="00040EE4" w:rsidTr="00B87310">
        <w:tc>
          <w:tcPr>
            <w:tcW w:w="704" w:type="dxa"/>
            <w:tcBorders>
              <w:top w:val="single" w:sz="4" w:space="0" w:color="auto"/>
              <w:left w:val="single" w:sz="4" w:space="0" w:color="auto"/>
              <w:bottom w:val="single" w:sz="4" w:space="0" w:color="auto"/>
              <w:right w:val="single" w:sz="4" w:space="0" w:color="auto"/>
            </w:tcBorders>
          </w:tcPr>
          <w:p w:rsidR="00B87310" w:rsidRPr="00427093" w:rsidRDefault="00B45449" w:rsidP="00B45449">
            <w:pPr>
              <w:jc w:val="center"/>
              <w:rPr>
                <w:rFonts w:ascii="Arial" w:hAnsi="Arial" w:cs="Arial"/>
                <w:sz w:val="28"/>
                <w:szCs w:val="28"/>
                <w:lang w:val="kk-KZ"/>
              </w:rPr>
            </w:pPr>
            <w:r w:rsidRPr="00427093">
              <w:rPr>
                <w:rFonts w:ascii="Arial" w:hAnsi="Arial" w:cs="Arial"/>
                <w:sz w:val="28"/>
                <w:szCs w:val="28"/>
                <w:lang w:val="kk-KZ"/>
              </w:rPr>
              <w:t>8</w:t>
            </w:r>
          </w:p>
        </w:tc>
        <w:tc>
          <w:tcPr>
            <w:tcW w:w="5056" w:type="dxa"/>
            <w:tcBorders>
              <w:top w:val="single" w:sz="4" w:space="0" w:color="auto"/>
              <w:left w:val="single" w:sz="4" w:space="0" w:color="auto"/>
              <w:bottom w:val="single" w:sz="4" w:space="0" w:color="auto"/>
              <w:right w:val="single" w:sz="4" w:space="0" w:color="auto"/>
            </w:tcBorders>
          </w:tcPr>
          <w:p w:rsidR="00B87310" w:rsidRPr="00427093" w:rsidRDefault="00B87310" w:rsidP="00B45449">
            <w:pPr>
              <w:ind w:firstLine="601"/>
              <w:jc w:val="both"/>
              <w:rPr>
                <w:rFonts w:ascii="Arial" w:hAnsi="Arial" w:cs="Arial"/>
                <w:sz w:val="28"/>
                <w:szCs w:val="28"/>
                <w:lang w:val="kk-KZ"/>
              </w:rPr>
            </w:pPr>
            <w:r w:rsidRPr="00427093">
              <w:rPr>
                <w:rFonts w:ascii="Arial" w:hAnsi="Arial" w:cs="Arial"/>
                <w:sz w:val="28"/>
                <w:szCs w:val="28"/>
                <w:lang w:val="kk-KZ"/>
              </w:rPr>
              <w:t xml:space="preserve">Қайырлы күн, Ерұлан Кенжебекұлы! </w:t>
            </w:r>
          </w:p>
          <w:p w:rsidR="00B87310" w:rsidRPr="00427093" w:rsidRDefault="00B87310" w:rsidP="00B45449">
            <w:pPr>
              <w:widowControl w:val="0"/>
              <w:ind w:firstLine="601"/>
              <w:jc w:val="both"/>
              <w:rPr>
                <w:rFonts w:ascii="Arial" w:hAnsi="Arial" w:cs="Arial"/>
                <w:sz w:val="28"/>
                <w:szCs w:val="28"/>
                <w:lang w:val="kk-KZ"/>
              </w:rPr>
            </w:pPr>
            <w:r w:rsidRPr="00427093">
              <w:rPr>
                <w:rFonts w:ascii="Arial" w:hAnsi="Arial" w:cs="Arial"/>
                <w:sz w:val="28"/>
                <w:szCs w:val="28"/>
                <w:lang w:val="kk-KZ"/>
              </w:rPr>
              <w:t xml:space="preserve">Өзін банкрот ретінде жариялаған азаматқа қандай </w:t>
            </w:r>
            <w:r w:rsidRPr="00427093">
              <w:rPr>
                <w:rFonts w:ascii="Arial" w:hAnsi="Arial" w:cs="Arial"/>
                <w:sz w:val="28"/>
                <w:szCs w:val="28"/>
                <w:lang w:val="kk-KZ"/>
              </w:rPr>
              <w:lastRenderedPageBreak/>
              <w:t>шектеулер қойылады?</w:t>
            </w:r>
          </w:p>
          <w:p w:rsidR="00C80714" w:rsidRPr="00427093" w:rsidRDefault="00C80714" w:rsidP="00B45449">
            <w:pPr>
              <w:widowControl w:val="0"/>
              <w:ind w:firstLine="601"/>
              <w:jc w:val="both"/>
              <w:rPr>
                <w:rFonts w:ascii="Arial" w:hAnsi="Arial" w:cs="Arial"/>
                <w:sz w:val="28"/>
                <w:szCs w:val="28"/>
                <w:lang w:val="kk-KZ"/>
              </w:rPr>
            </w:pPr>
          </w:p>
          <w:p w:rsidR="00040EE4" w:rsidRPr="00427093" w:rsidRDefault="00040EE4" w:rsidP="00040EE4">
            <w:pPr>
              <w:ind w:firstLine="601"/>
              <w:rPr>
                <w:rFonts w:ascii="Arial" w:hAnsi="Arial" w:cs="Arial"/>
                <w:b/>
                <w:i/>
                <w:sz w:val="24"/>
                <w:szCs w:val="24"/>
              </w:rPr>
            </w:pPr>
            <w:r>
              <w:rPr>
                <w:rFonts w:ascii="Arial" w:eastAsia="Times New Roman" w:hAnsi="Arial" w:cs="Arial"/>
                <w:b/>
                <w:i/>
                <w:sz w:val="24"/>
                <w:szCs w:val="24"/>
                <w:lang w:val="kk-KZ" w:eastAsia="ru-RU"/>
              </w:rPr>
              <w:t xml:space="preserve">Журналист газеты </w:t>
            </w:r>
            <w:r w:rsidRPr="00427093">
              <w:rPr>
                <w:rFonts w:ascii="Arial" w:eastAsia="Times New Roman" w:hAnsi="Arial" w:cs="Arial"/>
                <w:b/>
                <w:i/>
                <w:sz w:val="24"/>
                <w:szCs w:val="24"/>
                <w:lang w:val="kk-KZ" w:eastAsia="ru-RU"/>
              </w:rPr>
              <w:t>«Дидар»</w:t>
            </w:r>
            <w:r>
              <w:rPr>
                <w:rFonts w:ascii="Arial" w:eastAsia="Times New Roman" w:hAnsi="Arial" w:cs="Arial"/>
                <w:b/>
                <w:i/>
                <w:sz w:val="24"/>
                <w:szCs w:val="24"/>
                <w:lang w:val="kk-KZ" w:eastAsia="ru-RU"/>
              </w:rPr>
              <w:t xml:space="preserve"> </w:t>
            </w:r>
            <w:r w:rsidRPr="00427093">
              <w:rPr>
                <w:rFonts w:ascii="Arial" w:eastAsia="Times New Roman" w:hAnsi="Arial" w:cs="Arial"/>
                <w:b/>
                <w:i/>
                <w:sz w:val="24"/>
                <w:szCs w:val="24"/>
                <w:lang w:val="kk-KZ" w:eastAsia="ru-RU"/>
              </w:rPr>
              <w:t xml:space="preserve">– </w:t>
            </w:r>
            <w:r w:rsidRPr="00427093">
              <w:rPr>
                <w:rFonts w:ascii="Arial" w:hAnsi="Arial" w:cs="Arial"/>
                <w:b/>
                <w:i/>
                <w:sz w:val="24"/>
                <w:szCs w:val="24"/>
              </w:rPr>
              <w:t>Темирбеков</w:t>
            </w:r>
            <w:r w:rsidRPr="00427093">
              <w:rPr>
                <w:rFonts w:ascii="Arial" w:hAnsi="Arial" w:cs="Arial"/>
                <w:b/>
                <w:i/>
                <w:sz w:val="24"/>
                <w:szCs w:val="24"/>
                <w:lang w:val="kk-KZ"/>
              </w:rPr>
              <w:t xml:space="preserve"> </w:t>
            </w:r>
            <w:r w:rsidRPr="00427093">
              <w:rPr>
                <w:rFonts w:ascii="Arial" w:hAnsi="Arial" w:cs="Arial"/>
                <w:b/>
                <w:i/>
                <w:sz w:val="24"/>
                <w:szCs w:val="24"/>
              </w:rPr>
              <w:t>Азамат</w:t>
            </w:r>
          </w:p>
          <w:p w:rsidR="00C80714" w:rsidRPr="00427093" w:rsidRDefault="00C80714" w:rsidP="00B45449">
            <w:pPr>
              <w:widowControl w:val="0"/>
              <w:ind w:firstLine="601"/>
              <w:jc w:val="both"/>
              <w:rPr>
                <w:rFonts w:ascii="Arial" w:hAnsi="Arial" w:cs="Arial"/>
                <w:sz w:val="28"/>
                <w:szCs w:val="28"/>
                <w:lang w:val="kk-KZ"/>
              </w:rPr>
            </w:pPr>
          </w:p>
        </w:tc>
        <w:tc>
          <w:tcPr>
            <w:tcW w:w="8658" w:type="dxa"/>
            <w:tcBorders>
              <w:top w:val="single" w:sz="4" w:space="0" w:color="auto"/>
              <w:left w:val="single" w:sz="4" w:space="0" w:color="auto"/>
              <w:bottom w:val="single" w:sz="4" w:space="0" w:color="auto"/>
              <w:right w:val="single" w:sz="4" w:space="0" w:color="auto"/>
            </w:tcBorders>
          </w:tcPr>
          <w:p w:rsidR="00B87310" w:rsidRPr="00427093" w:rsidRDefault="00B87310" w:rsidP="00F42B78">
            <w:pPr>
              <w:pStyle w:val="a3"/>
              <w:spacing w:before="0" w:beforeAutospacing="0" w:after="0" w:afterAutospacing="0"/>
              <w:ind w:left="600"/>
              <w:jc w:val="both"/>
              <w:rPr>
                <w:rFonts w:ascii="Arial" w:hAnsi="Arial" w:cs="Arial"/>
                <w:sz w:val="28"/>
                <w:szCs w:val="28"/>
                <w:lang w:val="kk-KZ"/>
              </w:rPr>
            </w:pPr>
            <w:r w:rsidRPr="00427093">
              <w:rPr>
                <w:rFonts w:ascii="Arial" w:hAnsi="Arial" w:cs="Arial"/>
                <w:sz w:val="28"/>
                <w:szCs w:val="28"/>
                <w:lang w:val="kk-KZ"/>
              </w:rPr>
              <w:lastRenderedPageBreak/>
              <w:t>Банкроттықтан кейінгі салдар:</w:t>
            </w:r>
          </w:p>
          <w:p w:rsidR="00B87310" w:rsidRPr="00427093" w:rsidRDefault="00B87310" w:rsidP="005F4993">
            <w:pPr>
              <w:pStyle w:val="a3"/>
              <w:spacing w:before="0" w:beforeAutospacing="0" w:after="0" w:afterAutospacing="0"/>
              <w:ind w:firstLine="649"/>
              <w:jc w:val="both"/>
              <w:rPr>
                <w:rFonts w:ascii="Arial" w:hAnsi="Arial" w:cs="Arial"/>
                <w:sz w:val="28"/>
                <w:szCs w:val="28"/>
                <w:lang w:val="kk-KZ"/>
              </w:rPr>
            </w:pPr>
            <w:r w:rsidRPr="00427093">
              <w:rPr>
                <w:rFonts w:ascii="Arial" w:hAnsi="Arial" w:cs="Arial"/>
                <w:sz w:val="28"/>
                <w:szCs w:val="28"/>
                <w:lang w:val="kk-KZ"/>
              </w:rPr>
              <w:t>1) 5 жылға дейінгі мерзімде банктерден қарыз алуға тыйым салынады</w:t>
            </w:r>
          </w:p>
          <w:p w:rsidR="00B87310" w:rsidRPr="00427093" w:rsidRDefault="00B87310" w:rsidP="005F4993">
            <w:pPr>
              <w:pStyle w:val="a3"/>
              <w:spacing w:before="0" w:beforeAutospacing="0" w:after="0" w:afterAutospacing="0"/>
              <w:ind w:firstLine="649"/>
              <w:jc w:val="both"/>
              <w:rPr>
                <w:rFonts w:ascii="Arial" w:hAnsi="Arial" w:cs="Arial"/>
                <w:sz w:val="28"/>
                <w:szCs w:val="28"/>
                <w:lang w:val="kk-KZ"/>
              </w:rPr>
            </w:pPr>
            <w:r w:rsidRPr="00427093">
              <w:rPr>
                <w:rFonts w:ascii="Arial" w:hAnsi="Arial" w:cs="Arial"/>
                <w:sz w:val="28"/>
                <w:szCs w:val="28"/>
                <w:lang w:val="kk-KZ"/>
              </w:rPr>
              <w:lastRenderedPageBreak/>
              <w:t>2) қайта банкроттықты қолдануға 7 жылдан кейін мүмкін болады</w:t>
            </w:r>
          </w:p>
          <w:p w:rsidR="00B87310" w:rsidRPr="00427093" w:rsidRDefault="00B87310" w:rsidP="005F4993">
            <w:pPr>
              <w:pStyle w:val="a3"/>
              <w:spacing w:before="0" w:beforeAutospacing="0" w:after="0" w:afterAutospacing="0"/>
              <w:ind w:firstLine="649"/>
              <w:jc w:val="both"/>
              <w:rPr>
                <w:rFonts w:ascii="Arial" w:hAnsi="Arial" w:cs="Arial"/>
                <w:sz w:val="28"/>
                <w:szCs w:val="28"/>
                <w:lang w:val="kk-KZ"/>
              </w:rPr>
            </w:pPr>
            <w:r w:rsidRPr="00427093">
              <w:rPr>
                <w:rFonts w:ascii="Arial" w:hAnsi="Arial" w:cs="Arial"/>
                <w:sz w:val="28"/>
                <w:szCs w:val="28"/>
                <w:lang w:val="kk-KZ"/>
              </w:rPr>
              <w:t>3) банкроттықтан кейін 3 жыл ішінде қаржылық жағдайы бақылауға алынатын болады.</w:t>
            </w:r>
          </w:p>
          <w:p w:rsidR="00B87310" w:rsidRPr="00427093" w:rsidRDefault="00B87310" w:rsidP="00F42B78">
            <w:pPr>
              <w:ind w:firstLine="459"/>
              <w:jc w:val="both"/>
              <w:rPr>
                <w:rFonts w:ascii="Arial" w:hAnsi="Arial" w:cs="Arial"/>
                <w:sz w:val="28"/>
                <w:szCs w:val="28"/>
                <w:lang w:val="kk-KZ"/>
              </w:rPr>
            </w:pPr>
            <w:r w:rsidRPr="00427093">
              <w:rPr>
                <w:rFonts w:ascii="Arial" w:hAnsi="Arial" w:cs="Arial"/>
                <w:sz w:val="28"/>
                <w:szCs w:val="28"/>
                <w:lang w:val="kk-KZ"/>
              </w:rPr>
              <w:t>Сонымен қатар жобамен азаматтарды банкрот деп танығаннан кейін  олардың міндетті түрде қаржылық сауаттылықты арттыру курсын өту көзделген.</w:t>
            </w:r>
          </w:p>
          <w:p w:rsidR="00B87310" w:rsidRPr="00427093" w:rsidRDefault="00B87310" w:rsidP="00F42B78">
            <w:pPr>
              <w:ind w:firstLine="459"/>
              <w:jc w:val="both"/>
              <w:rPr>
                <w:rFonts w:ascii="Arial" w:hAnsi="Arial" w:cs="Arial"/>
                <w:sz w:val="28"/>
                <w:szCs w:val="28"/>
                <w:lang w:val="kk-KZ"/>
              </w:rPr>
            </w:pPr>
          </w:p>
        </w:tc>
      </w:tr>
    </w:tbl>
    <w:p w:rsidR="00B87310" w:rsidRPr="00427093" w:rsidRDefault="00B87310"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5F4993" w:rsidRDefault="005F4993" w:rsidP="00F42B78">
      <w:pPr>
        <w:pStyle w:val="a3"/>
        <w:spacing w:before="0" w:beforeAutospacing="0" w:after="0" w:afterAutospacing="0"/>
        <w:jc w:val="center"/>
        <w:rPr>
          <w:rFonts w:ascii="Arial" w:hAnsi="Arial" w:cs="Arial"/>
          <w:b/>
          <w:sz w:val="28"/>
          <w:szCs w:val="28"/>
          <w:lang w:val="kk-KZ"/>
        </w:rPr>
      </w:pPr>
    </w:p>
    <w:p w:rsidR="005D7001" w:rsidRDefault="005D7001" w:rsidP="00F42B78">
      <w:pPr>
        <w:pStyle w:val="a3"/>
        <w:spacing w:before="0" w:beforeAutospacing="0" w:after="0" w:afterAutospacing="0"/>
        <w:jc w:val="center"/>
        <w:rPr>
          <w:rFonts w:ascii="Arial" w:hAnsi="Arial" w:cs="Arial"/>
          <w:b/>
          <w:sz w:val="28"/>
          <w:szCs w:val="28"/>
          <w:lang w:val="kk-KZ"/>
        </w:rPr>
      </w:pPr>
    </w:p>
    <w:p w:rsidR="006C3DF5" w:rsidRDefault="006C3DF5" w:rsidP="00F42B78">
      <w:pPr>
        <w:pStyle w:val="a3"/>
        <w:spacing w:before="0" w:beforeAutospacing="0" w:after="0" w:afterAutospacing="0"/>
        <w:jc w:val="center"/>
        <w:rPr>
          <w:rFonts w:ascii="Arial" w:hAnsi="Arial" w:cs="Arial"/>
          <w:b/>
          <w:sz w:val="28"/>
          <w:szCs w:val="28"/>
          <w:lang w:val="kk-KZ"/>
        </w:rPr>
      </w:pPr>
    </w:p>
    <w:p w:rsidR="006C3DF5" w:rsidRDefault="006C3DF5" w:rsidP="00F42B78">
      <w:pPr>
        <w:pStyle w:val="a3"/>
        <w:spacing w:before="0" w:beforeAutospacing="0" w:after="0" w:afterAutospacing="0"/>
        <w:jc w:val="center"/>
        <w:rPr>
          <w:rFonts w:ascii="Arial" w:hAnsi="Arial" w:cs="Arial"/>
          <w:b/>
          <w:sz w:val="28"/>
          <w:szCs w:val="28"/>
          <w:lang w:val="kk-KZ"/>
        </w:rPr>
      </w:pPr>
    </w:p>
    <w:p w:rsidR="006C3DF5" w:rsidRPr="00427093" w:rsidRDefault="006C3DF5" w:rsidP="00F42B78">
      <w:pPr>
        <w:pStyle w:val="a3"/>
        <w:spacing w:before="0" w:beforeAutospacing="0" w:after="0" w:afterAutospacing="0"/>
        <w:jc w:val="center"/>
        <w:rPr>
          <w:rFonts w:ascii="Arial" w:hAnsi="Arial" w:cs="Arial"/>
          <w:b/>
          <w:sz w:val="28"/>
          <w:szCs w:val="28"/>
          <w:lang w:val="kk-KZ"/>
        </w:rPr>
      </w:pPr>
      <w:bookmarkStart w:id="0" w:name="_GoBack"/>
      <w:bookmarkEnd w:id="0"/>
    </w:p>
    <w:p w:rsidR="005F4993" w:rsidRPr="00427093" w:rsidRDefault="005F4993" w:rsidP="00F42B78">
      <w:pPr>
        <w:pStyle w:val="a3"/>
        <w:spacing w:before="0" w:beforeAutospacing="0" w:after="0" w:afterAutospacing="0"/>
        <w:jc w:val="center"/>
        <w:rPr>
          <w:rFonts w:ascii="Arial" w:hAnsi="Arial" w:cs="Arial"/>
          <w:b/>
          <w:sz w:val="28"/>
          <w:szCs w:val="28"/>
          <w:lang w:val="kk-KZ"/>
        </w:rPr>
      </w:pPr>
    </w:p>
    <w:p w:rsidR="00B87310" w:rsidRPr="00427093" w:rsidRDefault="00B87310" w:rsidP="00F42B78">
      <w:pPr>
        <w:spacing w:after="0" w:line="240" w:lineRule="auto"/>
        <w:rPr>
          <w:rFonts w:ascii="Arial" w:hAnsi="Arial" w:cs="Arial"/>
          <w:lang w:val="kk-KZ"/>
        </w:rPr>
      </w:pPr>
    </w:p>
    <w:p w:rsidR="005F4993" w:rsidRPr="00427093" w:rsidRDefault="005F4993" w:rsidP="005F4993">
      <w:pPr>
        <w:pStyle w:val="a3"/>
        <w:spacing w:before="0" w:beforeAutospacing="0" w:after="0" w:afterAutospacing="0"/>
        <w:jc w:val="center"/>
        <w:rPr>
          <w:rFonts w:ascii="Arial" w:hAnsi="Arial" w:cs="Arial"/>
          <w:b/>
          <w:sz w:val="28"/>
          <w:szCs w:val="28"/>
        </w:rPr>
      </w:pPr>
      <w:r w:rsidRPr="00427093">
        <w:rPr>
          <w:rStyle w:val="a5"/>
          <w:rFonts w:ascii="Arial" w:hAnsi="Arial" w:cs="Arial"/>
          <w:sz w:val="28"/>
          <w:szCs w:val="28"/>
        </w:rPr>
        <w:lastRenderedPageBreak/>
        <w:t xml:space="preserve">Перечень проблемных вопросов, поднятых </w:t>
      </w:r>
      <w:r w:rsidRPr="00427093">
        <w:rPr>
          <w:rFonts w:ascii="Arial" w:hAnsi="Arial" w:cs="Arial"/>
          <w:b/>
          <w:sz w:val="28"/>
          <w:szCs w:val="28"/>
        </w:rPr>
        <w:t>на личном приеме граждан</w:t>
      </w:r>
    </w:p>
    <w:p w:rsidR="005F4993" w:rsidRPr="00427093" w:rsidRDefault="005F4993" w:rsidP="005F4993">
      <w:pPr>
        <w:pStyle w:val="a3"/>
        <w:spacing w:before="0" w:beforeAutospacing="0" w:after="0" w:afterAutospacing="0"/>
        <w:jc w:val="center"/>
        <w:rPr>
          <w:rFonts w:ascii="Arial" w:hAnsi="Arial" w:cs="Arial"/>
          <w:sz w:val="28"/>
          <w:szCs w:val="28"/>
        </w:rPr>
      </w:pPr>
      <w:r w:rsidRPr="00427093">
        <w:rPr>
          <w:rFonts w:ascii="Arial" w:hAnsi="Arial" w:cs="Arial"/>
          <w:b/>
          <w:sz w:val="28"/>
          <w:szCs w:val="28"/>
        </w:rPr>
        <w:t xml:space="preserve"> в рамках встречи Заместителя Премьер-Министра – Министра финансов РК Жамаубаева Е.К. </w:t>
      </w:r>
    </w:p>
    <w:p w:rsidR="005F4993" w:rsidRPr="00427093" w:rsidRDefault="005F4993" w:rsidP="005F4993">
      <w:pPr>
        <w:pStyle w:val="a3"/>
        <w:spacing w:before="0" w:beforeAutospacing="0" w:after="0" w:afterAutospacing="0"/>
        <w:jc w:val="center"/>
        <w:rPr>
          <w:rFonts w:ascii="Arial" w:hAnsi="Arial" w:cs="Arial"/>
          <w:b/>
          <w:sz w:val="28"/>
          <w:szCs w:val="28"/>
        </w:rPr>
      </w:pPr>
      <w:r w:rsidRPr="00427093">
        <w:rPr>
          <w:rFonts w:ascii="Arial" w:hAnsi="Arial" w:cs="Arial"/>
          <w:b/>
          <w:sz w:val="28"/>
          <w:szCs w:val="28"/>
        </w:rPr>
        <w:t>с населением района Алтай Восточно-Казахстанской области</w:t>
      </w:r>
    </w:p>
    <w:p w:rsidR="005F4993" w:rsidRPr="00427093" w:rsidRDefault="005F4993" w:rsidP="005F4993">
      <w:pPr>
        <w:pStyle w:val="a3"/>
        <w:spacing w:before="0" w:beforeAutospacing="0" w:after="0" w:afterAutospacing="0"/>
        <w:jc w:val="center"/>
        <w:rPr>
          <w:rFonts w:ascii="Arial" w:hAnsi="Arial" w:cs="Arial"/>
          <w:b/>
          <w:sz w:val="28"/>
          <w:szCs w:val="28"/>
          <w:lang w:val="kk-KZ"/>
        </w:rPr>
      </w:pPr>
    </w:p>
    <w:p w:rsidR="005F4993" w:rsidRPr="00427093" w:rsidRDefault="005F4993" w:rsidP="005F4993">
      <w:pPr>
        <w:pStyle w:val="a3"/>
        <w:spacing w:before="0" w:beforeAutospacing="0" w:after="0" w:afterAutospacing="0"/>
        <w:jc w:val="right"/>
        <w:rPr>
          <w:rFonts w:ascii="Arial" w:hAnsi="Arial" w:cs="Arial"/>
          <w:lang w:val="kk-KZ"/>
        </w:rPr>
      </w:pPr>
      <w:r w:rsidRPr="00427093">
        <w:rPr>
          <w:rFonts w:ascii="Arial" w:hAnsi="Arial" w:cs="Arial"/>
          <w:sz w:val="28"/>
          <w:szCs w:val="28"/>
          <w:lang w:val="kk-KZ"/>
        </w:rPr>
        <w:t>05.08.2022г.</w:t>
      </w:r>
    </w:p>
    <w:tbl>
      <w:tblPr>
        <w:tblStyle w:val="a6"/>
        <w:tblW w:w="14454" w:type="dxa"/>
        <w:tblInd w:w="142" w:type="dxa"/>
        <w:tblLook w:val="04A0" w:firstRow="1" w:lastRow="0" w:firstColumn="1" w:lastColumn="0" w:noHBand="0" w:noVBand="1"/>
      </w:tblPr>
      <w:tblGrid>
        <w:gridCol w:w="633"/>
        <w:gridCol w:w="5174"/>
        <w:gridCol w:w="8647"/>
      </w:tblGrid>
      <w:tr w:rsidR="00B87310" w:rsidRPr="00427093" w:rsidTr="005F4993">
        <w:tc>
          <w:tcPr>
            <w:tcW w:w="633" w:type="dxa"/>
            <w:vAlign w:val="center"/>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w:t>
            </w:r>
          </w:p>
          <w:p w:rsidR="00B87310" w:rsidRPr="00427093" w:rsidRDefault="00B87310" w:rsidP="00F42B78">
            <w:pPr>
              <w:jc w:val="center"/>
              <w:rPr>
                <w:rFonts w:ascii="Arial" w:hAnsi="Arial" w:cs="Arial"/>
                <w:b/>
                <w:sz w:val="28"/>
                <w:szCs w:val="28"/>
              </w:rPr>
            </w:pPr>
            <w:r w:rsidRPr="00427093">
              <w:rPr>
                <w:rFonts w:ascii="Arial" w:hAnsi="Arial" w:cs="Arial"/>
                <w:b/>
                <w:sz w:val="28"/>
                <w:szCs w:val="28"/>
              </w:rPr>
              <w:t>п/п</w:t>
            </w:r>
          </w:p>
        </w:tc>
        <w:tc>
          <w:tcPr>
            <w:tcW w:w="5174" w:type="dxa"/>
            <w:vAlign w:val="center"/>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Вопросы граждан</w:t>
            </w:r>
          </w:p>
          <w:p w:rsidR="00B87310" w:rsidRPr="00427093" w:rsidRDefault="00B87310" w:rsidP="00F42B78">
            <w:pPr>
              <w:jc w:val="center"/>
              <w:rPr>
                <w:rFonts w:ascii="Arial" w:hAnsi="Arial" w:cs="Arial"/>
                <w:sz w:val="28"/>
                <w:szCs w:val="28"/>
              </w:rPr>
            </w:pPr>
            <w:r w:rsidRPr="00427093">
              <w:rPr>
                <w:rFonts w:ascii="Arial" w:hAnsi="Arial" w:cs="Arial"/>
                <w:sz w:val="28"/>
                <w:szCs w:val="28"/>
              </w:rPr>
              <w:t xml:space="preserve">(на языке обращения) </w:t>
            </w:r>
          </w:p>
        </w:tc>
        <w:tc>
          <w:tcPr>
            <w:tcW w:w="8647" w:type="dxa"/>
            <w:vAlign w:val="center"/>
          </w:tcPr>
          <w:p w:rsidR="00B87310" w:rsidRPr="00427093" w:rsidRDefault="00B87310" w:rsidP="00F42B78">
            <w:pPr>
              <w:jc w:val="center"/>
              <w:rPr>
                <w:rFonts w:ascii="Arial" w:hAnsi="Arial" w:cs="Arial"/>
                <w:b/>
                <w:sz w:val="28"/>
                <w:szCs w:val="28"/>
              </w:rPr>
            </w:pPr>
            <w:r w:rsidRPr="00427093">
              <w:rPr>
                <w:rFonts w:ascii="Arial" w:hAnsi="Arial" w:cs="Arial"/>
                <w:b/>
                <w:sz w:val="28"/>
                <w:szCs w:val="28"/>
              </w:rPr>
              <w:t>Ответы по решению проблемного вопроса</w:t>
            </w:r>
          </w:p>
          <w:p w:rsidR="00B87310" w:rsidRPr="00427093" w:rsidRDefault="00B87310" w:rsidP="00F42B78">
            <w:pPr>
              <w:jc w:val="center"/>
              <w:rPr>
                <w:rFonts w:ascii="Arial" w:hAnsi="Arial" w:cs="Arial"/>
                <w:b/>
                <w:sz w:val="28"/>
                <w:szCs w:val="28"/>
              </w:rPr>
            </w:pPr>
            <w:r w:rsidRPr="00427093">
              <w:rPr>
                <w:rFonts w:ascii="Arial" w:hAnsi="Arial" w:cs="Arial"/>
                <w:sz w:val="28"/>
                <w:szCs w:val="28"/>
              </w:rPr>
              <w:t>(на языке обращения)</w:t>
            </w:r>
          </w:p>
        </w:tc>
      </w:tr>
      <w:tr w:rsidR="00B87310" w:rsidRPr="00B87310" w:rsidTr="005F4993">
        <w:tc>
          <w:tcPr>
            <w:tcW w:w="633" w:type="dxa"/>
          </w:tcPr>
          <w:p w:rsidR="00B87310" w:rsidRPr="00427093" w:rsidRDefault="00B87310" w:rsidP="00F42B78">
            <w:pPr>
              <w:jc w:val="both"/>
              <w:rPr>
                <w:rFonts w:ascii="Arial" w:hAnsi="Arial" w:cs="Arial"/>
                <w:b/>
                <w:bCs/>
                <w:sz w:val="24"/>
                <w:szCs w:val="24"/>
              </w:rPr>
            </w:pPr>
            <w:r w:rsidRPr="00427093">
              <w:rPr>
                <w:rFonts w:ascii="Arial" w:hAnsi="Arial" w:cs="Arial"/>
                <w:b/>
                <w:bCs/>
                <w:sz w:val="24"/>
                <w:szCs w:val="24"/>
              </w:rPr>
              <w:t>9</w:t>
            </w:r>
          </w:p>
        </w:tc>
        <w:tc>
          <w:tcPr>
            <w:tcW w:w="5174" w:type="dxa"/>
          </w:tcPr>
          <w:p w:rsidR="00B87310" w:rsidRPr="00427093" w:rsidRDefault="00B87310" w:rsidP="00F51F62">
            <w:pPr>
              <w:ind w:firstLine="676"/>
              <w:jc w:val="both"/>
              <w:rPr>
                <w:rFonts w:ascii="Arial" w:hAnsi="Arial" w:cs="Arial"/>
                <w:sz w:val="28"/>
                <w:szCs w:val="28"/>
              </w:rPr>
            </w:pPr>
            <w:proofErr w:type="spellStart"/>
            <w:r w:rsidRPr="00427093">
              <w:rPr>
                <w:rFonts w:ascii="Arial" w:hAnsi="Arial" w:cs="Arial"/>
                <w:sz w:val="28"/>
                <w:szCs w:val="28"/>
              </w:rPr>
              <w:t>Ерулан</w:t>
            </w:r>
            <w:proofErr w:type="spellEnd"/>
            <w:r w:rsidRPr="00427093">
              <w:rPr>
                <w:rFonts w:ascii="Arial" w:hAnsi="Arial" w:cs="Arial"/>
                <w:sz w:val="28"/>
                <w:szCs w:val="28"/>
              </w:rPr>
              <w:t xml:space="preserve"> </w:t>
            </w:r>
            <w:proofErr w:type="spellStart"/>
            <w:r w:rsidRPr="00427093">
              <w:rPr>
                <w:rFonts w:ascii="Arial" w:hAnsi="Arial" w:cs="Arial"/>
                <w:sz w:val="28"/>
                <w:szCs w:val="28"/>
              </w:rPr>
              <w:t>Кенжебекович</w:t>
            </w:r>
            <w:proofErr w:type="spellEnd"/>
            <w:r w:rsidRPr="00427093">
              <w:rPr>
                <w:rFonts w:ascii="Arial" w:hAnsi="Arial" w:cs="Arial"/>
                <w:sz w:val="28"/>
                <w:szCs w:val="28"/>
              </w:rPr>
              <w:t xml:space="preserve"> в 2018 началась реконструкция республиканской дороги </w:t>
            </w:r>
            <w:proofErr w:type="spellStart"/>
            <w:r w:rsidRPr="00427093">
              <w:rPr>
                <w:rFonts w:ascii="Arial" w:hAnsi="Arial" w:cs="Arial"/>
                <w:sz w:val="28"/>
                <w:szCs w:val="28"/>
              </w:rPr>
              <w:t>Усть</w:t>
            </w:r>
            <w:proofErr w:type="spellEnd"/>
            <w:r w:rsidRPr="00427093">
              <w:rPr>
                <w:rFonts w:ascii="Arial" w:hAnsi="Arial" w:cs="Arial"/>
                <w:sz w:val="28"/>
                <w:szCs w:val="28"/>
              </w:rPr>
              <w:t xml:space="preserve"> – </w:t>
            </w:r>
            <w:proofErr w:type="spellStart"/>
            <w:r w:rsidRPr="00427093">
              <w:rPr>
                <w:rFonts w:ascii="Arial" w:hAnsi="Arial" w:cs="Arial"/>
                <w:sz w:val="28"/>
                <w:szCs w:val="28"/>
              </w:rPr>
              <w:t>Каменогорск</w:t>
            </w:r>
            <w:proofErr w:type="spellEnd"/>
            <w:r w:rsidRPr="00427093">
              <w:rPr>
                <w:rFonts w:ascii="Arial" w:hAnsi="Arial" w:cs="Arial"/>
                <w:sz w:val="28"/>
                <w:szCs w:val="28"/>
              </w:rPr>
              <w:t xml:space="preserve"> – Рахмановские ключи в обход </w:t>
            </w:r>
            <w:proofErr w:type="spellStart"/>
            <w:r w:rsidRPr="00427093">
              <w:rPr>
                <w:rFonts w:ascii="Arial" w:hAnsi="Arial" w:cs="Arial"/>
                <w:sz w:val="28"/>
                <w:szCs w:val="28"/>
              </w:rPr>
              <w:t>Осиновского</w:t>
            </w:r>
            <w:proofErr w:type="spellEnd"/>
            <w:r w:rsidRPr="00427093">
              <w:rPr>
                <w:rFonts w:ascii="Arial" w:hAnsi="Arial" w:cs="Arial"/>
                <w:sz w:val="28"/>
                <w:szCs w:val="28"/>
              </w:rPr>
              <w:t xml:space="preserve"> перевала. </w:t>
            </w:r>
          </w:p>
          <w:p w:rsidR="00A60F43" w:rsidRPr="00427093" w:rsidRDefault="00B87310" w:rsidP="00F51F62">
            <w:pPr>
              <w:ind w:firstLine="676"/>
              <w:jc w:val="both"/>
              <w:rPr>
                <w:rFonts w:ascii="Arial" w:hAnsi="Arial" w:cs="Arial"/>
                <w:sz w:val="28"/>
                <w:szCs w:val="28"/>
              </w:rPr>
            </w:pPr>
            <w:r w:rsidRPr="00427093">
              <w:rPr>
                <w:rFonts w:ascii="Arial" w:hAnsi="Arial" w:cs="Arial"/>
                <w:sz w:val="28"/>
                <w:szCs w:val="28"/>
              </w:rPr>
              <w:t xml:space="preserve">Проект не завершен и находится на корректировке. </w:t>
            </w:r>
          </w:p>
          <w:p w:rsidR="00B87310" w:rsidRPr="00427093" w:rsidRDefault="00B87310" w:rsidP="00F51F62">
            <w:pPr>
              <w:ind w:firstLine="676"/>
              <w:jc w:val="both"/>
              <w:rPr>
                <w:rFonts w:ascii="Arial" w:hAnsi="Arial" w:cs="Arial"/>
                <w:sz w:val="28"/>
                <w:szCs w:val="28"/>
              </w:rPr>
            </w:pPr>
            <w:r w:rsidRPr="00427093">
              <w:rPr>
                <w:rFonts w:ascii="Arial" w:hAnsi="Arial" w:cs="Arial"/>
                <w:sz w:val="28"/>
                <w:szCs w:val="28"/>
              </w:rPr>
              <w:t>Прошу Вас</w:t>
            </w:r>
            <w:r w:rsidR="00A60F43" w:rsidRPr="00427093">
              <w:rPr>
                <w:rFonts w:ascii="Arial" w:hAnsi="Arial" w:cs="Arial"/>
                <w:sz w:val="28"/>
                <w:szCs w:val="28"/>
              </w:rPr>
              <w:t xml:space="preserve"> </w:t>
            </w:r>
            <w:r w:rsidRPr="00427093">
              <w:rPr>
                <w:rFonts w:ascii="Arial" w:hAnsi="Arial" w:cs="Arial"/>
                <w:sz w:val="28"/>
                <w:szCs w:val="28"/>
              </w:rPr>
              <w:t xml:space="preserve">поддержать финансирование на завершение данного проекта. </w:t>
            </w:r>
          </w:p>
          <w:p w:rsidR="00B926CB" w:rsidRPr="00427093" w:rsidRDefault="00B926CB" w:rsidP="00F51F62">
            <w:pPr>
              <w:ind w:firstLine="676"/>
              <w:jc w:val="both"/>
              <w:rPr>
                <w:rFonts w:ascii="Arial" w:hAnsi="Arial" w:cs="Arial"/>
                <w:sz w:val="28"/>
                <w:szCs w:val="28"/>
              </w:rPr>
            </w:pPr>
          </w:p>
          <w:p w:rsidR="00B926CB" w:rsidRPr="00427093" w:rsidRDefault="00B926CB" w:rsidP="00F51F62">
            <w:pPr>
              <w:ind w:firstLine="676"/>
              <w:jc w:val="both"/>
              <w:rPr>
                <w:rFonts w:ascii="Arial" w:hAnsi="Arial" w:cs="Arial"/>
                <w:b/>
                <w:i/>
                <w:sz w:val="24"/>
                <w:szCs w:val="24"/>
              </w:rPr>
            </w:pPr>
            <w:r w:rsidRPr="00427093">
              <w:rPr>
                <w:rFonts w:ascii="Arial" w:hAnsi="Arial" w:cs="Arial"/>
                <w:b/>
                <w:i/>
                <w:sz w:val="24"/>
                <w:szCs w:val="24"/>
              </w:rPr>
              <w:t xml:space="preserve">Михайленко И.В. – </w:t>
            </w:r>
            <w:r w:rsidR="00436053" w:rsidRPr="00427093">
              <w:rPr>
                <w:rFonts w:ascii="Arial" w:hAnsi="Arial" w:cs="Arial"/>
                <w:b/>
                <w:i/>
                <w:sz w:val="24"/>
                <w:szCs w:val="24"/>
              </w:rPr>
              <w:t>депутат района</w:t>
            </w:r>
            <w:r w:rsidR="0043566F" w:rsidRPr="00427093">
              <w:rPr>
                <w:rFonts w:ascii="Arial" w:hAnsi="Arial" w:cs="Arial"/>
                <w:b/>
                <w:i/>
                <w:sz w:val="24"/>
                <w:szCs w:val="24"/>
              </w:rPr>
              <w:t xml:space="preserve"> Алтай</w:t>
            </w:r>
            <w:r w:rsidR="00436053" w:rsidRPr="00427093">
              <w:rPr>
                <w:rFonts w:ascii="Arial" w:hAnsi="Arial" w:cs="Arial"/>
                <w:b/>
                <w:i/>
                <w:sz w:val="24"/>
                <w:szCs w:val="24"/>
              </w:rPr>
              <w:t xml:space="preserve">, </w:t>
            </w:r>
            <w:r w:rsidRPr="00427093">
              <w:rPr>
                <w:rFonts w:ascii="Arial" w:hAnsi="Arial" w:cs="Arial"/>
                <w:b/>
                <w:i/>
                <w:sz w:val="24"/>
                <w:szCs w:val="24"/>
              </w:rPr>
              <w:t>житель города</w:t>
            </w:r>
          </w:p>
        </w:tc>
        <w:tc>
          <w:tcPr>
            <w:tcW w:w="8647" w:type="dxa"/>
          </w:tcPr>
          <w:p w:rsidR="00B87310" w:rsidRPr="00427093" w:rsidRDefault="00B87310" w:rsidP="00BA427A">
            <w:pPr>
              <w:ind w:firstLine="604"/>
              <w:jc w:val="both"/>
              <w:rPr>
                <w:rFonts w:ascii="Arial" w:hAnsi="Arial" w:cs="Arial"/>
                <w:sz w:val="28"/>
                <w:szCs w:val="28"/>
              </w:rPr>
            </w:pPr>
            <w:r w:rsidRPr="00427093">
              <w:rPr>
                <w:rFonts w:ascii="Arial" w:hAnsi="Arial" w:cs="Arial"/>
                <w:sz w:val="28"/>
                <w:szCs w:val="28"/>
              </w:rPr>
              <w:t>Решением Республиканской бюджетной комиссии от 12.05.2022г. поддержано предложение МИИР РК о целесообразности корректировки ПСД по инвестиционному проекту «Реконструкция автомобильной дороги республиканского значения «Усть-Каменогорск – Зыряновск – Большенарымское – Катон-Карагай – Рахмановские ключи» участок</w:t>
            </w:r>
            <w:r w:rsidR="002B6358" w:rsidRPr="00427093">
              <w:rPr>
                <w:rFonts w:ascii="Arial" w:hAnsi="Arial" w:cs="Arial"/>
                <w:sz w:val="28"/>
                <w:szCs w:val="28"/>
              </w:rPr>
              <w:t xml:space="preserve"> </w:t>
            </w:r>
            <w:r w:rsidRPr="00427093">
              <w:rPr>
                <w:rFonts w:ascii="Arial" w:hAnsi="Arial" w:cs="Arial"/>
                <w:sz w:val="28"/>
                <w:szCs w:val="28"/>
              </w:rPr>
              <w:t>км 56-72, км 72-88 (1 этап), в связи с увеличением стоимости дорожно-строительных материалов.</w:t>
            </w:r>
          </w:p>
          <w:p w:rsidR="00B87310" w:rsidRPr="00427093" w:rsidRDefault="00B87310" w:rsidP="00BA427A">
            <w:pPr>
              <w:ind w:firstLine="604"/>
              <w:contextualSpacing/>
              <w:jc w:val="both"/>
              <w:rPr>
                <w:rFonts w:ascii="Arial" w:hAnsi="Arial" w:cs="Arial"/>
                <w:sz w:val="28"/>
                <w:szCs w:val="28"/>
              </w:rPr>
            </w:pPr>
            <w:r w:rsidRPr="00427093">
              <w:rPr>
                <w:rFonts w:ascii="Arial" w:hAnsi="Arial" w:cs="Arial"/>
                <w:sz w:val="28"/>
                <w:szCs w:val="28"/>
              </w:rPr>
              <w:t xml:space="preserve">В соответствии с заключением РГП «Госэкспертиза» первоначальная стоимость строительства составляла </w:t>
            </w:r>
            <w:r w:rsidR="002B6358" w:rsidRPr="00427093">
              <w:rPr>
                <w:rFonts w:ascii="Arial" w:hAnsi="Arial" w:cs="Arial"/>
                <w:sz w:val="28"/>
                <w:szCs w:val="28"/>
              </w:rPr>
              <w:br/>
            </w:r>
            <w:r w:rsidRPr="00427093">
              <w:rPr>
                <w:rFonts w:ascii="Arial" w:hAnsi="Arial" w:cs="Arial"/>
                <w:bCs/>
                <w:sz w:val="28"/>
                <w:szCs w:val="28"/>
              </w:rPr>
              <w:t>18 687 806 тыс. тенге</w:t>
            </w:r>
            <w:r w:rsidRPr="00427093">
              <w:rPr>
                <w:rFonts w:ascii="Arial" w:hAnsi="Arial" w:cs="Arial"/>
                <w:sz w:val="28"/>
                <w:szCs w:val="28"/>
              </w:rPr>
              <w:t>, из них:</w:t>
            </w:r>
          </w:p>
          <w:p w:rsidR="00B87310" w:rsidRPr="00427093" w:rsidRDefault="00B87310" w:rsidP="00BA427A">
            <w:pPr>
              <w:widowControl w:val="0"/>
              <w:autoSpaceDE w:val="0"/>
              <w:autoSpaceDN w:val="0"/>
              <w:adjustRightInd w:val="0"/>
              <w:ind w:left="116" w:right="99" w:firstLine="604"/>
              <w:contextualSpacing/>
              <w:jc w:val="both"/>
              <w:rPr>
                <w:rFonts w:ascii="Arial" w:hAnsi="Arial" w:cs="Arial"/>
                <w:i/>
                <w:color w:val="000000"/>
                <w:sz w:val="28"/>
                <w:szCs w:val="28"/>
              </w:rPr>
            </w:pPr>
            <w:r w:rsidRPr="00427093">
              <w:rPr>
                <w:rFonts w:ascii="Arial" w:hAnsi="Arial" w:cs="Arial"/>
                <w:i/>
                <w:color w:val="000000"/>
                <w:sz w:val="28"/>
                <w:szCs w:val="28"/>
              </w:rPr>
              <w:t xml:space="preserve">- </w:t>
            </w:r>
            <w:r w:rsidRPr="00427093">
              <w:rPr>
                <w:rFonts w:ascii="Arial" w:hAnsi="Arial" w:cs="Arial"/>
                <w:bCs/>
                <w:i/>
                <w:color w:val="000000"/>
                <w:sz w:val="28"/>
                <w:szCs w:val="28"/>
              </w:rPr>
              <w:t>12 317 926 тыс. тенге</w:t>
            </w:r>
            <w:r w:rsidRPr="00427093">
              <w:rPr>
                <w:rFonts w:ascii="Arial" w:hAnsi="Arial" w:cs="Arial"/>
                <w:i/>
                <w:color w:val="000000"/>
                <w:sz w:val="28"/>
                <w:szCs w:val="28"/>
              </w:rPr>
              <w:t xml:space="preserve"> по участку км 56-72;</w:t>
            </w:r>
          </w:p>
          <w:p w:rsidR="00B87310" w:rsidRPr="00427093" w:rsidRDefault="00B87310" w:rsidP="00BA427A">
            <w:pPr>
              <w:widowControl w:val="0"/>
              <w:autoSpaceDE w:val="0"/>
              <w:autoSpaceDN w:val="0"/>
              <w:adjustRightInd w:val="0"/>
              <w:ind w:left="116" w:right="99" w:firstLine="604"/>
              <w:contextualSpacing/>
              <w:jc w:val="both"/>
              <w:rPr>
                <w:rFonts w:ascii="Arial" w:hAnsi="Arial" w:cs="Arial"/>
                <w:i/>
                <w:color w:val="000000"/>
                <w:sz w:val="28"/>
                <w:szCs w:val="28"/>
              </w:rPr>
            </w:pPr>
            <w:r w:rsidRPr="00427093">
              <w:rPr>
                <w:rFonts w:ascii="Arial" w:hAnsi="Arial" w:cs="Arial"/>
                <w:i/>
                <w:color w:val="000000"/>
                <w:sz w:val="28"/>
                <w:szCs w:val="28"/>
              </w:rPr>
              <w:t xml:space="preserve"> - </w:t>
            </w:r>
            <w:r w:rsidRPr="00427093">
              <w:rPr>
                <w:rFonts w:ascii="Arial" w:hAnsi="Arial" w:cs="Arial"/>
                <w:bCs/>
                <w:i/>
                <w:color w:val="000000"/>
                <w:sz w:val="28"/>
                <w:szCs w:val="28"/>
              </w:rPr>
              <w:t>6 369 880 тыс. тенге</w:t>
            </w:r>
            <w:r w:rsidRPr="00427093">
              <w:rPr>
                <w:rFonts w:ascii="Arial" w:hAnsi="Arial" w:cs="Arial"/>
                <w:i/>
                <w:color w:val="000000"/>
                <w:sz w:val="28"/>
                <w:szCs w:val="28"/>
              </w:rPr>
              <w:t xml:space="preserve"> по участку км 72-88.</w:t>
            </w:r>
          </w:p>
          <w:p w:rsidR="00B87310" w:rsidRPr="00427093" w:rsidRDefault="00B87310" w:rsidP="00BA427A">
            <w:pPr>
              <w:ind w:firstLine="604"/>
              <w:contextualSpacing/>
              <w:jc w:val="both"/>
              <w:rPr>
                <w:rFonts w:ascii="Arial" w:hAnsi="Arial" w:cs="Arial"/>
                <w:sz w:val="28"/>
                <w:szCs w:val="28"/>
              </w:rPr>
            </w:pPr>
            <w:r w:rsidRPr="00427093">
              <w:rPr>
                <w:rFonts w:ascii="Arial" w:hAnsi="Arial" w:cs="Arial"/>
                <w:sz w:val="28"/>
                <w:szCs w:val="28"/>
              </w:rPr>
              <w:t xml:space="preserve">В целом с 2017 по 2020 годы из республиканского бюджета выделены средства в сумме </w:t>
            </w:r>
            <w:r w:rsidRPr="00427093">
              <w:rPr>
                <w:rFonts w:ascii="Arial" w:hAnsi="Arial" w:cs="Arial"/>
                <w:bCs/>
                <w:sz w:val="28"/>
                <w:szCs w:val="28"/>
              </w:rPr>
              <w:t>9 866 246 тыс. тенге</w:t>
            </w:r>
            <w:r w:rsidRPr="00427093">
              <w:rPr>
                <w:rFonts w:ascii="Arial" w:hAnsi="Arial" w:cs="Arial"/>
                <w:sz w:val="28"/>
                <w:szCs w:val="28"/>
              </w:rPr>
              <w:t xml:space="preserve">, которые полностью освоены из них: </w:t>
            </w:r>
          </w:p>
          <w:p w:rsidR="00B87310" w:rsidRPr="00427093" w:rsidRDefault="00B87310" w:rsidP="00BA427A">
            <w:pPr>
              <w:ind w:firstLine="604"/>
              <w:contextualSpacing/>
              <w:jc w:val="both"/>
              <w:rPr>
                <w:rFonts w:ascii="Arial" w:hAnsi="Arial" w:cs="Arial"/>
                <w:i/>
                <w:iCs/>
                <w:sz w:val="28"/>
                <w:szCs w:val="28"/>
              </w:rPr>
            </w:pPr>
            <w:r w:rsidRPr="00427093">
              <w:rPr>
                <w:rFonts w:ascii="Arial" w:hAnsi="Arial" w:cs="Arial"/>
                <w:i/>
                <w:iCs/>
                <w:sz w:val="28"/>
                <w:szCs w:val="28"/>
              </w:rPr>
              <w:t>в 2017 году – 3 420 000 тыс. тенге;</w:t>
            </w:r>
          </w:p>
          <w:p w:rsidR="00B87310" w:rsidRPr="00427093" w:rsidRDefault="00B87310" w:rsidP="00BA427A">
            <w:pPr>
              <w:ind w:firstLine="604"/>
              <w:contextualSpacing/>
              <w:jc w:val="both"/>
              <w:rPr>
                <w:rFonts w:ascii="Arial" w:hAnsi="Arial" w:cs="Arial"/>
                <w:i/>
                <w:iCs/>
                <w:sz w:val="28"/>
                <w:szCs w:val="28"/>
              </w:rPr>
            </w:pPr>
            <w:r w:rsidRPr="00427093">
              <w:rPr>
                <w:rFonts w:ascii="Arial" w:hAnsi="Arial" w:cs="Arial"/>
                <w:i/>
                <w:iCs/>
                <w:sz w:val="28"/>
                <w:szCs w:val="28"/>
              </w:rPr>
              <w:t>в 2018 году – 3 577 457 тыс. тенге;</w:t>
            </w:r>
          </w:p>
          <w:p w:rsidR="00B87310" w:rsidRPr="00427093" w:rsidRDefault="00B87310" w:rsidP="00BA427A">
            <w:pPr>
              <w:ind w:firstLine="604"/>
              <w:contextualSpacing/>
              <w:jc w:val="both"/>
              <w:rPr>
                <w:rFonts w:ascii="Arial" w:hAnsi="Arial" w:cs="Arial"/>
                <w:i/>
                <w:iCs/>
                <w:sz w:val="28"/>
                <w:szCs w:val="28"/>
              </w:rPr>
            </w:pPr>
            <w:r w:rsidRPr="00427093">
              <w:rPr>
                <w:rFonts w:ascii="Arial" w:hAnsi="Arial" w:cs="Arial"/>
                <w:i/>
                <w:iCs/>
                <w:sz w:val="28"/>
                <w:szCs w:val="28"/>
              </w:rPr>
              <w:t>в 2019 году – 2 819 784 тыс. тенге;</w:t>
            </w:r>
          </w:p>
          <w:p w:rsidR="00B87310" w:rsidRPr="00427093" w:rsidRDefault="00B87310" w:rsidP="00BA427A">
            <w:pPr>
              <w:ind w:firstLine="604"/>
              <w:contextualSpacing/>
              <w:jc w:val="both"/>
              <w:rPr>
                <w:rFonts w:ascii="Arial" w:hAnsi="Arial" w:cs="Arial"/>
                <w:i/>
                <w:iCs/>
                <w:sz w:val="28"/>
                <w:szCs w:val="28"/>
              </w:rPr>
            </w:pPr>
            <w:r w:rsidRPr="00427093">
              <w:rPr>
                <w:rFonts w:ascii="Arial" w:hAnsi="Arial" w:cs="Arial"/>
                <w:i/>
                <w:iCs/>
                <w:sz w:val="28"/>
                <w:szCs w:val="28"/>
              </w:rPr>
              <w:t xml:space="preserve">в 2020 году – 49 005 тыс. тенге.     </w:t>
            </w:r>
          </w:p>
          <w:p w:rsidR="00B87310" w:rsidRPr="00427093" w:rsidRDefault="00B87310" w:rsidP="00BA427A">
            <w:pPr>
              <w:ind w:firstLine="604"/>
              <w:contextualSpacing/>
              <w:jc w:val="both"/>
              <w:rPr>
                <w:rFonts w:ascii="Arial" w:hAnsi="Arial" w:cs="Arial"/>
                <w:sz w:val="28"/>
                <w:szCs w:val="28"/>
              </w:rPr>
            </w:pPr>
            <w:r w:rsidRPr="00427093">
              <w:rPr>
                <w:rFonts w:ascii="Arial" w:hAnsi="Arial" w:cs="Arial"/>
                <w:sz w:val="28"/>
                <w:szCs w:val="28"/>
              </w:rPr>
              <w:t>Предположительное увеличение сметной стоимости составит</w:t>
            </w:r>
            <w:r w:rsidR="005B2D75" w:rsidRPr="00427093">
              <w:rPr>
                <w:rFonts w:ascii="Arial" w:hAnsi="Arial" w:cs="Arial"/>
                <w:sz w:val="28"/>
                <w:szCs w:val="28"/>
              </w:rPr>
              <w:t xml:space="preserve"> </w:t>
            </w:r>
            <w:r w:rsidRPr="00427093">
              <w:rPr>
                <w:rFonts w:ascii="Arial" w:hAnsi="Arial" w:cs="Arial"/>
                <w:bCs/>
                <w:sz w:val="28"/>
                <w:szCs w:val="28"/>
              </w:rPr>
              <w:t>9 473 572 тыс. тенге</w:t>
            </w:r>
            <w:r w:rsidRPr="00427093">
              <w:rPr>
                <w:rFonts w:ascii="Arial" w:hAnsi="Arial" w:cs="Arial"/>
                <w:sz w:val="28"/>
                <w:szCs w:val="28"/>
              </w:rPr>
              <w:t>, в том числе:</w:t>
            </w:r>
          </w:p>
          <w:p w:rsidR="00B87310" w:rsidRPr="00427093" w:rsidRDefault="00B87310" w:rsidP="00BA427A">
            <w:pPr>
              <w:ind w:firstLine="604"/>
              <w:contextualSpacing/>
              <w:jc w:val="both"/>
              <w:rPr>
                <w:rFonts w:ascii="Arial" w:hAnsi="Arial" w:cs="Arial"/>
                <w:sz w:val="28"/>
                <w:szCs w:val="28"/>
              </w:rPr>
            </w:pPr>
            <w:r w:rsidRPr="00427093">
              <w:rPr>
                <w:rFonts w:ascii="Arial" w:hAnsi="Arial" w:cs="Arial"/>
                <w:sz w:val="28"/>
                <w:szCs w:val="28"/>
              </w:rPr>
              <w:lastRenderedPageBreak/>
              <w:t>- по участку км 56-72 – 6 288 632 тыс. тенге;</w:t>
            </w:r>
          </w:p>
          <w:p w:rsidR="00B87310" w:rsidRPr="00427093" w:rsidRDefault="00B87310" w:rsidP="00BA427A">
            <w:pPr>
              <w:ind w:firstLine="604"/>
              <w:contextualSpacing/>
              <w:jc w:val="both"/>
              <w:rPr>
                <w:rFonts w:ascii="Arial" w:hAnsi="Arial" w:cs="Arial"/>
                <w:sz w:val="28"/>
                <w:szCs w:val="28"/>
              </w:rPr>
            </w:pPr>
            <w:r w:rsidRPr="00427093">
              <w:rPr>
                <w:rFonts w:ascii="Arial" w:hAnsi="Arial" w:cs="Arial"/>
                <w:sz w:val="28"/>
                <w:szCs w:val="28"/>
              </w:rPr>
              <w:t>- по участку км 72-88 – 3 184 940 тыс. тенге.</w:t>
            </w:r>
          </w:p>
          <w:p w:rsidR="00B87310" w:rsidRPr="00427093" w:rsidRDefault="00B87310" w:rsidP="00BA427A">
            <w:pPr>
              <w:ind w:firstLine="604"/>
              <w:contextualSpacing/>
              <w:jc w:val="both"/>
              <w:rPr>
                <w:rFonts w:ascii="Arial" w:hAnsi="Arial" w:cs="Arial"/>
                <w:sz w:val="28"/>
                <w:szCs w:val="28"/>
              </w:rPr>
            </w:pPr>
            <w:r w:rsidRPr="00427093">
              <w:rPr>
                <w:rFonts w:ascii="Arial" w:hAnsi="Arial" w:cs="Arial"/>
                <w:sz w:val="28"/>
                <w:szCs w:val="28"/>
              </w:rPr>
              <w:t xml:space="preserve">По информации Министерства индустрии и инфраструктурного развития, в настоящее время проект находится на стадии прохождения государственной экспертизы (1-1,5 месяц). </w:t>
            </w:r>
          </w:p>
          <w:p w:rsidR="00B87310" w:rsidRPr="005F4993" w:rsidRDefault="00B87310" w:rsidP="00BA427A">
            <w:pPr>
              <w:ind w:firstLine="604"/>
              <w:contextualSpacing/>
              <w:jc w:val="both"/>
              <w:rPr>
                <w:rFonts w:ascii="Arial" w:hAnsi="Arial" w:cs="Arial"/>
                <w:sz w:val="28"/>
                <w:szCs w:val="28"/>
              </w:rPr>
            </w:pPr>
            <w:r w:rsidRPr="00427093">
              <w:rPr>
                <w:rFonts w:ascii="Arial" w:hAnsi="Arial" w:cs="Arial"/>
                <w:sz w:val="28"/>
                <w:szCs w:val="28"/>
              </w:rPr>
              <w:t>В этой связи, вопрос финансирования завершения проекта будет рассмотрен Министерством финансов по итогам корректировки ПСД и получения государственной экспертизы, в установленном бюджетным законодательством порядке, при внесении бюджетной заявки от Министерством индустрии и инфраструктурного развития.</w:t>
            </w:r>
            <w:r w:rsidRPr="005F4993">
              <w:rPr>
                <w:rFonts w:ascii="Arial" w:hAnsi="Arial" w:cs="Arial"/>
                <w:sz w:val="28"/>
                <w:szCs w:val="28"/>
              </w:rPr>
              <w:t xml:space="preserve"> </w:t>
            </w:r>
          </w:p>
        </w:tc>
      </w:tr>
    </w:tbl>
    <w:p w:rsidR="00B87310" w:rsidRPr="00B87310" w:rsidRDefault="00B87310" w:rsidP="00F42B78">
      <w:pPr>
        <w:spacing w:after="0" w:line="240" w:lineRule="auto"/>
        <w:rPr>
          <w:rFonts w:ascii="Arial" w:hAnsi="Arial" w:cs="Arial"/>
        </w:rPr>
      </w:pPr>
    </w:p>
    <w:sectPr w:rsidR="00B87310" w:rsidRPr="00B87310" w:rsidSect="00C118AE">
      <w:footerReference w:type="default" r:id="rId6"/>
      <w:pgSz w:w="16838" w:h="11906" w:orient="landscape"/>
      <w:pgMar w:top="993"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3AA" w:rsidRDefault="00FD33AA" w:rsidP="00C118AE">
      <w:pPr>
        <w:spacing w:after="0" w:line="240" w:lineRule="auto"/>
      </w:pPr>
      <w:r>
        <w:separator/>
      </w:r>
    </w:p>
  </w:endnote>
  <w:endnote w:type="continuationSeparator" w:id="0">
    <w:p w:rsidR="00FD33AA" w:rsidRDefault="00FD33AA" w:rsidP="00C1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743990"/>
      <w:docPartObj>
        <w:docPartGallery w:val="Page Numbers (Bottom of Page)"/>
        <w:docPartUnique/>
      </w:docPartObj>
    </w:sdtPr>
    <w:sdtEndPr>
      <w:rPr>
        <w:rFonts w:ascii="Times New Roman" w:hAnsi="Times New Roman" w:cs="Times New Roman"/>
        <w:sz w:val="24"/>
        <w:szCs w:val="24"/>
      </w:rPr>
    </w:sdtEndPr>
    <w:sdtContent>
      <w:p w:rsidR="00C118AE" w:rsidRPr="00C118AE" w:rsidRDefault="00C118AE">
        <w:pPr>
          <w:pStyle w:val="ab"/>
          <w:jc w:val="right"/>
          <w:rPr>
            <w:rFonts w:ascii="Times New Roman" w:hAnsi="Times New Roman" w:cs="Times New Roman"/>
            <w:sz w:val="24"/>
            <w:szCs w:val="24"/>
          </w:rPr>
        </w:pPr>
        <w:r w:rsidRPr="00C118AE">
          <w:rPr>
            <w:rFonts w:ascii="Times New Roman" w:hAnsi="Times New Roman" w:cs="Times New Roman"/>
            <w:sz w:val="24"/>
            <w:szCs w:val="24"/>
          </w:rPr>
          <w:fldChar w:fldCharType="begin"/>
        </w:r>
        <w:r w:rsidRPr="00C118AE">
          <w:rPr>
            <w:rFonts w:ascii="Times New Roman" w:hAnsi="Times New Roman" w:cs="Times New Roman"/>
            <w:sz w:val="24"/>
            <w:szCs w:val="24"/>
          </w:rPr>
          <w:instrText>PAGE   \* MERGEFORMAT</w:instrText>
        </w:r>
        <w:r w:rsidRPr="00C118AE">
          <w:rPr>
            <w:rFonts w:ascii="Times New Roman" w:hAnsi="Times New Roman" w:cs="Times New Roman"/>
            <w:sz w:val="24"/>
            <w:szCs w:val="24"/>
          </w:rPr>
          <w:fldChar w:fldCharType="separate"/>
        </w:r>
        <w:r w:rsidRPr="00C118AE">
          <w:rPr>
            <w:rFonts w:ascii="Times New Roman" w:hAnsi="Times New Roman" w:cs="Times New Roman"/>
            <w:sz w:val="24"/>
            <w:szCs w:val="24"/>
          </w:rPr>
          <w:t>2</w:t>
        </w:r>
        <w:r w:rsidRPr="00C118AE">
          <w:rPr>
            <w:rFonts w:ascii="Times New Roman" w:hAnsi="Times New Roman" w:cs="Times New Roman"/>
            <w:sz w:val="24"/>
            <w:szCs w:val="24"/>
          </w:rPr>
          <w:fldChar w:fldCharType="end"/>
        </w:r>
      </w:p>
    </w:sdtContent>
  </w:sdt>
  <w:p w:rsidR="00C118AE" w:rsidRDefault="00C118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3AA" w:rsidRDefault="00FD33AA" w:rsidP="00C118AE">
      <w:pPr>
        <w:spacing w:after="0" w:line="240" w:lineRule="auto"/>
      </w:pPr>
      <w:r>
        <w:separator/>
      </w:r>
    </w:p>
  </w:footnote>
  <w:footnote w:type="continuationSeparator" w:id="0">
    <w:p w:rsidR="00FD33AA" w:rsidRDefault="00FD33AA" w:rsidP="00C11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0"/>
    <w:rsid w:val="00040EE4"/>
    <w:rsid w:val="00070D88"/>
    <w:rsid w:val="000C5041"/>
    <w:rsid w:val="00161837"/>
    <w:rsid w:val="00194C87"/>
    <w:rsid w:val="001C297D"/>
    <w:rsid w:val="002270CB"/>
    <w:rsid w:val="002B5FCE"/>
    <w:rsid w:val="002B6358"/>
    <w:rsid w:val="003317C1"/>
    <w:rsid w:val="003E3514"/>
    <w:rsid w:val="003F6347"/>
    <w:rsid w:val="00427093"/>
    <w:rsid w:val="0043566F"/>
    <w:rsid w:val="00436053"/>
    <w:rsid w:val="0045255F"/>
    <w:rsid w:val="004C633B"/>
    <w:rsid w:val="00531D4D"/>
    <w:rsid w:val="00532F6B"/>
    <w:rsid w:val="0058449A"/>
    <w:rsid w:val="005A1043"/>
    <w:rsid w:val="005B2D75"/>
    <w:rsid w:val="005D7001"/>
    <w:rsid w:val="005F4993"/>
    <w:rsid w:val="00666142"/>
    <w:rsid w:val="006A7F5F"/>
    <w:rsid w:val="006C1D28"/>
    <w:rsid w:val="006C3DF5"/>
    <w:rsid w:val="006F1124"/>
    <w:rsid w:val="00762378"/>
    <w:rsid w:val="007C5FAE"/>
    <w:rsid w:val="007E0B35"/>
    <w:rsid w:val="007E151E"/>
    <w:rsid w:val="00860E86"/>
    <w:rsid w:val="009C21A9"/>
    <w:rsid w:val="00A547ED"/>
    <w:rsid w:val="00A60F43"/>
    <w:rsid w:val="00AA537A"/>
    <w:rsid w:val="00B13104"/>
    <w:rsid w:val="00B45449"/>
    <w:rsid w:val="00B54085"/>
    <w:rsid w:val="00B670B7"/>
    <w:rsid w:val="00B87310"/>
    <w:rsid w:val="00B926CB"/>
    <w:rsid w:val="00BA427A"/>
    <w:rsid w:val="00BC57A4"/>
    <w:rsid w:val="00BD4BCE"/>
    <w:rsid w:val="00C118AE"/>
    <w:rsid w:val="00C12410"/>
    <w:rsid w:val="00C2312D"/>
    <w:rsid w:val="00C56AE9"/>
    <w:rsid w:val="00C80714"/>
    <w:rsid w:val="00CE149E"/>
    <w:rsid w:val="00CE2334"/>
    <w:rsid w:val="00DC0547"/>
    <w:rsid w:val="00E37264"/>
    <w:rsid w:val="00F42555"/>
    <w:rsid w:val="00F42B78"/>
    <w:rsid w:val="00F51F62"/>
    <w:rsid w:val="00F74B7D"/>
    <w:rsid w:val="00FD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F9FB"/>
  <w15:chartTrackingRefBased/>
  <w15:docId w15:val="{77A43023-7CB5-4A1C-A80E-8DD980A8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
    <w:basedOn w:val="a"/>
    <w:link w:val="a4"/>
    <w:uiPriority w:val="99"/>
    <w:unhideWhenUsed/>
    <w:qFormat/>
    <w:rsid w:val="00B87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3"/>
    <w:uiPriority w:val="99"/>
    <w:locked/>
    <w:rsid w:val="00B87310"/>
    <w:rPr>
      <w:rFonts w:ascii="Times New Roman" w:eastAsia="Times New Roman" w:hAnsi="Times New Roman" w:cs="Times New Roman"/>
      <w:sz w:val="24"/>
      <w:szCs w:val="24"/>
      <w:lang w:eastAsia="ru-RU"/>
    </w:rPr>
  </w:style>
  <w:style w:type="character" w:styleId="a5">
    <w:name w:val="Strong"/>
    <w:basedOn w:val="a0"/>
    <w:uiPriority w:val="22"/>
    <w:qFormat/>
    <w:rsid w:val="00B87310"/>
    <w:rPr>
      <w:b/>
      <w:bCs/>
    </w:rPr>
  </w:style>
  <w:style w:type="table" w:styleId="a6">
    <w:name w:val="Table Grid"/>
    <w:basedOn w:val="a1"/>
    <w:uiPriority w:val="39"/>
    <w:rsid w:val="00B8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Обя Знак,Айгерим Знак,мелкий Знак,Без интервала1 Знак,Без интервала11 Знак,мой рабочий Знак,норма Знак,свой Знак,14 TNR Знак,МОЙ СТИЛЬ Знак,No Spacing1 Знак,No Spacing Знак,Без интеБез интервала Знак,исполнитель Знак,No Spacing11 Знак"/>
    <w:link w:val="a8"/>
    <w:uiPriority w:val="1"/>
    <w:qFormat/>
    <w:locked/>
    <w:rsid w:val="00B87310"/>
  </w:style>
  <w:style w:type="paragraph" w:styleId="a8">
    <w:name w:val="No Spacing"/>
    <w:aliases w:val="Обя,Айгерим,мелкий,Без интервала1,Без интервала11,мой рабочий,норма,свой,14 TNR,МОЙ СТИЛЬ,No Spacing1,No Spacing,Без интеБез интервала,исполнитель,No Spacing11,Дастан1,Medium Grid 2,Средняя сетка 21,Елжан,Без интервала111,Без интервала21"/>
    <w:link w:val="a7"/>
    <w:uiPriority w:val="1"/>
    <w:qFormat/>
    <w:rsid w:val="00B87310"/>
    <w:pPr>
      <w:spacing w:after="0" w:line="240" w:lineRule="auto"/>
    </w:pPr>
  </w:style>
  <w:style w:type="paragraph" w:customStyle="1" w:styleId="Default">
    <w:name w:val="Default"/>
    <w:rsid w:val="00B87310"/>
    <w:pPr>
      <w:autoSpaceDE w:val="0"/>
      <w:autoSpaceDN w:val="0"/>
      <w:adjustRightInd w:val="0"/>
      <w:spacing w:after="0" w:line="240" w:lineRule="auto"/>
    </w:pPr>
    <w:rPr>
      <w:rFonts w:ascii="Arial" w:hAnsi="Arial" w:cs="Arial"/>
      <w:color w:val="000000"/>
      <w:sz w:val="24"/>
      <w:szCs w:val="24"/>
    </w:rPr>
  </w:style>
  <w:style w:type="paragraph" w:styleId="a9">
    <w:name w:val="header"/>
    <w:basedOn w:val="a"/>
    <w:link w:val="aa"/>
    <w:uiPriority w:val="99"/>
    <w:unhideWhenUsed/>
    <w:rsid w:val="00C118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18AE"/>
  </w:style>
  <w:style w:type="paragraph" w:styleId="ab">
    <w:name w:val="footer"/>
    <w:basedOn w:val="a"/>
    <w:link w:val="ac"/>
    <w:uiPriority w:val="99"/>
    <w:unhideWhenUsed/>
    <w:rsid w:val="00C118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Казимова Эльмира Сериковна</dc:creator>
  <cp:keywords/>
  <dc:description/>
  <cp:lastModifiedBy>Казимова Эльмира Сериковна</cp:lastModifiedBy>
  <cp:revision>118</cp:revision>
  <dcterms:created xsi:type="dcterms:W3CDTF">2022-08-09T12:48:00Z</dcterms:created>
  <dcterms:modified xsi:type="dcterms:W3CDTF">2022-08-10T10:59:00Z</dcterms:modified>
</cp:coreProperties>
</file>