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892E1E" w:rsidP="00892E1E" w:rsidR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EE69B8" w:rsidP="00934587" w:rsidR="00EE69B8" w:rsidRPr="00BE7855">
      <w:pPr>
        <w:rPr>
          <w:lang w:val="kk-KZ"/>
        </w:rPr>
      </w:pPr>
    </w:p>
    <w:p w:rsidRDefault="00830974" w:rsidP="00934587" w:rsidR="00830974" w:rsidRPr="009763D8">
      <w:pPr>
        <w:rPr>
          <w:sz w:val="28"/>
          <w:szCs w:val="28"/>
          <w:lang w:val="kk-KZ"/>
        </w:rPr>
      </w:pPr>
    </w:p>
    <w:p w:rsidRDefault="00830974" w:rsidP="00934587" w:rsidR="00830974">
      <w:pPr>
        <w:rPr>
          <w:sz w:val="28"/>
          <w:szCs w:val="28"/>
          <w:lang w:val="kk-KZ"/>
        </w:rPr>
      </w:pPr>
    </w:p>
    <w:p w:rsidRDefault="00E925F7" w:rsidP="00934587" w:rsidR="00E925F7">
      <w:pPr>
        <w:rPr>
          <w:sz w:val="28"/>
          <w:szCs w:val="28"/>
          <w:lang w:val="kk-KZ"/>
        </w:rPr>
      </w:pPr>
    </w:p>
    <w:p w:rsidRDefault="00E925F7" w:rsidP="00934587" w:rsidR="00E925F7" w:rsidRPr="009763D8">
      <w:pPr>
        <w:rPr>
          <w:sz w:val="28"/>
          <w:szCs w:val="28"/>
          <w:lang w:val="kk-KZ"/>
        </w:rPr>
      </w:pPr>
    </w:p>
    <w:p w:rsidRDefault="00642211" w:rsidP="00934587" w:rsidR="00642211" w:rsidRPr="009763D8">
      <w:pPr>
        <w:rPr>
          <w:sz w:val="28"/>
          <w:szCs w:val="28"/>
          <w:lang w:val="kk-KZ"/>
        </w:rPr>
      </w:pPr>
    </w:p>
    <w:p w:rsidRDefault="009763D8" w:rsidP="009763D8" w:rsidR="009763D8" w:rsidRPr="0083224D">
      <w:pPr>
        <w:jc w:val="center"/>
        <w:rPr>
          <w:b/>
          <w:sz w:val="28"/>
          <w:szCs w:val="28"/>
          <w:lang w:val="kk-KZ"/>
        </w:rPr>
      </w:pPr>
      <w:r w:rsidRPr="0083224D">
        <w:rPr>
          <w:b/>
          <w:sz w:val="28"/>
          <w:szCs w:val="28"/>
          <w:lang w:val="kk-KZ"/>
        </w:rPr>
        <w:t>Қазақстан Республикасының ішкі нарығына сұйытылған</w:t>
      </w:r>
    </w:p>
    <w:p w:rsidRDefault="009763D8" w:rsidP="00E925F7" w:rsidR="009763D8" w:rsidRPr="0083224D">
      <w:pPr>
        <w:jc w:val="center"/>
        <w:rPr>
          <w:b/>
          <w:sz w:val="28"/>
          <w:szCs w:val="28"/>
          <w:lang w:val="kk-KZ"/>
        </w:rPr>
      </w:pPr>
      <w:r w:rsidRPr="0083224D">
        <w:rPr>
          <w:b/>
          <w:sz w:val="28"/>
          <w:szCs w:val="28"/>
          <w:lang w:val="kk-KZ"/>
        </w:rPr>
        <w:t xml:space="preserve">мұнай газын беру жоспары </w:t>
      </w:r>
      <w:r w:rsidR="00A661F6">
        <w:rPr>
          <w:b/>
          <w:sz w:val="28"/>
          <w:szCs w:val="28"/>
          <w:lang w:val="kk-KZ"/>
        </w:rPr>
        <w:t xml:space="preserve">шеңберінде </w:t>
      </w:r>
      <w:r w:rsidR="00E925F7" w:rsidRPr="00E925F7">
        <w:rPr>
          <w:b/>
          <w:sz w:val="28"/>
          <w:szCs w:val="28"/>
          <w:lang w:val="kk-KZ"/>
        </w:rPr>
        <w:t>тауар биржаларынан</w:t>
      </w:r>
      <w:r w:rsidRPr="0083224D">
        <w:rPr>
          <w:b/>
          <w:sz w:val="28"/>
          <w:szCs w:val="28"/>
          <w:lang w:val="kk-KZ"/>
        </w:rPr>
        <w:t xml:space="preserve"> тыс өткізілетін сұйытылған мұнай</w:t>
      </w:r>
    </w:p>
    <w:p w:rsidRDefault="009763D8" w:rsidP="009763D8" w:rsidR="009763D8" w:rsidRPr="008322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газының шекті бағалар</w:t>
      </w:r>
      <w:r w:rsidRPr="0083224D">
        <w:rPr>
          <w:b/>
          <w:sz w:val="28"/>
          <w:szCs w:val="28"/>
          <w:lang w:val="kk-KZ"/>
        </w:rPr>
        <w:t>ын бекіту туралы</w:t>
      </w:r>
    </w:p>
    <w:p w:rsidRDefault="009763D8" w:rsidP="009763D8" w:rsidR="009763D8">
      <w:pPr>
        <w:rPr>
          <w:b/>
          <w:sz w:val="28"/>
          <w:szCs w:val="28"/>
          <w:lang w:val="kk-KZ"/>
        </w:rPr>
      </w:pPr>
    </w:p>
    <w:p w:rsidRDefault="009763D8" w:rsidP="009763D8" w:rsidR="009763D8" w:rsidRPr="0083224D">
      <w:pPr>
        <w:rPr>
          <w:b/>
          <w:sz w:val="28"/>
          <w:szCs w:val="28"/>
          <w:lang w:val="kk-KZ"/>
        </w:rPr>
      </w:pPr>
    </w:p>
    <w:p w:rsidRDefault="00B001E9" w:rsidP="00E925F7" w:rsidR="009763D8" w:rsidRPr="00E925F7">
      <w:pPr>
        <w:ind w:firstLine="709"/>
        <w:jc w:val="both"/>
        <w:rPr>
          <w:sz w:val="28"/>
          <w:szCs w:val="28"/>
          <w:lang w:val="kk-KZ"/>
        </w:rPr>
      </w:pPr>
      <w:r w:rsidRPr="00B001E9">
        <w:rPr>
          <w:sz w:val="28"/>
          <w:szCs w:val="28"/>
          <w:lang w:val="kk-KZ"/>
        </w:rPr>
        <w:t>«Газ және газбен жабдықтау т</w:t>
      </w:r>
      <w:r w:rsidR="004F717A">
        <w:rPr>
          <w:sz w:val="28"/>
          <w:szCs w:val="28"/>
          <w:lang w:val="kk-KZ"/>
        </w:rPr>
        <w:t>уралы» Қазақстан Республикасы</w:t>
      </w:r>
      <w:r w:rsidRPr="00B001E9">
        <w:rPr>
          <w:sz w:val="28"/>
          <w:szCs w:val="28"/>
          <w:lang w:val="kk-KZ"/>
        </w:rPr>
        <w:t xml:space="preserve"> Заңы</w:t>
      </w:r>
      <w:r w:rsidR="004F717A">
        <w:rPr>
          <w:sz w:val="28"/>
          <w:szCs w:val="28"/>
          <w:lang w:val="kk-KZ"/>
        </w:rPr>
        <w:t>ның</w:t>
      </w:r>
      <w:r w:rsidRPr="00B001E9">
        <w:rPr>
          <w:sz w:val="28"/>
          <w:szCs w:val="28"/>
          <w:lang w:val="kk-KZ"/>
        </w:rPr>
        <w:t xml:space="preserve">              4-бабына және 6-бабының 7) тармақшасына, «Қазақстан Республикасының ұлттық қауіпсіздігі туралы» Қазақстан Республикасы Заңының 22-бабы                                        1-тармағының 3) тармақшасына және 2-тармағына сәйкес </w:t>
      </w:r>
      <w:r w:rsidR="009763D8" w:rsidRPr="00E925F7">
        <w:rPr>
          <w:b/>
          <w:sz w:val="28"/>
          <w:szCs w:val="28"/>
          <w:lang w:val="kk-KZ"/>
        </w:rPr>
        <w:t>БҰЙЫРАМЫН:</w:t>
      </w:r>
      <w:bookmarkStart w:name="_GoBack" w:id="0"/>
      <w:bookmarkEnd w:id="0"/>
    </w:p>
    <w:p w:rsidRDefault="009763D8" w:rsidP="009763D8" w:rsidR="009763D8" w:rsidRPr="0083224D">
      <w:pPr>
        <w:ind w:firstLine="709"/>
        <w:jc w:val="both"/>
        <w:rPr>
          <w:sz w:val="28"/>
          <w:szCs w:val="28"/>
          <w:lang w:val="kk-KZ"/>
        </w:rPr>
      </w:pPr>
      <w:r w:rsidRPr="0083224D">
        <w:rPr>
          <w:sz w:val="28"/>
          <w:szCs w:val="28"/>
          <w:lang w:val="kk-KZ"/>
        </w:rPr>
        <w:t xml:space="preserve">1. Қазақстан Республикасының ішкі нарығына сұйытылған мұнай газын беру жоспары шеңберінде </w:t>
      </w:r>
      <w:r w:rsidR="00E925F7" w:rsidRPr="00E925F7">
        <w:rPr>
          <w:sz w:val="28"/>
          <w:szCs w:val="28"/>
          <w:lang w:val="kk-KZ"/>
        </w:rPr>
        <w:t>тауар биржаларынан</w:t>
      </w:r>
      <w:r w:rsidRPr="00E925F7">
        <w:rPr>
          <w:sz w:val="28"/>
          <w:szCs w:val="28"/>
          <w:lang w:val="kk-KZ"/>
        </w:rPr>
        <w:t xml:space="preserve"> </w:t>
      </w:r>
      <w:r w:rsidRPr="0083224D">
        <w:rPr>
          <w:sz w:val="28"/>
          <w:szCs w:val="28"/>
          <w:lang w:val="kk-KZ"/>
        </w:rPr>
        <w:t>тыс өткізілетін сұйытылған мұнай газының 202</w:t>
      </w:r>
      <w:r w:rsidR="0015398E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жылғы 1 </w:t>
      </w:r>
      <w:r w:rsidR="003A6976">
        <w:rPr>
          <w:sz w:val="28"/>
          <w:szCs w:val="28"/>
          <w:lang w:val="kk-KZ"/>
        </w:rPr>
        <w:t>шілдеден</w:t>
      </w:r>
      <w:r w:rsidR="0015398E" w:rsidRPr="0015398E">
        <w:rPr>
          <w:sz w:val="28"/>
          <w:szCs w:val="28"/>
          <w:lang w:val="kk-KZ"/>
        </w:rPr>
        <w:t xml:space="preserve"> </w:t>
      </w:r>
      <w:r w:rsidR="004F717A">
        <w:rPr>
          <w:sz w:val="28"/>
          <w:szCs w:val="28"/>
          <w:lang w:val="kk-KZ"/>
        </w:rPr>
        <w:t>бастап 2023 жылғы</w:t>
      </w:r>
      <w:r w:rsidR="003A6976">
        <w:rPr>
          <w:sz w:val="28"/>
          <w:szCs w:val="28"/>
          <w:lang w:val="kk-KZ"/>
        </w:rPr>
        <w:t xml:space="preserve"> 30</w:t>
      </w:r>
      <w:r>
        <w:rPr>
          <w:sz w:val="28"/>
          <w:szCs w:val="28"/>
          <w:lang w:val="kk-KZ"/>
        </w:rPr>
        <w:t xml:space="preserve"> </w:t>
      </w:r>
      <w:r w:rsidR="00FB2258">
        <w:rPr>
          <w:sz w:val="28"/>
          <w:szCs w:val="28"/>
          <w:lang w:val="kk-KZ"/>
        </w:rPr>
        <w:t>м</w:t>
      </w:r>
      <w:r w:rsidR="004F717A">
        <w:rPr>
          <w:sz w:val="28"/>
          <w:szCs w:val="28"/>
          <w:lang w:val="kk-KZ"/>
        </w:rPr>
        <w:t>ау</w:t>
      </w:r>
      <w:r w:rsidR="00FB2258">
        <w:rPr>
          <w:sz w:val="28"/>
          <w:szCs w:val="28"/>
          <w:lang w:val="kk-KZ"/>
        </w:rPr>
        <w:t>сымды</w:t>
      </w:r>
      <w:r w:rsidRPr="0083224D">
        <w:rPr>
          <w:sz w:val="28"/>
          <w:szCs w:val="28"/>
          <w:lang w:val="kk-KZ"/>
        </w:rPr>
        <w:t xml:space="preserve"> қоса алған кезеңге арналған шекті бағасы қосылған құн салығын есепке алма</w:t>
      </w:r>
      <w:r w:rsidR="003A6976">
        <w:rPr>
          <w:sz w:val="28"/>
          <w:szCs w:val="28"/>
          <w:lang w:val="kk-KZ"/>
        </w:rPr>
        <w:t>ғанда, бір тоннасы үшін 33</w:t>
      </w:r>
      <w:r w:rsidR="00FB2258">
        <w:rPr>
          <w:sz w:val="28"/>
          <w:szCs w:val="28"/>
          <w:lang w:val="kk-KZ"/>
        </w:rPr>
        <w:t xml:space="preserve"> </w:t>
      </w:r>
      <w:r w:rsidR="003A6976">
        <w:rPr>
          <w:sz w:val="28"/>
          <w:szCs w:val="28"/>
          <w:lang w:val="kk-KZ"/>
        </w:rPr>
        <w:t>600</w:t>
      </w:r>
      <w:r w:rsidR="009A0EB0">
        <w:rPr>
          <w:sz w:val="28"/>
          <w:szCs w:val="28"/>
          <w:lang w:val="kk-KZ"/>
        </w:rPr>
        <w:t>,</w:t>
      </w:r>
      <w:r w:rsidR="00FB2258">
        <w:rPr>
          <w:sz w:val="28"/>
          <w:szCs w:val="28"/>
          <w:lang w:val="kk-KZ"/>
        </w:rPr>
        <w:t>00</w:t>
      </w:r>
      <w:r w:rsidRPr="0083224D">
        <w:rPr>
          <w:sz w:val="28"/>
          <w:szCs w:val="28"/>
          <w:lang w:val="kk-KZ"/>
        </w:rPr>
        <w:t xml:space="preserve"> (</w:t>
      </w:r>
      <w:r w:rsidR="003A6976">
        <w:rPr>
          <w:sz w:val="28"/>
          <w:szCs w:val="28"/>
          <w:lang w:val="kk-KZ"/>
        </w:rPr>
        <w:t>отыз үш мың алты жүз</w:t>
      </w:r>
      <w:r w:rsidRPr="0083224D">
        <w:rPr>
          <w:sz w:val="28"/>
          <w:szCs w:val="28"/>
          <w:lang w:val="kk-KZ"/>
        </w:rPr>
        <w:t xml:space="preserve">) </w:t>
      </w:r>
      <w:r w:rsidR="004F717A" w:rsidRPr="0083224D">
        <w:rPr>
          <w:sz w:val="28"/>
          <w:szCs w:val="28"/>
          <w:lang w:val="kk-KZ"/>
        </w:rPr>
        <w:t xml:space="preserve">теңге </w:t>
      </w:r>
      <w:r w:rsidRPr="0083224D">
        <w:rPr>
          <w:sz w:val="28"/>
          <w:szCs w:val="28"/>
          <w:lang w:val="kk-KZ"/>
        </w:rPr>
        <w:t>мөлшерiнде бекітілсін.</w:t>
      </w:r>
    </w:p>
    <w:p w:rsidRDefault="009763D8" w:rsidP="009763D8" w:rsidR="009763D8">
      <w:pPr>
        <w:ind w:firstLine="708"/>
        <w:jc w:val="both"/>
        <w:rPr>
          <w:sz w:val="28"/>
          <w:szCs w:val="28"/>
          <w:lang w:val="kk-KZ"/>
        </w:rPr>
      </w:pPr>
      <w:r w:rsidRPr="0083224D">
        <w:rPr>
          <w:sz w:val="28"/>
          <w:szCs w:val="28"/>
          <w:lang w:val="kk-KZ"/>
        </w:rPr>
        <w:t>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p w:rsidRDefault="009763D8" w:rsidP="009763D8" w:rsidR="009763D8">
      <w:pPr>
        <w:ind w:firstLine="708"/>
        <w:jc w:val="both"/>
        <w:rPr>
          <w:sz w:val="28"/>
          <w:szCs w:val="28"/>
          <w:lang w:val="kk-KZ"/>
        </w:rPr>
      </w:pPr>
      <w:r w:rsidRPr="0083224D">
        <w:rPr>
          <w:sz w:val="28"/>
          <w:szCs w:val="28"/>
          <w:lang w:val="kk-KZ"/>
        </w:rPr>
        <w:t>1) осы бұйрықты Қазақстан Республикасы Әділет министрлігінде мемлекеттік тіркеуді;</w:t>
      </w:r>
    </w:p>
    <w:p w:rsidRDefault="009763D8" w:rsidP="009763D8" w:rsidR="009763D8">
      <w:pPr>
        <w:ind w:firstLine="708"/>
        <w:jc w:val="both"/>
        <w:rPr>
          <w:sz w:val="28"/>
          <w:szCs w:val="28"/>
          <w:lang w:val="kk-KZ"/>
        </w:rPr>
      </w:pPr>
      <w:r w:rsidRPr="0083224D">
        <w:rPr>
          <w:sz w:val="28"/>
          <w:szCs w:val="28"/>
          <w:lang w:val="kk-KZ"/>
        </w:rPr>
        <w:t>2) осы бұйрықты Қазақстан Республикасы Энергетика министрлігінің  интернет-ресурсында орналастыруды;</w:t>
      </w:r>
    </w:p>
    <w:p w:rsidRDefault="009763D8" w:rsidP="009763D8" w:rsidR="009763D8" w:rsidRPr="0083224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83224D">
        <w:rPr>
          <w:sz w:val="28"/>
          <w:szCs w:val="28"/>
          <w:lang w:val="kk-KZ"/>
        </w:rPr>
        <w:t>) осы бұйрық</w:t>
      </w:r>
      <w:r>
        <w:rPr>
          <w:sz w:val="28"/>
          <w:szCs w:val="28"/>
          <w:lang w:val="kk-KZ"/>
        </w:rPr>
        <w:t>ты</w:t>
      </w:r>
      <w:r w:rsidRPr="0083224D">
        <w:rPr>
          <w:sz w:val="28"/>
          <w:szCs w:val="28"/>
          <w:lang w:val="kk-KZ"/>
        </w:rPr>
        <w:t xml:space="preserve"> Қазақстан Республикасы Әділет м</w:t>
      </w:r>
      <w:r>
        <w:rPr>
          <w:sz w:val="28"/>
          <w:szCs w:val="28"/>
          <w:lang w:val="kk-KZ"/>
        </w:rPr>
        <w:t>инистрлігінде мемлекеттік тірке</w:t>
      </w:r>
      <w:r w:rsidRPr="0083224D">
        <w:rPr>
          <w:sz w:val="28"/>
          <w:szCs w:val="28"/>
          <w:lang w:val="kk-KZ"/>
        </w:rPr>
        <w:t>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</w:t>
      </w:r>
      <w:r>
        <w:rPr>
          <w:sz w:val="28"/>
          <w:szCs w:val="28"/>
          <w:lang w:val="kk-KZ"/>
        </w:rPr>
        <w:t>ған</w:t>
      </w:r>
      <w:r w:rsidRPr="0083224D">
        <w:rPr>
          <w:sz w:val="28"/>
          <w:szCs w:val="28"/>
          <w:lang w:val="kk-KZ"/>
        </w:rPr>
        <w:t>ы туралы мәліметтерді ұсынуды қамтамасыз етсін.</w:t>
      </w:r>
    </w:p>
    <w:p w:rsidRDefault="009763D8" w:rsidP="009763D8" w:rsidR="009763D8" w:rsidRPr="0083224D">
      <w:pPr>
        <w:ind w:firstLine="708"/>
        <w:jc w:val="both"/>
        <w:rPr>
          <w:sz w:val="28"/>
          <w:szCs w:val="28"/>
          <w:lang w:val="kk-KZ"/>
        </w:rPr>
      </w:pPr>
      <w:r w:rsidRPr="0083224D">
        <w:rPr>
          <w:sz w:val="28"/>
          <w:szCs w:val="28"/>
          <w:lang w:val="kk-KZ"/>
        </w:rPr>
        <w:t>3. Осы бұйрықтың орындалуын бақылау жетекшілік ететін Қазақстан Республикасының энергетика вице-министріне жүктелсін.</w:t>
      </w:r>
      <w:r w:rsidR="004F717A">
        <w:rPr>
          <w:sz w:val="28"/>
          <w:szCs w:val="28"/>
          <w:lang w:val="kk-KZ"/>
        </w:rPr>
        <w:t xml:space="preserve"> </w:t>
      </w:r>
    </w:p>
    <w:p w:rsidRDefault="009763D8" w:rsidP="009763D8" w:rsidR="009763D8">
      <w:pPr>
        <w:ind w:firstLine="708"/>
        <w:jc w:val="both"/>
        <w:rPr>
          <w:sz w:val="28"/>
          <w:szCs w:val="28"/>
          <w:lang w:val="kk-KZ"/>
        </w:rPr>
      </w:pPr>
      <w:r w:rsidRPr="00F80815">
        <w:rPr>
          <w:sz w:val="28"/>
          <w:szCs w:val="28"/>
          <w:lang w:val="kk-KZ"/>
        </w:rPr>
        <w:lastRenderedPageBreak/>
        <w:t xml:space="preserve">4. Осы бұйрық </w:t>
      </w:r>
      <w:r w:rsidR="00F80815" w:rsidRPr="00F80815">
        <w:rPr>
          <w:sz w:val="28"/>
          <w:szCs w:val="28"/>
          <w:lang w:val="kk-KZ"/>
        </w:rPr>
        <w:t>202</w:t>
      </w:r>
      <w:r w:rsidR="0015398E">
        <w:rPr>
          <w:sz w:val="28"/>
          <w:szCs w:val="28"/>
          <w:lang w:val="kk-KZ"/>
        </w:rPr>
        <w:t>2</w:t>
      </w:r>
      <w:r w:rsidR="00F80815" w:rsidRPr="00F80815">
        <w:rPr>
          <w:sz w:val="28"/>
          <w:szCs w:val="28"/>
          <w:lang w:val="kk-KZ"/>
        </w:rPr>
        <w:t xml:space="preserve"> жылғы 1 </w:t>
      </w:r>
      <w:r w:rsidR="005B6776">
        <w:rPr>
          <w:sz w:val="28"/>
          <w:szCs w:val="28"/>
          <w:lang w:val="kk-KZ"/>
        </w:rPr>
        <w:t>шілде</w:t>
      </w:r>
      <w:r w:rsidR="00FB2258">
        <w:rPr>
          <w:sz w:val="28"/>
          <w:szCs w:val="28"/>
          <w:lang w:val="kk-KZ"/>
        </w:rPr>
        <w:t>ден</w:t>
      </w:r>
      <w:r w:rsidR="00F80815" w:rsidRPr="00F80815">
        <w:rPr>
          <w:sz w:val="28"/>
          <w:szCs w:val="28"/>
          <w:lang w:val="kk-KZ"/>
        </w:rPr>
        <w:t xml:space="preserve"> бастап қолданысқа енгізіледі және ресми </w:t>
      </w:r>
      <w:r w:rsidRPr="00F80815">
        <w:rPr>
          <w:sz w:val="28"/>
          <w:szCs w:val="28"/>
          <w:lang w:val="kk-KZ"/>
        </w:rPr>
        <w:t>жариялан</w:t>
      </w:r>
      <w:r w:rsidR="00F80815" w:rsidRPr="00F80815">
        <w:rPr>
          <w:sz w:val="28"/>
          <w:szCs w:val="28"/>
          <w:lang w:val="kk-KZ"/>
        </w:rPr>
        <w:t>у</w:t>
      </w:r>
      <w:r w:rsidRPr="00F80815">
        <w:rPr>
          <w:sz w:val="28"/>
          <w:szCs w:val="28"/>
          <w:lang w:val="kk-KZ"/>
        </w:rPr>
        <w:t xml:space="preserve">ға </w:t>
      </w:r>
      <w:r w:rsidR="00F80815" w:rsidRPr="00F80815">
        <w:rPr>
          <w:sz w:val="28"/>
          <w:szCs w:val="28"/>
          <w:lang w:val="kk-KZ"/>
        </w:rPr>
        <w:t>тиіс</w:t>
      </w:r>
      <w:r w:rsidRPr="00F80815">
        <w:rPr>
          <w:sz w:val="28"/>
          <w:szCs w:val="28"/>
          <w:lang w:val="kk-KZ"/>
        </w:rPr>
        <w:t>.</w:t>
      </w:r>
    </w:p>
    <w:p w:rsidRDefault="00830974" w:rsidP="00934587" w:rsidR="00830974" w:rsidRPr="009763D8">
      <w:pPr>
        <w:rPr>
          <w:sz w:val="28"/>
          <w:szCs w:val="28"/>
          <w:lang w:val="kk-KZ"/>
        </w:rPr>
      </w:pPr>
    </w:p>
    <w:p w:rsidRDefault="00830974" w:rsidP="00934587" w:rsidR="00830974" w:rsidRPr="009763D8">
      <w:pPr>
        <w:rPr>
          <w:sz w:val="28"/>
          <w:szCs w:val="28"/>
          <w:lang w:val="kk-KZ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8858D2" w:rsidR="008858D2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Қазақстан Республикасы Энергетика министрі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Б. Акчулаков</w:t>
            </w:r>
          </w:p>
        </w:tc>
      </w:tr>
    </w:tbl>
    <w:p w:rsidRDefault="00642211" w:rsidP="006340C9" w:rsidR="00642211">
      <w:pPr>
        <w:overflowPunct/>
        <w:autoSpaceDE/>
        <w:autoSpaceDN/>
        <w:adjustRightInd/>
        <w:rPr>
          <w:lang w:val="kk-KZ"/>
        </w:rPr>
      </w:pPr>
    </w:p>
    <w:p w:rsidRDefault="00571F73" w:rsidP="006340C9" w:rsidR="00571F73">
      <w:pPr>
        <w:overflowPunct/>
        <w:autoSpaceDE/>
        <w:autoSpaceDN/>
        <w:adjustRightInd/>
        <w:rPr>
          <w:lang w:val="kk-KZ"/>
        </w:rPr>
      </w:pPr>
    </w:p>
    <w:p w:rsidRDefault="00571F73" w:rsidP="006340C9" w:rsidR="00571F73">
      <w:pPr>
        <w:overflowPunct/>
        <w:autoSpaceDE/>
        <w:autoSpaceDN/>
        <w:adjustRightInd/>
        <w:rPr>
          <w:lang w:val="kk-KZ"/>
        </w:rPr>
      </w:pPr>
    </w:p>
    <w:p w:rsidRDefault="00571F73" w:rsidP="006340C9" w:rsidR="00571F73">
      <w:pPr>
        <w:overflowPunct/>
        <w:autoSpaceDE/>
        <w:autoSpaceDN/>
        <w:adjustRightInd/>
        <w:rPr>
          <w:lang w:val="kk-KZ"/>
        </w:rPr>
      </w:pPr>
    </w:p>
    <w:p w:rsidRDefault="009763D8" w:rsidP="009763D8" w:rsidR="009763D8" w:rsidRPr="00B7283B">
      <w:pPr>
        <w:ind w:left="709"/>
        <w:jc w:val="both"/>
        <w:rPr>
          <w:rFonts w:eastAsia="Consolas"/>
          <w:sz w:val="28"/>
          <w:szCs w:val="28"/>
          <w:lang w:eastAsia="en-US" w:val="kk-KZ"/>
        </w:rPr>
      </w:pPr>
      <w:r w:rsidRPr="00B7283B">
        <w:rPr>
          <w:sz w:val="28"/>
          <w:szCs w:val="28"/>
          <w:lang w:val="kk-KZ"/>
        </w:rPr>
        <w:t>«КЕЛІСІЛДІ»</w:t>
      </w:r>
    </w:p>
    <w:p w:rsidRDefault="009763D8" w:rsidP="009763D8" w:rsidR="009763D8" w:rsidRPr="00B7283B">
      <w:pPr>
        <w:ind w:left="709"/>
        <w:rPr>
          <w:sz w:val="28"/>
          <w:szCs w:val="28"/>
          <w:lang w:val="kk-KZ"/>
        </w:rPr>
      </w:pPr>
      <w:r w:rsidRPr="00B7283B">
        <w:rPr>
          <w:sz w:val="28"/>
          <w:szCs w:val="28"/>
          <w:lang w:val="kk-KZ"/>
        </w:rPr>
        <w:t>Қазақстан Республикасының</w:t>
      </w:r>
    </w:p>
    <w:p w:rsidRDefault="009763D8" w:rsidP="009763D8" w:rsidR="009763D8" w:rsidRPr="00B7283B">
      <w:pPr>
        <w:ind w:left="709"/>
        <w:rPr>
          <w:sz w:val="28"/>
          <w:szCs w:val="28"/>
          <w:lang w:val="kk-KZ"/>
        </w:rPr>
      </w:pPr>
      <w:r w:rsidRPr="00B7283B">
        <w:rPr>
          <w:sz w:val="28"/>
          <w:szCs w:val="28"/>
          <w:lang w:val="kk-KZ"/>
        </w:rPr>
        <w:t>Ұлттық экономика министрлігі</w:t>
      </w:r>
    </w:p>
    <w:p w:rsidRDefault="00571F73" w:rsidP="00571F73" w:rsidR="00571F73">
      <w:pPr>
        <w:ind w:left="709"/>
        <w:jc w:val="both"/>
        <w:rPr>
          <w:sz w:val="28"/>
          <w:szCs w:val="28"/>
          <w:lang w:val="kk-KZ"/>
        </w:rPr>
      </w:pPr>
    </w:p>
    <w:p w:rsidRDefault="00571F73" w:rsidP="00571F73" w:rsidR="00571F73">
      <w:pPr>
        <w:ind w:left="709"/>
        <w:jc w:val="both"/>
        <w:rPr>
          <w:sz w:val="28"/>
          <w:szCs w:val="28"/>
          <w:lang w:val="kk-KZ"/>
        </w:rPr>
      </w:pPr>
    </w:p>
    <w:p w:rsidRDefault="00571F73" w:rsidP="006340C9" w:rsidR="00571F73" w:rsidRPr="008858D2">
      <w:pPr>
        <w:overflowPunct/>
        <w:autoSpaceDE/>
        <w:autoSpaceDN/>
        <w:adjustRightInd/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30.06.2022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28662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энергетики Республики Казахстан - Директор Данияр Сейдуллаевич Байтереков, 29.06.2022 15:03:12,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национальной экономики РК - Министр национальной экономики Республики Казахстан Алибек Сакенович Куантыров, 30.06.2022 12:48:13,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юстиции Республики Казахстан Алма Кайратовна Муканова, 30.06.2022 18:59:19,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Қазақстан Республикасы Энергетика министрлігі - Қазақстан Республикасы Энергетика министрі Б. Акчулаков, 30.06.2022 19:46:07, положительный результат проверки ЭЦП</w:t>
      </w:r>
    </w:p>
    <w:sectPr w:rsidSect="00642211" w:rsidR="00571F73" w:rsidRPr="008858D2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28662 болып енгізілді</w:t>
    </w:r>
  </w:p>
  <w:p>
    <w:pPr>
      <w:spacing w:after="0" w:before="0"/>
      <w:jc w:val="center"/>
    </w:pPr>
    <w:r>
      <w:t>ИС «ИПГО». Копия электронного документа. Дата  01.07.2022.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01.07.2022.</w:t>
    </w:r>
  </w:p>
</w:ftr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B5" w:rsidRDefault="00A829B5">
      <w:r>
        <w:separator/>
      </w:r>
    </w:p>
  </w:endnote>
  <w:endnote w:type="continuationSeparator" w:id="0">
    <w:p w:rsidR="00A829B5" w:rsidRDefault="00A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B5" w:rsidRDefault="00A829B5">
      <w:r>
        <w:separator/>
      </w:r>
    </w:p>
  </w:footnote>
  <w:footnote w:type="continuationSeparator" w:id="0">
    <w:p w:rsidR="00A829B5" w:rsidRDefault="00A829B5">
      <w:r>
        <w:continuationSeparator/>
      </w:r>
    </w:p>
  </w:footnote>
  <w:footnote w:type="separator" w:id="-1">
    <w:p w:rsidR="00A829B5" w:rsidRDefault="00A829B5">
      <w:r>
        <w:separator/>
      </w:r>
    </w:p>
  </w:footnote>
  <w:footnote w:type="continuationSeparator" w:id="0">
    <w:p w:rsidR="00A829B5" w:rsidRDefault="00A8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717A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830974">
            <w:rPr>
              <w:b/>
              <w:bCs/>
              <w:color w:val="3399FF"/>
            </w:rPr>
            <w:t>ЭНЕРГЕТИКА</w:t>
          </w:r>
          <w:r w:rsidR="00830974" w:rsidRPr="00B12C86">
            <w:rPr>
              <w:b/>
              <w:bCs/>
              <w:color w:val="3399FF"/>
            </w:rPr>
            <w:t xml:space="preserve">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830974">
            <w:rPr>
              <w:b/>
              <w:bCs/>
              <w:color w:val="3399FF"/>
              <w:lang w:val="kk-KZ"/>
            </w:rPr>
            <w:t>ЭНЕРГЕТИКИ</w:t>
          </w:r>
          <w:r w:rsidR="00830974" w:rsidRPr="00B12C86">
            <w:rPr>
              <w:b/>
              <w:bCs/>
              <w:color w:val="3399FF"/>
              <w:lang w:val="kk-KZ"/>
            </w:rPr>
            <w:t xml:space="preserve"> </w:t>
          </w: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2022 жылғы 30 маусымдағы</w:t>
    </w:r>
    <w:r w:rsidR="004B6D21">
      <w:rPr>
        <w:color w:val="3A7298"/>
        <w:sz w:val="22"/>
        <w:szCs w:val="22"/>
        <w:lang w:val="kk-KZ"/>
      </w:rPr>
      <w:t/>
    </w:r>
    <w:r w:rsidR="006340C9" w:rsidRPr="0087566C">
      <w:rPr>
        <w:b/>
        <w:color w:val="3399FF"/>
        <w:sz w:val="22"/>
        <w:szCs w:val="22"/>
      </w:rPr>
      <w:t xml:space="preserve"/>
    </w:r>
    <w:r w:rsidR="006340C9" w:rsidRPr="0087566C">
      <w:rPr>
        <w:b/>
        <w:color w:val="3399FF"/>
        <w:sz w:val="22"/>
        <w:szCs w:val="22"/>
        <w:lang w:val="kk-KZ"/>
      </w:rPr>
      <w:t/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228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43292"/>
    <w:rsid w:val="0015398E"/>
    <w:rsid w:val="001763DE"/>
    <w:rsid w:val="001A1881"/>
    <w:rsid w:val="001B61C1"/>
    <w:rsid w:val="001F4925"/>
    <w:rsid w:val="001F64CB"/>
    <w:rsid w:val="002000F4"/>
    <w:rsid w:val="0022101F"/>
    <w:rsid w:val="0023374B"/>
    <w:rsid w:val="002428CA"/>
    <w:rsid w:val="00251F3F"/>
    <w:rsid w:val="002A394A"/>
    <w:rsid w:val="002F11B1"/>
    <w:rsid w:val="00341898"/>
    <w:rsid w:val="00364E0B"/>
    <w:rsid w:val="00380334"/>
    <w:rsid w:val="003A6976"/>
    <w:rsid w:val="003F241E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4F5708"/>
    <w:rsid w:val="004F717A"/>
    <w:rsid w:val="0052582D"/>
    <w:rsid w:val="00571F73"/>
    <w:rsid w:val="005B6776"/>
    <w:rsid w:val="005C000F"/>
    <w:rsid w:val="005C5F30"/>
    <w:rsid w:val="005F582C"/>
    <w:rsid w:val="006340C9"/>
    <w:rsid w:val="00642211"/>
    <w:rsid w:val="00657D33"/>
    <w:rsid w:val="0067240F"/>
    <w:rsid w:val="006B0963"/>
    <w:rsid w:val="006B6938"/>
    <w:rsid w:val="007006E3"/>
    <w:rsid w:val="007111E8"/>
    <w:rsid w:val="00720FC6"/>
    <w:rsid w:val="00731B2A"/>
    <w:rsid w:val="00740441"/>
    <w:rsid w:val="00746874"/>
    <w:rsid w:val="007702A5"/>
    <w:rsid w:val="007767CD"/>
    <w:rsid w:val="00782A16"/>
    <w:rsid w:val="007D6427"/>
    <w:rsid w:val="007E2597"/>
    <w:rsid w:val="007E588D"/>
    <w:rsid w:val="0081000A"/>
    <w:rsid w:val="00830974"/>
    <w:rsid w:val="008436CA"/>
    <w:rsid w:val="00866964"/>
    <w:rsid w:val="00867FA4"/>
    <w:rsid w:val="0087554B"/>
    <w:rsid w:val="008858D2"/>
    <w:rsid w:val="00892E1E"/>
    <w:rsid w:val="009139A9"/>
    <w:rsid w:val="00914138"/>
    <w:rsid w:val="00915A4B"/>
    <w:rsid w:val="00934587"/>
    <w:rsid w:val="0094547D"/>
    <w:rsid w:val="009535F3"/>
    <w:rsid w:val="00965DB2"/>
    <w:rsid w:val="009763D8"/>
    <w:rsid w:val="009924CE"/>
    <w:rsid w:val="009A0EB0"/>
    <w:rsid w:val="009B69F4"/>
    <w:rsid w:val="009C4FD7"/>
    <w:rsid w:val="00A10052"/>
    <w:rsid w:val="00A17FE7"/>
    <w:rsid w:val="00A338BC"/>
    <w:rsid w:val="00A47D62"/>
    <w:rsid w:val="00A661F6"/>
    <w:rsid w:val="00A7013B"/>
    <w:rsid w:val="00A829B5"/>
    <w:rsid w:val="00AA0B4B"/>
    <w:rsid w:val="00AA225A"/>
    <w:rsid w:val="00AB28A0"/>
    <w:rsid w:val="00AC76FB"/>
    <w:rsid w:val="00B001E9"/>
    <w:rsid w:val="00B07EE5"/>
    <w:rsid w:val="00B12C86"/>
    <w:rsid w:val="00B2298B"/>
    <w:rsid w:val="00B5615F"/>
    <w:rsid w:val="00B841B2"/>
    <w:rsid w:val="00B86340"/>
    <w:rsid w:val="00BE3CFA"/>
    <w:rsid w:val="00BE7855"/>
    <w:rsid w:val="00BE78CA"/>
    <w:rsid w:val="00C12F08"/>
    <w:rsid w:val="00C33D18"/>
    <w:rsid w:val="00C44E63"/>
    <w:rsid w:val="00C723BA"/>
    <w:rsid w:val="00C7780A"/>
    <w:rsid w:val="00CA1875"/>
    <w:rsid w:val="00CC7D90"/>
    <w:rsid w:val="00CD3C51"/>
    <w:rsid w:val="00CE6A1B"/>
    <w:rsid w:val="00CF3F31"/>
    <w:rsid w:val="00D03D0C"/>
    <w:rsid w:val="00D11982"/>
    <w:rsid w:val="00D14F06"/>
    <w:rsid w:val="00DD35CD"/>
    <w:rsid w:val="00E43190"/>
    <w:rsid w:val="00E57A5B"/>
    <w:rsid w:val="00E866E0"/>
    <w:rsid w:val="00E925F7"/>
    <w:rsid w:val="00EB54A3"/>
    <w:rsid w:val="00EC3C11"/>
    <w:rsid w:val="00ED617A"/>
    <w:rsid w:val="00EE1A39"/>
    <w:rsid w:val="00EE69B8"/>
    <w:rsid w:val="00F22932"/>
    <w:rsid w:val="00F525B9"/>
    <w:rsid w:val="00F64017"/>
    <w:rsid w:val="00F80815"/>
    <w:rsid w:val="00F93EE0"/>
    <w:rsid w:val="00FB225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06AAC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8081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F8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2021-08-13T05:15:00Z</dcterms:created>
  <dc:creator>user</dc:creator>
  <lastModifiedBy>Елизавета Айткожинова</lastModifiedBy>
  <lastPrinted>2022-03-15T13:31:00Z</lastPrinted>
  <dcterms:modified xsi:type="dcterms:W3CDTF">2022-06-28T09:13:00Z</dcterms:modified>
  <revision>17</revision>
  <dc:title>ЌАЗАЌСТАН</dc:title>
</coreProperties>
</file>