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0C9" w:rsidRPr="0093587C" w:rsidRDefault="008B20C9" w:rsidP="008B20C9">
      <w:pPr>
        <w:suppressAutoHyphens/>
        <w:ind w:left="6237" w:firstLine="0"/>
        <w:rPr>
          <w:b/>
          <w:szCs w:val="28"/>
          <w:lang w:val="kk-KZ"/>
        </w:rPr>
      </w:pPr>
      <w:r w:rsidRPr="0093587C">
        <w:rPr>
          <w:b/>
          <w:szCs w:val="28"/>
          <w:lang w:val="kk-KZ"/>
        </w:rPr>
        <w:t>Қазақстан Республикасы</w:t>
      </w:r>
    </w:p>
    <w:p w:rsidR="008B20C9" w:rsidRPr="0093587C" w:rsidRDefault="008B20C9" w:rsidP="008B20C9">
      <w:pPr>
        <w:suppressAutoHyphens/>
        <w:ind w:left="6237" w:firstLine="0"/>
        <w:rPr>
          <w:b/>
          <w:szCs w:val="28"/>
          <w:lang w:val="kk-KZ"/>
        </w:rPr>
      </w:pPr>
      <w:r w:rsidRPr="0093587C">
        <w:rPr>
          <w:b/>
          <w:szCs w:val="28"/>
          <w:lang w:val="kk-KZ"/>
        </w:rPr>
        <w:t>Парламентінің Мәжілісі</w:t>
      </w:r>
    </w:p>
    <w:p w:rsidR="008B20C9" w:rsidRPr="0093587C" w:rsidRDefault="008B20C9" w:rsidP="008B20C9">
      <w:pPr>
        <w:suppressAutoHyphens/>
        <w:rPr>
          <w:b/>
          <w:szCs w:val="28"/>
          <w:lang w:val="kk-KZ"/>
        </w:rPr>
      </w:pPr>
    </w:p>
    <w:p w:rsidR="008B20C9" w:rsidRPr="0093587C" w:rsidRDefault="008B20C9" w:rsidP="008B20C9">
      <w:pPr>
        <w:suppressAutoHyphens/>
        <w:ind w:firstLine="0"/>
        <w:rPr>
          <w:b/>
          <w:szCs w:val="28"/>
          <w:lang w:val="kk-KZ"/>
        </w:rPr>
      </w:pPr>
    </w:p>
    <w:p w:rsidR="00A86A83" w:rsidRDefault="008B20C9" w:rsidP="00B37D55">
      <w:pPr>
        <w:suppressAutoHyphens/>
        <w:ind w:firstLine="0"/>
        <w:jc w:val="center"/>
        <w:rPr>
          <w:b/>
          <w:szCs w:val="28"/>
          <w:lang w:val="kk-KZ"/>
        </w:rPr>
      </w:pPr>
      <w:r w:rsidRPr="0093587C">
        <w:rPr>
          <w:b/>
          <w:szCs w:val="28"/>
          <w:lang w:val="kk-KZ"/>
        </w:rPr>
        <w:t>«</w:t>
      </w:r>
      <w:r w:rsidR="00B37D55" w:rsidRPr="00B37D55">
        <w:rPr>
          <w:b/>
          <w:szCs w:val="28"/>
          <w:lang w:val="kk-KZ"/>
        </w:rPr>
        <w:t>Қазақстан Республикасының кейбір заңнамалық актілеріне Қылмыстық-процестік және Қылмыстық-атқару кодекстерін бір мезгілде түзете отырып, қылмыстық заңнаманы оңтайландыру мәселелері бойынша өзгерістер мен толықтырулар енгізу туралы</w:t>
      </w:r>
      <w:r w:rsidRPr="0093587C">
        <w:rPr>
          <w:b/>
          <w:szCs w:val="28"/>
          <w:lang w:val="kk-KZ"/>
        </w:rPr>
        <w:t>» Заң жобасына</w:t>
      </w:r>
      <w:r w:rsidR="00385AEC" w:rsidRPr="0093587C">
        <w:rPr>
          <w:b/>
          <w:szCs w:val="28"/>
          <w:lang w:val="kk-KZ"/>
        </w:rPr>
        <w:t xml:space="preserve"> </w:t>
      </w:r>
    </w:p>
    <w:p w:rsidR="008B20C9" w:rsidRPr="0093587C" w:rsidRDefault="00385AEC" w:rsidP="008B20C9">
      <w:pPr>
        <w:suppressAutoHyphens/>
        <w:ind w:firstLine="0"/>
        <w:jc w:val="center"/>
        <w:rPr>
          <w:b/>
          <w:szCs w:val="28"/>
          <w:lang w:val="kk-KZ"/>
        </w:rPr>
      </w:pPr>
      <w:r w:rsidRPr="0093587C">
        <w:rPr>
          <w:b/>
          <w:szCs w:val="28"/>
          <w:lang w:val="kk-KZ"/>
        </w:rPr>
        <w:t>т</w:t>
      </w:r>
      <w:r w:rsidR="008B20C9" w:rsidRPr="0093587C">
        <w:rPr>
          <w:b/>
          <w:szCs w:val="28"/>
          <w:lang w:val="kk-KZ"/>
        </w:rPr>
        <w:t>үсіндірме жазба</w:t>
      </w:r>
    </w:p>
    <w:p w:rsidR="008B20C9" w:rsidRPr="0093587C" w:rsidRDefault="008B20C9" w:rsidP="008B20C9">
      <w:pPr>
        <w:jc w:val="center"/>
        <w:rPr>
          <w:szCs w:val="28"/>
          <w:lang w:val="kk-KZ"/>
        </w:rPr>
      </w:pPr>
    </w:p>
    <w:p w:rsidR="008B20C9" w:rsidRPr="0093587C" w:rsidRDefault="008B20C9" w:rsidP="008B20C9">
      <w:pPr>
        <w:suppressAutoHyphens/>
        <w:ind w:firstLine="0"/>
        <w:rPr>
          <w:szCs w:val="28"/>
          <w:lang w:val="kk-KZ"/>
        </w:rPr>
      </w:pPr>
    </w:p>
    <w:p w:rsidR="008B20C9" w:rsidRPr="0093587C" w:rsidRDefault="008B20C9" w:rsidP="008B20C9">
      <w:pPr>
        <w:rPr>
          <w:szCs w:val="28"/>
          <w:lang w:val="kk-KZ"/>
        </w:rPr>
      </w:pPr>
      <w:r w:rsidRPr="0093587C">
        <w:rPr>
          <w:szCs w:val="28"/>
          <w:lang w:val="kk-KZ"/>
        </w:rPr>
        <w:t>«</w:t>
      </w:r>
      <w:r w:rsidR="00B37D55" w:rsidRPr="00B37D55">
        <w:rPr>
          <w:szCs w:val="28"/>
          <w:lang w:val="kk-KZ"/>
        </w:rPr>
        <w:t>Қазақстан Республикасының кейбір заңнамалық актілеріне Қылмыстық-процестік және Қылмыстық-атқару кодекстерін бір мезгілде түзете отырып, қылмыстық заңнаманы оңтайландыру мәселелері бойынша өзгерістер мен толықтырулар енгізу туралы</w:t>
      </w:r>
      <w:r w:rsidRPr="0093587C">
        <w:rPr>
          <w:szCs w:val="28"/>
          <w:lang w:val="kk-KZ"/>
        </w:rPr>
        <w:t xml:space="preserve">» Заң жобасы </w:t>
      </w:r>
      <w:r w:rsidRPr="0093587C">
        <w:rPr>
          <w:bCs/>
          <w:i/>
          <w:szCs w:val="28"/>
          <w:lang w:val="kk-KZ"/>
        </w:rPr>
        <w:t>(бұдан әрі – заң жобасы)</w:t>
      </w:r>
      <w:r w:rsidRPr="0093587C">
        <w:rPr>
          <w:bCs/>
          <w:szCs w:val="28"/>
          <w:lang w:val="kk-KZ"/>
        </w:rPr>
        <w:t xml:space="preserve"> </w:t>
      </w:r>
      <w:r w:rsidRPr="0093587C">
        <w:rPr>
          <w:szCs w:val="28"/>
          <w:lang w:val="kk-KZ"/>
        </w:rPr>
        <w:t>Үкіметтің заң жобалау жұмыстарының 202</w:t>
      </w:r>
      <w:r w:rsidR="00B37D55">
        <w:rPr>
          <w:szCs w:val="28"/>
          <w:lang w:val="kk-KZ"/>
        </w:rPr>
        <w:t>2</w:t>
      </w:r>
      <w:r w:rsidRPr="0093587C">
        <w:rPr>
          <w:szCs w:val="28"/>
          <w:lang w:val="kk-KZ"/>
        </w:rPr>
        <w:t xml:space="preserve"> жылға арналған жоспарының 15-тармағына сәйкес әзірленді.</w:t>
      </w:r>
    </w:p>
    <w:p w:rsidR="0068775B" w:rsidRPr="0068775B" w:rsidRDefault="0068775B" w:rsidP="0068775B">
      <w:pPr>
        <w:pStyle w:val="a8"/>
        <w:ind w:firstLine="708"/>
        <w:jc w:val="both"/>
        <w:rPr>
          <w:rFonts w:ascii="Times New Roman" w:hAnsi="Times New Roman"/>
          <w:sz w:val="28"/>
          <w:szCs w:val="28"/>
          <w:lang w:val="kk-KZ"/>
        </w:rPr>
      </w:pPr>
      <w:r w:rsidRPr="0068775B">
        <w:rPr>
          <w:rFonts w:ascii="Times New Roman" w:hAnsi="Times New Roman"/>
          <w:sz w:val="28"/>
          <w:szCs w:val="28"/>
          <w:lang w:val="kk-KZ"/>
        </w:rPr>
        <w:t>Заң жобасы Қылмыстық, Қылмыстық-процестік, Қылмыстық-атқару және Бюджет кодекстеріне мыналарға бағытталған өзгерістер мен толықтырулар енгізуді көздейді:</w:t>
      </w:r>
    </w:p>
    <w:p w:rsidR="0068775B" w:rsidRDefault="0068775B" w:rsidP="0068775B">
      <w:pPr>
        <w:pStyle w:val="a8"/>
        <w:ind w:firstLine="708"/>
        <w:jc w:val="both"/>
        <w:rPr>
          <w:rFonts w:ascii="Times New Roman" w:hAnsi="Times New Roman"/>
          <w:sz w:val="28"/>
          <w:szCs w:val="28"/>
          <w:lang w:val="kk-KZ"/>
        </w:rPr>
      </w:pPr>
      <w:r w:rsidRPr="0068775B">
        <w:rPr>
          <w:rFonts w:ascii="Times New Roman" w:hAnsi="Times New Roman"/>
          <w:sz w:val="28"/>
          <w:szCs w:val="28"/>
          <w:lang w:val="kk-KZ"/>
        </w:rPr>
        <w:t>алаяқтық, қаржылық пирамидалар құру, монополиялық қызмет, заңсыз өту және Мемлекеттік шекараны қорғау ережелерін бұзу, заңсыз көші-қонды ұйымдастыру және басқа да қоғамдық қауіпті әрекеттер үшін қылмыстық жауаптылықты күшейту;</w:t>
      </w:r>
    </w:p>
    <w:p w:rsidR="0068775B" w:rsidRPr="0068775B" w:rsidRDefault="0068775B" w:rsidP="0068775B">
      <w:pPr>
        <w:pStyle w:val="a8"/>
        <w:ind w:firstLine="708"/>
        <w:jc w:val="both"/>
        <w:rPr>
          <w:rFonts w:ascii="Times New Roman" w:hAnsi="Times New Roman"/>
          <w:sz w:val="28"/>
          <w:szCs w:val="28"/>
          <w:lang w:val="kk-KZ"/>
        </w:rPr>
      </w:pPr>
      <w:r w:rsidRPr="0068775B">
        <w:rPr>
          <w:rFonts w:ascii="Times New Roman" w:hAnsi="Times New Roman"/>
          <w:sz w:val="28"/>
          <w:szCs w:val="28"/>
          <w:lang w:val="kk-KZ"/>
        </w:rPr>
        <w:t xml:space="preserve">қылмыстық-атқару жүйесі мекемелерінде, тергеу изоляторларында, уақытша ұстау изоляторларында ұсталатын адамдардың ұялы байланысты заңсыз бергені, заңсыз сақтағаны және пайдаланғаны үшін, сондай-ақ </w:t>
      </w:r>
      <w:r>
        <w:rPr>
          <w:rFonts w:ascii="Times New Roman" w:hAnsi="Times New Roman"/>
          <w:sz w:val="28"/>
          <w:szCs w:val="28"/>
          <w:lang w:val="kk-KZ"/>
        </w:rPr>
        <w:t xml:space="preserve">аталған режимді объектілерде </w:t>
      </w:r>
      <w:r w:rsidRPr="0068775B">
        <w:rPr>
          <w:rFonts w:ascii="Times New Roman" w:hAnsi="Times New Roman"/>
          <w:sz w:val="28"/>
          <w:szCs w:val="28"/>
          <w:lang w:val="kk-KZ"/>
        </w:rPr>
        <w:t>бақылау және күзет құралдарын бүлдіргені үшін қылмыстық жауапкершілікті енгізу;</w:t>
      </w:r>
    </w:p>
    <w:p w:rsidR="0068775B" w:rsidRPr="0068775B" w:rsidRDefault="0068775B" w:rsidP="0068775B">
      <w:pPr>
        <w:pStyle w:val="a8"/>
        <w:ind w:firstLine="708"/>
        <w:jc w:val="both"/>
        <w:rPr>
          <w:rFonts w:ascii="Times New Roman" w:hAnsi="Times New Roman"/>
          <w:sz w:val="28"/>
          <w:szCs w:val="28"/>
          <w:lang w:val="kk-KZ"/>
        </w:rPr>
      </w:pPr>
      <w:r w:rsidRPr="0068775B">
        <w:rPr>
          <w:rFonts w:ascii="Times New Roman" w:hAnsi="Times New Roman"/>
          <w:sz w:val="28"/>
          <w:szCs w:val="28"/>
          <w:lang w:val="kk-KZ"/>
        </w:rPr>
        <w:t>қоғамнан оқшаулауды қамтамасыз ететін мекемелерде қылмыстық құқық бұзушылықтың жекелеген белгілерін, оның ішінде топтық бағынбау белгілерін жетілдіру;</w:t>
      </w:r>
    </w:p>
    <w:p w:rsidR="0068775B" w:rsidRDefault="0068775B" w:rsidP="0068775B">
      <w:pPr>
        <w:pStyle w:val="a8"/>
        <w:ind w:firstLine="708"/>
        <w:jc w:val="both"/>
        <w:rPr>
          <w:rFonts w:ascii="Times New Roman" w:hAnsi="Times New Roman"/>
          <w:sz w:val="28"/>
          <w:szCs w:val="28"/>
          <w:lang w:val="kk-KZ"/>
        </w:rPr>
      </w:pPr>
      <w:r w:rsidRPr="0068775B">
        <w:rPr>
          <w:rFonts w:ascii="Times New Roman" w:hAnsi="Times New Roman"/>
          <w:sz w:val="28"/>
          <w:szCs w:val="28"/>
          <w:lang w:val="kk-KZ"/>
        </w:rPr>
        <w:t>мұнай мен мұнай өнімдерін аз мөлшерде заңсыз тасымалдау мен айналымын қылмыссыздандыру;</w:t>
      </w:r>
    </w:p>
    <w:p w:rsidR="0068775B" w:rsidRPr="0068775B" w:rsidRDefault="0068775B" w:rsidP="0068775B">
      <w:pPr>
        <w:pStyle w:val="a8"/>
        <w:ind w:firstLine="708"/>
        <w:jc w:val="both"/>
        <w:rPr>
          <w:rFonts w:ascii="Times New Roman" w:hAnsi="Times New Roman"/>
          <w:sz w:val="28"/>
          <w:szCs w:val="28"/>
          <w:lang w:val="kk-KZ"/>
        </w:rPr>
      </w:pPr>
      <w:r w:rsidRPr="0068775B">
        <w:rPr>
          <w:rFonts w:ascii="Times New Roman" w:hAnsi="Times New Roman"/>
          <w:sz w:val="28"/>
          <w:szCs w:val="28"/>
          <w:lang w:val="kk-KZ"/>
        </w:rPr>
        <w:t>қылмыстық құқық бұзушылыққа оқталу және қылмысты</w:t>
      </w:r>
      <w:r>
        <w:rPr>
          <w:rFonts w:ascii="Times New Roman" w:hAnsi="Times New Roman"/>
          <w:sz w:val="28"/>
          <w:szCs w:val="28"/>
          <w:lang w:val="kk-KZ"/>
        </w:rPr>
        <w:t>қ теріс қылықтың</w:t>
      </w:r>
      <w:r w:rsidRPr="0068775B">
        <w:rPr>
          <w:rFonts w:ascii="Times New Roman" w:hAnsi="Times New Roman"/>
          <w:sz w:val="28"/>
          <w:szCs w:val="28"/>
          <w:lang w:val="kk-KZ"/>
        </w:rPr>
        <w:t xml:space="preserve"> жазалануын белгілей отырып, қылмыстық жауаптылықтың бұлтартпастығы принципін қамтамасыз ету;</w:t>
      </w:r>
    </w:p>
    <w:p w:rsidR="0068775B" w:rsidRPr="0068775B" w:rsidRDefault="0068775B" w:rsidP="0068775B">
      <w:pPr>
        <w:pStyle w:val="a8"/>
        <w:ind w:firstLine="708"/>
        <w:jc w:val="both"/>
        <w:rPr>
          <w:rFonts w:ascii="Times New Roman" w:hAnsi="Times New Roman"/>
          <w:sz w:val="28"/>
          <w:szCs w:val="28"/>
          <w:lang w:val="kk-KZ"/>
        </w:rPr>
      </w:pPr>
      <w:r w:rsidRPr="0068775B">
        <w:rPr>
          <w:rFonts w:ascii="Times New Roman" w:hAnsi="Times New Roman"/>
          <w:sz w:val="28"/>
          <w:szCs w:val="28"/>
          <w:lang w:val="kk-KZ"/>
        </w:rPr>
        <w:t>қосымша жазалардың жекелеген түрлерін қылмыстық жауаптылықтан немесе жазадан босатылған адамдарға қатысты қолдану мүмкіндігін белгілей отырып, қылмыстық-құқықтық ықпал ету шараларына айналдыру;</w:t>
      </w:r>
    </w:p>
    <w:p w:rsidR="0068775B" w:rsidRDefault="0068775B" w:rsidP="0068775B">
      <w:pPr>
        <w:pStyle w:val="a8"/>
        <w:ind w:firstLine="708"/>
        <w:jc w:val="both"/>
        <w:rPr>
          <w:rFonts w:ascii="Times New Roman" w:hAnsi="Times New Roman"/>
          <w:sz w:val="28"/>
          <w:szCs w:val="28"/>
          <w:lang w:val="kk-KZ"/>
        </w:rPr>
      </w:pPr>
      <w:r w:rsidRPr="0068775B">
        <w:rPr>
          <w:rFonts w:ascii="Times New Roman" w:hAnsi="Times New Roman"/>
          <w:sz w:val="28"/>
          <w:szCs w:val="28"/>
          <w:lang w:val="kk-KZ"/>
        </w:rPr>
        <w:t>жазалардың жекелеген түрлерін тағайындау және атқару қағидаларын жетілдіру, оның ішінде қылмыстық қамауға алу түсінігін оны өтеу шарттарын жеңілдете отырып түзету және қылмыстық құқық бұзушылықтардың жекелеген түрлері бойынша тағайындау мүмкіндігін енгізу;</w:t>
      </w:r>
    </w:p>
    <w:p w:rsidR="0068775B" w:rsidRPr="0068775B" w:rsidRDefault="0068775B" w:rsidP="0068775B">
      <w:pPr>
        <w:pStyle w:val="a8"/>
        <w:ind w:firstLine="708"/>
        <w:jc w:val="both"/>
        <w:rPr>
          <w:rFonts w:ascii="Times New Roman" w:hAnsi="Times New Roman"/>
          <w:sz w:val="28"/>
          <w:szCs w:val="28"/>
          <w:lang w:val="kk-KZ"/>
        </w:rPr>
      </w:pPr>
      <w:r w:rsidRPr="0068775B">
        <w:rPr>
          <w:rFonts w:ascii="Times New Roman" w:hAnsi="Times New Roman"/>
          <w:sz w:val="28"/>
          <w:szCs w:val="28"/>
          <w:lang w:val="kk-KZ"/>
        </w:rPr>
        <w:t>төтенше жағдайдағы қауіпсіздік мекемелерін жою;</w:t>
      </w:r>
    </w:p>
    <w:p w:rsidR="0068775B" w:rsidRPr="0068775B" w:rsidRDefault="0068775B" w:rsidP="0068775B">
      <w:pPr>
        <w:pStyle w:val="a8"/>
        <w:ind w:firstLine="708"/>
        <w:jc w:val="both"/>
        <w:rPr>
          <w:rFonts w:ascii="Times New Roman" w:hAnsi="Times New Roman"/>
          <w:sz w:val="28"/>
          <w:szCs w:val="28"/>
          <w:lang w:val="kk-KZ"/>
        </w:rPr>
      </w:pPr>
      <w:r w:rsidRPr="0068775B">
        <w:rPr>
          <w:rFonts w:ascii="Times New Roman" w:hAnsi="Times New Roman"/>
          <w:sz w:val="28"/>
          <w:szCs w:val="28"/>
          <w:lang w:val="kk-KZ"/>
        </w:rPr>
        <w:lastRenderedPageBreak/>
        <w:t>пробация қызметтері мен қылмыстық-атқару жүйесі мекемелерін жергілікті бюджеттерден қаржыландыру мүмкіндігін енгізу;</w:t>
      </w:r>
    </w:p>
    <w:p w:rsidR="0068775B" w:rsidRPr="0068775B" w:rsidRDefault="0068775B" w:rsidP="0068775B">
      <w:pPr>
        <w:pStyle w:val="a8"/>
        <w:ind w:firstLine="708"/>
        <w:jc w:val="both"/>
        <w:rPr>
          <w:rFonts w:ascii="Times New Roman" w:hAnsi="Times New Roman"/>
          <w:sz w:val="28"/>
          <w:szCs w:val="28"/>
          <w:lang w:val="kk-KZ"/>
        </w:rPr>
      </w:pPr>
      <w:r w:rsidRPr="0068775B">
        <w:rPr>
          <w:rFonts w:ascii="Times New Roman" w:hAnsi="Times New Roman"/>
          <w:sz w:val="28"/>
          <w:szCs w:val="28"/>
          <w:lang w:val="kk-KZ"/>
        </w:rPr>
        <w:t>бірқатар өкілеттіктерді соттардан прокуратура органдарына бере отырып, жекелеген процестік және тергеу әрекеттерін санкциялау тәртібін жетілдіру;</w:t>
      </w:r>
    </w:p>
    <w:p w:rsidR="0068775B" w:rsidRDefault="0068775B" w:rsidP="0068775B">
      <w:pPr>
        <w:pStyle w:val="a8"/>
        <w:ind w:firstLine="708"/>
        <w:jc w:val="both"/>
        <w:rPr>
          <w:rFonts w:ascii="Times New Roman" w:hAnsi="Times New Roman"/>
          <w:sz w:val="28"/>
          <w:szCs w:val="28"/>
          <w:lang w:val="kk-KZ"/>
        </w:rPr>
      </w:pPr>
      <w:r w:rsidRPr="0068775B">
        <w:rPr>
          <w:rFonts w:ascii="Times New Roman" w:hAnsi="Times New Roman"/>
          <w:sz w:val="28"/>
          <w:szCs w:val="28"/>
          <w:lang w:val="kk-KZ"/>
        </w:rPr>
        <w:t>қорғаушы тарапқа сотқа қорғау актісі түріндегі жиынтық іс жүргізу құжатын беру құқығын беру;</w:t>
      </w:r>
    </w:p>
    <w:p w:rsidR="0068775B" w:rsidRPr="0068775B" w:rsidRDefault="0068775B" w:rsidP="0068775B">
      <w:pPr>
        <w:pStyle w:val="a8"/>
        <w:ind w:firstLine="708"/>
        <w:jc w:val="both"/>
        <w:rPr>
          <w:rFonts w:ascii="Times New Roman" w:hAnsi="Times New Roman"/>
          <w:sz w:val="28"/>
          <w:szCs w:val="28"/>
          <w:lang w:val="kk-KZ"/>
        </w:rPr>
      </w:pPr>
      <w:r w:rsidRPr="0068775B">
        <w:rPr>
          <w:rFonts w:ascii="Times New Roman" w:hAnsi="Times New Roman"/>
          <w:sz w:val="28"/>
          <w:szCs w:val="28"/>
          <w:lang w:val="kk-KZ"/>
        </w:rPr>
        <w:t>хаттамалардағы нәтижелердің қайталануын барынша азайта отырып, тергеу әрекеттерін бейнежазбаға түсірудің процессуалдық маңызын кеңейту;</w:t>
      </w:r>
    </w:p>
    <w:p w:rsidR="0068775B" w:rsidRPr="0068775B" w:rsidRDefault="0068775B" w:rsidP="0068775B">
      <w:pPr>
        <w:pStyle w:val="a8"/>
        <w:ind w:firstLine="708"/>
        <w:jc w:val="both"/>
        <w:rPr>
          <w:rFonts w:ascii="Times New Roman" w:hAnsi="Times New Roman"/>
          <w:sz w:val="28"/>
          <w:szCs w:val="28"/>
          <w:lang w:val="kk-KZ"/>
        </w:rPr>
      </w:pPr>
      <w:r w:rsidRPr="0068775B">
        <w:rPr>
          <w:rFonts w:ascii="Times New Roman" w:hAnsi="Times New Roman"/>
          <w:sz w:val="28"/>
          <w:szCs w:val="28"/>
          <w:lang w:val="kk-KZ"/>
        </w:rPr>
        <w:t>сотталғандармен ынтымақтастық туралы процессуалдық келісім институтын жетілдіру;</w:t>
      </w:r>
    </w:p>
    <w:p w:rsidR="0068775B" w:rsidRPr="0068775B" w:rsidRDefault="0068775B" w:rsidP="0068775B">
      <w:pPr>
        <w:pStyle w:val="a8"/>
        <w:ind w:firstLine="708"/>
        <w:jc w:val="both"/>
        <w:rPr>
          <w:rFonts w:ascii="Times New Roman" w:hAnsi="Times New Roman"/>
          <w:sz w:val="28"/>
          <w:szCs w:val="28"/>
          <w:lang w:val="kk-KZ"/>
        </w:rPr>
      </w:pPr>
      <w:r w:rsidRPr="0068775B">
        <w:rPr>
          <w:rFonts w:ascii="Times New Roman" w:hAnsi="Times New Roman"/>
          <w:sz w:val="28"/>
          <w:szCs w:val="28"/>
          <w:lang w:val="kk-KZ"/>
        </w:rPr>
        <w:t>сотқа дейінгі тергеп-тексерудің нысандары мен рәсімдерін оңтайландыру, оның ішінде сотқа дейінгі тергеп-тексеру органы қабылдайтын процессуалдық шешімдердің санын қысқарту.</w:t>
      </w:r>
    </w:p>
    <w:p w:rsidR="008B20C9" w:rsidRPr="0093587C" w:rsidRDefault="008B20C9" w:rsidP="008B20C9">
      <w:pPr>
        <w:pStyle w:val="a8"/>
        <w:ind w:firstLine="708"/>
        <w:jc w:val="both"/>
        <w:rPr>
          <w:rFonts w:ascii="Times New Roman" w:hAnsi="Times New Roman"/>
          <w:sz w:val="28"/>
          <w:szCs w:val="28"/>
          <w:lang w:val="kk-KZ"/>
        </w:rPr>
      </w:pPr>
      <w:r w:rsidRPr="0093587C">
        <w:rPr>
          <w:rFonts w:ascii="Times New Roman" w:hAnsi="Times New Roman"/>
          <w:sz w:val="28"/>
          <w:szCs w:val="28"/>
          <w:lang w:val="kk-KZ"/>
        </w:rPr>
        <w:t>О</w:t>
      </w:r>
      <w:r w:rsidR="00A86A83">
        <w:rPr>
          <w:rFonts w:ascii="Times New Roman" w:hAnsi="Times New Roman"/>
          <w:sz w:val="28"/>
          <w:szCs w:val="28"/>
          <w:lang w:val="kk-KZ"/>
        </w:rPr>
        <w:t xml:space="preserve">ларды іске асыру үшін </w:t>
      </w:r>
      <w:r w:rsidR="00417BE9">
        <w:rPr>
          <w:rFonts w:ascii="Times New Roman" w:hAnsi="Times New Roman"/>
          <w:sz w:val="28"/>
          <w:szCs w:val="28"/>
          <w:lang w:val="kk-KZ"/>
        </w:rPr>
        <w:t xml:space="preserve">Азаматтық, </w:t>
      </w:r>
      <w:r w:rsidR="00B37D55" w:rsidRPr="00696A2C">
        <w:rPr>
          <w:rFonts w:ascii="Times New Roman" w:hAnsi="Times New Roman"/>
          <w:sz w:val="28"/>
          <w:szCs w:val="28"/>
          <w:lang w:val="kk-KZ"/>
        </w:rPr>
        <w:t>Бюджет</w:t>
      </w:r>
      <w:r w:rsidR="00B37D55">
        <w:rPr>
          <w:rFonts w:ascii="Times New Roman" w:hAnsi="Times New Roman"/>
          <w:sz w:val="28"/>
          <w:szCs w:val="28"/>
          <w:lang w:val="kk-KZ"/>
        </w:rPr>
        <w:t xml:space="preserve">, </w:t>
      </w:r>
      <w:r w:rsidR="00B37D55" w:rsidRPr="00AC3735">
        <w:rPr>
          <w:rFonts w:ascii="Times New Roman" w:hAnsi="Times New Roman"/>
          <w:sz w:val="28"/>
          <w:szCs w:val="28"/>
          <w:lang w:val="kk-KZ"/>
        </w:rPr>
        <w:t>Қылмыстық</w:t>
      </w:r>
      <w:r w:rsidR="00B37D55">
        <w:rPr>
          <w:rFonts w:ascii="Times New Roman" w:hAnsi="Times New Roman"/>
          <w:sz w:val="28"/>
          <w:szCs w:val="28"/>
          <w:lang w:val="kk-KZ"/>
        </w:rPr>
        <w:t xml:space="preserve">, </w:t>
      </w:r>
      <w:r w:rsidR="00A86A83">
        <w:rPr>
          <w:rFonts w:ascii="Times New Roman" w:hAnsi="Times New Roman"/>
          <w:sz w:val="28"/>
          <w:szCs w:val="28"/>
          <w:lang w:val="kk-KZ"/>
        </w:rPr>
        <w:t>Қылмыстық-</w:t>
      </w:r>
      <w:r w:rsidRPr="0093587C">
        <w:rPr>
          <w:rFonts w:ascii="Times New Roman" w:hAnsi="Times New Roman"/>
          <w:sz w:val="28"/>
          <w:szCs w:val="28"/>
          <w:lang w:val="kk-KZ"/>
        </w:rPr>
        <w:t>процестік</w:t>
      </w:r>
      <w:r w:rsidR="00B37D55">
        <w:rPr>
          <w:rFonts w:ascii="Times New Roman" w:hAnsi="Times New Roman"/>
          <w:sz w:val="28"/>
          <w:szCs w:val="28"/>
          <w:lang w:val="kk-KZ"/>
        </w:rPr>
        <w:t xml:space="preserve">, </w:t>
      </w:r>
      <w:r w:rsidR="00B37D55" w:rsidRPr="00B37D55">
        <w:rPr>
          <w:rFonts w:ascii="Times New Roman" w:hAnsi="Times New Roman"/>
          <w:sz w:val="28"/>
          <w:szCs w:val="28"/>
          <w:lang w:val="kk-KZ"/>
        </w:rPr>
        <w:t>Қылмыстық-</w:t>
      </w:r>
      <w:r w:rsidR="00417BE9">
        <w:rPr>
          <w:rFonts w:ascii="Times New Roman" w:hAnsi="Times New Roman"/>
          <w:sz w:val="28"/>
          <w:szCs w:val="28"/>
          <w:lang w:val="kk-KZ"/>
        </w:rPr>
        <w:t>атқару</w:t>
      </w:r>
      <w:r w:rsidR="00B37D55" w:rsidRPr="00B37D55">
        <w:rPr>
          <w:rFonts w:ascii="Times New Roman" w:hAnsi="Times New Roman"/>
          <w:sz w:val="28"/>
          <w:szCs w:val="28"/>
          <w:lang w:val="kk-KZ"/>
        </w:rPr>
        <w:t xml:space="preserve"> кодекс</w:t>
      </w:r>
      <w:r w:rsidR="00417BE9">
        <w:rPr>
          <w:rFonts w:ascii="Times New Roman" w:hAnsi="Times New Roman"/>
          <w:sz w:val="28"/>
          <w:szCs w:val="28"/>
          <w:lang w:val="kk-KZ"/>
        </w:rPr>
        <w:t>терге</w:t>
      </w:r>
      <w:r w:rsidRPr="0093587C">
        <w:rPr>
          <w:rFonts w:ascii="Times New Roman" w:hAnsi="Times New Roman"/>
          <w:sz w:val="28"/>
          <w:szCs w:val="28"/>
          <w:lang w:val="kk-KZ"/>
        </w:rPr>
        <w:t xml:space="preserve"> </w:t>
      </w:r>
      <w:r w:rsidR="000C7E94">
        <w:rPr>
          <w:rFonts w:ascii="Times New Roman" w:hAnsi="Times New Roman"/>
          <w:sz w:val="28"/>
          <w:szCs w:val="28"/>
          <w:lang w:val="kk-KZ"/>
        </w:rPr>
        <w:t xml:space="preserve">және </w:t>
      </w:r>
      <w:r w:rsidR="00B37D55" w:rsidRPr="00B37D55">
        <w:rPr>
          <w:rFonts w:ascii="Times New Roman" w:hAnsi="Times New Roman"/>
          <w:sz w:val="28"/>
          <w:szCs w:val="28"/>
          <w:lang w:val="kk-KZ"/>
        </w:rPr>
        <w:t>«Қазақстан Республикасындағы банктер және банк қызметі туралы»</w:t>
      </w:r>
      <w:r w:rsidR="00B37D55">
        <w:rPr>
          <w:rFonts w:ascii="Times New Roman" w:hAnsi="Times New Roman"/>
          <w:sz w:val="28"/>
          <w:szCs w:val="28"/>
          <w:lang w:val="kk-KZ"/>
        </w:rPr>
        <w:t xml:space="preserve">, </w:t>
      </w:r>
      <w:r w:rsidR="004046AF">
        <w:rPr>
          <w:rFonts w:ascii="Times New Roman" w:hAnsi="Times New Roman"/>
          <w:sz w:val="28"/>
          <w:szCs w:val="28"/>
          <w:lang w:val="kk-KZ"/>
        </w:rPr>
        <w:t xml:space="preserve">«Жедел-іздестіру қызметі туралы», </w:t>
      </w:r>
      <w:r w:rsidR="00B37D55" w:rsidRPr="00B37D55">
        <w:rPr>
          <w:rFonts w:ascii="Times New Roman" w:hAnsi="Times New Roman"/>
          <w:sz w:val="28"/>
          <w:szCs w:val="28"/>
          <w:lang w:val="kk-KZ"/>
        </w:rPr>
        <w:t>«Адамдарды қоғамнан уақытша оқшаулауды қамтамасыз ететін арнаул</w:t>
      </w:r>
      <w:bookmarkStart w:id="0" w:name="_GoBack"/>
      <w:bookmarkEnd w:id="0"/>
      <w:r w:rsidR="00B37D55" w:rsidRPr="00B37D55">
        <w:rPr>
          <w:rFonts w:ascii="Times New Roman" w:hAnsi="Times New Roman"/>
          <w:sz w:val="28"/>
          <w:szCs w:val="28"/>
          <w:lang w:val="kk-KZ"/>
        </w:rPr>
        <w:t>ы мекемелерде, арнаулы үй-жайларда ұстау тәртібі мен шарттары туралы»</w:t>
      </w:r>
      <w:r w:rsidR="00B37D55">
        <w:rPr>
          <w:rFonts w:ascii="Times New Roman" w:hAnsi="Times New Roman"/>
          <w:sz w:val="28"/>
          <w:szCs w:val="28"/>
          <w:lang w:val="kk-KZ"/>
        </w:rPr>
        <w:t xml:space="preserve">, </w:t>
      </w:r>
      <w:r w:rsidR="00B37D55" w:rsidRPr="00B37D55">
        <w:rPr>
          <w:rFonts w:ascii="Times New Roman" w:hAnsi="Times New Roman"/>
          <w:sz w:val="28"/>
          <w:szCs w:val="28"/>
          <w:lang w:val="kk-KZ"/>
        </w:rPr>
        <w:t>«Қазақстан Республикасындағы жергілікті мемлекеттік басқару және өзін-өзі басқару туралы»</w:t>
      </w:r>
      <w:r w:rsidR="00B37D55">
        <w:rPr>
          <w:rFonts w:ascii="Times New Roman" w:hAnsi="Times New Roman"/>
          <w:sz w:val="28"/>
          <w:szCs w:val="28"/>
          <w:lang w:val="kk-KZ"/>
        </w:rPr>
        <w:t xml:space="preserve">, </w:t>
      </w:r>
      <w:r w:rsidR="00B37D55" w:rsidRPr="00B37D55">
        <w:rPr>
          <w:rFonts w:ascii="Times New Roman" w:hAnsi="Times New Roman"/>
          <w:sz w:val="28"/>
          <w:szCs w:val="28"/>
          <w:lang w:val="kk-KZ"/>
        </w:rPr>
        <w:t xml:space="preserve"> «Байланыс туралы»</w:t>
      </w:r>
      <w:r w:rsidR="00B37D55">
        <w:rPr>
          <w:rFonts w:ascii="Times New Roman" w:hAnsi="Times New Roman"/>
          <w:sz w:val="28"/>
          <w:szCs w:val="28"/>
          <w:lang w:val="kk-KZ"/>
        </w:rPr>
        <w:t xml:space="preserve">, </w:t>
      </w:r>
      <w:r w:rsidR="00B37D55" w:rsidRPr="00B37D55">
        <w:rPr>
          <w:rFonts w:ascii="Times New Roman" w:hAnsi="Times New Roman"/>
          <w:sz w:val="28"/>
          <w:szCs w:val="28"/>
          <w:lang w:val="kk-KZ"/>
        </w:rPr>
        <w:t>«Атқарушылық iс жүргiзу және сот орындаушыларының мәртебесi туралы»</w:t>
      </w:r>
      <w:r w:rsidR="00B37D55">
        <w:rPr>
          <w:rFonts w:ascii="Times New Roman" w:hAnsi="Times New Roman"/>
          <w:sz w:val="28"/>
          <w:szCs w:val="28"/>
          <w:lang w:val="kk-KZ"/>
        </w:rPr>
        <w:t>,</w:t>
      </w:r>
      <w:r w:rsidR="00B37D55" w:rsidRPr="00B37D55">
        <w:rPr>
          <w:rFonts w:ascii="Times New Roman" w:hAnsi="Times New Roman"/>
          <w:sz w:val="28"/>
          <w:szCs w:val="28"/>
          <w:lang w:val="kk-KZ"/>
        </w:rPr>
        <w:t xml:space="preserve"> «Қазақстан Республикасының iшкi iстер органдары туралы»</w:t>
      </w:r>
      <w:r w:rsidR="00B37D55">
        <w:rPr>
          <w:rFonts w:ascii="Times New Roman" w:hAnsi="Times New Roman"/>
          <w:sz w:val="28"/>
          <w:szCs w:val="28"/>
          <w:lang w:val="kk-KZ"/>
        </w:rPr>
        <w:t>,</w:t>
      </w:r>
      <w:r w:rsidR="00B37D55" w:rsidRPr="00B37D55">
        <w:rPr>
          <w:rFonts w:ascii="Times New Roman" w:hAnsi="Times New Roman"/>
          <w:sz w:val="28"/>
          <w:szCs w:val="28"/>
          <w:lang w:val="kk-KZ"/>
        </w:rPr>
        <w:t xml:space="preserve"> «Қазақстан Республикасының Ұлттық ұланы туралы» </w:t>
      </w:r>
      <w:r w:rsidR="000C7E94">
        <w:rPr>
          <w:rFonts w:ascii="Times New Roman" w:hAnsi="Times New Roman"/>
          <w:sz w:val="28"/>
          <w:szCs w:val="28"/>
          <w:lang w:val="kk-KZ"/>
        </w:rPr>
        <w:t>Заң</w:t>
      </w:r>
      <w:r w:rsidR="00B37D55">
        <w:rPr>
          <w:rFonts w:ascii="Times New Roman" w:hAnsi="Times New Roman"/>
          <w:sz w:val="28"/>
          <w:szCs w:val="28"/>
          <w:lang w:val="kk-KZ"/>
        </w:rPr>
        <w:t>дарғ</w:t>
      </w:r>
      <w:r w:rsidR="000C7E94">
        <w:rPr>
          <w:rFonts w:ascii="Times New Roman" w:hAnsi="Times New Roman"/>
          <w:sz w:val="28"/>
          <w:szCs w:val="28"/>
          <w:lang w:val="kk-KZ"/>
        </w:rPr>
        <w:t xml:space="preserve">а </w:t>
      </w:r>
      <w:r w:rsidRPr="0093587C">
        <w:rPr>
          <w:rFonts w:ascii="Times New Roman" w:hAnsi="Times New Roman"/>
          <w:sz w:val="28"/>
          <w:szCs w:val="28"/>
          <w:lang w:val="kk-KZ"/>
        </w:rPr>
        <w:t>заңнамалық түзетулер қажет.</w:t>
      </w:r>
    </w:p>
    <w:p w:rsidR="008C3B43" w:rsidRPr="0093587C" w:rsidRDefault="00F37294" w:rsidP="008B20C9">
      <w:pPr>
        <w:ind w:firstLine="708"/>
        <w:rPr>
          <w:rStyle w:val="s0"/>
          <w:sz w:val="28"/>
          <w:szCs w:val="28"/>
          <w:lang w:val="kk-KZ"/>
        </w:rPr>
      </w:pPr>
      <w:r>
        <w:rPr>
          <w:rStyle w:val="s0"/>
          <w:sz w:val="28"/>
          <w:szCs w:val="28"/>
          <w:lang w:val="kk-KZ"/>
        </w:rPr>
        <w:t xml:space="preserve">Заң жобасын қабылдау теріс әлеуметтік-экономикалық және құқықтық салдарға әкеп соқпайды. </w:t>
      </w:r>
    </w:p>
    <w:p w:rsidR="008B20C9" w:rsidRPr="0093587C" w:rsidRDefault="00A86A83" w:rsidP="008B20C9">
      <w:pPr>
        <w:widowControl w:val="0"/>
        <w:pBdr>
          <w:bottom w:val="single" w:sz="6" w:space="15" w:color="FFFFFF"/>
        </w:pBdr>
        <w:autoSpaceDE w:val="0"/>
        <w:autoSpaceDN w:val="0"/>
        <w:adjustRightInd w:val="0"/>
        <w:rPr>
          <w:szCs w:val="28"/>
          <w:lang w:val="kk-KZ"/>
        </w:rPr>
      </w:pPr>
      <w:r>
        <w:rPr>
          <w:szCs w:val="28"/>
          <w:lang w:val="kk-KZ"/>
        </w:rPr>
        <w:t>Баяндалғандар негізінде</w:t>
      </w:r>
      <w:r w:rsidR="008B20C9" w:rsidRPr="0093587C">
        <w:rPr>
          <w:szCs w:val="28"/>
          <w:lang w:val="kk-KZ"/>
        </w:rPr>
        <w:t xml:space="preserve"> Қазақстан Республикасының Үкіметі жоғарыда аталған заң жобасын Қазақстан Республикасы Парламентінің Мәжілісіне қарауға енгізеді. </w:t>
      </w:r>
    </w:p>
    <w:p w:rsidR="008B20C9" w:rsidRPr="0093587C" w:rsidRDefault="008B20C9" w:rsidP="008B20C9">
      <w:pPr>
        <w:tabs>
          <w:tab w:val="right" w:pos="9354"/>
        </w:tabs>
        <w:jc w:val="left"/>
        <w:rPr>
          <w:b/>
          <w:szCs w:val="28"/>
          <w:lang w:val="kk-KZ"/>
        </w:rPr>
      </w:pPr>
    </w:p>
    <w:p w:rsidR="008B20C9" w:rsidRPr="0093587C" w:rsidRDefault="008B20C9" w:rsidP="008B20C9">
      <w:pPr>
        <w:tabs>
          <w:tab w:val="right" w:pos="9354"/>
        </w:tabs>
        <w:ind w:firstLine="0"/>
        <w:jc w:val="left"/>
        <w:rPr>
          <w:b/>
          <w:szCs w:val="28"/>
          <w:lang w:val="kk-KZ"/>
        </w:rPr>
      </w:pPr>
      <w:r w:rsidRPr="0093587C">
        <w:rPr>
          <w:b/>
          <w:szCs w:val="28"/>
          <w:lang w:val="kk-KZ"/>
        </w:rPr>
        <w:t>Қазақстан Республикасының</w:t>
      </w:r>
    </w:p>
    <w:p w:rsidR="008B20C9" w:rsidRPr="00E1731C" w:rsidRDefault="008B20C9" w:rsidP="008B20C9">
      <w:pPr>
        <w:tabs>
          <w:tab w:val="right" w:pos="9354"/>
        </w:tabs>
        <w:ind w:firstLine="0"/>
        <w:jc w:val="left"/>
        <w:rPr>
          <w:b/>
          <w:szCs w:val="28"/>
          <w:lang w:val="kk-KZ"/>
        </w:rPr>
      </w:pPr>
      <w:r w:rsidRPr="0093587C">
        <w:rPr>
          <w:b/>
          <w:szCs w:val="28"/>
          <w:lang w:val="kk-KZ"/>
        </w:rPr>
        <w:t xml:space="preserve">Премьер-Министрі                                                                             </w:t>
      </w:r>
      <w:r w:rsidR="00E42865">
        <w:rPr>
          <w:b/>
          <w:szCs w:val="28"/>
          <w:lang w:val="kk-KZ"/>
        </w:rPr>
        <w:t>Ә</w:t>
      </w:r>
      <w:r w:rsidRPr="0093587C">
        <w:rPr>
          <w:b/>
          <w:szCs w:val="28"/>
          <w:lang w:val="kk-KZ"/>
        </w:rPr>
        <w:t xml:space="preserve">. </w:t>
      </w:r>
      <w:r w:rsidR="00B37D55">
        <w:rPr>
          <w:b/>
          <w:szCs w:val="28"/>
          <w:lang w:val="kk-KZ"/>
        </w:rPr>
        <w:t>Сма</w:t>
      </w:r>
      <w:r w:rsidR="00E42865">
        <w:rPr>
          <w:b/>
          <w:szCs w:val="28"/>
          <w:lang w:val="kk-KZ"/>
        </w:rPr>
        <w:t>йы</w:t>
      </w:r>
      <w:r w:rsidR="00B37D55">
        <w:rPr>
          <w:b/>
          <w:szCs w:val="28"/>
          <w:lang w:val="kk-KZ"/>
        </w:rPr>
        <w:t>лов</w:t>
      </w:r>
    </w:p>
    <w:p w:rsidR="009062F5" w:rsidRPr="00E1731C" w:rsidRDefault="009062F5">
      <w:pPr>
        <w:rPr>
          <w:szCs w:val="28"/>
          <w:lang w:val="kk-KZ"/>
        </w:rPr>
      </w:pPr>
    </w:p>
    <w:p w:rsidR="00B37D55" w:rsidRDefault="00B37D55" w:rsidP="00B37D55">
      <w:pPr>
        <w:pStyle w:val="a8"/>
        <w:ind w:firstLine="709"/>
        <w:jc w:val="both"/>
        <w:rPr>
          <w:rFonts w:ascii="Times New Roman" w:hAnsi="Times New Roman"/>
          <w:sz w:val="28"/>
          <w:szCs w:val="28"/>
          <w:lang w:val="kk-KZ"/>
        </w:rPr>
      </w:pPr>
    </w:p>
    <w:p w:rsidR="00B37D55" w:rsidRDefault="00B37D55" w:rsidP="00B37D55">
      <w:pPr>
        <w:pStyle w:val="a8"/>
        <w:ind w:firstLine="709"/>
        <w:jc w:val="both"/>
        <w:rPr>
          <w:rFonts w:ascii="Times New Roman" w:hAnsi="Times New Roman"/>
          <w:sz w:val="28"/>
          <w:szCs w:val="28"/>
          <w:lang w:val="kk-KZ"/>
        </w:rPr>
      </w:pPr>
    </w:p>
    <w:p w:rsidR="00E1731C" w:rsidRDefault="00E1731C">
      <w:pPr>
        <w:rPr>
          <w:szCs w:val="28"/>
          <w:lang w:val="kk-KZ"/>
        </w:rPr>
      </w:pPr>
    </w:p>
    <w:p w:rsidR="00B37D55" w:rsidRPr="00E1731C" w:rsidRDefault="00B37D55">
      <w:pPr>
        <w:rPr>
          <w:szCs w:val="28"/>
          <w:lang w:val="kk-KZ"/>
        </w:rPr>
      </w:pPr>
    </w:p>
    <w:sectPr w:rsidR="00B37D55" w:rsidRPr="00E1731C" w:rsidSect="009107B8">
      <w:headerReference w:type="even" r:id="rId6"/>
      <w:headerReference w:type="default" r:id="rId7"/>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23C0" w:rsidRDefault="00EA23C0">
      <w:r>
        <w:separator/>
      </w:r>
    </w:p>
  </w:endnote>
  <w:endnote w:type="continuationSeparator" w:id="0">
    <w:p w:rsidR="00EA23C0" w:rsidRDefault="00EA2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23C0" w:rsidRDefault="00EA23C0">
      <w:r>
        <w:separator/>
      </w:r>
    </w:p>
  </w:footnote>
  <w:footnote w:type="continuationSeparator" w:id="0">
    <w:p w:rsidR="00EA23C0" w:rsidRDefault="00EA23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3D1" w:rsidRDefault="008B20C9" w:rsidP="009107B8">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C63D1" w:rsidRDefault="00EA23C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6E9" w:rsidRDefault="008B20C9">
    <w:pPr>
      <w:pStyle w:val="a3"/>
      <w:jc w:val="center"/>
    </w:pPr>
    <w:r>
      <w:fldChar w:fldCharType="begin"/>
    </w:r>
    <w:r>
      <w:instrText>PAGE   \* MERGEFORMAT</w:instrText>
    </w:r>
    <w:r>
      <w:fldChar w:fldCharType="separate"/>
    </w:r>
    <w:r w:rsidR="004046AF">
      <w:rPr>
        <w:noProof/>
      </w:rPr>
      <w:t>2</w:t>
    </w:r>
    <w:r>
      <w:fldChar w:fldCharType="end"/>
    </w:r>
  </w:p>
  <w:p w:rsidR="00EC63D1" w:rsidRDefault="00EA23C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0C9"/>
    <w:rsid w:val="000730F9"/>
    <w:rsid w:val="000C7E94"/>
    <w:rsid w:val="000F6FBA"/>
    <w:rsid w:val="00121A64"/>
    <w:rsid w:val="0017071F"/>
    <w:rsid w:val="00334E18"/>
    <w:rsid w:val="003772DD"/>
    <w:rsid w:val="00385AEC"/>
    <w:rsid w:val="004046AF"/>
    <w:rsid w:val="00417BE9"/>
    <w:rsid w:val="00486BE0"/>
    <w:rsid w:val="004E5997"/>
    <w:rsid w:val="00504DE7"/>
    <w:rsid w:val="00586981"/>
    <w:rsid w:val="005C761C"/>
    <w:rsid w:val="0068775B"/>
    <w:rsid w:val="007311CD"/>
    <w:rsid w:val="00793D18"/>
    <w:rsid w:val="007D2246"/>
    <w:rsid w:val="0088113E"/>
    <w:rsid w:val="008B20C9"/>
    <w:rsid w:val="008C3B43"/>
    <w:rsid w:val="008F0F40"/>
    <w:rsid w:val="009062F5"/>
    <w:rsid w:val="0093587C"/>
    <w:rsid w:val="00944A87"/>
    <w:rsid w:val="009919FC"/>
    <w:rsid w:val="00992233"/>
    <w:rsid w:val="00A20B4F"/>
    <w:rsid w:val="00A4119A"/>
    <w:rsid w:val="00A86A83"/>
    <w:rsid w:val="00AF4BA6"/>
    <w:rsid w:val="00B211EF"/>
    <w:rsid w:val="00B37D55"/>
    <w:rsid w:val="00B661B6"/>
    <w:rsid w:val="00C6030E"/>
    <w:rsid w:val="00D07DC4"/>
    <w:rsid w:val="00D51016"/>
    <w:rsid w:val="00E1731C"/>
    <w:rsid w:val="00E42865"/>
    <w:rsid w:val="00E51ACE"/>
    <w:rsid w:val="00EA23C0"/>
    <w:rsid w:val="00EA5D6E"/>
    <w:rsid w:val="00F27707"/>
    <w:rsid w:val="00F37294"/>
    <w:rsid w:val="00F401AB"/>
    <w:rsid w:val="00F47A09"/>
    <w:rsid w:val="00F57C6B"/>
    <w:rsid w:val="00F91029"/>
    <w:rsid w:val="00FD78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1BE58D-08C3-4244-8A8B-973DCBEF6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0C9"/>
    <w:pPr>
      <w:spacing w:after="0" w:line="240" w:lineRule="auto"/>
      <w:ind w:firstLine="709"/>
      <w:jc w:val="both"/>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rsid w:val="008B20C9"/>
    <w:rPr>
      <w:rFonts w:ascii="Times New Roman" w:hAnsi="Times New Roman" w:cs="Times New Roman" w:hint="default"/>
      <w:b w:val="0"/>
      <w:bCs w:val="0"/>
      <w:i w:val="0"/>
      <w:iCs w:val="0"/>
      <w:strike w:val="0"/>
      <w:dstrike w:val="0"/>
      <w:color w:val="000000"/>
      <w:sz w:val="24"/>
      <w:szCs w:val="24"/>
      <w:u w:val="none"/>
      <w:effect w:val="none"/>
    </w:rPr>
  </w:style>
  <w:style w:type="paragraph" w:styleId="a3">
    <w:name w:val="header"/>
    <w:basedOn w:val="a"/>
    <w:link w:val="a4"/>
    <w:uiPriority w:val="99"/>
    <w:rsid w:val="008B20C9"/>
    <w:pPr>
      <w:tabs>
        <w:tab w:val="center" w:pos="4677"/>
        <w:tab w:val="right" w:pos="9355"/>
      </w:tabs>
    </w:pPr>
  </w:style>
  <w:style w:type="character" w:customStyle="1" w:styleId="a4">
    <w:name w:val="Верхний колонтитул Знак"/>
    <w:basedOn w:val="a0"/>
    <w:link w:val="a3"/>
    <w:uiPriority w:val="99"/>
    <w:rsid w:val="008B20C9"/>
    <w:rPr>
      <w:rFonts w:ascii="Times New Roman" w:eastAsia="Times New Roman" w:hAnsi="Times New Roman" w:cs="Times New Roman"/>
      <w:sz w:val="28"/>
      <w:szCs w:val="24"/>
      <w:lang w:eastAsia="ru-RU"/>
    </w:rPr>
  </w:style>
  <w:style w:type="character" w:styleId="a5">
    <w:name w:val="page number"/>
    <w:basedOn w:val="a0"/>
    <w:rsid w:val="008B20C9"/>
  </w:style>
  <w:style w:type="paragraph" w:styleId="a6">
    <w:name w:val="Normal (Web)"/>
    <w:aliases w:val="Обычный (Web),Обычный (Web)1,Знак Знак3,Обычный (веб) Знак1,Обычный (веб) Знак Знак1,Обычный (веб) Знак Знак Знак,Знак Знак1 Знак Знак,Обычный (веб) Знак Знак Знак Знак,Знак Знак Знак Знак Знак,Знак4 Зна,Знак4,Знак4 Знак,Знак4 Знак Знак"/>
    <w:basedOn w:val="a"/>
    <w:link w:val="a7"/>
    <w:uiPriority w:val="99"/>
    <w:unhideWhenUsed/>
    <w:qFormat/>
    <w:rsid w:val="008B20C9"/>
    <w:pPr>
      <w:spacing w:before="100" w:beforeAutospacing="1" w:after="100" w:afterAutospacing="1"/>
      <w:ind w:firstLine="0"/>
      <w:jc w:val="left"/>
    </w:pPr>
    <w:rPr>
      <w:sz w:val="24"/>
    </w:rPr>
  </w:style>
  <w:style w:type="character" w:customStyle="1" w:styleId="a7">
    <w:name w:val="Обычный (веб) Знак"/>
    <w:aliases w:val="Обычный (Web) Знак,Обычный (Web)1 Знак,Знак Знак3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
    <w:link w:val="a6"/>
    <w:uiPriority w:val="99"/>
    <w:locked/>
    <w:rsid w:val="008B20C9"/>
    <w:rPr>
      <w:rFonts w:ascii="Times New Roman" w:eastAsia="Times New Roman" w:hAnsi="Times New Roman" w:cs="Times New Roman"/>
      <w:sz w:val="24"/>
      <w:szCs w:val="24"/>
      <w:lang w:eastAsia="ru-RU"/>
    </w:rPr>
  </w:style>
  <w:style w:type="paragraph" w:styleId="a8">
    <w:name w:val="No Spacing"/>
    <w:aliases w:val="Елжан,Без интервала111,No Spacing11,Без интервала2,Без интерваль,исполнитель,Clips Body,No Spacing2,ААА,No SpaciБез интервала14,без интервала,АА,Алия,ТекстОтчета,Arial 16,Исполнитель,Мура,Му,А,Без интервала_new_roman_12,Рабочий,Обя,Айгерим"/>
    <w:link w:val="a9"/>
    <w:uiPriority w:val="1"/>
    <w:qFormat/>
    <w:rsid w:val="008B20C9"/>
    <w:pPr>
      <w:spacing w:after="0" w:line="240" w:lineRule="auto"/>
    </w:pPr>
    <w:rPr>
      <w:rFonts w:ascii="Calibri" w:eastAsia="Calibri" w:hAnsi="Calibri" w:cs="Times New Roman"/>
    </w:rPr>
  </w:style>
  <w:style w:type="character" w:customStyle="1" w:styleId="a9">
    <w:name w:val="Без интервала Знак"/>
    <w:aliases w:val="Елжан Знак,Без интервала111 Знак,No Spacing11 Знак,Без интервала2 Знак,Без интерваль Знак,исполнитель Знак,Clips Body Знак,No Spacing2 Знак,ААА Знак,No SpaciБез интервала14 Знак,без интервала Знак,АА Знак,Алия Знак,ТекстОтчета Знак"/>
    <w:link w:val="a8"/>
    <w:uiPriority w:val="1"/>
    <w:qFormat/>
    <w:locked/>
    <w:rsid w:val="008B20C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440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604</Words>
  <Characters>3448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Калымжанов Медет Женисович</dc:creator>
  <cp:lastModifiedBy>Калымжанов Медет Женисович</cp:lastModifiedBy>
  <cp:revision>6</cp:revision>
  <dcterms:created xsi:type="dcterms:W3CDTF">2022-04-07T09:40:00Z</dcterms:created>
  <dcterms:modified xsi:type="dcterms:W3CDTF">2022-06-01T08:19:00Z</dcterms:modified>
</cp:coreProperties>
</file>