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DC" w:rsidRPr="004812DC" w:rsidRDefault="004812DC" w:rsidP="004812DC">
      <w:pPr>
        <w:suppressAutoHyphens/>
        <w:ind w:left="6237" w:firstLine="0"/>
        <w:rPr>
          <w:b/>
          <w:szCs w:val="28"/>
        </w:rPr>
      </w:pPr>
      <w:r w:rsidRPr="004812DC">
        <w:rPr>
          <w:b/>
          <w:szCs w:val="28"/>
        </w:rPr>
        <w:t>Мажилис Парламента</w:t>
      </w:r>
    </w:p>
    <w:p w:rsidR="004812DC" w:rsidRPr="004812DC" w:rsidRDefault="004812DC" w:rsidP="004812DC">
      <w:pPr>
        <w:suppressAutoHyphens/>
        <w:ind w:left="6237" w:firstLine="0"/>
        <w:rPr>
          <w:b/>
          <w:szCs w:val="28"/>
        </w:rPr>
      </w:pPr>
      <w:r w:rsidRPr="004812DC">
        <w:rPr>
          <w:b/>
          <w:szCs w:val="28"/>
        </w:rPr>
        <w:t>Республики Казахстан</w:t>
      </w:r>
    </w:p>
    <w:p w:rsidR="004812DC" w:rsidRPr="004812DC" w:rsidRDefault="004812DC" w:rsidP="004812DC">
      <w:pPr>
        <w:suppressAutoHyphens/>
        <w:rPr>
          <w:b/>
          <w:szCs w:val="28"/>
        </w:rPr>
      </w:pPr>
    </w:p>
    <w:p w:rsidR="004812DC" w:rsidRPr="004812DC" w:rsidRDefault="004812DC" w:rsidP="004812DC">
      <w:pPr>
        <w:suppressAutoHyphens/>
        <w:ind w:firstLine="0"/>
        <w:rPr>
          <w:b/>
          <w:szCs w:val="28"/>
        </w:rPr>
      </w:pPr>
    </w:p>
    <w:p w:rsidR="004812DC" w:rsidRPr="004812DC" w:rsidRDefault="004812DC" w:rsidP="004812DC">
      <w:pPr>
        <w:suppressAutoHyphens/>
        <w:ind w:firstLine="0"/>
        <w:jc w:val="center"/>
        <w:rPr>
          <w:b/>
          <w:szCs w:val="28"/>
        </w:rPr>
      </w:pPr>
      <w:r w:rsidRPr="004812DC">
        <w:rPr>
          <w:b/>
          <w:szCs w:val="28"/>
        </w:rPr>
        <w:t>Пояснительная записка</w:t>
      </w:r>
    </w:p>
    <w:p w:rsidR="004812DC" w:rsidRPr="004812DC" w:rsidRDefault="004812DC" w:rsidP="004812DC">
      <w:pPr>
        <w:jc w:val="center"/>
        <w:rPr>
          <w:szCs w:val="28"/>
        </w:rPr>
      </w:pPr>
      <w:proofErr w:type="gramStart"/>
      <w:r w:rsidRPr="004812DC">
        <w:rPr>
          <w:b/>
          <w:szCs w:val="28"/>
        </w:rPr>
        <w:t>к</w:t>
      </w:r>
      <w:proofErr w:type="gramEnd"/>
      <w:r w:rsidRPr="004812DC">
        <w:rPr>
          <w:b/>
          <w:szCs w:val="28"/>
        </w:rPr>
        <w:t xml:space="preserve"> проекту Закона </w:t>
      </w:r>
      <w:r w:rsidRPr="004812DC">
        <w:rPr>
          <w:b/>
          <w:bCs/>
          <w:szCs w:val="28"/>
        </w:rPr>
        <w:t>«</w:t>
      </w:r>
      <w:r w:rsidR="00236E61" w:rsidRPr="00236E61">
        <w:rPr>
          <w:b/>
          <w:bCs/>
          <w:szCs w:val="28"/>
        </w:rPr>
        <w:t>О внесении изменений и дополнений в некоторые законодательные акты Республики Казахстан по вопросам оптимизации уголовного законодательства с одновременной коррекцией Уголовно-процессуального и Уголовно-исполнительного кодексов</w:t>
      </w:r>
      <w:r w:rsidRPr="004812DC">
        <w:rPr>
          <w:b/>
          <w:bCs/>
          <w:szCs w:val="28"/>
        </w:rPr>
        <w:t>»</w:t>
      </w:r>
    </w:p>
    <w:p w:rsidR="004812DC" w:rsidRDefault="004812DC" w:rsidP="004812DC">
      <w:pPr>
        <w:suppressAutoHyphens/>
        <w:ind w:firstLine="0"/>
        <w:rPr>
          <w:szCs w:val="28"/>
        </w:rPr>
      </w:pPr>
    </w:p>
    <w:p w:rsidR="004812DC" w:rsidRPr="004812DC" w:rsidRDefault="004812DC" w:rsidP="004812DC">
      <w:pPr>
        <w:suppressAutoHyphens/>
        <w:ind w:firstLine="0"/>
        <w:rPr>
          <w:szCs w:val="28"/>
        </w:rPr>
      </w:pPr>
    </w:p>
    <w:p w:rsidR="00D40671" w:rsidRDefault="004812DC" w:rsidP="00B26FF5">
      <w:pPr>
        <w:rPr>
          <w:szCs w:val="28"/>
        </w:rPr>
      </w:pPr>
      <w:r w:rsidRPr="00CE76A6">
        <w:rPr>
          <w:szCs w:val="28"/>
        </w:rPr>
        <w:t xml:space="preserve">Проект Закона </w:t>
      </w:r>
      <w:r w:rsidRPr="00CE76A6">
        <w:rPr>
          <w:bCs/>
          <w:szCs w:val="28"/>
        </w:rPr>
        <w:t>«</w:t>
      </w:r>
      <w:r w:rsidR="00236E61" w:rsidRPr="00236E61">
        <w:rPr>
          <w:bCs/>
          <w:szCs w:val="28"/>
        </w:rPr>
        <w:t>О внесении изменений и дополнений в некоторые законодательные акты Республики Казахстан по вопросам оптимизации уголовного законодательства с одновременной коррекцией Уголовно-процессуального и Уголовно-исполнительного кодексов</w:t>
      </w:r>
      <w:r w:rsidRPr="00CE76A6">
        <w:rPr>
          <w:bCs/>
          <w:szCs w:val="28"/>
        </w:rPr>
        <w:t xml:space="preserve">» </w:t>
      </w:r>
      <w:r w:rsidRPr="00CE76A6">
        <w:rPr>
          <w:bCs/>
          <w:i/>
          <w:szCs w:val="28"/>
        </w:rPr>
        <w:t>(далее-законопроект)</w:t>
      </w:r>
      <w:r w:rsidRPr="00CE76A6">
        <w:rPr>
          <w:bCs/>
          <w:szCs w:val="28"/>
        </w:rPr>
        <w:t xml:space="preserve"> разработан в</w:t>
      </w:r>
      <w:r w:rsidRPr="00CE76A6">
        <w:rPr>
          <w:szCs w:val="28"/>
        </w:rPr>
        <w:t xml:space="preserve"> соответствии с пунктом 15 Плана законопроектных работ Правительства на 202</w:t>
      </w:r>
      <w:r w:rsidR="00236E61">
        <w:rPr>
          <w:szCs w:val="28"/>
          <w:lang w:val="kk-KZ"/>
        </w:rPr>
        <w:t>2</w:t>
      </w:r>
      <w:r w:rsidRPr="00CE76A6">
        <w:rPr>
          <w:szCs w:val="28"/>
        </w:rPr>
        <w:t xml:space="preserve"> год.</w:t>
      </w:r>
    </w:p>
    <w:p w:rsidR="00B26FF5" w:rsidRPr="004D15EA" w:rsidRDefault="00B26FF5" w:rsidP="00B26FF5">
      <w:r w:rsidRPr="004D15EA">
        <w:t>Закон</w:t>
      </w:r>
      <w:r w:rsidR="00D40671">
        <w:t>опроект</w:t>
      </w:r>
      <w:r w:rsidRPr="004D15EA">
        <w:t xml:space="preserve"> предусматривает внесение изменений и дополнений</w:t>
      </w:r>
      <w:r>
        <w:t xml:space="preserve"> </w:t>
      </w:r>
      <w:r w:rsidRPr="004D15EA">
        <w:t>в Уголовный, Уголовно-процессуальный</w:t>
      </w:r>
      <w:r>
        <w:t>,</w:t>
      </w:r>
      <w:r w:rsidRPr="004D15EA">
        <w:t xml:space="preserve"> Уголовно-исполнительный</w:t>
      </w:r>
      <w:r>
        <w:t xml:space="preserve"> и Бюджетный</w:t>
      </w:r>
      <w:r w:rsidRPr="004D15EA">
        <w:t xml:space="preserve"> кодексы</w:t>
      </w:r>
      <w:r>
        <w:t>, направленных на</w:t>
      </w:r>
      <w:r w:rsidRPr="004D15EA">
        <w:t>:</w:t>
      </w:r>
    </w:p>
    <w:p w:rsidR="00B26FF5" w:rsidRDefault="00B26FF5" w:rsidP="00B26FF5">
      <w:proofErr w:type="gramStart"/>
      <w:r>
        <w:t>усиление</w:t>
      </w:r>
      <w:proofErr w:type="gramEnd"/>
      <w:r>
        <w:t xml:space="preserve"> уголовной ответственности за мошенничество, создание финансовых пирамид, монополистическую деятельность, незаконное пересечение и нарушение правил охраны Государственной границы, организацию незаконной миграции и другие общественно опасные деяния;</w:t>
      </w:r>
    </w:p>
    <w:p w:rsidR="00B26FF5" w:rsidRDefault="00B26FF5" w:rsidP="00B26FF5">
      <w:proofErr w:type="gramStart"/>
      <w:r>
        <w:t>введение</w:t>
      </w:r>
      <w:proofErr w:type="gramEnd"/>
      <w:r>
        <w:t xml:space="preserve"> уголовной ответственности за незаконную передачу, незаконное хранение и использование средств мобильной связи лицами, содержащимися в учреждениях уголовно-исполнительной системы, следственных изоляторах, изоляторах временного содержания, а также за порчу средств наблюдения и охраны на территории указанных режимных объектов;</w:t>
      </w:r>
    </w:p>
    <w:p w:rsidR="00B26FF5" w:rsidRDefault="00B26FF5" w:rsidP="00B26FF5">
      <w:proofErr w:type="gramStart"/>
      <w:r>
        <w:t>усовершенствование</w:t>
      </w:r>
      <w:proofErr w:type="gramEnd"/>
      <w:r>
        <w:t xml:space="preserve"> признаков отдельных составов уголовных правонарушений, в том числе признаков группового неповиновения в учреждениях, обеспечивающих изоляцию от общества;</w:t>
      </w:r>
    </w:p>
    <w:p w:rsidR="00B26FF5" w:rsidRDefault="00B26FF5" w:rsidP="00B26FF5">
      <w:proofErr w:type="gramStart"/>
      <w:r>
        <w:t>декриминализацию</w:t>
      </w:r>
      <w:proofErr w:type="gramEnd"/>
      <w:r>
        <w:t xml:space="preserve"> незаконной транспортировки и оборота нефти и нефтепродуктов в незначительных размерах;</w:t>
      </w:r>
    </w:p>
    <w:p w:rsidR="00B26FF5" w:rsidRDefault="00B26FF5" w:rsidP="00B26FF5">
      <w:proofErr w:type="gramStart"/>
      <w:r>
        <w:t>обеспечение</w:t>
      </w:r>
      <w:proofErr w:type="gramEnd"/>
      <w:r>
        <w:t xml:space="preserve"> принципа неотвратимости уголовной ответственности с установлением наказуемости покушения на уголовный проступок и преступление небольшой тяжести;</w:t>
      </w:r>
    </w:p>
    <w:p w:rsidR="00B26FF5" w:rsidRDefault="00B26FF5" w:rsidP="00B26FF5">
      <w:proofErr w:type="gramStart"/>
      <w:r w:rsidRPr="00E90CAD">
        <w:t>трансформаци</w:t>
      </w:r>
      <w:r>
        <w:t>ю</w:t>
      </w:r>
      <w:proofErr w:type="gramEnd"/>
      <w:r w:rsidRPr="00E90CAD">
        <w:t xml:space="preserve"> </w:t>
      </w:r>
      <w:r>
        <w:t xml:space="preserve">отдельных видов </w:t>
      </w:r>
      <w:r w:rsidRPr="00E90CAD">
        <w:t>дополнительных наказаний в меры уголовно-правового воздействия с установлением возможности их применения в отношении лиц, освобождаемых от уголовной ответственности или наказания</w:t>
      </w:r>
      <w:r>
        <w:t>;</w:t>
      </w:r>
    </w:p>
    <w:p w:rsidR="00B26FF5" w:rsidRDefault="00B26FF5" w:rsidP="00B26FF5">
      <w:proofErr w:type="gramStart"/>
      <w:r>
        <w:t>совершенствование</w:t>
      </w:r>
      <w:proofErr w:type="gramEnd"/>
      <w:r>
        <w:t xml:space="preserve"> правил назначения и порядка исполнения отдельных видов наказаний, включая коррекцию понятия уголовного ареста со смягчением условий его отбывания и введением возможности назначения за совершение некоторых видов уголовных проступков;</w:t>
      </w:r>
    </w:p>
    <w:p w:rsidR="00B26FF5" w:rsidRDefault="00B26FF5" w:rsidP="00B26FF5">
      <w:proofErr w:type="gramStart"/>
      <w:r>
        <w:t>упразднение</w:t>
      </w:r>
      <w:proofErr w:type="gramEnd"/>
      <w:r>
        <w:t xml:space="preserve"> учреждений чрезвычайной безопасности;</w:t>
      </w:r>
    </w:p>
    <w:p w:rsidR="00B26FF5" w:rsidRDefault="00B26FF5" w:rsidP="00B26FF5">
      <w:proofErr w:type="gramStart"/>
      <w:r>
        <w:lastRenderedPageBreak/>
        <w:t>введение</w:t>
      </w:r>
      <w:proofErr w:type="gramEnd"/>
      <w:r>
        <w:t xml:space="preserve"> возможности финансирования служб пробации и учреждений уголовно-исполнительной системы из местных бюджетов;</w:t>
      </w:r>
    </w:p>
    <w:p w:rsidR="00B26FF5" w:rsidRDefault="00B26FF5" w:rsidP="00B26FF5">
      <w:proofErr w:type="gramStart"/>
      <w:r>
        <w:t>совершенствование</w:t>
      </w:r>
      <w:proofErr w:type="gramEnd"/>
      <w:r>
        <w:t xml:space="preserve"> порядка санкционирования отдельных процессуальных и следственных действий с передачей ряда полномочий от судов органам прокуратуры;</w:t>
      </w:r>
    </w:p>
    <w:p w:rsidR="00B26FF5" w:rsidRDefault="00B26FF5" w:rsidP="00B26FF5">
      <w:proofErr w:type="gramStart"/>
      <w:r>
        <w:t>наделение</w:t>
      </w:r>
      <w:proofErr w:type="gramEnd"/>
      <w:r>
        <w:t xml:space="preserve"> стороны защиты правом предоставления суду консолидированного процессуального документа в виде акта защиты;</w:t>
      </w:r>
    </w:p>
    <w:p w:rsidR="00B26FF5" w:rsidRDefault="00B26FF5" w:rsidP="00B26FF5">
      <w:proofErr w:type="gramStart"/>
      <w:r>
        <w:t>расширение</w:t>
      </w:r>
      <w:proofErr w:type="gramEnd"/>
      <w:r>
        <w:t xml:space="preserve"> процессуальной значимости </w:t>
      </w:r>
      <w:proofErr w:type="spellStart"/>
      <w:r>
        <w:t>видеофиксации</w:t>
      </w:r>
      <w:proofErr w:type="spellEnd"/>
      <w:r>
        <w:t xml:space="preserve"> следственных действий с минимизацией дублирования результатов в протоколах;</w:t>
      </w:r>
    </w:p>
    <w:p w:rsidR="00B26FF5" w:rsidRDefault="00B26FF5" w:rsidP="00B26FF5">
      <w:proofErr w:type="gramStart"/>
      <w:r>
        <w:t>совершенствование</w:t>
      </w:r>
      <w:proofErr w:type="gramEnd"/>
      <w:r>
        <w:t xml:space="preserve"> института процессуального соглашения о сотрудничестве с осужденными;</w:t>
      </w:r>
    </w:p>
    <w:p w:rsidR="00B26FF5" w:rsidRPr="004D15EA" w:rsidRDefault="00B26FF5" w:rsidP="00B26FF5">
      <w:proofErr w:type="gramStart"/>
      <w:r>
        <w:t>оптимизацию</w:t>
      </w:r>
      <w:proofErr w:type="gramEnd"/>
      <w:r>
        <w:t xml:space="preserve"> форм и процедур досудебного расследования, в том числе с сокращением числа выносимых органом досудебного расследования процессуальных решений.</w:t>
      </w:r>
    </w:p>
    <w:p w:rsidR="004812DC" w:rsidRPr="004812DC" w:rsidRDefault="004812DC" w:rsidP="004812D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4812DC">
        <w:rPr>
          <w:rFonts w:ascii="Times New Roman" w:hAnsi="Times New Roman"/>
          <w:sz w:val="28"/>
          <w:szCs w:val="28"/>
        </w:rPr>
        <w:t>Для их реализации необходимы законодательные поправки в</w:t>
      </w:r>
      <w:r w:rsidR="00B604D6">
        <w:rPr>
          <w:rFonts w:ascii="Times New Roman" w:hAnsi="Times New Roman"/>
          <w:sz w:val="28"/>
          <w:szCs w:val="28"/>
          <w:lang w:val="kk-KZ"/>
        </w:rPr>
        <w:t xml:space="preserve"> Гражданский, </w:t>
      </w:r>
      <w:r w:rsidR="00236E61">
        <w:rPr>
          <w:rFonts w:ascii="Times New Roman" w:hAnsi="Times New Roman"/>
          <w:sz w:val="28"/>
          <w:szCs w:val="28"/>
        </w:rPr>
        <w:t xml:space="preserve">Бюджетный, </w:t>
      </w:r>
      <w:r w:rsidR="00236E61" w:rsidRPr="00236E61">
        <w:rPr>
          <w:rFonts w:ascii="Times New Roman" w:hAnsi="Times New Roman"/>
          <w:sz w:val="28"/>
          <w:szCs w:val="28"/>
        </w:rPr>
        <w:t>Уголовный</w:t>
      </w:r>
      <w:r w:rsidR="00236E61">
        <w:rPr>
          <w:rFonts w:ascii="Times New Roman" w:hAnsi="Times New Roman"/>
          <w:sz w:val="28"/>
          <w:szCs w:val="28"/>
        </w:rPr>
        <w:t xml:space="preserve">, </w:t>
      </w:r>
      <w:r w:rsidRPr="004812DC">
        <w:rPr>
          <w:rFonts w:ascii="Times New Roman" w:hAnsi="Times New Roman"/>
          <w:sz w:val="28"/>
          <w:szCs w:val="28"/>
        </w:rPr>
        <w:t>Уголовно-процессуальный</w:t>
      </w:r>
      <w:r w:rsidR="00236E61">
        <w:rPr>
          <w:rFonts w:ascii="Times New Roman" w:hAnsi="Times New Roman"/>
          <w:sz w:val="28"/>
          <w:szCs w:val="28"/>
        </w:rPr>
        <w:t xml:space="preserve">, </w:t>
      </w:r>
      <w:r w:rsidR="00236E61" w:rsidRPr="00236E61">
        <w:rPr>
          <w:rFonts w:ascii="Times New Roman" w:hAnsi="Times New Roman"/>
          <w:sz w:val="28"/>
          <w:szCs w:val="28"/>
        </w:rPr>
        <w:t>Уголовно-</w:t>
      </w:r>
      <w:r w:rsidR="00BB7659">
        <w:rPr>
          <w:rFonts w:ascii="Times New Roman" w:hAnsi="Times New Roman"/>
          <w:sz w:val="28"/>
          <w:szCs w:val="28"/>
        </w:rPr>
        <w:t>исполнительный</w:t>
      </w:r>
      <w:r w:rsidR="00236E61" w:rsidRPr="00236E61">
        <w:rPr>
          <w:rFonts w:ascii="Times New Roman" w:hAnsi="Times New Roman"/>
          <w:sz w:val="28"/>
          <w:szCs w:val="28"/>
        </w:rPr>
        <w:t xml:space="preserve"> кодекс</w:t>
      </w:r>
      <w:r w:rsidR="00B604D6">
        <w:rPr>
          <w:rFonts w:ascii="Times New Roman" w:hAnsi="Times New Roman"/>
          <w:sz w:val="28"/>
          <w:szCs w:val="28"/>
          <w:lang w:val="kk-KZ"/>
        </w:rPr>
        <w:t>ы</w:t>
      </w:r>
      <w:r w:rsidR="00236E61">
        <w:rPr>
          <w:rFonts w:ascii="Times New Roman" w:hAnsi="Times New Roman"/>
          <w:sz w:val="28"/>
          <w:szCs w:val="28"/>
        </w:rPr>
        <w:t>,</w:t>
      </w:r>
      <w:r w:rsidR="00290DE5">
        <w:rPr>
          <w:rFonts w:ascii="Times New Roman" w:hAnsi="Times New Roman"/>
          <w:sz w:val="28"/>
          <w:szCs w:val="28"/>
          <w:lang w:val="kk-KZ"/>
        </w:rPr>
        <w:t xml:space="preserve"> Закон</w:t>
      </w:r>
      <w:r w:rsidR="00236E61">
        <w:rPr>
          <w:rFonts w:ascii="Times New Roman" w:hAnsi="Times New Roman"/>
          <w:sz w:val="28"/>
          <w:szCs w:val="28"/>
          <w:lang w:val="kk-KZ"/>
        </w:rPr>
        <w:t>ы</w:t>
      </w:r>
      <w:r w:rsidR="00290DE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6E61" w:rsidRPr="00236E61">
        <w:rPr>
          <w:rFonts w:ascii="Times New Roman" w:hAnsi="Times New Roman"/>
          <w:sz w:val="28"/>
          <w:szCs w:val="28"/>
          <w:lang w:val="kk-KZ"/>
        </w:rPr>
        <w:t>«О банках и банковской деятельности в Республике Казахстан»</w:t>
      </w:r>
      <w:r w:rsidR="00236E61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EA1E6D">
        <w:rPr>
          <w:rFonts w:ascii="Times New Roman" w:hAnsi="Times New Roman"/>
          <w:sz w:val="28"/>
          <w:szCs w:val="28"/>
          <w:lang w:val="kk-KZ"/>
        </w:rPr>
        <w:t>«Об оперативно-розыскной деятельности»,</w:t>
      </w:r>
      <w:bookmarkStart w:id="0" w:name="_GoBack"/>
      <w:bookmarkEnd w:id="0"/>
      <w:r w:rsidR="00EA1E6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36E61" w:rsidRPr="00236E61">
        <w:rPr>
          <w:rFonts w:ascii="Times New Roman" w:hAnsi="Times New Roman"/>
          <w:sz w:val="28"/>
          <w:szCs w:val="28"/>
          <w:lang w:val="kk-KZ"/>
        </w:rPr>
        <w:t>«О порядке и условиях содержания лиц в специальных учреждениях, специальных помещениях, обеспечивающих временную изоляцию от общества»</w:t>
      </w:r>
      <w:r w:rsidR="00236E61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236E61" w:rsidRPr="00236E61">
        <w:rPr>
          <w:rFonts w:ascii="Times New Roman" w:hAnsi="Times New Roman"/>
          <w:sz w:val="28"/>
          <w:szCs w:val="28"/>
          <w:lang w:val="kk-KZ"/>
        </w:rPr>
        <w:t>«О местном государственном управлении и самоуправлении в Республике Казахстан»</w:t>
      </w:r>
      <w:r w:rsidR="001947B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1947BC" w:rsidRPr="001947BC">
        <w:rPr>
          <w:rFonts w:ascii="Times New Roman" w:hAnsi="Times New Roman"/>
          <w:sz w:val="28"/>
          <w:szCs w:val="28"/>
          <w:lang w:val="kk-KZ"/>
        </w:rPr>
        <w:t>«О связи»</w:t>
      </w:r>
      <w:r w:rsidR="001947B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1947BC" w:rsidRPr="001947BC">
        <w:rPr>
          <w:rFonts w:ascii="Times New Roman" w:hAnsi="Times New Roman"/>
          <w:sz w:val="28"/>
          <w:szCs w:val="28"/>
          <w:lang w:val="kk-KZ"/>
        </w:rPr>
        <w:t>«Об исполнительном производстве и статусе судебных исполнителей»</w:t>
      </w:r>
      <w:r w:rsidR="001947B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1947BC" w:rsidRPr="001947BC">
        <w:rPr>
          <w:rFonts w:ascii="Times New Roman" w:hAnsi="Times New Roman"/>
          <w:sz w:val="28"/>
          <w:szCs w:val="28"/>
          <w:lang w:val="kk-KZ"/>
        </w:rPr>
        <w:t>«Об органах внутренних дел Республики Казахстан»</w:t>
      </w:r>
      <w:r w:rsidR="001947BC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1947BC" w:rsidRPr="001947BC">
        <w:rPr>
          <w:rFonts w:ascii="Times New Roman" w:hAnsi="Times New Roman"/>
          <w:sz w:val="28"/>
          <w:szCs w:val="28"/>
          <w:lang w:val="kk-KZ"/>
        </w:rPr>
        <w:t>«О Национальной гвардии Республики Казахстан»</w:t>
      </w:r>
      <w:r w:rsidR="001947BC">
        <w:rPr>
          <w:rFonts w:ascii="Times New Roman" w:hAnsi="Times New Roman"/>
          <w:sz w:val="28"/>
          <w:szCs w:val="28"/>
          <w:lang w:val="kk-KZ"/>
        </w:rPr>
        <w:t>.</w:t>
      </w:r>
    </w:p>
    <w:p w:rsidR="00B26FF5" w:rsidRPr="004D15EA" w:rsidRDefault="00B26FF5" w:rsidP="00B26FF5">
      <w:r w:rsidRPr="004D15EA">
        <w:t xml:space="preserve">Принятие </w:t>
      </w:r>
      <w:r w:rsidR="00A01880">
        <w:rPr>
          <w:lang w:val="kk-KZ"/>
        </w:rPr>
        <w:t>з</w:t>
      </w:r>
      <w:proofErr w:type="spellStart"/>
      <w:r>
        <w:t>акон</w:t>
      </w:r>
      <w:proofErr w:type="spellEnd"/>
      <w:r w:rsidR="00A01880">
        <w:rPr>
          <w:lang w:val="kk-KZ"/>
        </w:rPr>
        <w:t xml:space="preserve">опроекта </w:t>
      </w:r>
      <w:r w:rsidRPr="004D15EA">
        <w:t>не повлечет отрицательных социально</w:t>
      </w:r>
      <w:r>
        <w:t>-</w:t>
      </w:r>
      <w:r w:rsidRPr="004D15EA">
        <w:t>экономических и</w:t>
      </w:r>
      <w:r>
        <w:t xml:space="preserve"> </w:t>
      </w:r>
      <w:r w:rsidRPr="004D15EA">
        <w:t>правовых последствий.</w:t>
      </w:r>
    </w:p>
    <w:p w:rsidR="004812DC" w:rsidRDefault="004812DC" w:rsidP="004812DC">
      <w:pPr>
        <w:widowControl w:val="0"/>
        <w:pBdr>
          <w:bottom w:val="single" w:sz="6" w:space="15" w:color="FFFFFF"/>
        </w:pBdr>
        <w:autoSpaceDE w:val="0"/>
        <w:autoSpaceDN w:val="0"/>
        <w:adjustRightInd w:val="0"/>
        <w:rPr>
          <w:szCs w:val="28"/>
        </w:rPr>
      </w:pPr>
      <w:r w:rsidRPr="004812DC">
        <w:rPr>
          <w:szCs w:val="28"/>
        </w:rPr>
        <w:t xml:space="preserve">На основании изложенного Правительство Республики Казахстан вносит на рассмотрение Мажилиса Парламента Республики Казахстан вышеназванный законопроект. </w:t>
      </w:r>
    </w:p>
    <w:p w:rsidR="006B4F7F" w:rsidRDefault="006B4F7F" w:rsidP="004812DC">
      <w:pPr>
        <w:widowControl w:val="0"/>
        <w:pBdr>
          <w:bottom w:val="single" w:sz="6" w:space="15" w:color="FFFFFF"/>
        </w:pBdr>
        <w:autoSpaceDE w:val="0"/>
        <w:autoSpaceDN w:val="0"/>
        <w:adjustRightInd w:val="0"/>
        <w:rPr>
          <w:szCs w:val="28"/>
        </w:rPr>
      </w:pPr>
    </w:p>
    <w:p w:rsidR="004812DC" w:rsidRPr="004812DC" w:rsidRDefault="004812DC" w:rsidP="004812DC">
      <w:pPr>
        <w:tabs>
          <w:tab w:val="right" w:pos="9354"/>
        </w:tabs>
        <w:ind w:firstLine="0"/>
        <w:jc w:val="left"/>
        <w:rPr>
          <w:b/>
          <w:szCs w:val="28"/>
        </w:rPr>
      </w:pPr>
      <w:r w:rsidRPr="004812DC">
        <w:rPr>
          <w:b/>
          <w:szCs w:val="28"/>
        </w:rPr>
        <w:t>Премьер-Министр</w:t>
      </w:r>
    </w:p>
    <w:p w:rsidR="004812DC" w:rsidRPr="00236E61" w:rsidRDefault="004812DC" w:rsidP="004812DC">
      <w:pPr>
        <w:ind w:firstLine="0"/>
        <w:rPr>
          <w:szCs w:val="28"/>
          <w:lang w:val="kk-KZ"/>
        </w:rPr>
      </w:pPr>
      <w:r w:rsidRPr="004812DC">
        <w:rPr>
          <w:b/>
          <w:szCs w:val="28"/>
        </w:rPr>
        <w:t xml:space="preserve">Республики Казахстан                                                         </w:t>
      </w:r>
      <w:r w:rsidRPr="004812DC">
        <w:rPr>
          <w:b/>
          <w:szCs w:val="28"/>
          <w:lang w:val="kk-KZ"/>
        </w:rPr>
        <w:t xml:space="preserve">       </w:t>
      </w:r>
      <w:r w:rsidRPr="004812DC">
        <w:rPr>
          <w:b/>
          <w:szCs w:val="28"/>
        </w:rPr>
        <w:t xml:space="preserve">           А. </w:t>
      </w:r>
      <w:r w:rsidR="00236E61">
        <w:rPr>
          <w:b/>
          <w:szCs w:val="28"/>
          <w:lang w:val="kk-KZ"/>
        </w:rPr>
        <w:t>Смаилов</w:t>
      </w:r>
    </w:p>
    <w:p w:rsidR="009062F5" w:rsidRDefault="009062F5">
      <w:pPr>
        <w:rPr>
          <w:szCs w:val="28"/>
        </w:rPr>
      </w:pPr>
    </w:p>
    <w:p w:rsidR="00466033" w:rsidRDefault="00466033">
      <w:pPr>
        <w:rPr>
          <w:color w:val="000000" w:themeColor="text1"/>
          <w:szCs w:val="28"/>
        </w:rPr>
      </w:pPr>
    </w:p>
    <w:p w:rsidR="001947BC" w:rsidRDefault="001947BC" w:rsidP="00236E61">
      <w:pPr>
        <w:rPr>
          <w:szCs w:val="28"/>
        </w:rPr>
      </w:pPr>
    </w:p>
    <w:p w:rsidR="00466033" w:rsidRDefault="00466033" w:rsidP="00236E61">
      <w:pPr>
        <w:rPr>
          <w:szCs w:val="28"/>
        </w:rPr>
      </w:pPr>
    </w:p>
    <w:p w:rsidR="001947BC" w:rsidRPr="004812DC" w:rsidRDefault="001947BC" w:rsidP="00236E61">
      <w:pPr>
        <w:rPr>
          <w:szCs w:val="28"/>
        </w:rPr>
      </w:pPr>
    </w:p>
    <w:sectPr w:rsidR="001947BC" w:rsidRPr="004812DC" w:rsidSect="009107B8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107" w:rsidRDefault="00495107">
      <w:r>
        <w:separator/>
      </w:r>
    </w:p>
  </w:endnote>
  <w:endnote w:type="continuationSeparator" w:id="0">
    <w:p w:rsidR="00495107" w:rsidRDefault="00495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107" w:rsidRDefault="00495107">
      <w:r>
        <w:separator/>
      </w:r>
    </w:p>
  </w:footnote>
  <w:footnote w:type="continuationSeparator" w:id="0">
    <w:p w:rsidR="00495107" w:rsidRDefault="00495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3D1" w:rsidRDefault="004812DC" w:rsidP="009107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63D1" w:rsidRDefault="004951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3D1" w:rsidRDefault="004812DC" w:rsidP="00EB53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1E6D">
      <w:rPr>
        <w:rStyle w:val="a5"/>
        <w:noProof/>
      </w:rPr>
      <w:t>2</w:t>
    </w:r>
    <w:r>
      <w:rPr>
        <w:rStyle w:val="a5"/>
      </w:rPr>
      <w:fldChar w:fldCharType="end"/>
    </w:r>
  </w:p>
  <w:p w:rsidR="00EC63D1" w:rsidRDefault="004951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4097F"/>
    <w:multiLevelType w:val="hybridMultilevel"/>
    <w:tmpl w:val="8A6842A4"/>
    <w:lvl w:ilvl="0" w:tplc="D8AE133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2DC"/>
    <w:rsid w:val="00007F55"/>
    <w:rsid w:val="00022BA7"/>
    <w:rsid w:val="001947BC"/>
    <w:rsid w:val="001F7E64"/>
    <w:rsid w:val="00236E61"/>
    <w:rsid w:val="00290DE5"/>
    <w:rsid w:val="002F7907"/>
    <w:rsid w:val="003C48F2"/>
    <w:rsid w:val="00466033"/>
    <w:rsid w:val="004812DC"/>
    <w:rsid w:val="00495107"/>
    <w:rsid w:val="0055651B"/>
    <w:rsid w:val="005F27F7"/>
    <w:rsid w:val="006B4F7F"/>
    <w:rsid w:val="007C4D4A"/>
    <w:rsid w:val="007D31E4"/>
    <w:rsid w:val="00822F7D"/>
    <w:rsid w:val="00904A0E"/>
    <w:rsid w:val="009062F5"/>
    <w:rsid w:val="009213D9"/>
    <w:rsid w:val="00A01880"/>
    <w:rsid w:val="00B26FF5"/>
    <w:rsid w:val="00B604D6"/>
    <w:rsid w:val="00B67FE6"/>
    <w:rsid w:val="00B821E9"/>
    <w:rsid w:val="00BB7659"/>
    <w:rsid w:val="00C01403"/>
    <w:rsid w:val="00CE76A6"/>
    <w:rsid w:val="00D40671"/>
    <w:rsid w:val="00D772C7"/>
    <w:rsid w:val="00DF2ABF"/>
    <w:rsid w:val="00EA1E6D"/>
    <w:rsid w:val="00ED6F3E"/>
    <w:rsid w:val="00EE4B62"/>
    <w:rsid w:val="00FC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B3015-CAD9-4E46-8845-1F448135B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2D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812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3">
    <w:name w:val="header"/>
    <w:basedOn w:val="a"/>
    <w:link w:val="a4"/>
    <w:rsid w:val="004812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12D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4812DC"/>
  </w:style>
  <w:style w:type="paragraph" w:styleId="a6">
    <w:name w:val="No Spacing"/>
    <w:aliases w:val="Елжан,Без интервала111,No Spacing11,Без интервала2,Без интерваль,исполнитель,Clips Body,No Spacing2,ААА,No SpaciБез интервала14,без интервала,АА,Алия,ТекстОтчета,Arial 16,Исполнитель,Мура,Му,А,Без интервала_new_roman_12,Рабочий,Обя,Айгерим"/>
    <w:link w:val="a7"/>
    <w:uiPriority w:val="1"/>
    <w:qFormat/>
    <w:rsid w:val="004812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Елжан Знак,Без интервала111 Знак,No Spacing11 Знак,Без интервала2 Знак,Без интерваль Знак,исполнитель Знак,Clips Body Знак,No Spacing2 Знак,ААА Знак,No SpaciБез интервала14 Знак,без интервала Знак,АА Знак,Алия Знак,ТекстОтчета Знак"/>
    <w:link w:val="a6"/>
    <w:uiPriority w:val="1"/>
    <w:qFormat/>
    <w:locked/>
    <w:rsid w:val="004812D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Калымжанов Медет Женисович</dc:creator>
  <cp:keywords/>
  <dc:description/>
  <cp:lastModifiedBy>Калымжанов Медет Женисович</cp:lastModifiedBy>
  <cp:revision>10</cp:revision>
  <dcterms:created xsi:type="dcterms:W3CDTF">2022-04-07T09:18:00Z</dcterms:created>
  <dcterms:modified xsi:type="dcterms:W3CDTF">2022-06-01T08:19:00Z</dcterms:modified>
</cp:coreProperties>
</file>