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tabs>
          <w:tab w:val="clear" w:pos="708"/>
          <w:tab w:val="left" w:pos="7740" w:leader="none"/>
        </w:tabs>
        <w:rPr>
          <w:b/>
          <w:b/>
          <w:bCs/>
          <w:sz w:val="20"/>
          <w:lang w:val="kk-KZ"/>
        </w:rPr>
      </w:pPr>
      <w:r>
        <w:rPr>
          <w:b/>
          <w:bCs/>
          <w:sz w:val="20"/>
          <w:lang w:val="kk-KZ"/>
        </w:rPr>
      </w:r>
    </w:p>
    <w:p>
      <w:pPr>
        <w:pStyle w:val="Style17"/>
        <w:tabs>
          <w:tab w:val="clear" w:pos="708"/>
          <w:tab w:val="left" w:pos="7740" w:leader="none"/>
        </w:tabs>
        <w:rPr/>
      </w:pPr>
      <w:r>
        <w:rPr>
          <w:b/>
          <w:bCs/>
          <w:sz w:val="20"/>
          <w:lang w:val="kk-KZ"/>
        </w:rPr>
        <w:t xml:space="preserve">Тегін медициналық көмектің кепілдік берілген көлемі шеңберінде 2022 жылға арналған  фармацевтикалық қызметтерді сатып алу бойынша тендер қорытындысының хаттамасы </w:t>
      </w:r>
    </w:p>
    <w:p>
      <w:pPr>
        <w:pStyle w:val="Style27"/>
        <w:spacing w:before="0" w:after="0"/>
        <w:jc w:val="center"/>
        <w:rPr>
          <w:b/>
          <w:b/>
          <w:bCs/>
          <w:sz w:val="20"/>
          <w:szCs w:val="20"/>
          <w:lang w:val="kk-KZ"/>
        </w:rPr>
      </w:pPr>
      <w:r>
        <w:rPr>
          <w:b/>
          <w:bCs/>
          <w:sz w:val="20"/>
          <w:szCs w:val="20"/>
          <w:lang w:val="kk-KZ"/>
        </w:rPr>
      </w:r>
    </w:p>
    <w:p>
      <w:pPr>
        <w:pStyle w:val="Style27"/>
        <w:spacing w:before="0" w:after="0"/>
        <w:rPr>
          <w:b/>
          <w:b/>
          <w:sz w:val="20"/>
          <w:szCs w:val="20"/>
          <w:lang w:val="kk-KZ"/>
        </w:rPr>
      </w:pPr>
      <w:r>
        <w:rPr>
          <w:b/>
          <w:sz w:val="20"/>
          <w:szCs w:val="20"/>
          <w:lang w:val="kk-KZ"/>
        </w:rPr>
        <w:t>Петропавл қаласы                                                                                                               2022 жылғы 7 маусым</w:t>
      </w:r>
    </w:p>
    <w:p>
      <w:pPr>
        <w:pStyle w:val="Style27"/>
        <w:spacing w:before="0" w:after="0"/>
        <w:jc w:val="right"/>
        <w:rPr>
          <w:b/>
          <w:b/>
          <w:sz w:val="20"/>
          <w:szCs w:val="20"/>
          <w:lang w:val="kk-KZ"/>
        </w:rPr>
      </w:pPr>
      <w:r>
        <w:rPr>
          <w:b/>
          <w:sz w:val="20"/>
          <w:szCs w:val="20"/>
          <w:lang w:val="kk-KZ"/>
        </w:rPr>
        <w:t xml:space="preserve">            </w:t>
      </w:r>
      <w:r>
        <w:rPr>
          <w:b/>
          <w:sz w:val="20"/>
          <w:szCs w:val="20"/>
          <w:lang w:val="kk-KZ"/>
        </w:rPr>
        <w:tab/>
        <w:t xml:space="preserve">            жергілікті уақытпен сағат 11.00.</w:t>
      </w:r>
    </w:p>
    <w:p>
      <w:pPr>
        <w:pStyle w:val="Style17"/>
        <w:tabs>
          <w:tab w:val="clear" w:pos="708"/>
          <w:tab w:val="left" w:pos="7740" w:leader="none"/>
        </w:tabs>
        <w:rPr>
          <w:b/>
          <w:b/>
          <w:sz w:val="20"/>
          <w:szCs w:val="20"/>
          <w:lang w:val="kk-KZ"/>
        </w:rPr>
      </w:pPr>
      <w:r>
        <w:rPr>
          <w:b/>
          <w:sz w:val="20"/>
          <w:szCs w:val="20"/>
          <w:lang w:val="kk-KZ"/>
        </w:rPr>
      </w:r>
    </w:p>
    <w:p>
      <w:pPr>
        <w:pStyle w:val="Normal"/>
        <w:numPr>
          <w:ilvl w:val="0"/>
          <w:numId w:val="4"/>
        </w:numPr>
        <w:ind w:left="1069" w:right="-39" w:hanging="360"/>
        <w:jc w:val="both"/>
        <w:rPr/>
      </w:pPr>
      <w:r>
        <w:rPr>
          <w:sz w:val="20"/>
          <w:szCs w:val="20"/>
        </w:rPr>
        <w:t>Тендер</w:t>
      </w:r>
      <w:r>
        <w:rPr>
          <w:sz w:val="20"/>
          <w:szCs w:val="20"/>
          <w:lang w:val="kk-KZ"/>
        </w:rPr>
        <w:t>лік</w:t>
      </w:r>
      <w:r>
        <w:rPr>
          <w:sz w:val="20"/>
          <w:szCs w:val="20"/>
        </w:rPr>
        <w:t xml:space="preserve"> комиссия </w:t>
      </w:r>
      <w:r>
        <w:rPr>
          <w:sz w:val="20"/>
          <w:szCs w:val="20"/>
          <w:lang w:val="kk-KZ"/>
        </w:rPr>
        <w:t>құрамы</w:t>
      </w:r>
      <w:r>
        <w:rPr>
          <w:sz w:val="20"/>
          <w:szCs w:val="20"/>
        </w:rPr>
        <w:t xml:space="preserve">: </w:t>
      </w:r>
    </w:p>
    <w:p>
      <w:pPr>
        <w:pStyle w:val="Normal"/>
        <w:ind w:firstLine="709"/>
        <w:jc w:val="both"/>
        <w:rPr/>
      </w:pPr>
      <w:r>
        <w:rPr>
          <w:b/>
          <w:sz w:val="20"/>
          <w:szCs w:val="20"/>
          <w:lang w:val="kk-KZ" w:eastAsia="ko-KR"/>
        </w:rPr>
        <w:t xml:space="preserve">Күсемісов Құмар Тлебалдыұлы </w:t>
      </w:r>
      <w:r>
        <w:rPr>
          <w:sz w:val="20"/>
          <w:szCs w:val="20"/>
          <w:lang w:val="kk-KZ" w:eastAsia="ko-KR"/>
        </w:rPr>
        <w:t>– комиссия төрағасы, Солтүстік Қазақстан облысы әкімдігінің денсаулық сақтау басқармасы басшысының орынбасары;</w:t>
      </w:r>
    </w:p>
    <w:p>
      <w:pPr>
        <w:pStyle w:val="Normal"/>
        <w:ind w:firstLine="709"/>
        <w:jc w:val="both"/>
        <w:rPr>
          <w:sz w:val="20"/>
          <w:szCs w:val="20"/>
          <w:lang w:val="kk-KZ" w:eastAsia="ko-KR"/>
        </w:rPr>
      </w:pPr>
      <w:r>
        <w:rPr>
          <w:b/>
          <w:sz w:val="20"/>
          <w:szCs w:val="20"/>
          <w:lang w:val="kk-KZ" w:eastAsia="ko-KR"/>
        </w:rPr>
        <w:t xml:space="preserve">Баязитов Еркебұлан Сағитдинұлы – </w:t>
      </w:r>
      <w:r>
        <w:rPr>
          <w:sz w:val="20"/>
          <w:szCs w:val="20"/>
          <w:lang w:val="kk-KZ" w:eastAsia="ko-KR"/>
        </w:rPr>
        <w:t>комиссия төрағасының орынбасары, Солтүстік Қазақстан облысы әкімдігі денсаулық сақтау басқармасы басшысының орынбасары;</w:t>
      </w:r>
    </w:p>
    <w:p>
      <w:pPr>
        <w:pStyle w:val="Normal"/>
        <w:ind w:firstLine="709"/>
        <w:jc w:val="both"/>
        <w:rPr>
          <w:sz w:val="20"/>
          <w:szCs w:val="20"/>
          <w:lang w:val="kk-KZ" w:eastAsia="ko-KR"/>
        </w:rPr>
      </w:pPr>
      <w:r>
        <w:rPr>
          <w:sz w:val="20"/>
          <w:szCs w:val="20"/>
          <w:lang w:val="kk-KZ" w:eastAsia="ko-KR"/>
        </w:rPr>
        <w:t>Комиссия мүшелері:</w:t>
      </w:r>
    </w:p>
    <w:p>
      <w:pPr>
        <w:pStyle w:val="Normal"/>
        <w:ind w:firstLine="709"/>
        <w:jc w:val="both"/>
        <w:rPr/>
      </w:pPr>
      <w:r>
        <w:rPr>
          <w:b/>
          <w:sz w:val="20"/>
          <w:szCs w:val="20"/>
          <w:lang w:val="kk-KZ" w:eastAsia="ko-KR"/>
        </w:rPr>
        <w:t xml:space="preserve"> </w:t>
      </w:r>
      <w:r>
        <w:rPr>
          <w:b/>
          <w:sz w:val="20"/>
          <w:szCs w:val="20"/>
          <w:lang w:val="kk-KZ" w:eastAsia="ko-KR"/>
        </w:rPr>
        <w:t xml:space="preserve">Иманжанов Нұрболат Тұрмысұлы </w:t>
      </w:r>
      <w:r>
        <w:rPr>
          <w:sz w:val="20"/>
          <w:szCs w:val="20"/>
          <w:lang w:val="kk-KZ" w:eastAsia="ko-KR"/>
        </w:rPr>
        <w:t>–Солтүстік Қазақстан облысы әкімдігінің денсаулық сақтау басқармасы басшысының орынбасары;</w:t>
      </w:r>
    </w:p>
    <w:p>
      <w:pPr>
        <w:pStyle w:val="Normal"/>
        <w:ind w:firstLine="709"/>
        <w:jc w:val="both"/>
        <w:rPr>
          <w:sz w:val="20"/>
          <w:szCs w:val="20"/>
          <w:lang w:val="kk-KZ" w:eastAsia="ko-KR"/>
        </w:rPr>
      </w:pPr>
      <w:r>
        <w:rPr>
          <w:b/>
          <w:sz w:val="20"/>
          <w:szCs w:val="20"/>
          <w:lang w:val="kk-KZ" w:eastAsia="ko-KR"/>
        </w:rPr>
        <w:t xml:space="preserve">Тағаниязов Нұржан Миржанұлы </w:t>
      </w:r>
      <w:r>
        <w:rPr>
          <w:sz w:val="20"/>
          <w:szCs w:val="20"/>
          <w:lang w:val="kk-KZ" w:eastAsia="ko-KR"/>
        </w:rPr>
        <w:t>– Солтүстік Қазақстан облысы әкімдігінің денсаулық сақтау басқармасының ана мен баланы қорғау бөлімінің басшысы.</w:t>
      </w:r>
    </w:p>
    <w:p>
      <w:pPr>
        <w:pStyle w:val="Normal"/>
        <w:ind w:firstLine="709"/>
        <w:jc w:val="both"/>
        <w:rPr/>
      </w:pPr>
      <w:r>
        <w:rPr>
          <w:b/>
          <w:sz w:val="20"/>
          <w:szCs w:val="20"/>
          <w:lang w:val="kk-KZ" w:eastAsia="ko-KR"/>
        </w:rPr>
        <w:t xml:space="preserve">Улмесеков Ринат Маратұлы </w:t>
      </w:r>
      <w:r>
        <w:rPr>
          <w:sz w:val="20"/>
          <w:szCs w:val="20"/>
          <w:lang w:val="kk-KZ" w:eastAsia="ko-KR"/>
        </w:rPr>
        <w:t>– Солтүстік қазақстан облысы әкімдігінің денсаулық сақтау басқармасының емдеу-алдын алу қызметін үйлестіру және дәрі-дәрмекпен қамтамасыз ету бөлімінің басшысы;</w:t>
      </w:r>
    </w:p>
    <w:p>
      <w:pPr>
        <w:pStyle w:val="Normal"/>
        <w:ind w:firstLine="709"/>
        <w:jc w:val="both"/>
        <w:rPr>
          <w:sz w:val="20"/>
          <w:szCs w:val="20"/>
          <w:lang w:val="kk-KZ" w:eastAsia="ko-KR"/>
        </w:rPr>
      </w:pPr>
      <w:r>
        <w:rPr>
          <w:sz w:val="20"/>
          <w:szCs w:val="20"/>
          <w:lang w:val="kk-KZ" w:eastAsia="ko-KR"/>
        </w:rPr>
        <w:t>Комиссия хатшысы:</w:t>
      </w:r>
    </w:p>
    <w:p>
      <w:pPr>
        <w:pStyle w:val="Normal"/>
        <w:ind w:firstLine="709"/>
        <w:jc w:val="both"/>
        <w:rPr>
          <w:bCs/>
          <w:sz w:val="20"/>
          <w:szCs w:val="20"/>
          <w:lang w:val="kk-KZ"/>
        </w:rPr>
      </w:pPr>
      <w:r>
        <w:rPr>
          <w:b/>
          <w:sz w:val="20"/>
          <w:szCs w:val="20"/>
          <w:lang w:val="kk-KZ" w:eastAsia="ko-KR"/>
        </w:rPr>
        <w:t xml:space="preserve">Щербакова Мария Александровна </w:t>
      </w:r>
      <w:r>
        <w:rPr>
          <w:sz w:val="20"/>
          <w:szCs w:val="20"/>
          <w:lang w:val="kk-KZ" w:eastAsia="ko-KR"/>
        </w:rPr>
        <w:t>– Солтүстік Қазақстан облысы әкімдігінің денсаулық сақтау басқармасының медициналық техникамен қамтамасыз ету және инфрақұрылымдық дамыту бөлімінің бас маманы.</w:t>
      </w:r>
    </w:p>
    <w:p>
      <w:pPr>
        <w:pStyle w:val="Normal"/>
        <w:ind w:firstLine="709"/>
        <w:jc w:val="both"/>
        <w:rPr/>
      </w:pPr>
      <w:r>
        <w:rPr>
          <w:bCs/>
          <w:sz w:val="20"/>
          <w:szCs w:val="20"/>
          <w:lang w:val="kk-KZ"/>
        </w:rPr>
        <w:t>2022 жылғы 7 маусым жергілікті уақытпен сағат 11-де Солтүстік Қазақстан облысы денсаулық сақтау басқармасының мәжіліс залында 2022 жылға арналған тегін медициналық көмектің кепілдік берілген көлемі шеңберінде фармацевтикалық қызметтерді сатып алу бойынша тендерге қатысу үшін әлеуетті өнім берушілер ұсынған тендерлік өтінімдері бар конверттерді ашу рәсімі өткізілді.</w:t>
      </w:r>
      <w:r>
        <w:rPr>
          <w:sz w:val="20"/>
          <w:szCs w:val="20"/>
          <w:lang w:val="kk-KZ"/>
        </w:rPr>
        <w:t xml:space="preserve"> </w:t>
      </w:r>
    </w:p>
    <w:p>
      <w:pPr>
        <w:pStyle w:val="Normal"/>
        <w:ind w:firstLine="709"/>
        <w:jc w:val="both"/>
        <w:rPr/>
      </w:pPr>
      <w:r>
        <w:rPr>
          <w:sz w:val="20"/>
          <w:szCs w:val="20"/>
          <w:lang w:val="kk-KZ"/>
        </w:rPr>
        <w:t xml:space="preserve">2.Тендерлік құжаттамаға өзгеріс енгізілген жоқ. </w:t>
      </w:r>
    </w:p>
    <w:p>
      <w:pPr>
        <w:pStyle w:val="Normal"/>
        <w:ind w:firstLine="708"/>
        <w:jc w:val="both"/>
        <w:rPr/>
      </w:pPr>
      <w:r>
        <w:rPr/>
        <w:t>3. Тендерге қатысуға тендіерлік өтінімді келесі әлеуетті жеткізуші ұсынды:</w:t>
      </w:r>
    </w:p>
    <w:tbl>
      <w:tblPr>
        <w:tblW w:w="9649" w:type="dxa"/>
        <w:jc w:val="left"/>
        <w:tblInd w:w="0" w:type="dxa"/>
        <w:tblCellMar>
          <w:top w:w="0" w:type="dxa"/>
          <w:left w:w="108" w:type="dxa"/>
          <w:bottom w:w="0" w:type="dxa"/>
          <w:right w:w="108" w:type="dxa"/>
        </w:tblCellMar>
      </w:tblPr>
      <w:tblGrid>
        <w:gridCol w:w="567"/>
        <w:gridCol w:w="3402"/>
        <w:gridCol w:w="3686"/>
        <w:gridCol w:w="1994"/>
      </w:tblGrid>
      <w:tr>
        <w:trPr>
          <w:trHeight w:val="337" w:hRule="atLeast"/>
        </w:trPr>
        <w:tc>
          <w:tcPr>
            <w:tcW w:w="567" w:type="dxa"/>
            <w:tcBorders>
              <w:top w:val="single" w:sz="4" w:space="0" w:color="000000"/>
              <w:left w:val="single" w:sz="4" w:space="0" w:color="000000"/>
              <w:bottom w:val="single" w:sz="4" w:space="0" w:color="000000"/>
            </w:tcBorders>
            <w:shd w:fill="auto" w:val="clear"/>
          </w:tcPr>
          <w:p>
            <w:pPr>
              <w:pStyle w:val="Style27"/>
              <w:spacing w:before="0" w:after="280"/>
              <w:jc w:val="both"/>
              <w:rPr>
                <w:b/>
                <w:b/>
                <w:sz w:val="20"/>
                <w:szCs w:val="20"/>
                <w:lang w:val="kk-KZ" w:eastAsia="ru-RU"/>
              </w:rPr>
            </w:pPr>
            <w:r>
              <w:rPr>
                <w:b/>
                <w:sz w:val="20"/>
                <w:szCs w:val="20"/>
                <w:lang w:val="kk-KZ" w:eastAsia="ru-RU"/>
              </w:rPr>
              <w:t>№</w:t>
            </w:r>
          </w:p>
          <w:p>
            <w:pPr>
              <w:pStyle w:val="Style27"/>
              <w:spacing w:before="280" w:after="0"/>
              <w:jc w:val="both"/>
              <w:rPr>
                <w:b/>
                <w:b/>
                <w:sz w:val="20"/>
                <w:szCs w:val="20"/>
                <w:lang w:val="kk-KZ" w:eastAsia="ru-RU"/>
              </w:rPr>
            </w:pPr>
            <w:r>
              <w:rPr>
                <w:b/>
                <w:sz w:val="20"/>
                <w:szCs w:val="20"/>
                <w:lang w:val="kk-KZ" w:eastAsia="ru-RU"/>
              </w:rPr>
              <w:t>р/р</w:t>
            </w:r>
          </w:p>
        </w:tc>
        <w:tc>
          <w:tcPr>
            <w:tcW w:w="3402" w:type="dxa"/>
            <w:tcBorders>
              <w:top w:val="single" w:sz="4" w:space="0" w:color="000000"/>
              <w:left w:val="single" w:sz="4" w:space="0" w:color="000000"/>
              <w:bottom w:val="single" w:sz="4" w:space="0" w:color="000000"/>
            </w:tcBorders>
            <w:shd w:fill="auto" w:val="clear"/>
          </w:tcPr>
          <w:p>
            <w:pPr>
              <w:pStyle w:val="Style27"/>
              <w:spacing w:before="280" w:after="0"/>
              <w:jc w:val="center"/>
              <w:rPr>
                <w:b/>
                <w:b/>
                <w:sz w:val="20"/>
                <w:szCs w:val="20"/>
                <w:lang w:val="kk-KZ" w:eastAsia="ru-RU"/>
              </w:rPr>
            </w:pPr>
            <w:r>
              <w:rPr>
                <w:b/>
                <w:sz w:val="20"/>
                <w:szCs w:val="20"/>
                <w:lang w:val="kk-KZ" w:eastAsia="ru-RU"/>
              </w:rPr>
              <w:t>Жеткізуші атауы</w:t>
            </w:r>
          </w:p>
        </w:tc>
        <w:tc>
          <w:tcPr>
            <w:tcW w:w="3686" w:type="dxa"/>
            <w:tcBorders>
              <w:top w:val="single" w:sz="4" w:space="0" w:color="000000"/>
              <w:left w:val="single" w:sz="4" w:space="0" w:color="000000"/>
              <w:bottom w:val="single" w:sz="4" w:space="0" w:color="000000"/>
            </w:tcBorders>
            <w:shd w:fill="auto" w:val="clear"/>
          </w:tcPr>
          <w:p>
            <w:pPr>
              <w:pStyle w:val="Style27"/>
              <w:spacing w:before="280" w:after="0"/>
              <w:jc w:val="center"/>
              <w:rPr>
                <w:b/>
                <w:b/>
                <w:sz w:val="20"/>
                <w:szCs w:val="20"/>
                <w:lang w:val="kk-KZ" w:eastAsia="ru-RU"/>
              </w:rPr>
            </w:pPr>
            <w:r>
              <w:rPr>
                <w:b/>
                <w:sz w:val="20"/>
                <w:szCs w:val="20"/>
                <w:lang w:val="kk-KZ" w:eastAsia="ru-RU"/>
              </w:rPr>
              <w:t xml:space="preserve"> </w:t>
            </w:r>
            <w:r>
              <w:rPr>
                <w:b/>
                <w:sz w:val="20"/>
                <w:szCs w:val="20"/>
                <w:lang w:val="kk-KZ" w:eastAsia="ru-RU"/>
              </w:rPr>
              <w:t>Мекенжайы</w:t>
            </w:r>
          </w:p>
        </w:tc>
        <w:tc>
          <w:tcPr>
            <w:tcW w:w="1994" w:type="dxa"/>
            <w:tcBorders>
              <w:top w:val="single" w:sz="4" w:space="0" w:color="000000"/>
              <w:left w:val="single" w:sz="4" w:space="0" w:color="000000"/>
              <w:bottom w:val="single" w:sz="4" w:space="0" w:color="000000"/>
              <w:right w:val="single" w:sz="4" w:space="0" w:color="000000"/>
            </w:tcBorders>
            <w:shd w:fill="auto" w:val="clear"/>
          </w:tcPr>
          <w:p>
            <w:pPr>
              <w:pStyle w:val="Style27"/>
              <w:spacing w:before="280" w:after="0"/>
              <w:jc w:val="center"/>
              <w:rPr>
                <w:b/>
                <w:b/>
                <w:sz w:val="20"/>
                <w:szCs w:val="20"/>
                <w:lang w:val="kk-KZ" w:eastAsia="ru-RU"/>
              </w:rPr>
            </w:pPr>
            <w:r>
              <w:rPr>
                <w:b/>
                <w:sz w:val="20"/>
                <w:szCs w:val="20"/>
                <w:lang w:val="kk-KZ" w:eastAsia="ru-RU"/>
              </w:rPr>
              <w:t>Ұсынған күні мен уақыты</w:t>
            </w:r>
          </w:p>
        </w:tc>
      </w:tr>
      <w:tr>
        <w:trPr>
          <w:trHeight w:val="320" w:hRule="atLeast"/>
        </w:trPr>
        <w:tc>
          <w:tcPr>
            <w:tcW w:w="567" w:type="dxa"/>
            <w:tcBorders>
              <w:top w:val="single" w:sz="4" w:space="0" w:color="000000"/>
              <w:left w:val="single" w:sz="4" w:space="0" w:color="000000"/>
              <w:bottom w:val="single" w:sz="4" w:space="0" w:color="000000"/>
            </w:tcBorders>
            <w:shd w:fill="auto" w:val="clear"/>
          </w:tcPr>
          <w:p>
            <w:pPr>
              <w:pStyle w:val="Style22"/>
              <w:ind w:hanging="0"/>
              <w:jc w:val="center"/>
              <w:rPr>
                <w:sz w:val="20"/>
                <w:lang w:val="kk-KZ"/>
              </w:rPr>
            </w:pPr>
            <w:r>
              <w:rPr>
                <w:sz w:val="20"/>
                <w:lang w:val="kk-KZ"/>
              </w:rPr>
              <w:t>1</w:t>
            </w:r>
          </w:p>
        </w:tc>
        <w:tc>
          <w:tcPr>
            <w:tcW w:w="3402" w:type="dxa"/>
            <w:tcBorders>
              <w:top w:val="single" w:sz="4" w:space="0" w:color="000000"/>
              <w:left w:val="single" w:sz="4" w:space="0" w:color="000000"/>
              <w:bottom w:val="single" w:sz="4" w:space="0" w:color="000000"/>
            </w:tcBorders>
            <w:shd w:fill="auto" w:val="clear"/>
            <w:vAlign w:val="center"/>
          </w:tcPr>
          <w:p>
            <w:pPr>
              <w:pStyle w:val="Style27"/>
              <w:spacing w:before="0" w:after="0"/>
              <w:jc w:val="center"/>
              <w:rPr/>
            </w:pPr>
            <w:r>
              <w:rPr>
                <w:b/>
                <w:sz w:val="20"/>
                <w:szCs w:val="20"/>
                <w:lang w:val="kk-KZ"/>
              </w:rPr>
              <w:t>«МЕДСЕРВИС ПЛЮС» ҚФК» ЖШС</w:t>
            </w:r>
          </w:p>
        </w:tc>
        <w:tc>
          <w:tcPr>
            <w:tcW w:w="3686" w:type="dxa"/>
            <w:tcBorders>
              <w:top w:val="single" w:sz="4" w:space="0" w:color="000000"/>
              <w:left w:val="single" w:sz="4" w:space="0" w:color="000000"/>
              <w:bottom w:val="single" w:sz="4" w:space="0" w:color="000000"/>
            </w:tcBorders>
            <w:shd w:fill="auto" w:val="clear"/>
            <w:vAlign w:val="center"/>
          </w:tcPr>
          <w:p>
            <w:pPr>
              <w:pStyle w:val="Style27"/>
              <w:spacing w:before="0" w:after="0"/>
              <w:rPr>
                <w:sz w:val="20"/>
                <w:szCs w:val="20"/>
                <w:lang w:val="kk-KZ"/>
              </w:rPr>
            </w:pPr>
            <w:r>
              <w:rPr>
                <w:sz w:val="20"/>
                <w:szCs w:val="20"/>
                <w:lang w:val="kk-KZ"/>
              </w:rPr>
              <w:t>Қазақстан Республикасы, Алматы қаласы, Маметова көшесі, 54</w:t>
            </w:r>
          </w:p>
        </w:tc>
        <w:tc>
          <w:tcPr>
            <w:tcW w:w="1994" w:type="dxa"/>
            <w:tcBorders>
              <w:top w:val="single" w:sz="4" w:space="0" w:color="000000"/>
              <w:left w:val="single" w:sz="4" w:space="0" w:color="000000"/>
              <w:bottom w:val="single" w:sz="4" w:space="0" w:color="000000"/>
              <w:right w:val="single" w:sz="4" w:space="0" w:color="000000"/>
            </w:tcBorders>
            <w:shd w:fill="auto" w:val="clear"/>
          </w:tcPr>
          <w:p>
            <w:pPr>
              <w:pStyle w:val="Style27"/>
              <w:spacing w:before="0" w:after="0"/>
              <w:jc w:val="center"/>
              <w:rPr/>
            </w:pPr>
            <w:r>
              <w:rPr>
                <w:sz w:val="20"/>
                <w:szCs w:val="20"/>
                <w:lang w:val="kk-KZ"/>
              </w:rPr>
              <w:t>2022ж.07.06.</w:t>
            </w:r>
          </w:p>
          <w:p>
            <w:pPr>
              <w:pStyle w:val="Style27"/>
              <w:spacing w:before="0" w:after="0"/>
              <w:jc w:val="center"/>
              <w:rPr>
                <w:b/>
                <w:b/>
                <w:sz w:val="20"/>
                <w:szCs w:val="20"/>
                <w:lang w:val="kk-KZ"/>
              </w:rPr>
            </w:pPr>
            <w:r>
              <w:rPr>
                <w:sz w:val="20"/>
                <w:szCs w:val="20"/>
                <w:lang w:val="kk-KZ"/>
              </w:rPr>
              <w:t>09:26 мин.</w:t>
            </w:r>
          </w:p>
        </w:tc>
      </w:tr>
    </w:tbl>
    <w:p>
      <w:pPr>
        <w:pStyle w:val="Style27"/>
        <w:spacing w:before="0" w:after="0"/>
        <w:jc w:val="both"/>
        <w:rPr>
          <w:sz w:val="20"/>
          <w:szCs w:val="20"/>
          <w:lang w:val="kk-KZ"/>
        </w:rPr>
      </w:pPr>
      <w:r>
        <w:rPr>
          <w:sz w:val="20"/>
          <w:szCs w:val="20"/>
          <w:lang w:val="kk-KZ"/>
        </w:rPr>
        <w:t>ашылды және олар мынадай құжаттардан тұрады</w:t>
      </w:r>
      <w:r>
        <w:rPr>
          <w:sz w:val="20"/>
          <w:szCs w:val="20"/>
        </w:rPr>
        <w:t xml:space="preserve">: </w:t>
      </w:r>
    </w:p>
    <w:p>
      <w:pPr>
        <w:pStyle w:val="Style27"/>
        <w:spacing w:before="0" w:after="0"/>
        <w:jc w:val="center"/>
        <w:rPr>
          <w:b/>
          <w:b/>
          <w:sz w:val="20"/>
          <w:szCs w:val="20"/>
          <w:lang w:val="kk-KZ" w:eastAsia="ru-RU"/>
        </w:rPr>
      </w:pPr>
      <w:r>
        <w:rPr>
          <w:b/>
          <w:sz w:val="20"/>
          <w:szCs w:val="20"/>
          <w:lang w:val="kk-KZ" w:eastAsia="ru-RU"/>
        </w:rPr>
      </w:r>
    </w:p>
    <w:p>
      <w:pPr>
        <w:pStyle w:val="Style27"/>
        <w:spacing w:before="0" w:after="0"/>
        <w:jc w:val="center"/>
        <w:rPr>
          <w:b/>
          <w:b/>
          <w:sz w:val="20"/>
          <w:szCs w:val="20"/>
          <w:lang w:val="ru-RU" w:eastAsia="ru-RU"/>
        </w:rPr>
      </w:pPr>
      <w:r>
        <w:rPr>
          <w:b/>
          <w:sz w:val="20"/>
          <w:szCs w:val="20"/>
          <w:lang w:val="ru-RU" w:eastAsia="ru-RU"/>
        </w:rPr>
      </w:r>
    </w:p>
    <w:p>
      <w:pPr>
        <w:pStyle w:val="Style27"/>
        <w:spacing w:before="0" w:after="0"/>
        <w:jc w:val="both"/>
        <w:rPr>
          <w:sz w:val="20"/>
          <w:szCs w:val="20"/>
          <w:lang w:val="ru-RU"/>
        </w:rPr>
      </w:pPr>
      <w:r>
        <w:rPr>
          <w:sz w:val="20"/>
          <w:szCs w:val="20"/>
          <w:lang w:val="ru-RU"/>
        </w:rPr>
      </w:r>
    </w:p>
    <w:p>
      <w:pPr>
        <w:pStyle w:val="Style27"/>
        <w:spacing w:before="0" w:after="0"/>
        <w:jc w:val="center"/>
        <w:rPr>
          <w:lang w:val="ru-RU"/>
        </w:rPr>
      </w:pPr>
      <w:r>
        <w:rPr>
          <w:b/>
          <w:sz w:val="20"/>
          <w:szCs w:val="20"/>
          <w:lang w:val="ru-RU" w:eastAsia="ru-RU"/>
        </w:rPr>
        <w:t xml:space="preserve"> </w:t>
      </w:r>
      <w:r>
        <w:rPr>
          <w:b/>
          <w:sz w:val="20"/>
          <w:szCs w:val="20"/>
          <w:lang w:val="ru-RU" w:eastAsia="ru-RU"/>
        </w:rPr>
        <w:t>«КФК «МЕДСЕРВИС ПЛЮС»ЖШС</w:t>
      </w:r>
    </w:p>
    <w:tbl>
      <w:tblPr>
        <w:tblW w:w="5000" w:type="pct"/>
        <w:jc w:val="left"/>
        <w:tblInd w:w="-113" w:type="dxa"/>
        <w:tblCellMar>
          <w:top w:w="0" w:type="dxa"/>
          <w:left w:w="108" w:type="dxa"/>
          <w:bottom w:w="0" w:type="dxa"/>
          <w:right w:w="108" w:type="dxa"/>
        </w:tblCellMar>
      </w:tblPr>
      <w:tblGrid>
        <w:gridCol w:w="599"/>
        <w:gridCol w:w="1784"/>
        <w:gridCol w:w="1310"/>
        <w:gridCol w:w="2714"/>
        <w:gridCol w:w="1843"/>
        <w:gridCol w:w="1389"/>
      </w:tblGrid>
      <w:tr>
        <w:trPr/>
        <w:tc>
          <w:tcPr>
            <w:tcW w:w="599" w:type="dxa"/>
            <w:tcBorders>
              <w:top w:val="single" w:sz="4" w:space="0" w:color="000000"/>
              <w:left w:val="single" w:sz="4" w:space="0" w:color="000000"/>
              <w:bottom w:val="single" w:sz="4" w:space="0" w:color="000000"/>
            </w:tcBorders>
            <w:shd w:fill="auto" w:val="clear"/>
          </w:tcPr>
          <w:p>
            <w:pPr>
              <w:pStyle w:val="Normal"/>
              <w:jc w:val="center"/>
              <w:textAlignment w:val="baseline"/>
              <w:rPr>
                <w:color w:val="000000"/>
                <w:spacing w:val="1"/>
                <w:sz w:val="20"/>
                <w:szCs w:val="20"/>
              </w:rPr>
            </w:pPr>
            <w:r>
              <w:rPr>
                <w:b/>
                <w:bCs/>
                <w:color w:val="000000"/>
                <w:spacing w:val="1"/>
                <w:sz w:val="20"/>
                <w:szCs w:val="20"/>
              </w:rPr>
              <w:t>№</w:t>
            </w:r>
          </w:p>
        </w:tc>
        <w:tc>
          <w:tcPr>
            <w:tcW w:w="1784" w:type="dxa"/>
            <w:tcBorders>
              <w:top w:val="single" w:sz="4" w:space="0" w:color="000000"/>
              <w:left w:val="single" w:sz="4" w:space="0" w:color="000000"/>
              <w:bottom w:val="single" w:sz="4" w:space="0" w:color="000000"/>
            </w:tcBorders>
            <w:shd w:fill="auto" w:val="clear"/>
          </w:tcPr>
          <w:p>
            <w:pPr>
              <w:pStyle w:val="Normal"/>
              <w:jc w:val="center"/>
              <w:rPr>
                <w:rFonts w:eastAsia="Calibri"/>
                <w:b/>
                <w:b/>
                <w:sz w:val="20"/>
                <w:szCs w:val="20"/>
                <w:lang w:val="kk-KZ"/>
              </w:rPr>
            </w:pPr>
            <w:r>
              <w:rPr>
                <w:rFonts w:eastAsia="Calibri"/>
                <w:b/>
                <w:sz w:val="20"/>
                <w:szCs w:val="20"/>
                <w:lang w:val="kk-KZ"/>
              </w:rPr>
              <w:t>Құжаттың атауы</w:t>
            </w:r>
          </w:p>
        </w:tc>
        <w:tc>
          <w:tcPr>
            <w:tcW w:w="1310" w:type="dxa"/>
            <w:tcBorders>
              <w:top w:val="single" w:sz="4" w:space="0" w:color="000000"/>
              <w:left w:val="single" w:sz="4" w:space="0" w:color="000000"/>
              <w:bottom w:val="single" w:sz="4" w:space="0" w:color="000000"/>
            </w:tcBorders>
            <w:shd w:fill="auto" w:val="clear"/>
          </w:tcPr>
          <w:p>
            <w:pPr>
              <w:pStyle w:val="Normal"/>
              <w:jc w:val="center"/>
              <w:rPr>
                <w:rFonts w:eastAsia="Calibri"/>
                <w:b/>
                <w:b/>
                <w:sz w:val="20"/>
                <w:szCs w:val="20"/>
                <w:lang w:val="kk-KZ"/>
              </w:rPr>
            </w:pPr>
            <w:r>
              <w:rPr>
                <w:rFonts w:eastAsia="Calibri"/>
                <w:b/>
                <w:sz w:val="20"/>
                <w:szCs w:val="20"/>
                <w:lang w:val="kk-KZ"/>
              </w:rPr>
              <w:t>Күні мен нөмірі</w:t>
            </w:r>
          </w:p>
        </w:tc>
        <w:tc>
          <w:tcPr>
            <w:tcW w:w="2714" w:type="dxa"/>
            <w:tcBorders>
              <w:top w:val="single" w:sz="4" w:space="0" w:color="000000"/>
              <w:left w:val="single" w:sz="4" w:space="0" w:color="000000"/>
              <w:bottom w:val="single" w:sz="4" w:space="0" w:color="000000"/>
            </w:tcBorders>
            <w:shd w:fill="auto" w:val="clear"/>
          </w:tcPr>
          <w:p>
            <w:pPr>
              <w:pStyle w:val="Normal"/>
              <w:jc w:val="center"/>
              <w:rPr>
                <w:rFonts w:eastAsia="Calibri"/>
                <w:b/>
                <w:b/>
                <w:sz w:val="20"/>
                <w:szCs w:val="20"/>
                <w:lang w:val="kk-KZ"/>
              </w:rPr>
            </w:pPr>
            <w:r>
              <w:rPr>
                <w:rFonts w:eastAsia="Calibri"/>
                <w:b/>
                <w:sz w:val="20"/>
                <w:szCs w:val="20"/>
                <w:lang w:val="kk-KZ"/>
              </w:rPr>
              <w:t>Қысқа мазмұны</w:t>
            </w:r>
          </w:p>
        </w:tc>
        <w:tc>
          <w:tcPr>
            <w:tcW w:w="1843" w:type="dxa"/>
            <w:tcBorders>
              <w:top w:val="single" w:sz="4" w:space="0" w:color="000000"/>
              <w:left w:val="single" w:sz="4" w:space="0" w:color="000000"/>
              <w:bottom w:val="single" w:sz="4" w:space="0" w:color="000000"/>
            </w:tcBorders>
            <w:shd w:fill="auto" w:val="clear"/>
          </w:tcPr>
          <w:p>
            <w:pPr>
              <w:pStyle w:val="Normal"/>
              <w:jc w:val="center"/>
              <w:rPr>
                <w:rFonts w:eastAsia="Calibri"/>
                <w:b/>
                <w:b/>
                <w:sz w:val="20"/>
                <w:szCs w:val="20"/>
                <w:lang w:val="kk-KZ"/>
              </w:rPr>
            </w:pPr>
            <w:r>
              <w:rPr>
                <w:rFonts w:eastAsia="Calibri"/>
                <w:b/>
                <w:sz w:val="20"/>
                <w:szCs w:val="20"/>
                <w:lang w:val="kk-KZ"/>
              </w:rPr>
              <w:t>Құжатқа кім қол қойды</w:t>
            </w:r>
          </w:p>
        </w:tc>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eastAsia="Calibri"/>
                <w:b/>
                <w:b/>
                <w:sz w:val="20"/>
                <w:szCs w:val="20"/>
                <w:lang w:val="kk-KZ"/>
              </w:rPr>
            </w:pPr>
            <w:r>
              <w:rPr>
                <w:rFonts w:eastAsia="Calibri"/>
                <w:b/>
                <w:sz w:val="20"/>
                <w:szCs w:val="20"/>
                <w:lang w:val="kk-KZ"/>
              </w:rPr>
              <w:t>Түпнұсқа, көшірме, нотариалды куәландырылған көшірме</w:t>
            </w:r>
          </w:p>
        </w:tc>
      </w:tr>
      <w:tr>
        <w:trPr>
          <w:trHeight w:val="606" w:hRule="atLeast"/>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Тендерге қатысуға өтінім</w:t>
            </w:r>
          </w:p>
          <w:p>
            <w:pPr>
              <w:pStyle w:val="Normal"/>
              <w:jc w:val="center"/>
              <w:rPr>
                <w:sz w:val="20"/>
                <w:szCs w:val="20"/>
              </w:rPr>
            </w:pPr>
            <w:r>
              <w:rPr>
                <w:sz w:val="20"/>
                <w:szCs w:val="20"/>
              </w:rPr>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pPr>
            <w:r>
              <w:rPr>
                <w:sz w:val="20"/>
                <w:szCs w:val="20"/>
              </w:rPr>
              <w:t>Исх №412 от 07.06.2022</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Тендерге қатысуға өтінім</w:t>
            </w:r>
          </w:p>
          <w:p>
            <w:pPr>
              <w:pStyle w:val="Normal"/>
              <w:jc w:val="center"/>
              <w:rPr>
                <w:sz w:val="20"/>
                <w:szCs w:val="20"/>
              </w:rPr>
            </w:pPr>
            <w:r>
              <w:rPr>
                <w:sz w:val="20"/>
                <w:szCs w:val="20"/>
              </w:rPr>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Жулкашев А.С</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rPr>
            </w:pPr>
            <w:r>
              <w:rPr>
                <w:color w:val="000000"/>
                <w:sz w:val="20"/>
                <w:szCs w:val="20"/>
                <w:lang w:val="kk-KZ" w:eastAsia="en-US"/>
              </w:rPr>
              <w:t>Түпнұсқа</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2</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А. С. Жулкашевтің атына сенімхат</w:t>
            </w:r>
          </w:p>
          <w:p>
            <w:pPr>
              <w:pStyle w:val="Normal"/>
              <w:jc w:val="center"/>
              <w:rPr>
                <w:sz w:val="20"/>
                <w:szCs w:val="20"/>
              </w:rPr>
            </w:pPr>
            <w:r>
              <w:rPr>
                <w:sz w:val="20"/>
                <w:szCs w:val="20"/>
              </w:rPr>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Исх №141 от 09.09.2019</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А. С. Жулкашевтің атына сенімхат</w:t>
            </w:r>
          </w:p>
          <w:p>
            <w:pPr>
              <w:pStyle w:val="Normal"/>
              <w:jc w:val="center"/>
              <w:rPr>
                <w:sz w:val="20"/>
                <w:szCs w:val="20"/>
              </w:rPr>
            </w:pPr>
            <w:r>
              <w:rPr>
                <w:sz w:val="20"/>
                <w:szCs w:val="20"/>
              </w:rPr>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Умаров Ж.К.</w:t>
            </w:r>
          </w:p>
        </w:tc>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szCs w:val="20"/>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3</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rPr>
              <w:t>МЕДСЕРВИС ПЛЮС"ҚБК" ЖШС қатысушыларының жалпы жиналысының хаттамасы</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б/н от 03.09.2013 г.</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rPr>
              <w:t>МЕДСЕРВИС ПЛЮС"ҚБК" ЖШС қатысушыларының жалпы жиналысының хаттамасы</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Умарова А.Ж.</w:t>
              <w:br/>
              <w:t>Омаров А.А.</w:t>
            </w:r>
          </w:p>
        </w:tc>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szCs w:val="20"/>
              </w:rPr>
            </w:pPr>
            <w:r>
              <w:rPr>
                <w:color w:val="000000"/>
                <w:sz w:val="20"/>
                <w:szCs w:val="20"/>
                <w:lang w:val="kk-KZ"/>
              </w:rPr>
              <w:t>көшірме</w:t>
            </w:r>
          </w:p>
        </w:tc>
      </w:tr>
      <w:tr>
        <w:trPr>
          <w:trHeight w:val="695" w:hRule="atLeast"/>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4</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Бұйрық</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w:t>
            </w:r>
            <w:r>
              <w:rPr>
                <w:sz w:val="20"/>
                <w:szCs w:val="20"/>
                <w:lang w:eastAsia="en-US"/>
              </w:rPr>
              <w:t>160-П от 09.09.2013г.</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А. С. Жулкашевті атқарушы директор етіп тағайындау туралы бұйрық</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Умаров Ж.К.</w:t>
            </w:r>
          </w:p>
        </w:tc>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szCs w:val="20"/>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5</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Е. В. Моргуновтың атына жалпы сенімхат.</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r>
              <w:rPr>
                <w:sz w:val="20"/>
                <w:szCs w:val="20"/>
              </w:rPr>
              <w:t>21/09/30-11 от 24.10.2021г.</w:t>
            </w:r>
          </w:p>
        </w:tc>
        <w:tc>
          <w:tcPr>
            <w:tcW w:w="2714"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p>
            <w:pPr>
              <w:pStyle w:val="Normal"/>
              <w:jc w:val="center"/>
              <w:rPr>
                <w:sz w:val="20"/>
                <w:szCs w:val="20"/>
              </w:rPr>
            </w:pPr>
            <w:r>
              <w:rPr>
                <w:sz w:val="20"/>
                <w:szCs w:val="20"/>
              </w:rPr>
              <w:t>Е. В. Могуновқа тендерлік комиссияға ұсынылатын барлық құжаттарға бірінші қол қою құқығына сенімхат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Умаров Ж.К.</w:t>
            </w:r>
          </w:p>
        </w:tc>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rPr>
                <w:sz w:val="20"/>
                <w:szCs w:val="20"/>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6</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МЕДСЕРВИС ПЛЮС"КФК" ЖШС кепілдік хаты</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Исх №412 от 07.06.2022</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МЕДСЕРВИС ПЛЮС " ҚБК " ЖШС негізгі біліктілік талаптарына сәйкестігі туралы</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Жулкашев А.С</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rPr>
            </w:pPr>
            <w:r>
              <w:rPr>
                <w:color w:val="000000"/>
                <w:sz w:val="20"/>
                <w:szCs w:val="20"/>
                <w:lang w:val="kk-KZ" w:eastAsia="en-US"/>
              </w:rPr>
              <w:t>Түпнұсқа</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7</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Заңды тұлғаны мемлекеттік қайта тіркеу туралы анықтама</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r>
              <w:rPr>
                <w:sz w:val="20"/>
                <w:szCs w:val="20"/>
              </w:rPr>
              <w:t>971240001494, дата выдачи: 03.09.2013</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"МЕДСЕРВИС ПЛЮС"ҚБК" ЖШС заңды тұлғасын мемлекеттік қайта тіркеу туралы анықтама</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8</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"МЕДСЕРВИС ПЛЮС" ҚБК " ЖШС жарғысы</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б/н, утвержден 31.07.2015г.</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"МЕДСЕРВИС ПЛЮС" ҚБК " ЖШС жарғысы</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Умарова А.Ж.</w:t>
              <w:br/>
              <w:t>Омаров А.А.</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9</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Фармацевтикалық қызметке мемлекеттік лицензия</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ФД64600429КА от 22.06.2001 г.</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Фармацевтикалық қызметке" МЕДСЕРВИС ПЛЮС " ҚБК " ЖШС мемлекеттік лицензиясы</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А. Молдагасимова</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sz w:val="20"/>
                <w:szCs w:val="20"/>
                <w:lang w:eastAsia="en-US"/>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10</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Мемлекеттік лицензияға қосымша</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w:t>
            </w:r>
            <w:r>
              <w:rPr>
                <w:sz w:val="20"/>
                <w:szCs w:val="20"/>
                <w:lang w:eastAsia="en-US"/>
              </w:rPr>
              <w:t>059 от 30.11.2016 г.</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Алматы қаласы, Түлкібас көшесі, 4 А үй мекенжайы бойынша орналасқан ДЗ көтерме саудада өткізуге арналған мемлекеттік лицензияға қосымша</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Мадиев А.У.</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sz w:val="20"/>
                <w:szCs w:val="20"/>
                <w:lang w:eastAsia="en-US"/>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11</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Талон</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KZ10UCA00003159 от 17.11.2016</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МИ көтерме саудада өткізу жөніндегі қызметтің басталғаны немесе тоқтатылғаны туралы хабарлама талоны</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sz w:val="20"/>
                <w:szCs w:val="20"/>
                <w:lang w:eastAsia="en-US"/>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12</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Хат ҚР Қаржы министрлігі Мемлекеттік кірістер комитеті Алматы қаласы бойынша Мемлекеттік кірістер департаменті</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w:t>
            </w:r>
            <w:r>
              <w:rPr>
                <w:sz w:val="20"/>
                <w:szCs w:val="20"/>
                <w:lang w:eastAsia="en-US"/>
              </w:rPr>
              <w:t>1-МК/ЗТ-Ж-934 от 19.01.2022г.</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Банкроттық процесінде не жоқ екендігі туралы хат.</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Сейтов Б.К.</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sz w:val="20"/>
                <w:szCs w:val="20"/>
                <w:lang w:eastAsia="en-US"/>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13</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Алматы қаласы Әділет департаментінен хат</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r>
              <w:rPr>
                <w:sz w:val="20"/>
                <w:szCs w:val="20"/>
              </w:rPr>
              <w:t>04-04/ЗТ-Ж-3399 от 11.12.2020</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Алматы қаласы Әділет департаментінен "МЕДСЕРВИС ПЛЮС "КФК" ЖШС борышкерлер тізілімінде тұрмағанына қатысты хат.</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М. Павликов</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rPr>
            </w:pPr>
            <w:r>
              <w:rPr>
                <w:sz w:val="20"/>
                <w:szCs w:val="20"/>
              </w:rPr>
              <w:t>Электрондық құжат</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14</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Жұмыс тәжірибесі туралы хат</w:t>
            </w:r>
          </w:p>
        </w:tc>
        <w:tc>
          <w:tcPr>
            <w:tcW w:w="1310" w:type="dxa"/>
            <w:tcBorders>
              <w:top w:val="single" w:sz="4" w:space="0" w:color="000000"/>
              <w:left w:val="single" w:sz="4" w:space="0" w:color="000000"/>
              <w:bottom w:val="single" w:sz="4" w:space="0" w:color="000000"/>
            </w:tcBorders>
            <w:shd w:fill="auto" w:val="clear"/>
          </w:tcPr>
          <w:p>
            <w:pPr>
              <w:pStyle w:val="Normal"/>
              <w:snapToGrid w:val="false"/>
              <w:jc w:val="center"/>
              <w:rPr>
                <w:color w:val="000000"/>
                <w:sz w:val="20"/>
                <w:szCs w:val="20"/>
                <w:lang w:eastAsia="en-US"/>
              </w:rPr>
            </w:pPr>
            <w:r>
              <w:rPr>
                <w:color w:val="000000"/>
                <w:sz w:val="20"/>
                <w:szCs w:val="20"/>
                <w:lang w:eastAsia="en-US"/>
              </w:rPr>
            </w:r>
          </w:p>
          <w:p>
            <w:pPr>
              <w:pStyle w:val="Normal"/>
              <w:jc w:val="center"/>
              <w:rPr>
                <w:sz w:val="20"/>
                <w:szCs w:val="20"/>
              </w:rPr>
            </w:pPr>
            <w:r>
              <w:rPr>
                <w:sz w:val="20"/>
                <w:szCs w:val="20"/>
              </w:rPr>
              <w:t>Исх №412 от 07.06.2022</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ҚР фармацевтикалық нарығында "МЕДСЕРВИС ПЛЮС "КФК" ЖШС-нің кемінде бір жыл жұмыс тәжірибесі туралы хат</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color w:val="000000"/>
                <w:sz w:val="20"/>
                <w:szCs w:val="20"/>
                <w:lang w:val="kk-KZ" w:eastAsia="en-US"/>
              </w:rPr>
              <w:t>Түпнұсқа</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15</w:t>
            </w:r>
          </w:p>
          <w:p>
            <w:pPr>
              <w:pStyle w:val="Normal"/>
              <w:textAlignment w:val="baseline"/>
              <w:rPr>
                <w:bCs/>
                <w:color w:val="000000"/>
                <w:spacing w:val="1"/>
                <w:sz w:val="20"/>
                <w:szCs w:val="20"/>
              </w:rPr>
            </w:pPr>
            <w:r>
              <w:rPr>
                <w:bCs/>
                <w:color w:val="000000"/>
                <w:spacing w:val="1"/>
                <w:sz w:val="20"/>
                <w:szCs w:val="20"/>
              </w:rPr>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Статистикалық карточка</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код ОКПО 38597242 от 09.12.1997 г.</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"МЕДСЕРВИС ПЛЮС" ҚБК " ЖШС статистикалық карточкасы</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Раисов Д.Д.</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16</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 xml:space="preserve">Куәлік </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w:t>
            </w:r>
            <w:r>
              <w:rPr>
                <w:sz w:val="20"/>
                <w:szCs w:val="20"/>
                <w:lang w:eastAsia="en-US"/>
              </w:rPr>
              <w:t>0090630 от 03.08.2012г.</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ҚҚС бойынша тіркеу есебіне қою туралы куәлік СТН 600300080137 "КФК "МЕДСЕРВИС ПЛЮС"ЖШС</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Салық органының басшысы</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sz w:val="20"/>
                <w:szCs w:val="20"/>
                <w:lang w:eastAsia="en-US"/>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17</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lang w:val="kk-KZ"/>
              </w:rPr>
            </w:pPr>
            <w:r>
              <w:rPr>
                <w:sz w:val="20"/>
                <w:szCs w:val="20"/>
                <w:lang w:val="kk-KZ"/>
              </w:rPr>
              <w:t>Салық берешегінің жоқтығы туралы мәліметтер</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color w:val="000000"/>
                <w:sz w:val="20"/>
                <w:szCs w:val="20"/>
                <w:lang w:eastAsia="en-US"/>
              </w:rPr>
              <w:t>№</w:t>
            </w:r>
            <w:r>
              <w:rPr>
                <w:color w:val="000000"/>
                <w:sz w:val="20"/>
                <w:szCs w:val="20"/>
                <w:lang w:eastAsia="en-US"/>
              </w:rPr>
              <w:t>220525</w:t>
            </w:r>
            <w:r>
              <w:rPr>
                <w:color w:val="000000"/>
                <w:sz w:val="20"/>
                <w:szCs w:val="20"/>
                <w:lang w:val="en-US" w:eastAsia="en-US"/>
              </w:rPr>
              <w:t>TDR</w:t>
            </w:r>
            <w:r>
              <w:rPr>
                <w:color w:val="000000"/>
                <w:sz w:val="20"/>
                <w:szCs w:val="20"/>
                <w:lang w:eastAsia="en-US"/>
              </w:rPr>
              <w:t>04678 от 25.05.2022</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21.02.2022 ж. жағдай бойынша "МЕДСЕРВИС ПЛЮС "ҚБК" ЖШС салық берешегінің жоқтығы туралы мәліметтер</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18</w:t>
            </w:r>
          </w:p>
        </w:tc>
        <w:tc>
          <w:tcPr>
            <w:tcW w:w="1784"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GDP сертификаты</w:t>
            </w:r>
          </w:p>
        </w:tc>
        <w:tc>
          <w:tcPr>
            <w:tcW w:w="1310"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w:t>
            </w:r>
            <w:r>
              <w:rPr>
                <w:sz w:val="20"/>
                <w:szCs w:val="20"/>
                <w:lang w:eastAsia="en-US"/>
              </w:rPr>
              <w:t>168 от 06.08.2020</w:t>
            </w:r>
          </w:p>
        </w:tc>
        <w:tc>
          <w:tcPr>
            <w:tcW w:w="2714"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Дәрілік заттар айналымы саласындағы тиісті фармацевтикалық практика талаптарына сәйкестік сертификаты</w:t>
            </w:r>
          </w:p>
        </w:tc>
        <w:tc>
          <w:tcPr>
            <w:tcW w:w="1843"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Т. Султангазиев</w:t>
            </w:r>
          </w:p>
        </w:tc>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sz w:val="20"/>
                <w:szCs w:val="20"/>
                <w:lang w:eastAsia="en-US"/>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19</w:t>
            </w:r>
          </w:p>
        </w:tc>
        <w:tc>
          <w:tcPr>
            <w:tcW w:w="1784"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Сәйкестік сертификаты</w:t>
            </w:r>
          </w:p>
        </w:tc>
        <w:tc>
          <w:tcPr>
            <w:tcW w:w="1310"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w:t>
            </w:r>
            <w:r>
              <w:rPr>
                <w:sz w:val="20"/>
                <w:szCs w:val="20"/>
                <w:lang w:eastAsia="en-US"/>
              </w:rPr>
              <w:t>RU.MCK.025.043.CM.14500 от 08.10.2020</w:t>
            </w:r>
          </w:p>
        </w:tc>
        <w:tc>
          <w:tcPr>
            <w:tcW w:w="2714"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Медициналық мақсаттағы бұйымдар мен тамақ өнімдерін жеткізуге, сақтауға және дистрибуциялауға қатысты сапа менеджменті жүйесінің сәйкестік сертификаты</w:t>
            </w:r>
          </w:p>
        </w:tc>
        <w:tc>
          <w:tcPr>
            <w:tcW w:w="1843"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Семенюк Н.А</w:t>
            </w:r>
          </w:p>
        </w:tc>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center"/>
              <w:rPr>
                <w:sz w:val="20"/>
                <w:szCs w:val="20"/>
                <w:lang w:eastAsia="en-US"/>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20</w:t>
            </w:r>
          </w:p>
        </w:tc>
        <w:tc>
          <w:tcPr>
            <w:tcW w:w="1784" w:type="dxa"/>
            <w:tcBorders>
              <w:top w:val="single" w:sz="4" w:space="0" w:color="000000"/>
              <w:left w:val="single" w:sz="4" w:space="0" w:color="000000"/>
              <w:bottom w:val="single" w:sz="4" w:space="0" w:color="000000"/>
            </w:tcBorders>
            <w:shd w:fill="auto" w:val="clear"/>
            <w:vAlign w:val="center"/>
          </w:tcPr>
          <w:p>
            <w:pPr>
              <w:pStyle w:val="Normal"/>
              <w:widowControl w:val="false"/>
              <w:autoSpaceDE w:val="false"/>
              <w:spacing w:lineRule="auto" w:line="276"/>
              <w:jc w:val="center"/>
              <w:rPr>
                <w:sz w:val="20"/>
                <w:szCs w:val="20"/>
                <w:lang w:eastAsia="en-US"/>
              </w:rPr>
            </w:pPr>
            <w:r>
              <w:rPr>
                <w:sz w:val="20"/>
                <w:szCs w:val="20"/>
                <w:lang w:eastAsia="en-US"/>
              </w:rPr>
              <w:t>Баға ұсынысын</w:t>
            </w:r>
          </w:p>
        </w:tc>
        <w:tc>
          <w:tcPr>
            <w:tcW w:w="1310" w:type="dxa"/>
            <w:tcBorders>
              <w:top w:val="single" w:sz="4" w:space="0" w:color="000000"/>
              <w:left w:val="single" w:sz="4" w:space="0" w:color="000000"/>
              <w:bottom w:val="single" w:sz="4" w:space="0" w:color="000000"/>
            </w:tcBorders>
            <w:shd w:fill="auto" w:val="clear"/>
            <w:vAlign w:val="center"/>
          </w:tcPr>
          <w:p>
            <w:pPr>
              <w:pStyle w:val="Normal"/>
              <w:widowControl w:val="false"/>
              <w:autoSpaceDE w:val="false"/>
              <w:spacing w:lineRule="auto" w:line="276"/>
              <w:jc w:val="center"/>
              <w:rPr>
                <w:sz w:val="20"/>
                <w:szCs w:val="20"/>
                <w:lang w:eastAsia="en-US"/>
              </w:rPr>
            </w:pPr>
            <w:r>
              <w:rPr>
                <w:sz w:val="20"/>
                <w:szCs w:val="20"/>
                <w:lang w:eastAsia="en-US"/>
              </w:rPr>
              <w:t>б/н</w:t>
            </w:r>
          </w:p>
        </w:tc>
        <w:tc>
          <w:tcPr>
            <w:tcW w:w="2714" w:type="dxa"/>
            <w:tcBorders>
              <w:top w:val="single" w:sz="4" w:space="0" w:color="000000"/>
              <w:left w:val="single" w:sz="4" w:space="0" w:color="000000"/>
              <w:bottom w:val="single" w:sz="4" w:space="0" w:color="000000"/>
            </w:tcBorders>
            <w:shd w:fill="auto" w:val="clear"/>
            <w:vAlign w:val="center"/>
          </w:tcPr>
          <w:p>
            <w:pPr>
              <w:pStyle w:val="Normal"/>
              <w:widowControl w:val="false"/>
              <w:autoSpaceDE w:val="false"/>
              <w:spacing w:lineRule="auto" w:line="276"/>
              <w:jc w:val="center"/>
              <w:rPr>
                <w:sz w:val="20"/>
                <w:szCs w:val="20"/>
                <w:lang w:eastAsia="en-US"/>
              </w:rPr>
            </w:pPr>
            <w:r>
              <w:rPr>
                <w:sz w:val="20"/>
                <w:szCs w:val="20"/>
                <w:lang w:eastAsia="en-US"/>
              </w:rPr>
              <w:t>Баға ұсынысын</w:t>
            </w:r>
          </w:p>
        </w:tc>
        <w:tc>
          <w:tcPr>
            <w:tcW w:w="1843" w:type="dxa"/>
            <w:tcBorders>
              <w:top w:val="single" w:sz="4" w:space="0" w:color="000000"/>
              <w:left w:val="single" w:sz="4" w:space="0" w:color="000000"/>
              <w:bottom w:val="single" w:sz="4" w:space="0" w:color="000000"/>
            </w:tcBorders>
            <w:shd w:fill="auto" w:val="clear"/>
            <w:vAlign w:val="center"/>
          </w:tcPr>
          <w:p>
            <w:pPr>
              <w:pStyle w:val="Normal"/>
              <w:widowControl w:val="false"/>
              <w:autoSpaceDE w:val="false"/>
              <w:spacing w:lineRule="auto" w:line="276"/>
              <w:jc w:val="center"/>
              <w:rPr>
                <w:sz w:val="20"/>
                <w:szCs w:val="20"/>
                <w:lang w:eastAsia="en-US"/>
              </w:rPr>
            </w:pPr>
            <w:r>
              <w:rPr>
                <w:sz w:val="20"/>
                <w:szCs w:val="20"/>
                <w:lang w:eastAsia="en-US"/>
              </w:rPr>
              <w:t>Жулкашев А.С.</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autoSpaceDE w:val="false"/>
              <w:spacing w:lineRule="auto" w:line="276"/>
              <w:jc w:val="center"/>
              <w:rPr>
                <w:sz w:val="20"/>
                <w:szCs w:val="20"/>
                <w:lang w:eastAsia="en-US"/>
              </w:rPr>
            </w:pPr>
            <w:r>
              <w:rPr>
                <w:color w:val="000000"/>
                <w:sz w:val="20"/>
                <w:szCs w:val="20"/>
                <w:lang w:val="kk-KZ" w:eastAsia="en-US"/>
              </w:rPr>
              <w:t>Түпнұсқа</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21</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Хат-кепілдік</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Исх №412 от 07.06.2022</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Ілеспе қызметтер туралы хат</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color w:val="000000"/>
                <w:sz w:val="20"/>
                <w:szCs w:val="20"/>
                <w:lang w:val="kk-KZ" w:eastAsia="en-US"/>
              </w:rPr>
              <w:t>Түпнұсқа</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22</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Выписка</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lang w:eastAsia="en-US"/>
              </w:rPr>
              <w:t>б/н</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Атқарушы органның шешім қабылдауына әсер ететін қатысушылардың ағымдағы құрамы немесе әлеуетті өнім беруші акционерінің үзінді көшірмесі</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color w:val="000000"/>
                <w:sz w:val="20"/>
                <w:szCs w:val="20"/>
                <w:lang w:val="kk-KZ" w:eastAsia="en-US"/>
              </w:rPr>
              <w:t>Түпнұсқа</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23</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Техникалық ерекшелігі</w:t>
            </w:r>
          </w:p>
        </w:tc>
        <w:tc>
          <w:tcPr>
            <w:tcW w:w="1310" w:type="dxa"/>
            <w:tcBorders>
              <w:top w:val="single" w:sz="4" w:space="0" w:color="000000"/>
              <w:left w:val="single" w:sz="4" w:space="0" w:color="000000"/>
              <w:bottom w:val="single" w:sz="4" w:space="0" w:color="000000"/>
            </w:tcBorders>
            <w:shd w:fill="auto" w:val="clear"/>
          </w:tcPr>
          <w:p>
            <w:pPr>
              <w:pStyle w:val="Normal"/>
              <w:rPr>
                <w:sz w:val="20"/>
                <w:szCs w:val="20"/>
              </w:rPr>
            </w:pPr>
            <w:r>
              <w:rPr>
                <w:sz w:val="20"/>
                <w:szCs w:val="20"/>
              </w:rPr>
              <w:t xml:space="preserve">нөмірсіз </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Техникалық ерекшелігі</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color w:val="000000"/>
                <w:sz w:val="20"/>
                <w:szCs w:val="20"/>
                <w:lang w:val="kk-KZ" w:eastAsia="en-US"/>
              </w:rPr>
              <w:t>Түпнұсқа</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24</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Тізбесі</w:t>
            </w:r>
          </w:p>
        </w:tc>
        <w:tc>
          <w:tcPr>
            <w:tcW w:w="1310" w:type="dxa"/>
            <w:tcBorders>
              <w:top w:val="single" w:sz="4" w:space="0" w:color="000000"/>
              <w:left w:val="single" w:sz="4" w:space="0" w:color="000000"/>
              <w:bottom w:val="single" w:sz="4" w:space="0" w:color="000000"/>
            </w:tcBorders>
            <w:shd w:fill="auto" w:val="clear"/>
          </w:tcPr>
          <w:p>
            <w:pPr>
              <w:pStyle w:val="Normal"/>
              <w:rPr>
                <w:sz w:val="20"/>
                <w:szCs w:val="20"/>
              </w:rPr>
            </w:pPr>
            <w:r>
              <w:rPr>
                <w:sz w:val="20"/>
                <w:szCs w:val="20"/>
              </w:rPr>
              <w:t xml:space="preserve">нөмірсіз </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Сатып алынатын тауарлардың тізбесі</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color w:val="000000"/>
                <w:sz w:val="20"/>
                <w:szCs w:val="20"/>
                <w:lang w:val="kk-KZ" w:eastAsia="en-US"/>
              </w:rPr>
              <w:t>Түпнұсқа</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25</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Елді мекендердің тізбесі</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б/н нөмірсіз</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Әлеуетті өнім берушінің "МЕДСЕРВИС ПЛЮС "ҚБК"ЖШС фармацевтикалық қызметтерін көрсететін елді мекендердің тізбесі</w:t>
            </w:r>
          </w:p>
        </w:tc>
        <w:tc>
          <w:tcPr>
            <w:tcW w:w="1843" w:type="dxa"/>
            <w:tcBorders>
              <w:top w:val="single" w:sz="4" w:space="0" w:color="000000"/>
              <w:left w:val="single" w:sz="4" w:space="0" w:color="000000"/>
              <w:bottom w:val="single" w:sz="4" w:space="0" w:color="000000"/>
            </w:tcBorders>
            <w:shd w:fill="auto" w:val="clear"/>
            <w:vAlign w:val="center"/>
          </w:tcPr>
          <w:p>
            <w:pPr>
              <w:pStyle w:val="Normal"/>
              <w:rPr>
                <w:color w:val="000000"/>
                <w:sz w:val="20"/>
                <w:szCs w:val="20"/>
              </w:rPr>
            </w:pPr>
            <w:r>
              <w:rPr>
                <w:color w:val="000000"/>
                <w:sz w:val="20"/>
                <w:szCs w:val="20"/>
              </w:rPr>
              <w:t xml:space="preserve">     </w:t>
            </w:r>
            <w:r>
              <w:rPr>
                <w:color w:val="000000"/>
                <w:sz w:val="20"/>
                <w:szCs w:val="20"/>
              </w:rPr>
              <w:t xml:space="preserve">Жулкашев А.С. </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lang w:val="kk-KZ" w:eastAsia="en-US"/>
              </w:rPr>
              <w:t>Түпнұсқа</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26</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Хат-кепілдік</w:t>
            </w:r>
          </w:p>
        </w:tc>
        <w:tc>
          <w:tcPr>
            <w:tcW w:w="1310" w:type="dxa"/>
            <w:tcBorders>
              <w:top w:val="single" w:sz="4" w:space="0" w:color="000000"/>
              <w:left w:val="single" w:sz="4" w:space="0" w:color="000000"/>
              <w:bottom w:val="single" w:sz="4" w:space="0" w:color="000000"/>
            </w:tcBorders>
            <w:shd w:fill="auto" w:val="clear"/>
          </w:tcPr>
          <w:p>
            <w:pPr>
              <w:pStyle w:val="Normal"/>
              <w:spacing w:lineRule="atLeast" w:line="20"/>
              <w:jc w:val="center"/>
              <w:rPr>
                <w:sz w:val="20"/>
                <w:szCs w:val="20"/>
                <w:lang w:eastAsia="en-US"/>
              </w:rPr>
            </w:pPr>
            <w:r>
              <w:rPr>
                <w:sz w:val="20"/>
                <w:szCs w:val="20"/>
              </w:rPr>
              <w:t>Исх №412 от 07.06.2022</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Дәрілік заттардың талаптарға сәйкестігі туралы хат</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color w:val="000000"/>
                <w:sz w:val="20"/>
                <w:szCs w:val="20"/>
                <w:lang w:val="kk-KZ" w:eastAsia="en-US"/>
              </w:rPr>
              <w:t>Түпнұсқа</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27</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Тіркеу куәлігі</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Тіркеу куәлігі</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Уәкілетті тұлғалар</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lang w:eastAsia="en-US"/>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28</w:t>
            </w:r>
          </w:p>
        </w:tc>
        <w:tc>
          <w:tcPr>
            <w:tcW w:w="1784"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val="en-US" w:eastAsia="en-US"/>
              </w:rPr>
            </w:pPr>
            <w:r>
              <w:rPr>
                <w:sz w:val="20"/>
                <w:szCs w:val="20"/>
                <w:lang w:eastAsia="en-US"/>
              </w:rPr>
              <w:t>GDP сертификаты</w:t>
            </w:r>
          </w:p>
        </w:tc>
        <w:tc>
          <w:tcPr>
            <w:tcW w:w="1310"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w:t>
            </w:r>
            <w:r>
              <w:rPr>
                <w:sz w:val="20"/>
                <w:szCs w:val="20"/>
                <w:lang w:eastAsia="en-US"/>
              </w:rPr>
              <w:t>168 от 06.08.2020</w:t>
            </w:r>
          </w:p>
        </w:tc>
        <w:tc>
          <w:tcPr>
            <w:tcW w:w="2714"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Дәрілік заттар айналымы саласындағы тиісті фармацевтикалық практика талаптарына сәйкестік сертификаты</w:t>
            </w:r>
          </w:p>
        </w:tc>
        <w:tc>
          <w:tcPr>
            <w:tcW w:w="1843" w:type="dxa"/>
            <w:tcBorders>
              <w:top w:val="single" w:sz="4" w:space="0" w:color="000000"/>
              <w:left w:val="single" w:sz="4" w:space="0" w:color="000000"/>
              <w:bottom w:val="single" w:sz="4" w:space="0" w:color="000000"/>
            </w:tcBorders>
            <w:shd w:fill="auto" w:val="clear"/>
          </w:tcPr>
          <w:p>
            <w:pPr>
              <w:pStyle w:val="Normal"/>
              <w:snapToGrid w:val="false"/>
              <w:spacing w:lineRule="auto" w:line="276"/>
              <w:jc w:val="center"/>
              <w:rPr>
                <w:sz w:val="20"/>
                <w:szCs w:val="20"/>
                <w:lang w:eastAsia="en-US"/>
              </w:rPr>
            </w:pPr>
            <w:r>
              <w:rPr>
                <w:sz w:val="20"/>
                <w:szCs w:val="20"/>
                <w:lang w:eastAsia="en-US"/>
              </w:rPr>
            </w:r>
          </w:p>
          <w:p>
            <w:pPr>
              <w:pStyle w:val="Normal"/>
              <w:spacing w:lineRule="auto" w:line="276"/>
              <w:jc w:val="center"/>
              <w:rPr>
                <w:sz w:val="20"/>
                <w:szCs w:val="20"/>
                <w:lang w:eastAsia="en-US"/>
              </w:rPr>
            </w:pPr>
            <w:r>
              <w:rPr>
                <w:sz w:val="20"/>
                <w:szCs w:val="20"/>
                <w:lang w:eastAsia="en-US"/>
              </w:rPr>
              <w:t>Т. Султангазиев</w:t>
            </w:r>
          </w:p>
        </w:tc>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jc w:val="center"/>
              <w:rPr>
                <w:sz w:val="20"/>
                <w:szCs w:val="20"/>
                <w:lang w:eastAsia="en-US"/>
              </w:rPr>
            </w:pPr>
            <w:r>
              <w:rPr>
                <w:sz w:val="20"/>
                <w:szCs w:val="20"/>
                <w:lang w:eastAsia="en-US"/>
              </w:rPr>
            </w:r>
          </w:p>
          <w:p>
            <w:pPr>
              <w:pStyle w:val="Normal"/>
              <w:spacing w:lineRule="auto" w:line="276"/>
              <w:jc w:val="center"/>
              <w:rPr>
                <w:sz w:val="20"/>
                <w:szCs w:val="20"/>
                <w:lang w:eastAsia="en-US"/>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29</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lang w:val="kk-KZ"/>
              </w:rPr>
            </w:pPr>
            <w:r>
              <w:rPr>
                <w:color w:val="000000"/>
                <w:sz w:val="20"/>
                <w:szCs w:val="20"/>
                <w:lang w:val="kk-KZ"/>
              </w:rPr>
              <w:t>Бірлесіп Орындаушының шарты және құқық белгілейтін құжаттары</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pPr>
            <w:r>
              <w:rPr>
                <w:sz w:val="20"/>
                <w:szCs w:val="20"/>
              </w:rPr>
              <w:t>№</w:t>
            </w:r>
            <w:r>
              <w:rPr>
                <w:sz w:val="20"/>
                <w:szCs w:val="20"/>
              </w:rPr>
              <w:t>2 от 08.02.2022 г.</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sz w:val="20"/>
                <w:szCs w:val="20"/>
              </w:rPr>
              <w:t>"№2 қалалық емхана " ШЖҚ КМК бірлесіп орындаушысымен фармацевтикалық қызмет көрсету туралы ниет шарты, кепілдік хаттар, құқық белгілейтін құжаттар</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sz w:val="20"/>
                <w:szCs w:val="20"/>
              </w:rPr>
              <w:t>Ұйым басшылары</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30</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lang w:val="kk-KZ"/>
              </w:rPr>
            </w:pPr>
            <w:r>
              <w:rPr>
                <w:color w:val="000000"/>
                <w:sz w:val="20"/>
                <w:szCs w:val="20"/>
                <w:lang w:val="kk-KZ"/>
              </w:rPr>
              <w:t>Бірлесіп Орындаушының шарты және құқық белгілейтін құжаттары</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pPr>
            <w:r>
              <w:rPr>
                <w:sz w:val="20"/>
                <w:szCs w:val="20"/>
              </w:rPr>
              <w:t>№</w:t>
            </w:r>
            <w:r>
              <w:rPr>
                <w:sz w:val="20"/>
                <w:szCs w:val="20"/>
              </w:rPr>
              <w:t>7 от 27.05.2022 г.</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sz w:val="20"/>
                <w:szCs w:val="20"/>
              </w:rPr>
              <w:t>"Жамбыл аудандык ауруханасы " ШЖҚ КМК бірлесіп орындаушысымен фармацевтикалық қызмет көрсету туралы ниет шарты, кепілдік хаттар, құқық белгілейтін құжаттар</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sz w:val="20"/>
                <w:szCs w:val="20"/>
              </w:rPr>
              <w:t>Ұйым басшылары</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lang w:val="kk-KZ"/>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31</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Фармацевтикалық қызметке мемлекеттік лицензия</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ФД64600429КА, первичная выдача 22.06.2011г. дата перевода в электронный формат 05.04.2017</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Фармацевтикалық қызметке" МЕДСЕРВИС ПЛЮС " ҚБК " ЖШС Мемлекеттік лицензиясы</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Мадиев А.У.</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rPr>
              <w:t>Электрондық 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32</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Мемлекеттік лицензияға қосымша</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б/н от 08.09.2017 г</w:t>
            </w:r>
          </w:p>
          <w:p>
            <w:pPr>
              <w:pStyle w:val="Normal"/>
              <w:jc w:val="center"/>
              <w:rPr>
                <w:color w:val="000000"/>
                <w:sz w:val="20"/>
                <w:szCs w:val="20"/>
              </w:rPr>
            </w:pPr>
            <w:r>
              <w:rPr>
                <w:color w:val="000000"/>
                <w:sz w:val="20"/>
                <w:szCs w:val="20"/>
              </w:rPr>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Петропавл қаласы, Мүсірепов көшесі, 23 дәріхана қоймасы арқылы дәрілік заттарды көтерме саудада өткізуге мемлекеттік лицензияға қосымша</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Аубакиров Г.К.</w:t>
            </w:r>
          </w:p>
        </w:tc>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rPr>
            </w:pPr>
            <w:r>
              <w:rPr>
                <w:color w:val="000000"/>
                <w:sz w:val="20"/>
                <w:szCs w:val="20"/>
              </w:rPr>
              <w:t>Электрондық 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33</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Талон</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2017 жылғы 11 қыркүйекте берілген.</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Қызметті немесе белгілі бір іс-әрекеттерді жүзеге асырудың басталғаны немесе тоқтатылғаны туралы хабарламаны қабылдау туралы Талон.</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p>
        </w:tc>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rPr>
            </w:pPr>
            <w:r>
              <w:rPr>
                <w:color w:val="000000"/>
                <w:sz w:val="20"/>
                <w:szCs w:val="20"/>
              </w:rPr>
              <w:t>Электрондық 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34</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lang w:val="kk-KZ"/>
              </w:rPr>
            </w:pPr>
            <w:r>
              <w:rPr>
                <w:color w:val="000000"/>
                <w:sz w:val="20"/>
                <w:szCs w:val="20"/>
                <w:lang w:val="kk-KZ"/>
              </w:rPr>
              <w:t>МЕДСЕРВИС ПЛЮС"ҚБК" ЖШС Солтүстік Қазақстан филиалы туралы ереже</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 xml:space="preserve">№ </w:t>
            </w:r>
            <w:r>
              <w:rPr>
                <w:color w:val="000000"/>
                <w:sz w:val="20"/>
                <w:szCs w:val="20"/>
              </w:rPr>
              <w:t>1459 от 06.11.2007 г.</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МЕДСЕРВИС ПЛЮС"ҚБК" ЖШС Солтүстік Қазақстан филиалы туралы ереже»</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Лямкин В.В.</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rPr>
            </w:pPr>
            <w:r>
              <w:rPr>
                <w:color w:val="000000"/>
                <w:sz w:val="20"/>
                <w:szCs w:val="20"/>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35</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lang w:val="kk-KZ"/>
              </w:rPr>
            </w:pPr>
            <w:r>
              <w:rPr>
                <w:color w:val="000000"/>
                <w:sz w:val="20"/>
                <w:szCs w:val="20"/>
                <w:lang w:val="kk-KZ"/>
              </w:rPr>
              <w:t>Заңды тұлғаның филиалын есептік тіркеу туралы анықтама</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10100234839298 от 23.11.2017 г</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"МЕДСЕРВИС ПЛЮС" КФК " ЖШС СҚФ заңды тұлғаның филиалын есептік тіркеу туралы анықтама</w:t>
            </w:r>
          </w:p>
        </w:tc>
        <w:tc>
          <w:tcPr>
            <w:tcW w:w="1843"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color w:val="000000"/>
                <w:sz w:val="20"/>
                <w:szCs w:val="20"/>
              </w:rPr>
            </w:pPr>
            <w:r>
              <w:rPr>
                <w:color w:val="000000"/>
                <w:sz w:val="20"/>
                <w:szCs w:val="20"/>
              </w:rPr>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rPr>
              <w:t>Электрондық 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36</w:t>
            </w:r>
          </w:p>
        </w:tc>
        <w:tc>
          <w:tcPr>
            <w:tcW w:w="178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Экологиялық сәйкестік сертификаты</w:t>
            </w:r>
          </w:p>
        </w:tc>
        <w:tc>
          <w:tcPr>
            <w:tcW w:w="1310"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w:t>
            </w:r>
            <w:r>
              <w:rPr>
                <w:color w:val="000000"/>
                <w:sz w:val="20"/>
                <w:szCs w:val="20"/>
              </w:rPr>
              <w:t>0056486 от 27.12.2016 г.</w:t>
            </w:r>
          </w:p>
        </w:tc>
        <w:tc>
          <w:tcPr>
            <w:tcW w:w="27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Экологиялық сәйкестік сертификаты</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szCs w:val="20"/>
              </w:rPr>
            </w:pPr>
            <w:r>
              <w:rPr>
                <w:color w:val="000000"/>
                <w:sz w:val="20"/>
                <w:szCs w:val="20"/>
              </w:rPr>
              <w:t>Юнусбаева О.В.</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0"/>
                <w:szCs w:val="20"/>
              </w:rPr>
            </w:pPr>
            <w:r>
              <w:rPr>
                <w:color w:val="000000"/>
                <w:sz w:val="20"/>
                <w:szCs w:val="20"/>
              </w:rPr>
              <w:t>Электрондық 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37</w:t>
            </w:r>
          </w:p>
        </w:tc>
        <w:tc>
          <w:tcPr>
            <w:tcW w:w="1784"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 xml:space="preserve">Сертификат </w:t>
            </w:r>
            <w:r>
              <w:rPr>
                <w:sz w:val="20"/>
                <w:szCs w:val="20"/>
                <w:lang w:val="en-US" w:eastAsia="en-US"/>
              </w:rPr>
              <w:t>GDP</w:t>
            </w:r>
          </w:p>
        </w:tc>
        <w:tc>
          <w:tcPr>
            <w:tcW w:w="1310"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w:t>
            </w:r>
            <w:r>
              <w:rPr>
                <w:sz w:val="20"/>
                <w:szCs w:val="20"/>
                <w:lang w:eastAsia="en-US"/>
              </w:rPr>
              <w:t>300 от 24.01.2022 г.</w:t>
            </w:r>
          </w:p>
        </w:tc>
        <w:tc>
          <w:tcPr>
            <w:tcW w:w="2714"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szCs w:val="20"/>
                <w:lang w:eastAsia="en-US"/>
              </w:rPr>
            </w:pPr>
            <w:r>
              <w:rPr>
                <w:sz w:val="20"/>
                <w:szCs w:val="20"/>
                <w:lang w:eastAsia="en-US"/>
              </w:rPr>
              <w:t>Дәрілік заттар айналымы саласындағы тиісті фармацевтикалық практика талаптарына сәйкестік сертификаты</w:t>
            </w:r>
          </w:p>
        </w:tc>
        <w:tc>
          <w:tcPr>
            <w:tcW w:w="1843" w:type="dxa"/>
            <w:tcBorders>
              <w:top w:val="single" w:sz="4" w:space="0" w:color="000000"/>
              <w:left w:val="single" w:sz="4" w:space="0" w:color="000000"/>
              <w:bottom w:val="single" w:sz="4" w:space="0" w:color="000000"/>
            </w:tcBorders>
            <w:shd w:fill="auto" w:val="clear"/>
          </w:tcPr>
          <w:p>
            <w:pPr>
              <w:pStyle w:val="Normal"/>
              <w:snapToGrid w:val="false"/>
              <w:spacing w:lineRule="auto" w:line="276"/>
              <w:jc w:val="center"/>
              <w:rPr>
                <w:sz w:val="20"/>
                <w:szCs w:val="20"/>
                <w:lang w:eastAsia="en-US"/>
              </w:rPr>
            </w:pPr>
            <w:r>
              <w:rPr>
                <w:sz w:val="20"/>
                <w:szCs w:val="20"/>
                <w:lang w:eastAsia="en-US"/>
              </w:rPr>
            </w:r>
          </w:p>
          <w:p>
            <w:pPr>
              <w:pStyle w:val="Normal"/>
              <w:spacing w:lineRule="auto" w:line="276"/>
              <w:jc w:val="center"/>
              <w:rPr>
                <w:sz w:val="20"/>
                <w:szCs w:val="20"/>
                <w:lang w:eastAsia="en-US"/>
              </w:rPr>
            </w:pPr>
            <w:r>
              <w:rPr>
                <w:sz w:val="20"/>
                <w:szCs w:val="20"/>
                <w:lang w:eastAsia="en-US"/>
              </w:rPr>
              <w:t>Б. Байсеркин</w:t>
            </w:r>
          </w:p>
        </w:tc>
        <w:tc>
          <w:tcPr>
            <w:tcW w:w="1389"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jc w:val="center"/>
              <w:rPr>
                <w:sz w:val="20"/>
                <w:szCs w:val="20"/>
                <w:lang w:eastAsia="en-US"/>
              </w:rPr>
            </w:pPr>
            <w:r>
              <w:rPr>
                <w:sz w:val="20"/>
                <w:szCs w:val="20"/>
                <w:lang w:eastAsia="en-US"/>
              </w:rPr>
            </w:r>
          </w:p>
          <w:p>
            <w:pPr>
              <w:pStyle w:val="Normal"/>
              <w:spacing w:lineRule="auto" w:line="276"/>
              <w:jc w:val="center"/>
              <w:rPr>
                <w:sz w:val="20"/>
                <w:szCs w:val="20"/>
                <w:lang w:eastAsia="en-US"/>
              </w:rPr>
            </w:pPr>
            <w:r>
              <w:rPr>
                <w:color w:val="000000"/>
                <w:sz w:val="20"/>
                <w:szCs w:val="20"/>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38</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color w:val="000000"/>
                <w:sz w:val="20"/>
                <w:szCs w:val="20"/>
                <w:lang w:eastAsia="en-US"/>
              </w:rPr>
              <w:t>Банк кепілдігі</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pPr>
            <w:r>
              <w:rPr>
                <w:color w:val="000000"/>
                <w:sz w:val="20"/>
                <w:szCs w:val="20"/>
                <w:lang w:eastAsia="en-US"/>
              </w:rPr>
              <w:t>№</w:t>
            </w:r>
            <w:r>
              <w:rPr>
                <w:color w:val="000000"/>
                <w:sz w:val="20"/>
                <w:szCs w:val="20"/>
                <w:lang w:val="en-US" w:eastAsia="en-US"/>
              </w:rPr>
              <w:t>IG</w:t>
            </w:r>
            <w:r>
              <w:rPr>
                <w:color w:val="000000"/>
                <w:sz w:val="20"/>
                <w:szCs w:val="20"/>
                <w:lang w:eastAsia="en-US"/>
              </w:rPr>
              <w:t>01</w:t>
            </w:r>
            <w:r>
              <w:rPr>
                <w:color w:val="000000"/>
                <w:sz w:val="20"/>
                <w:szCs w:val="20"/>
                <w:lang w:val="en-US" w:eastAsia="en-US"/>
              </w:rPr>
              <w:t>U</w:t>
            </w:r>
            <w:r>
              <w:rPr>
                <w:color w:val="000000"/>
                <w:sz w:val="20"/>
                <w:szCs w:val="20"/>
                <w:lang w:eastAsia="en-US"/>
              </w:rPr>
              <w:t>-06125/22 от «1» маусым 2022 г.</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pPr>
            <w:r>
              <w:rPr>
                <w:color w:val="000000"/>
                <w:sz w:val="20"/>
                <w:szCs w:val="20"/>
                <w:lang w:eastAsia="en-US"/>
              </w:rPr>
              <w:t>Банковская гарантия №IG01U-06125/22  от «1» маусым 2022 г.от АО Народный банк для обеспечения тендерной заявки ТОО «КФК «МЕДСЕРВИС ПЛЮС»</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color w:val="000000"/>
                <w:sz w:val="20"/>
                <w:szCs w:val="20"/>
                <w:lang w:eastAsia="en-US"/>
              </w:rPr>
              <w:t>Хусаинова Г.М.</w:t>
            </w:r>
          </w:p>
          <w:p>
            <w:pPr>
              <w:pStyle w:val="Normal"/>
              <w:spacing w:lineRule="auto" w:line="276"/>
              <w:jc w:val="center"/>
              <w:rPr>
                <w:color w:val="000000"/>
                <w:sz w:val="20"/>
                <w:szCs w:val="20"/>
                <w:lang w:eastAsia="en-US"/>
              </w:rPr>
            </w:pPr>
            <w:r>
              <w:rPr>
                <w:color w:val="000000"/>
                <w:sz w:val="20"/>
                <w:szCs w:val="20"/>
                <w:lang w:eastAsia="en-US"/>
              </w:rPr>
              <w:t>Чеусов П.А.</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color w:val="000000"/>
                <w:sz w:val="20"/>
                <w:szCs w:val="20"/>
                <w:lang w:eastAsia="en-US"/>
              </w:rPr>
            </w:pPr>
            <w:r>
              <w:rPr>
                <w:color w:val="000000"/>
                <w:sz w:val="20"/>
                <w:szCs w:val="20"/>
                <w:lang w:val="kk-KZ" w:eastAsia="en-US"/>
              </w:rPr>
              <w:t>Түпнұсқа</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39</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color w:val="000000"/>
                <w:sz w:val="20"/>
                <w:szCs w:val="20"/>
                <w:lang w:eastAsia="en-US"/>
              </w:rPr>
              <w:t>Сенімхат</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pPr>
            <w:r>
              <w:rPr>
                <w:color w:val="000000"/>
                <w:sz w:val="20"/>
                <w:szCs w:val="20"/>
                <w:lang w:eastAsia="en-US"/>
              </w:rPr>
              <w:t>№</w:t>
            </w:r>
            <w:r>
              <w:rPr>
                <w:color w:val="000000"/>
                <w:sz w:val="20"/>
                <w:szCs w:val="20"/>
                <w:lang w:eastAsia="en-US"/>
              </w:rPr>
              <w:t>38  от 01.01.2022</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Қол қою құқығына сенімхат Турканова А.С,</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color w:val="000000"/>
                <w:sz w:val="20"/>
                <w:szCs w:val="20"/>
                <w:lang w:eastAsia="en-US"/>
              </w:rPr>
              <w:t>Шаяхметова У.Б.</w:t>
            </w:r>
          </w:p>
          <w:p>
            <w:pPr>
              <w:pStyle w:val="Normal"/>
              <w:spacing w:lineRule="auto" w:line="276"/>
              <w:jc w:val="center"/>
              <w:rPr>
                <w:color w:val="000000"/>
                <w:sz w:val="20"/>
                <w:szCs w:val="20"/>
                <w:lang w:eastAsia="en-US"/>
              </w:rPr>
            </w:pPr>
            <w:r>
              <w:rPr>
                <w:color w:val="000000"/>
                <w:sz w:val="20"/>
                <w:szCs w:val="20"/>
                <w:lang w:eastAsia="en-US"/>
              </w:rPr>
              <w:t>Чеусов П.А.</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color w:val="000000"/>
                <w:sz w:val="20"/>
                <w:szCs w:val="20"/>
                <w:lang w:eastAsia="en-US"/>
              </w:rPr>
            </w:pPr>
            <w:r>
              <w:rPr>
                <w:color w:val="000000"/>
                <w:sz w:val="20"/>
                <w:szCs w:val="20"/>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40</w:t>
            </w:r>
          </w:p>
        </w:tc>
        <w:tc>
          <w:tcPr>
            <w:tcW w:w="178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color w:val="000000"/>
                <w:sz w:val="20"/>
                <w:szCs w:val="20"/>
                <w:lang w:eastAsia="en-US"/>
              </w:rPr>
              <w:t>Сенімхат</w:t>
            </w:r>
          </w:p>
        </w:tc>
        <w:tc>
          <w:tcPr>
            <w:tcW w:w="1310"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pPr>
            <w:r>
              <w:rPr>
                <w:color w:val="000000"/>
                <w:sz w:val="20"/>
                <w:szCs w:val="20"/>
                <w:lang w:eastAsia="en-US"/>
              </w:rPr>
              <w:t>№</w:t>
            </w:r>
            <w:r>
              <w:rPr>
                <w:color w:val="000000"/>
                <w:sz w:val="20"/>
                <w:szCs w:val="20"/>
                <w:lang w:eastAsia="en-US"/>
              </w:rPr>
              <w:t>37 от 01.01.2022</w:t>
            </w:r>
          </w:p>
        </w:tc>
        <w:tc>
          <w:tcPr>
            <w:tcW w:w="27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val="kk-KZ" w:eastAsia="en-US"/>
              </w:rPr>
              <w:t>Г.М.</w:t>
            </w:r>
            <w:r>
              <w:rPr>
                <w:sz w:val="20"/>
                <w:szCs w:val="20"/>
                <w:lang w:eastAsia="en-US"/>
              </w:rPr>
              <w:t>Хусаинова</w:t>
            </w:r>
            <w:r>
              <w:rPr>
                <w:sz w:val="20"/>
                <w:szCs w:val="20"/>
                <w:lang w:val="kk-KZ" w:eastAsia="en-US"/>
              </w:rPr>
              <w:t>ға</w:t>
            </w:r>
            <w:r>
              <w:rPr>
                <w:sz w:val="20"/>
                <w:szCs w:val="20"/>
                <w:lang w:eastAsia="en-US"/>
              </w:rPr>
              <w:t xml:space="preserve"> қол қою құқығына сенімхат</w:t>
            </w:r>
          </w:p>
        </w:tc>
        <w:tc>
          <w:tcPr>
            <w:tcW w:w="184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color w:val="000000"/>
                <w:sz w:val="20"/>
                <w:szCs w:val="20"/>
                <w:lang w:eastAsia="en-US"/>
              </w:rPr>
              <w:t>Шаяхметова У.Б.</w:t>
            </w:r>
          </w:p>
          <w:p>
            <w:pPr>
              <w:pStyle w:val="Normal"/>
              <w:spacing w:lineRule="auto" w:line="276"/>
              <w:jc w:val="center"/>
              <w:rPr>
                <w:color w:val="000000"/>
                <w:sz w:val="20"/>
                <w:szCs w:val="20"/>
                <w:lang w:eastAsia="en-US"/>
              </w:rPr>
            </w:pPr>
            <w:r>
              <w:rPr>
                <w:color w:val="000000"/>
                <w:sz w:val="20"/>
                <w:szCs w:val="20"/>
                <w:lang w:eastAsia="en-US"/>
              </w:rPr>
              <w:t>Чеусов П.А.</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color w:val="000000"/>
                <w:sz w:val="20"/>
                <w:szCs w:val="20"/>
                <w:lang w:eastAsia="en-US"/>
              </w:rPr>
            </w:pPr>
            <w:r>
              <w:rPr>
                <w:color w:val="000000"/>
                <w:sz w:val="20"/>
                <w:szCs w:val="20"/>
              </w:rPr>
              <w:t>көшірме</w:t>
            </w:r>
          </w:p>
        </w:tc>
      </w:tr>
      <w:tr>
        <w:trPr/>
        <w:tc>
          <w:tcPr>
            <w:tcW w:w="599"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41</w:t>
            </w:r>
          </w:p>
        </w:tc>
        <w:tc>
          <w:tcPr>
            <w:tcW w:w="1784" w:type="dxa"/>
            <w:tcBorders>
              <w:top w:val="single" w:sz="4" w:space="0" w:color="000000"/>
              <w:left w:val="single" w:sz="4" w:space="0" w:color="000000"/>
              <w:bottom w:val="single" w:sz="4" w:space="0" w:color="000000"/>
            </w:tcBorders>
            <w:shd w:fill="auto" w:val="clear"/>
            <w:vAlign w:val="center"/>
          </w:tcPr>
          <w:p>
            <w:pPr>
              <w:pStyle w:val="Normal"/>
              <w:rPr>
                <w:sz w:val="20"/>
                <w:szCs w:val="20"/>
                <w:lang w:val="kk-KZ"/>
              </w:rPr>
            </w:pPr>
            <w:r>
              <w:rPr>
                <w:sz w:val="20"/>
                <w:szCs w:val="20"/>
                <w:lang w:val="kk-KZ"/>
              </w:rPr>
              <w:t>Электрондық медиа</w:t>
            </w:r>
          </w:p>
        </w:tc>
        <w:tc>
          <w:tcPr>
            <w:tcW w:w="1310" w:type="dxa"/>
            <w:tcBorders>
              <w:top w:val="single" w:sz="4" w:space="0" w:color="000000"/>
              <w:left w:val="single" w:sz="4" w:space="0" w:color="000000"/>
              <w:bottom w:val="single" w:sz="4" w:space="0" w:color="000000"/>
            </w:tcBorders>
            <w:shd w:fill="auto" w:val="clear"/>
            <w:vAlign w:val="center"/>
          </w:tcPr>
          <w:p>
            <w:pPr>
              <w:pStyle w:val="Normal"/>
              <w:rPr>
                <w:sz w:val="20"/>
                <w:szCs w:val="20"/>
              </w:rPr>
            </w:pPr>
            <w:r>
              <w:rPr>
                <w:sz w:val="20"/>
                <w:szCs w:val="20"/>
              </w:rPr>
              <w:t>-</w:t>
            </w:r>
          </w:p>
        </w:tc>
        <w:tc>
          <w:tcPr>
            <w:tcW w:w="2714" w:type="dxa"/>
            <w:tcBorders>
              <w:top w:val="single" w:sz="4" w:space="0" w:color="000000"/>
              <w:left w:val="single" w:sz="4" w:space="0" w:color="000000"/>
              <w:bottom w:val="single" w:sz="4" w:space="0" w:color="000000"/>
            </w:tcBorders>
            <w:shd w:fill="auto" w:val="clear"/>
            <w:vAlign w:val="center"/>
          </w:tcPr>
          <w:p>
            <w:pPr>
              <w:pStyle w:val="Normal"/>
              <w:rPr/>
            </w:pPr>
            <w:r>
              <w:rPr>
                <w:sz w:val="20"/>
                <w:szCs w:val="20"/>
              </w:rPr>
              <w:t>С</w:t>
            </w:r>
            <w:r>
              <w:rPr>
                <w:sz w:val="20"/>
                <w:szCs w:val="20"/>
                <w:lang w:val="en-US"/>
              </w:rPr>
              <w:t>D</w:t>
            </w:r>
            <w:r>
              <w:rPr>
                <w:sz w:val="20"/>
                <w:szCs w:val="20"/>
              </w:rPr>
              <w:t>-диск</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p>
        </w:tc>
        <w:tc>
          <w:tcPr>
            <w:tcW w:w="1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0"/>
                <w:szCs w:val="20"/>
              </w:rPr>
            </w:pPr>
            <w:r>
              <w:rPr>
                <w:color w:val="000000"/>
                <w:sz w:val="20"/>
                <w:szCs w:val="20"/>
                <w:lang w:val="kk-KZ" w:eastAsia="en-US"/>
              </w:rPr>
              <w:t>Түпнұсқа</w:t>
            </w:r>
          </w:p>
        </w:tc>
      </w:tr>
    </w:tbl>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t>тендерлік өтінімдерді ашу кезінде барлық қатысушыларға жария етілген.</w:t>
      </w:r>
    </w:p>
    <w:p>
      <w:pPr>
        <w:pStyle w:val="Style27"/>
        <w:spacing w:before="0" w:after="0"/>
        <w:ind w:firstLine="540"/>
        <w:jc w:val="both"/>
        <w:rPr>
          <w:sz w:val="20"/>
          <w:szCs w:val="20"/>
          <w:lang w:val="kk-KZ"/>
        </w:rPr>
      </w:pPr>
      <w:r>
        <w:rPr>
          <w:sz w:val="20"/>
          <w:szCs w:val="20"/>
          <w:lang w:val="kk-KZ"/>
        </w:rPr>
        <w:t>Әлеуетті өнім берушілердің тендерлік өтінімдерін кері қайтарып алу және өзгерту жүргізілмеген.</w:t>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jc w:val="both"/>
        <w:rPr>
          <w:sz w:val="20"/>
          <w:szCs w:val="20"/>
          <w:lang w:val="kk-KZ"/>
        </w:rPr>
      </w:pPr>
      <w:r>
        <w:rPr>
          <w:sz w:val="20"/>
          <w:szCs w:val="20"/>
          <w:lang w:val="kk-KZ"/>
        </w:rPr>
      </w:r>
    </w:p>
    <w:p>
      <w:pPr>
        <w:pStyle w:val="Style27"/>
        <w:spacing w:before="0" w:after="0"/>
        <w:ind w:firstLine="540"/>
        <w:jc w:val="both"/>
        <w:rPr>
          <w:sz w:val="20"/>
          <w:szCs w:val="20"/>
          <w:lang w:val="kk-KZ"/>
        </w:rPr>
      </w:pPr>
      <w:r>
        <w:rPr>
          <w:sz w:val="20"/>
          <w:szCs w:val="20"/>
          <w:lang w:val="kk-KZ"/>
        </w:rPr>
        <w:t>4. Бағалар таблицасы</w:t>
      </w:r>
    </w:p>
    <w:p>
      <w:pPr>
        <w:pStyle w:val="Style27"/>
        <w:spacing w:before="0" w:after="0"/>
        <w:ind w:firstLine="540"/>
        <w:jc w:val="right"/>
        <w:rPr/>
      </w:pPr>
      <w:r>
        <w:rPr/>
        <w:t>теңге</w:t>
      </w:r>
    </w:p>
    <w:tbl>
      <w:tblPr>
        <w:tblW w:w="9791" w:type="dxa"/>
        <w:jc w:val="left"/>
        <w:tblInd w:w="0" w:type="dxa"/>
        <w:tblCellMar>
          <w:top w:w="0" w:type="dxa"/>
          <w:left w:w="108" w:type="dxa"/>
          <w:bottom w:w="0" w:type="dxa"/>
          <w:right w:w="108" w:type="dxa"/>
        </w:tblCellMar>
      </w:tblPr>
      <w:tblGrid>
        <w:gridCol w:w="567"/>
        <w:gridCol w:w="4962"/>
        <w:gridCol w:w="1701"/>
        <w:gridCol w:w="2561"/>
      </w:tblGrid>
      <w:tr>
        <w:trPr>
          <w:trHeight w:val="835" w:hRule="atLeast"/>
        </w:trPr>
        <w:tc>
          <w:tcPr>
            <w:tcW w:w="567" w:type="dxa"/>
            <w:tcBorders>
              <w:top w:val="single" w:sz="4" w:space="0" w:color="000000"/>
              <w:left w:val="single" w:sz="4" w:space="0" w:color="000000"/>
              <w:bottom w:val="single" w:sz="4" w:space="0" w:color="000000"/>
            </w:tcBorders>
            <w:shd w:fill="auto" w:val="clear"/>
            <w:vAlign w:val="center"/>
          </w:tcPr>
          <w:p>
            <w:pPr>
              <w:pStyle w:val="Style27"/>
              <w:spacing w:before="0" w:after="0"/>
              <w:jc w:val="center"/>
              <w:rPr>
                <w:rFonts w:eastAsia="Calibri"/>
                <w:b/>
                <w:b/>
                <w:sz w:val="20"/>
                <w:szCs w:val="20"/>
                <w:lang w:val="kk-KZ"/>
              </w:rPr>
            </w:pPr>
            <w:r>
              <w:rPr>
                <w:rFonts w:eastAsia="Calibri"/>
                <w:b/>
                <w:sz w:val="20"/>
                <w:szCs w:val="20"/>
                <w:lang w:val="kk-KZ"/>
              </w:rPr>
              <w:t>Лот</w:t>
            </w:r>
          </w:p>
          <w:p>
            <w:pPr>
              <w:pStyle w:val="Style27"/>
              <w:spacing w:before="0" w:after="0"/>
              <w:jc w:val="center"/>
              <w:rPr>
                <w:rFonts w:eastAsia="Calibri"/>
                <w:b/>
                <w:b/>
                <w:sz w:val="20"/>
                <w:szCs w:val="20"/>
                <w:lang w:val="kk-KZ"/>
              </w:rPr>
            </w:pPr>
            <w:r>
              <w:rPr>
                <w:rFonts w:eastAsia="Calibri"/>
                <w:b/>
                <w:sz w:val="20"/>
                <w:szCs w:val="20"/>
                <w:lang w:val="kk-KZ"/>
              </w:rPr>
              <w:t>№</w:t>
            </w:r>
          </w:p>
        </w:tc>
        <w:tc>
          <w:tcPr>
            <w:tcW w:w="4962" w:type="dxa"/>
            <w:tcBorders>
              <w:top w:val="single" w:sz="4" w:space="0" w:color="000000"/>
              <w:left w:val="single" w:sz="4" w:space="0" w:color="000000"/>
              <w:bottom w:val="single" w:sz="4" w:space="0" w:color="000000"/>
            </w:tcBorders>
            <w:shd w:fill="auto" w:val="clear"/>
          </w:tcPr>
          <w:p>
            <w:pPr>
              <w:pStyle w:val="Style27"/>
              <w:snapToGrid w:val="false"/>
              <w:spacing w:before="0" w:after="0"/>
              <w:jc w:val="center"/>
              <w:rPr>
                <w:rFonts w:eastAsia="Calibri"/>
                <w:b/>
                <w:b/>
                <w:sz w:val="20"/>
                <w:szCs w:val="20"/>
                <w:lang w:val="kk-KZ"/>
              </w:rPr>
            </w:pPr>
            <w:r>
              <w:rPr>
                <w:rFonts w:eastAsia="Calibri"/>
                <w:b/>
                <w:sz w:val="20"/>
                <w:szCs w:val="20"/>
                <w:lang w:val="kk-KZ"/>
              </w:rPr>
            </w:r>
          </w:p>
          <w:p>
            <w:pPr>
              <w:pStyle w:val="Style27"/>
              <w:spacing w:before="0" w:after="0"/>
              <w:jc w:val="center"/>
              <w:rPr>
                <w:rFonts w:eastAsia="Calibri"/>
                <w:b/>
                <w:b/>
                <w:sz w:val="20"/>
                <w:szCs w:val="20"/>
                <w:lang w:val="kk-KZ"/>
              </w:rPr>
            </w:pPr>
            <w:r>
              <w:rPr>
                <w:rFonts w:eastAsia="Calibri"/>
                <w:b/>
                <w:sz w:val="20"/>
                <w:szCs w:val="20"/>
                <w:lang w:val="kk-KZ"/>
              </w:rPr>
              <w:t>Атауы</w:t>
            </w:r>
          </w:p>
          <w:p>
            <w:pPr>
              <w:pStyle w:val="Style27"/>
              <w:spacing w:before="0" w:after="0"/>
              <w:jc w:val="center"/>
              <w:rPr>
                <w:rFonts w:eastAsia="Calibri"/>
                <w:b/>
                <w:b/>
                <w:sz w:val="20"/>
                <w:szCs w:val="20"/>
                <w:lang w:val="kk-KZ"/>
              </w:rPr>
            </w:pPr>
            <w:r>
              <w:rPr>
                <w:rFonts w:eastAsia="Calibri"/>
                <w:b/>
                <w:sz w:val="20"/>
                <w:szCs w:val="20"/>
                <w:lang w:val="kk-KZ"/>
              </w:rPr>
            </w:r>
          </w:p>
        </w:tc>
        <w:tc>
          <w:tcPr>
            <w:tcW w:w="1701" w:type="dxa"/>
            <w:tcBorders>
              <w:top w:val="single" w:sz="4" w:space="0" w:color="000000"/>
              <w:left w:val="single" w:sz="4" w:space="0" w:color="000000"/>
              <w:bottom w:val="single" w:sz="4" w:space="0" w:color="000000"/>
            </w:tcBorders>
            <w:shd w:fill="auto" w:val="clear"/>
          </w:tcPr>
          <w:p>
            <w:pPr>
              <w:pStyle w:val="Style27"/>
              <w:snapToGrid w:val="false"/>
              <w:spacing w:before="0" w:after="0"/>
              <w:jc w:val="center"/>
              <w:rPr>
                <w:rFonts w:eastAsia="Calibri"/>
                <w:b/>
                <w:b/>
                <w:sz w:val="20"/>
                <w:szCs w:val="20"/>
                <w:lang w:val="kk-KZ"/>
              </w:rPr>
            </w:pPr>
            <w:r>
              <w:rPr>
                <w:rFonts w:eastAsia="Calibri"/>
                <w:b/>
                <w:sz w:val="20"/>
                <w:szCs w:val="20"/>
                <w:lang w:val="kk-KZ"/>
              </w:rPr>
            </w:r>
          </w:p>
          <w:p>
            <w:pPr>
              <w:pStyle w:val="Style27"/>
              <w:spacing w:before="0" w:after="0"/>
              <w:jc w:val="center"/>
              <w:rPr>
                <w:rFonts w:eastAsia="Calibri"/>
                <w:b/>
                <w:b/>
                <w:sz w:val="20"/>
                <w:szCs w:val="20"/>
                <w:lang w:val="kk-KZ"/>
              </w:rPr>
            </w:pPr>
            <w:r>
              <w:rPr>
                <w:rFonts w:eastAsia="Calibri"/>
                <w:b/>
                <w:sz w:val="20"/>
                <w:szCs w:val="20"/>
                <w:lang w:val="kk-KZ"/>
              </w:rPr>
              <w:t>Бөлінген сома</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Style27"/>
              <w:spacing w:before="0" w:after="0"/>
              <w:jc w:val="center"/>
              <w:rPr>
                <w:b/>
                <w:b/>
                <w:sz w:val="20"/>
                <w:szCs w:val="20"/>
                <w:lang w:val="kk-KZ"/>
              </w:rPr>
            </w:pPr>
            <w:r>
              <w:rPr>
                <w:b/>
                <w:sz w:val="20"/>
                <w:szCs w:val="20"/>
                <w:lang w:val="kk-KZ"/>
              </w:rPr>
              <w:t>МЕДСЕРВИС ПЛЮС» Қазақ фармацевтикалық компаниясы» ЖШС, сома</w:t>
            </w:r>
          </w:p>
        </w:tc>
      </w:tr>
      <w:tr>
        <w:trPr>
          <w:trHeight w:val="645" w:hRule="atLeast"/>
        </w:trPr>
        <w:tc>
          <w:tcPr>
            <w:tcW w:w="567" w:type="dxa"/>
            <w:tcBorders>
              <w:top w:val="single" w:sz="4" w:space="0" w:color="000000"/>
              <w:left w:val="single" w:sz="4" w:space="0" w:color="000000"/>
              <w:bottom w:val="single" w:sz="4" w:space="0" w:color="000000"/>
            </w:tcBorders>
            <w:shd w:fill="auto" w:val="clear"/>
            <w:vAlign w:val="center"/>
          </w:tcPr>
          <w:p>
            <w:pPr>
              <w:pStyle w:val="Style27"/>
              <w:spacing w:before="280" w:after="0"/>
              <w:jc w:val="center"/>
              <w:rPr>
                <w:rFonts w:eastAsia="Calibri"/>
                <w:sz w:val="20"/>
                <w:szCs w:val="20"/>
                <w:lang w:val="kk-KZ"/>
              </w:rPr>
            </w:pPr>
            <w:r>
              <w:rPr>
                <w:rFonts w:eastAsia="Calibri"/>
                <w:sz w:val="20"/>
                <w:szCs w:val="20"/>
                <w:lang w:val="kk-KZ"/>
              </w:rPr>
              <w:t>1</w:t>
            </w:r>
          </w:p>
        </w:tc>
        <w:tc>
          <w:tcPr>
            <w:tcW w:w="4962" w:type="dxa"/>
            <w:tcBorders>
              <w:top w:val="single" w:sz="4" w:space="0" w:color="000000"/>
              <w:left w:val="single" w:sz="4" w:space="0" w:color="000000"/>
              <w:bottom w:val="single" w:sz="4" w:space="0" w:color="000000"/>
            </w:tcBorders>
            <w:shd w:fill="auto" w:val="clear"/>
            <w:vAlign w:val="bottom"/>
          </w:tcPr>
          <w:p>
            <w:pPr>
              <w:pStyle w:val="Normal"/>
              <w:rPr>
                <w:sz w:val="20"/>
                <w:szCs w:val="20"/>
                <w:lang w:val="kk-KZ"/>
              </w:rPr>
            </w:pPr>
            <w:r>
              <w:rPr>
                <w:sz w:val="20"/>
                <w:szCs w:val="20"/>
                <w:lang w:val="kk-KZ"/>
              </w:rPr>
              <w:t>Эпилепсия кезінде диспансерлік есепте тұрған барлық санаттарды қамтамасыз ету</w:t>
            </w:r>
          </w:p>
        </w:tc>
        <w:tc>
          <w:tcPr>
            <w:tcW w:w="1701" w:type="dxa"/>
            <w:tcBorders>
              <w:top w:val="single" w:sz="4" w:space="0" w:color="000000"/>
              <w:left w:val="single" w:sz="4" w:space="0" w:color="000000"/>
              <w:bottom w:val="single" w:sz="4" w:space="0" w:color="000000"/>
            </w:tcBorders>
            <w:shd w:fill="FFFFFF" w:val="clear"/>
            <w:vAlign w:val="center"/>
          </w:tcPr>
          <w:p>
            <w:pPr>
              <w:pStyle w:val="Normal"/>
              <w:jc w:val="center"/>
              <w:rPr/>
            </w:pPr>
            <w:r>
              <w:rPr>
                <w:sz w:val="20"/>
                <w:szCs w:val="20"/>
                <w:lang w:val="kk-KZ"/>
              </w:rPr>
              <w:t xml:space="preserve">                                    </w:t>
            </w:r>
            <w:r>
              <w:rPr>
                <w:sz w:val="20"/>
                <w:szCs w:val="20"/>
              </w:rPr>
              <w:t xml:space="preserve">67 200,00 </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sz w:val="20"/>
                <w:szCs w:val="20"/>
                <w:lang w:val="kk-KZ"/>
              </w:rPr>
            </w:pPr>
            <w:r>
              <w:rPr>
                <w:sz w:val="20"/>
                <w:szCs w:val="20"/>
                <w:lang w:val="kk-KZ"/>
              </w:rPr>
            </w:r>
          </w:p>
          <w:p>
            <w:pPr>
              <w:pStyle w:val="Normal"/>
              <w:jc w:val="center"/>
              <w:rPr>
                <w:sz w:val="20"/>
                <w:szCs w:val="20"/>
                <w:lang w:val="kk-KZ"/>
              </w:rPr>
            </w:pPr>
            <w:r>
              <w:rPr>
                <w:sz w:val="20"/>
                <w:szCs w:val="20"/>
                <w:lang w:val="kk-KZ"/>
              </w:rPr>
              <w:t>-</w:t>
            </w:r>
          </w:p>
        </w:tc>
      </w:tr>
      <w:tr>
        <w:trPr>
          <w:trHeight w:val="554" w:hRule="atLeast"/>
        </w:trPr>
        <w:tc>
          <w:tcPr>
            <w:tcW w:w="567" w:type="dxa"/>
            <w:tcBorders>
              <w:top w:val="single" w:sz="4" w:space="0" w:color="000000"/>
              <w:left w:val="single" w:sz="4" w:space="0" w:color="000000"/>
              <w:bottom w:val="single" w:sz="4" w:space="0" w:color="000000"/>
            </w:tcBorders>
            <w:shd w:fill="auto" w:val="clear"/>
            <w:vAlign w:val="center"/>
          </w:tcPr>
          <w:p>
            <w:pPr>
              <w:pStyle w:val="Style27"/>
              <w:spacing w:before="280" w:after="0"/>
              <w:jc w:val="center"/>
              <w:rPr>
                <w:rFonts w:eastAsia="Calibri"/>
                <w:sz w:val="20"/>
                <w:szCs w:val="20"/>
                <w:lang w:val="kk-KZ"/>
              </w:rPr>
            </w:pPr>
            <w:r>
              <w:rPr>
                <w:rFonts w:eastAsia="Calibri"/>
                <w:sz w:val="20"/>
                <w:szCs w:val="20"/>
                <w:lang w:val="kk-KZ"/>
              </w:rPr>
              <w:t>2</w:t>
            </w:r>
          </w:p>
        </w:tc>
        <w:tc>
          <w:tcPr>
            <w:tcW w:w="4962" w:type="dxa"/>
            <w:tcBorders>
              <w:left w:val="single" w:sz="4" w:space="0" w:color="000000"/>
              <w:bottom w:val="single" w:sz="4" w:space="0" w:color="000000"/>
            </w:tcBorders>
            <w:shd w:fill="auto" w:val="clear"/>
            <w:vAlign w:val="center"/>
          </w:tcPr>
          <w:p>
            <w:pPr>
              <w:pStyle w:val="Normal"/>
              <w:rPr>
                <w:sz w:val="20"/>
                <w:szCs w:val="20"/>
                <w:lang w:val="kk-KZ"/>
              </w:rPr>
            </w:pPr>
            <w:r>
              <w:rPr>
                <w:sz w:val="20"/>
                <w:szCs w:val="20"/>
                <w:lang w:val="kk-KZ"/>
              </w:rPr>
              <w:t>Буллездік эпидермолиз кезінде диспансерлік есепте тұрған барлық санаттарды қамтамасыз ету</w:t>
            </w:r>
          </w:p>
        </w:tc>
        <w:tc>
          <w:tcPr>
            <w:tcW w:w="1701" w:type="dxa"/>
            <w:tcBorders>
              <w:left w:val="single" w:sz="4" w:space="0" w:color="000000"/>
              <w:bottom w:val="single" w:sz="4" w:space="0" w:color="000000"/>
            </w:tcBorders>
            <w:shd w:fill="FFFFFF" w:val="clear"/>
            <w:vAlign w:val="center"/>
          </w:tcPr>
          <w:p>
            <w:pPr>
              <w:pStyle w:val="Normal"/>
              <w:jc w:val="center"/>
              <w:rPr/>
            </w:pPr>
            <w:r>
              <w:rPr>
                <w:sz w:val="20"/>
                <w:szCs w:val="20"/>
                <w:lang w:val="kk-KZ"/>
              </w:rPr>
              <w:t xml:space="preserve">                                   </w:t>
            </w:r>
            <w:r>
              <w:rPr>
                <w:sz w:val="20"/>
                <w:szCs w:val="20"/>
              </w:rPr>
              <w:t xml:space="preserve">288 000,00 </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sz w:val="20"/>
                <w:szCs w:val="20"/>
                <w:lang w:val="kk-KZ"/>
              </w:rPr>
            </w:pPr>
            <w:r>
              <w:rPr>
                <w:sz w:val="20"/>
                <w:szCs w:val="20"/>
                <w:lang w:val="kk-KZ"/>
              </w:rPr>
            </w:r>
          </w:p>
          <w:p>
            <w:pPr>
              <w:pStyle w:val="Normal"/>
              <w:jc w:val="center"/>
              <w:rPr>
                <w:sz w:val="20"/>
                <w:szCs w:val="20"/>
                <w:lang w:val="kk-KZ"/>
              </w:rPr>
            </w:pPr>
            <w:r>
              <w:rPr>
                <w:sz w:val="20"/>
                <w:szCs w:val="20"/>
                <w:lang w:val="kk-KZ"/>
              </w:rPr>
              <w:t>-</w:t>
            </w:r>
          </w:p>
        </w:tc>
      </w:tr>
      <w:tr>
        <w:trPr>
          <w:trHeight w:val="792" w:hRule="atLeast"/>
        </w:trPr>
        <w:tc>
          <w:tcPr>
            <w:tcW w:w="567" w:type="dxa"/>
            <w:tcBorders>
              <w:top w:val="single" w:sz="4" w:space="0" w:color="000000"/>
              <w:left w:val="single" w:sz="4" w:space="0" w:color="000000"/>
              <w:bottom w:val="single" w:sz="4" w:space="0" w:color="000000"/>
            </w:tcBorders>
            <w:shd w:fill="auto" w:val="clear"/>
            <w:vAlign w:val="center"/>
          </w:tcPr>
          <w:p>
            <w:pPr>
              <w:pStyle w:val="Style27"/>
              <w:spacing w:before="280" w:after="0"/>
              <w:jc w:val="center"/>
              <w:rPr>
                <w:rFonts w:eastAsia="Calibri"/>
                <w:sz w:val="20"/>
                <w:szCs w:val="20"/>
                <w:lang w:val="kk-KZ"/>
              </w:rPr>
            </w:pPr>
            <w:r>
              <w:rPr>
                <w:rFonts w:eastAsia="Calibri"/>
                <w:sz w:val="20"/>
                <w:szCs w:val="20"/>
                <w:lang w:val="kk-KZ"/>
              </w:rPr>
              <w:t>3</w:t>
            </w:r>
          </w:p>
        </w:tc>
        <w:tc>
          <w:tcPr>
            <w:tcW w:w="4962" w:type="dxa"/>
            <w:tcBorders>
              <w:left w:val="single" w:sz="4" w:space="0" w:color="000000"/>
              <w:bottom w:val="single" w:sz="4" w:space="0" w:color="000000"/>
            </w:tcBorders>
            <w:shd w:fill="auto" w:val="clear"/>
            <w:vAlign w:val="bottom"/>
          </w:tcPr>
          <w:p>
            <w:pPr>
              <w:pStyle w:val="Normal"/>
              <w:rPr>
                <w:sz w:val="20"/>
                <w:szCs w:val="20"/>
                <w:lang w:val="kk-KZ"/>
              </w:rPr>
            </w:pPr>
            <w:r>
              <w:rPr>
                <w:sz w:val="20"/>
                <w:szCs w:val="20"/>
                <w:lang w:val="kk-KZ"/>
              </w:rPr>
              <w:t>Эпилепсия кезінде диспансерлік есепте тұрған барлық санаттарды қамтамасыз ету</w:t>
            </w:r>
          </w:p>
        </w:tc>
        <w:tc>
          <w:tcPr>
            <w:tcW w:w="1701" w:type="dxa"/>
            <w:tcBorders>
              <w:left w:val="single" w:sz="4" w:space="0" w:color="000000"/>
              <w:bottom w:val="single" w:sz="4" w:space="0" w:color="000000"/>
            </w:tcBorders>
            <w:shd w:fill="FFFFFF" w:val="clear"/>
            <w:vAlign w:val="center"/>
          </w:tcPr>
          <w:p>
            <w:pPr>
              <w:pStyle w:val="Normal"/>
              <w:jc w:val="center"/>
              <w:rPr/>
            </w:pPr>
            <w:r>
              <w:rPr>
                <w:sz w:val="20"/>
                <w:szCs w:val="20"/>
                <w:lang w:val="kk-KZ"/>
              </w:rPr>
              <w:t xml:space="preserve">                                </w:t>
            </w:r>
            <w:r>
              <w:rPr>
                <w:sz w:val="20"/>
                <w:szCs w:val="20"/>
              </w:rPr>
              <w:t xml:space="preserve">1 632 000,00 </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lang w:val="kk-KZ"/>
              </w:rPr>
            </w:pPr>
            <w:r>
              <w:rPr>
                <w:sz w:val="20"/>
                <w:szCs w:val="20"/>
                <w:lang w:val="kk-KZ"/>
              </w:rPr>
              <w:t>-</w:t>
            </w:r>
          </w:p>
        </w:tc>
      </w:tr>
      <w:tr>
        <w:trPr>
          <w:trHeight w:val="951" w:hRule="atLeast"/>
        </w:trPr>
        <w:tc>
          <w:tcPr>
            <w:tcW w:w="567" w:type="dxa"/>
            <w:tcBorders>
              <w:top w:val="single" w:sz="4" w:space="0" w:color="000000"/>
              <w:left w:val="single" w:sz="4" w:space="0" w:color="000000"/>
              <w:bottom w:val="single" w:sz="4" w:space="0" w:color="000000"/>
            </w:tcBorders>
            <w:shd w:fill="auto" w:val="clear"/>
            <w:vAlign w:val="center"/>
          </w:tcPr>
          <w:p>
            <w:pPr>
              <w:pStyle w:val="Style27"/>
              <w:spacing w:before="280" w:after="0"/>
              <w:jc w:val="center"/>
              <w:rPr>
                <w:rFonts w:eastAsia="Calibri"/>
                <w:sz w:val="20"/>
                <w:szCs w:val="20"/>
                <w:lang w:val="kk-KZ"/>
              </w:rPr>
            </w:pPr>
            <w:r>
              <w:rPr>
                <w:rFonts w:eastAsia="Calibri"/>
                <w:sz w:val="20"/>
                <w:szCs w:val="20"/>
                <w:lang w:val="kk-KZ"/>
              </w:rPr>
              <w:t>4</w:t>
            </w:r>
          </w:p>
        </w:tc>
        <w:tc>
          <w:tcPr>
            <w:tcW w:w="4962" w:type="dxa"/>
            <w:tcBorders>
              <w:left w:val="single" w:sz="4" w:space="0" w:color="000000"/>
              <w:bottom w:val="single" w:sz="4" w:space="0" w:color="000000"/>
            </w:tcBorders>
            <w:shd w:fill="auto" w:val="clear"/>
            <w:vAlign w:val="bottom"/>
          </w:tcPr>
          <w:p>
            <w:pPr>
              <w:pStyle w:val="Normal"/>
              <w:rPr>
                <w:sz w:val="20"/>
                <w:szCs w:val="20"/>
                <w:lang w:val="kk-KZ"/>
              </w:rPr>
            </w:pPr>
            <w:r>
              <w:rPr>
                <w:sz w:val="20"/>
                <w:szCs w:val="20"/>
                <w:lang w:val="kk-KZ"/>
              </w:rPr>
              <w:t xml:space="preserve"> </w:t>
            </w:r>
            <w:r>
              <w:rPr>
                <w:sz w:val="20"/>
                <w:szCs w:val="20"/>
                <w:lang w:val="kk-KZ"/>
              </w:rPr>
              <w:t>Диспансерлік кезекте тұрған кистоздық фиброз (муковисцидоз) тізіміндегі барлық категорияларды қамсыздандыру</w:t>
            </w:r>
          </w:p>
        </w:tc>
        <w:tc>
          <w:tcPr>
            <w:tcW w:w="1701" w:type="dxa"/>
            <w:tcBorders>
              <w:left w:val="single" w:sz="4" w:space="0" w:color="000000"/>
              <w:bottom w:val="single" w:sz="4" w:space="0" w:color="000000"/>
            </w:tcBorders>
            <w:shd w:fill="FFFFFF" w:val="clear"/>
            <w:vAlign w:val="center"/>
          </w:tcPr>
          <w:p>
            <w:pPr>
              <w:pStyle w:val="Normal"/>
              <w:jc w:val="center"/>
              <w:rPr/>
            </w:pPr>
            <w:r>
              <w:rPr>
                <w:sz w:val="20"/>
                <w:szCs w:val="20"/>
                <w:lang w:val="kk-KZ"/>
              </w:rPr>
              <w:t xml:space="preserve">                                    </w:t>
            </w:r>
            <w:r>
              <w:rPr>
                <w:sz w:val="20"/>
                <w:szCs w:val="20"/>
              </w:rPr>
              <w:t xml:space="preserve">63 360,00 </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sz w:val="20"/>
                <w:szCs w:val="20"/>
                <w:lang w:val="kk-KZ"/>
              </w:rPr>
            </w:pPr>
            <w:r>
              <w:rPr>
                <w:sz w:val="20"/>
                <w:szCs w:val="20"/>
                <w:lang w:val="kk-KZ"/>
              </w:rPr>
            </w:r>
          </w:p>
          <w:p>
            <w:pPr>
              <w:pStyle w:val="Normal"/>
              <w:jc w:val="center"/>
              <w:rPr>
                <w:sz w:val="20"/>
                <w:szCs w:val="20"/>
                <w:lang w:val="kk-KZ"/>
              </w:rPr>
            </w:pPr>
            <w:r>
              <w:rPr>
                <w:sz w:val="20"/>
                <w:szCs w:val="20"/>
                <w:lang w:val="kk-KZ"/>
              </w:rPr>
              <w:t>-</w:t>
            </w:r>
          </w:p>
        </w:tc>
      </w:tr>
      <w:tr>
        <w:trPr>
          <w:trHeight w:val="684" w:hRule="atLeast"/>
        </w:trPr>
        <w:tc>
          <w:tcPr>
            <w:tcW w:w="567" w:type="dxa"/>
            <w:tcBorders>
              <w:top w:val="single" w:sz="4" w:space="0" w:color="000000"/>
              <w:left w:val="single" w:sz="4" w:space="0" w:color="000000"/>
              <w:bottom w:val="single" w:sz="4" w:space="0" w:color="000000"/>
            </w:tcBorders>
            <w:shd w:fill="auto" w:val="clear"/>
            <w:vAlign w:val="center"/>
          </w:tcPr>
          <w:p>
            <w:pPr>
              <w:pStyle w:val="Style27"/>
              <w:spacing w:before="280" w:after="0"/>
              <w:jc w:val="center"/>
              <w:rPr>
                <w:rFonts w:eastAsia="Calibri"/>
                <w:sz w:val="20"/>
                <w:szCs w:val="20"/>
                <w:lang w:val="kk-KZ"/>
              </w:rPr>
            </w:pPr>
            <w:r>
              <w:rPr>
                <w:rFonts w:eastAsia="Calibri"/>
                <w:sz w:val="20"/>
                <w:szCs w:val="20"/>
                <w:lang w:val="kk-KZ"/>
              </w:rPr>
              <w:t>5</w:t>
            </w:r>
          </w:p>
        </w:tc>
        <w:tc>
          <w:tcPr>
            <w:tcW w:w="4962" w:type="dxa"/>
            <w:tcBorders>
              <w:left w:val="single" w:sz="4" w:space="0" w:color="000000"/>
              <w:bottom w:val="single" w:sz="4" w:space="0" w:color="000000"/>
            </w:tcBorders>
            <w:shd w:fill="auto" w:val="clear"/>
            <w:vAlign w:val="bottom"/>
          </w:tcPr>
          <w:p>
            <w:pPr>
              <w:pStyle w:val="Normal"/>
              <w:rPr>
                <w:sz w:val="20"/>
                <w:szCs w:val="20"/>
                <w:lang w:val="kk-KZ"/>
              </w:rPr>
            </w:pPr>
            <w:r>
              <w:rPr>
                <w:sz w:val="20"/>
                <w:szCs w:val="20"/>
                <w:lang w:val="kk-KZ"/>
              </w:rPr>
              <w:t>Эпилепсия кезінде диспансерлік есепте тұрған барлық санаттарды қамтамасыз ету</w:t>
            </w:r>
          </w:p>
        </w:tc>
        <w:tc>
          <w:tcPr>
            <w:tcW w:w="1701" w:type="dxa"/>
            <w:tcBorders>
              <w:left w:val="single" w:sz="4" w:space="0" w:color="000000"/>
              <w:bottom w:val="single" w:sz="4" w:space="0" w:color="000000"/>
            </w:tcBorders>
            <w:shd w:fill="FFFFFF" w:val="clear"/>
            <w:vAlign w:val="center"/>
          </w:tcPr>
          <w:p>
            <w:pPr>
              <w:pStyle w:val="Normal"/>
              <w:jc w:val="center"/>
              <w:rPr/>
            </w:pPr>
            <w:r>
              <w:rPr>
                <w:sz w:val="20"/>
                <w:szCs w:val="20"/>
                <w:lang w:val="kk-KZ"/>
              </w:rPr>
              <w:t xml:space="preserve">                                   </w:t>
            </w:r>
            <w:r>
              <w:rPr>
                <w:sz w:val="20"/>
                <w:szCs w:val="20"/>
              </w:rPr>
              <w:t xml:space="preserve">105 420,00 </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sz w:val="20"/>
                <w:szCs w:val="20"/>
                <w:lang w:val="kk-KZ"/>
              </w:rPr>
            </w:pPr>
            <w:r>
              <w:rPr>
                <w:sz w:val="20"/>
                <w:szCs w:val="20"/>
                <w:lang w:val="kk-KZ"/>
              </w:rPr>
            </w:r>
          </w:p>
          <w:p>
            <w:pPr>
              <w:pStyle w:val="Normal"/>
              <w:jc w:val="center"/>
              <w:rPr>
                <w:sz w:val="20"/>
                <w:szCs w:val="20"/>
                <w:lang w:val="kk-KZ"/>
              </w:rPr>
            </w:pPr>
            <w:r>
              <w:rPr>
                <w:sz w:val="20"/>
                <w:szCs w:val="20"/>
                <w:lang w:val="kk-KZ"/>
              </w:rPr>
              <w:t>-</w:t>
            </w:r>
          </w:p>
        </w:tc>
      </w:tr>
      <w:tr>
        <w:trPr>
          <w:trHeight w:val="584" w:hRule="atLeast"/>
        </w:trPr>
        <w:tc>
          <w:tcPr>
            <w:tcW w:w="567" w:type="dxa"/>
            <w:tcBorders>
              <w:top w:val="single" w:sz="4" w:space="0" w:color="000000"/>
              <w:left w:val="single" w:sz="4" w:space="0" w:color="000000"/>
              <w:bottom w:val="single" w:sz="4" w:space="0" w:color="000000"/>
            </w:tcBorders>
            <w:shd w:fill="auto" w:val="clear"/>
            <w:vAlign w:val="center"/>
          </w:tcPr>
          <w:p>
            <w:pPr>
              <w:pStyle w:val="Style27"/>
              <w:spacing w:before="280" w:after="0"/>
              <w:jc w:val="center"/>
              <w:rPr>
                <w:rFonts w:eastAsia="Calibri"/>
                <w:sz w:val="20"/>
                <w:szCs w:val="20"/>
                <w:lang w:val="kk-KZ"/>
              </w:rPr>
            </w:pPr>
            <w:r>
              <w:rPr>
                <w:rFonts w:eastAsia="Calibri"/>
                <w:sz w:val="20"/>
                <w:szCs w:val="20"/>
                <w:lang w:val="kk-KZ"/>
              </w:rPr>
              <w:t>6</w:t>
            </w:r>
          </w:p>
        </w:tc>
        <w:tc>
          <w:tcPr>
            <w:tcW w:w="4962" w:type="dxa"/>
            <w:tcBorders>
              <w:left w:val="single" w:sz="4" w:space="0" w:color="000000"/>
              <w:bottom w:val="single" w:sz="4" w:space="0" w:color="000000"/>
            </w:tcBorders>
            <w:shd w:fill="auto" w:val="clear"/>
            <w:vAlign w:val="bottom"/>
          </w:tcPr>
          <w:p>
            <w:pPr>
              <w:pStyle w:val="Normal"/>
              <w:rPr>
                <w:sz w:val="20"/>
                <w:szCs w:val="20"/>
                <w:lang w:val="kk-KZ"/>
              </w:rPr>
            </w:pPr>
            <w:r>
              <w:rPr>
                <w:sz w:val="20"/>
                <w:szCs w:val="20"/>
                <w:lang w:val="kk-KZ"/>
              </w:rPr>
              <w:t>Бүйрек трансплантациясынан кейін диспансерлік есепте тұрған барлық санаттарды кадаврдан қамтамасыз ету</w:t>
            </w:r>
          </w:p>
        </w:tc>
        <w:tc>
          <w:tcPr>
            <w:tcW w:w="1701" w:type="dxa"/>
            <w:tcBorders>
              <w:left w:val="single" w:sz="4" w:space="0" w:color="000000"/>
              <w:bottom w:val="single" w:sz="4" w:space="0" w:color="000000"/>
            </w:tcBorders>
            <w:shd w:fill="FFFFFF" w:val="clear"/>
            <w:vAlign w:val="center"/>
          </w:tcPr>
          <w:p>
            <w:pPr>
              <w:pStyle w:val="Normal"/>
              <w:jc w:val="center"/>
              <w:rPr>
                <w:sz w:val="20"/>
                <w:szCs w:val="20"/>
              </w:rPr>
            </w:pPr>
            <w:r>
              <w:rPr>
                <w:sz w:val="20"/>
                <w:szCs w:val="20"/>
              </w:rPr>
              <w:t>8 242 342,00</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sz w:val="20"/>
                <w:szCs w:val="20"/>
                <w:lang w:val="kk-KZ"/>
              </w:rPr>
            </w:pPr>
            <w:r>
              <w:rPr>
                <w:sz w:val="20"/>
                <w:szCs w:val="20"/>
                <w:lang w:val="kk-KZ"/>
              </w:rPr>
            </w:r>
          </w:p>
          <w:p>
            <w:pPr>
              <w:pStyle w:val="Normal"/>
              <w:jc w:val="center"/>
              <w:rPr>
                <w:sz w:val="20"/>
                <w:szCs w:val="20"/>
                <w:lang w:val="kk-KZ"/>
              </w:rPr>
            </w:pPr>
            <w:r>
              <w:rPr>
                <w:sz w:val="20"/>
                <w:szCs w:val="20"/>
                <w:lang w:val="kk-KZ"/>
              </w:rPr>
            </w:r>
          </w:p>
          <w:p>
            <w:pPr>
              <w:pStyle w:val="Normal"/>
              <w:jc w:val="center"/>
              <w:rPr>
                <w:sz w:val="20"/>
                <w:szCs w:val="20"/>
              </w:rPr>
            </w:pPr>
            <w:r>
              <w:rPr>
                <w:sz w:val="20"/>
                <w:szCs w:val="20"/>
                <w:lang w:val="kk-KZ"/>
              </w:rPr>
              <w:t>8 242 280</w:t>
            </w:r>
            <w:r>
              <w:rPr>
                <w:sz w:val="20"/>
                <w:szCs w:val="20"/>
              </w:rPr>
              <w:t>,00</w:t>
            </w:r>
          </w:p>
        </w:tc>
      </w:tr>
      <w:tr>
        <w:trPr>
          <w:trHeight w:val="584" w:hRule="atLeast"/>
        </w:trPr>
        <w:tc>
          <w:tcPr>
            <w:tcW w:w="567" w:type="dxa"/>
            <w:tcBorders>
              <w:top w:val="single" w:sz="4" w:space="0" w:color="000000"/>
              <w:left w:val="single" w:sz="4" w:space="0" w:color="000000"/>
              <w:bottom w:val="single" w:sz="4" w:space="0" w:color="000000"/>
            </w:tcBorders>
            <w:shd w:fill="auto" w:val="clear"/>
            <w:vAlign w:val="center"/>
          </w:tcPr>
          <w:p>
            <w:pPr>
              <w:pStyle w:val="Style27"/>
              <w:spacing w:before="280" w:after="0"/>
              <w:jc w:val="center"/>
              <w:rPr>
                <w:rFonts w:eastAsia="Calibri"/>
                <w:sz w:val="20"/>
                <w:szCs w:val="20"/>
                <w:lang w:val="kk-KZ"/>
              </w:rPr>
            </w:pPr>
            <w:r>
              <w:rPr>
                <w:rFonts w:eastAsia="Calibri"/>
                <w:sz w:val="20"/>
                <w:szCs w:val="20"/>
                <w:lang w:val="kk-KZ"/>
              </w:rPr>
              <w:t>7</w:t>
            </w:r>
          </w:p>
        </w:tc>
        <w:tc>
          <w:tcPr>
            <w:tcW w:w="4962" w:type="dxa"/>
            <w:tcBorders>
              <w:left w:val="single" w:sz="4" w:space="0" w:color="000000"/>
              <w:bottom w:val="single" w:sz="4" w:space="0" w:color="000000"/>
            </w:tcBorders>
            <w:shd w:fill="auto" w:val="clear"/>
            <w:vAlign w:val="bottom"/>
          </w:tcPr>
          <w:p>
            <w:pPr>
              <w:pStyle w:val="Normal"/>
              <w:rPr>
                <w:sz w:val="20"/>
                <w:szCs w:val="20"/>
                <w:lang w:val="kk-KZ"/>
              </w:rPr>
            </w:pPr>
            <w:r>
              <w:rPr>
                <w:sz w:val="20"/>
                <w:szCs w:val="20"/>
                <w:lang w:val="kk-KZ"/>
              </w:rPr>
              <w:t>Пластикалық (ламеллярлық) ихтиоз кезінде диспансерлік есепте тұрған барлық санаттарды қамтамасыз ету</w:t>
            </w:r>
          </w:p>
        </w:tc>
        <w:tc>
          <w:tcPr>
            <w:tcW w:w="1701" w:type="dxa"/>
            <w:tcBorders>
              <w:left w:val="single" w:sz="4" w:space="0" w:color="000000"/>
              <w:bottom w:val="single" w:sz="4" w:space="0" w:color="000000"/>
            </w:tcBorders>
            <w:shd w:fill="FFFFFF" w:val="clear"/>
            <w:vAlign w:val="center"/>
          </w:tcPr>
          <w:p>
            <w:pPr>
              <w:pStyle w:val="Normal"/>
              <w:jc w:val="center"/>
              <w:rPr/>
            </w:pPr>
            <w:r>
              <w:rPr>
                <w:sz w:val="20"/>
                <w:szCs w:val="20"/>
                <w:lang w:val="kk-KZ"/>
              </w:rPr>
              <w:t xml:space="preserve">                                    </w:t>
            </w:r>
            <w:r>
              <w:rPr>
                <w:sz w:val="20"/>
                <w:szCs w:val="20"/>
              </w:rPr>
              <w:t xml:space="preserve">37 172,16 </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sz w:val="20"/>
                <w:szCs w:val="20"/>
                <w:lang w:val="kk-KZ"/>
              </w:rPr>
            </w:pPr>
            <w:r>
              <w:rPr>
                <w:sz w:val="20"/>
                <w:szCs w:val="20"/>
                <w:lang w:val="kk-KZ"/>
              </w:rPr>
            </w:r>
          </w:p>
          <w:p>
            <w:pPr>
              <w:pStyle w:val="Normal"/>
              <w:jc w:val="center"/>
              <w:rPr>
                <w:sz w:val="20"/>
                <w:szCs w:val="20"/>
                <w:lang w:val="kk-KZ"/>
              </w:rPr>
            </w:pPr>
            <w:r>
              <w:rPr>
                <w:sz w:val="20"/>
                <w:szCs w:val="20"/>
                <w:lang w:val="kk-KZ"/>
              </w:rPr>
              <w:t>36 955,20</w:t>
            </w:r>
          </w:p>
        </w:tc>
      </w:tr>
      <w:tr>
        <w:trPr>
          <w:trHeight w:val="584" w:hRule="atLeast"/>
        </w:trPr>
        <w:tc>
          <w:tcPr>
            <w:tcW w:w="567" w:type="dxa"/>
            <w:tcBorders>
              <w:top w:val="single" w:sz="4" w:space="0" w:color="000000"/>
              <w:left w:val="single" w:sz="4" w:space="0" w:color="000000"/>
              <w:bottom w:val="single" w:sz="4" w:space="0" w:color="000000"/>
            </w:tcBorders>
            <w:shd w:fill="auto" w:val="clear"/>
            <w:vAlign w:val="center"/>
          </w:tcPr>
          <w:p>
            <w:pPr>
              <w:pStyle w:val="Style27"/>
              <w:spacing w:before="280" w:after="0"/>
              <w:jc w:val="center"/>
              <w:rPr>
                <w:rFonts w:eastAsia="Calibri"/>
                <w:sz w:val="20"/>
                <w:szCs w:val="20"/>
                <w:lang w:val="kk-KZ"/>
              </w:rPr>
            </w:pPr>
            <w:r>
              <w:rPr>
                <w:rFonts w:eastAsia="Calibri"/>
                <w:sz w:val="20"/>
                <w:szCs w:val="20"/>
                <w:lang w:val="kk-KZ"/>
              </w:rPr>
              <w:t>8</w:t>
            </w:r>
          </w:p>
        </w:tc>
        <w:tc>
          <w:tcPr>
            <w:tcW w:w="4962" w:type="dxa"/>
            <w:tcBorders>
              <w:left w:val="single" w:sz="4" w:space="0" w:color="000000"/>
              <w:bottom w:val="single" w:sz="4" w:space="0" w:color="000000"/>
            </w:tcBorders>
            <w:shd w:fill="auto" w:val="clear"/>
            <w:vAlign w:val="bottom"/>
          </w:tcPr>
          <w:p>
            <w:pPr>
              <w:pStyle w:val="Normal"/>
              <w:rPr>
                <w:sz w:val="20"/>
                <w:szCs w:val="20"/>
                <w:lang w:val="kk-KZ"/>
              </w:rPr>
            </w:pPr>
            <w:r>
              <w:rPr>
                <w:sz w:val="20"/>
                <w:szCs w:val="20"/>
                <w:lang w:val="kk-KZ"/>
              </w:rPr>
              <w:t>Пластикалық (ламеллярлық) ихтиоз кезінде диспансерлік есепте тұрған барлық санаттарды қамтамасыз ету</w:t>
            </w:r>
          </w:p>
        </w:tc>
        <w:tc>
          <w:tcPr>
            <w:tcW w:w="1701" w:type="dxa"/>
            <w:tcBorders>
              <w:left w:val="single" w:sz="4" w:space="0" w:color="000000"/>
              <w:bottom w:val="single" w:sz="4" w:space="0" w:color="000000"/>
            </w:tcBorders>
            <w:shd w:fill="FFFFFF" w:val="clear"/>
            <w:vAlign w:val="center"/>
          </w:tcPr>
          <w:p>
            <w:pPr>
              <w:pStyle w:val="Normal"/>
              <w:jc w:val="center"/>
              <w:rPr/>
            </w:pPr>
            <w:r>
              <w:rPr>
                <w:sz w:val="20"/>
                <w:szCs w:val="20"/>
                <w:lang w:val="kk-KZ"/>
              </w:rPr>
              <w:t xml:space="preserve">                                    </w:t>
            </w:r>
            <w:r>
              <w:rPr>
                <w:sz w:val="20"/>
                <w:szCs w:val="20"/>
              </w:rPr>
              <w:t xml:space="preserve">46 951,68 </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lang w:val="kk-KZ"/>
              </w:rPr>
            </w:pPr>
            <w:r>
              <w:rPr>
                <w:sz w:val="20"/>
                <w:szCs w:val="20"/>
                <w:lang w:val="kk-KZ"/>
              </w:rPr>
              <w:t>-</w:t>
            </w:r>
          </w:p>
        </w:tc>
      </w:tr>
      <w:tr>
        <w:trPr>
          <w:trHeight w:val="584" w:hRule="atLeast"/>
        </w:trPr>
        <w:tc>
          <w:tcPr>
            <w:tcW w:w="567" w:type="dxa"/>
            <w:tcBorders>
              <w:top w:val="single" w:sz="4" w:space="0" w:color="000000"/>
              <w:left w:val="single" w:sz="4" w:space="0" w:color="000000"/>
              <w:bottom w:val="single" w:sz="4" w:space="0" w:color="000000"/>
            </w:tcBorders>
            <w:shd w:fill="auto" w:val="clear"/>
            <w:vAlign w:val="center"/>
          </w:tcPr>
          <w:p>
            <w:pPr>
              <w:pStyle w:val="Style27"/>
              <w:spacing w:before="280" w:after="0"/>
              <w:jc w:val="center"/>
              <w:rPr>
                <w:rFonts w:eastAsia="Calibri"/>
                <w:sz w:val="20"/>
                <w:szCs w:val="20"/>
                <w:lang w:val="kk-KZ"/>
              </w:rPr>
            </w:pPr>
            <w:r>
              <w:rPr>
                <w:rFonts w:eastAsia="Calibri"/>
                <w:sz w:val="20"/>
                <w:szCs w:val="20"/>
                <w:lang w:val="kk-KZ"/>
              </w:rPr>
              <w:t>9</w:t>
            </w:r>
          </w:p>
        </w:tc>
        <w:tc>
          <w:tcPr>
            <w:tcW w:w="4962" w:type="dxa"/>
            <w:tcBorders>
              <w:left w:val="single" w:sz="4" w:space="0" w:color="000000"/>
              <w:bottom w:val="single" w:sz="4" w:space="0" w:color="000000"/>
            </w:tcBorders>
            <w:shd w:fill="auto" w:val="clear"/>
            <w:vAlign w:val="bottom"/>
          </w:tcPr>
          <w:p>
            <w:pPr>
              <w:pStyle w:val="Normal"/>
              <w:rPr>
                <w:sz w:val="20"/>
                <w:szCs w:val="20"/>
                <w:lang w:val="kk-KZ"/>
              </w:rPr>
            </w:pPr>
            <w:r>
              <w:rPr>
                <w:sz w:val="20"/>
                <w:szCs w:val="20"/>
                <w:lang w:val="kk-KZ"/>
              </w:rPr>
              <w:t>Пластикалық (ламеллярлық) ихтиоз кезінде диспансерлік есепте тұрған барлық санаттарды қамтамасыз ету</w:t>
            </w:r>
          </w:p>
        </w:tc>
        <w:tc>
          <w:tcPr>
            <w:tcW w:w="1701" w:type="dxa"/>
            <w:tcBorders>
              <w:left w:val="single" w:sz="4" w:space="0" w:color="000000"/>
              <w:bottom w:val="single" w:sz="4" w:space="0" w:color="000000"/>
            </w:tcBorders>
            <w:shd w:fill="FFFFFF" w:val="clear"/>
            <w:vAlign w:val="center"/>
          </w:tcPr>
          <w:p>
            <w:pPr>
              <w:pStyle w:val="Normal"/>
              <w:jc w:val="center"/>
              <w:rPr/>
            </w:pPr>
            <w:r>
              <w:rPr>
                <w:sz w:val="20"/>
                <w:szCs w:val="20"/>
                <w:lang w:val="kk-KZ"/>
              </w:rPr>
              <w:t xml:space="preserve">                                    </w:t>
            </w:r>
            <w:r>
              <w:rPr>
                <w:sz w:val="20"/>
                <w:szCs w:val="20"/>
              </w:rPr>
              <w:t xml:space="preserve">47 996,16 </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lang w:val="kk-KZ"/>
              </w:rPr>
            </w:pPr>
            <w:r>
              <w:rPr>
                <w:sz w:val="20"/>
                <w:szCs w:val="20"/>
                <w:lang w:val="kk-KZ"/>
              </w:rPr>
              <w:t>-</w:t>
            </w:r>
          </w:p>
        </w:tc>
      </w:tr>
    </w:tbl>
    <w:p>
      <w:pPr>
        <w:pStyle w:val="Normal"/>
        <w:jc w:val="both"/>
        <w:rPr/>
      </w:pPr>
      <w:r>
        <w:rPr>
          <w:sz w:val="20"/>
          <w:szCs w:val="20"/>
          <w:lang w:val="kk-KZ"/>
        </w:rPr>
        <w:t>5. Тендерлік өтінімдерді ашу кезінде әлеуетті өнім берушінің өкілдері болды:</w:t>
      </w:r>
      <w:r>
        <w:rPr>
          <w:lang w:val="kk-KZ"/>
        </w:rPr>
        <w:t xml:space="preserve"> </w:t>
      </w:r>
      <w:r>
        <w:rPr>
          <w:sz w:val="20"/>
          <w:szCs w:val="20"/>
          <w:lang w:val="kk-KZ"/>
        </w:rPr>
        <w:t>болмады</w:t>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ind w:firstLine="708"/>
        <w:jc w:val="both"/>
        <w:rPr>
          <w:b/>
          <w:b/>
          <w:sz w:val="20"/>
          <w:szCs w:val="20"/>
          <w:lang w:val="kk-KZ"/>
        </w:rPr>
      </w:pPr>
      <w:r>
        <w:rPr>
          <w:b/>
          <w:sz w:val="20"/>
          <w:szCs w:val="20"/>
          <w:lang w:val="kk-KZ"/>
        </w:rPr>
      </w:r>
    </w:p>
    <w:p>
      <w:pPr>
        <w:pStyle w:val="Normal"/>
        <w:jc w:val="both"/>
        <w:rPr>
          <w:b/>
          <w:b/>
          <w:sz w:val="20"/>
          <w:szCs w:val="20"/>
          <w:lang w:val="kk-KZ"/>
        </w:rPr>
      </w:pPr>
      <w:r>
        <w:rPr>
          <w:b/>
          <w:sz w:val="20"/>
          <w:szCs w:val="20"/>
          <w:lang w:val="kk-KZ"/>
        </w:rPr>
      </w:r>
    </w:p>
    <w:p>
      <w:pPr>
        <w:pStyle w:val="Style17"/>
        <w:tabs>
          <w:tab w:val="clear" w:pos="708"/>
          <w:tab w:val="left" w:pos="7740" w:leader="none"/>
        </w:tabs>
        <w:rPr>
          <w:b/>
          <w:b/>
          <w:sz w:val="20"/>
        </w:rPr>
      </w:pPr>
      <w:r>
        <w:rPr>
          <w:b/>
          <w:sz w:val="20"/>
        </w:rPr>
        <w:t>П р о т о к о л</w:t>
      </w:r>
    </w:p>
    <w:p>
      <w:pPr>
        <w:pStyle w:val="Normal"/>
        <w:jc w:val="center"/>
        <w:rPr/>
      </w:pPr>
      <w:r>
        <w:rPr>
          <w:b/>
          <w:sz w:val="20"/>
          <w:szCs w:val="20"/>
        </w:rPr>
        <w:t>вскрытия тендера по  закупу фармацевтических услуг в рамках гарантированного объема бесплатной медицинской помощи на  20</w:t>
      </w:r>
      <w:r>
        <w:rPr>
          <w:b/>
          <w:sz w:val="20"/>
          <w:szCs w:val="20"/>
          <w:lang w:val="kk-KZ"/>
        </w:rPr>
        <w:t>22</w:t>
      </w:r>
      <w:r>
        <w:rPr>
          <w:b/>
          <w:sz w:val="20"/>
          <w:szCs w:val="20"/>
        </w:rPr>
        <w:t xml:space="preserve"> год</w:t>
      </w:r>
    </w:p>
    <w:p>
      <w:pPr>
        <w:pStyle w:val="Normal"/>
        <w:rPr>
          <w:b/>
          <w:b/>
          <w:sz w:val="20"/>
          <w:szCs w:val="20"/>
        </w:rPr>
      </w:pPr>
      <w:r>
        <w:rPr>
          <w:b/>
          <w:sz w:val="20"/>
          <w:szCs w:val="20"/>
        </w:rPr>
      </w:r>
    </w:p>
    <w:p>
      <w:pPr>
        <w:pStyle w:val="Normal"/>
        <w:rPr/>
      </w:pPr>
      <w:r>
        <w:rPr>
          <w:b/>
          <w:sz w:val="20"/>
          <w:szCs w:val="20"/>
        </w:rPr>
        <w:t xml:space="preserve">г. Петропавловск                                                                                                                                  </w:t>
      </w:r>
      <w:r>
        <w:rPr>
          <w:b/>
          <w:sz w:val="20"/>
          <w:szCs w:val="20"/>
          <w:lang w:val="kk-KZ"/>
        </w:rPr>
        <w:t>7</w:t>
      </w:r>
      <w:r>
        <w:rPr>
          <w:b/>
          <w:sz w:val="20"/>
          <w:szCs w:val="20"/>
        </w:rPr>
        <w:t xml:space="preserve"> </w:t>
      </w:r>
      <w:r>
        <w:rPr>
          <w:b/>
          <w:sz w:val="20"/>
          <w:szCs w:val="20"/>
          <w:lang w:val="kk-KZ"/>
        </w:rPr>
        <w:t xml:space="preserve">июня </w:t>
      </w:r>
      <w:r>
        <w:rPr>
          <w:b/>
          <w:sz w:val="20"/>
          <w:szCs w:val="20"/>
        </w:rPr>
        <w:t>20</w:t>
      </w:r>
      <w:r>
        <w:rPr>
          <w:b/>
          <w:sz w:val="20"/>
          <w:szCs w:val="20"/>
          <w:lang w:val="kk-KZ"/>
        </w:rPr>
        <w:t>22</w:t>
      </w:r>
      <w:r>
        <w:rPr>
          <w:b/>
          <w:sz w:val="20"/>
          <w:szCs w:val="20"/>
        </w:rPr>
        <w:t xml:space="preserve"> года</w:t>
      </w:r>
    </w:p>
    <w:p>
      <w:pPr>
        <w:pStyle w:val="Normal"/>
        <w:jc w:val="right"/>
        <w:rPr>
          <w:b/>
          <w:b/>
          <w:sz w:val="20"/>
          <w:szCs w:val="20"/>
        </w:rPr>
      </w:pPr>
      <w:r>
        <w:rPr>
          <w:b/>
          <w:sz w:val="20"/>
          <w:szCs w:val="20"/>
        </w:rPr>
        <w:t>11 часов местного времени</w:t>
      </w:r>
    </w:p>
    <w:p>
      <w:pPr>
        <w:pStyle w:val="Style28"/>
        <w:numPr>
          <w:ilvl w:val="0"/>
          <w:numId w:val="3"/>
        </w:numPr>
        <w:ind w:left="1065" w:hanging="360"/>
        <w:rPr/>
      </w:pPr>
      <w:r>
        <w:rPr/>
        <w:t>Тендерная комиссия в составе:</w:t>
      </w:r>
    </w:p>
    <w:tbl>
      <w:tblPr>
        <w:tblW w:w="9747" w:type="dxa"/>
        <w:jc w:val="left"/>
        <w:tblInd w:w="-108" w:type="dxa"/>
        <w:tblCellMar>
          <w:top w:w="0" w:type="dxa"/>
          <w:left w:w="108" w:type="dxa"/>
          <w:bottom w:w="0" w:type="dxa"/>
          <w:right w:w="108" w:type="dxa"/>
        </w:tblCellMar>
      </w:tblPr>
      <w:tblGrid>
        <w:gridCol w:w="9747"/>
      </w:tblGrid>
      <w:tr>
        <w:trPr>
          <w:trHeight w:val="3186" w:hRule="atLeast"/>
        </w:trPr>
        <w:tc>
          <w:tcPr>
            <w:tcW w:w="9747" w:type="dxa"/>
            <w:tcBorders/>
            <w:shd w:fill="auto" w:val="clear"/>
          </w:tcPr>
          <w:p>
            <w:pPr>
              <w:pStyle w:val="Normal"/>
              <w:ind w:right="-39" w:firstLine="708"/>
              <w:jc w:val="both"/>
              <w:rPr/>
            </w:pPr>
            <w:r>
              <w:rPr>
                <w:b/>
                <w:sz w:val="20"/>
                <w:szCs w:val="20"/>
                <w:lang w:val="kk-KZ" w:eastAsia="ko-KR"/>
              </w:rPr>
              <w:t>Кусемисов Кумар Тлебалдинович</w:t>
            </w:r>
            <w:r>
              <w:rPr>
                <w:b/>
                <w:sz w:val="20"/>
                <w:szCs w:val="20"/>
              </w:rPr>
              <w:t xml:space="preserve"> </w:t>
            </w:r>
            <w:r>
              <w:rPr>
                <w:sz w:val="20"/>
                <w:szCs w:val="20"/>
              </w:rPr>
              <w:t xml:space="preserve">– </w:t>
            </w:r>
            <w:r>
              <w:rPr>
                <w:b/>
                <w:sz w:val="20"/>
                <w:szCs w:val="20"/>
              </w:rPr>
              <w:t>председатель комиссии</w:t>
            </w:r>
            <w:r>
              <w:rPr>
                <w:sz w:val="20"/>
                <w:szCs w:val="20"/>
              </w:rPr>
              <w:t>, заместитель руководителя управления здравоохранения акимата Северо-Казахстанской области;</w:t>
            </w:r>
          </w:p>
          <w:p>
            <w:pPr>
              <w:pStyle w:val="Normal"/>
              <w:ind w:right="-39" w:firstLine="709"/>
              <w:jc w:val="both"/>
              <w:rPr/>
            </w:pPr>
            <w:r>
              <w:rPr>
                <w:b/>
                <w:sz w:val="20"/>
                <w:szCs w:val="20"/>
                <w:lang w:val="kk-KZ"/>
              </w:rPr>
              <w:t>Баязитов Еркебулан Сагитдинович</w:t>
            </w:r>
            <w:r>
              <w:rPr>
                <w:b/>
                <w:sz w:val="20"/>
                <w:szCs w:val="20"/>
              </w:rPr>
              <w:t xml:space="preserve"> - заместитель председателя, </w:t>
            </w:r>
            <w:r>
              <w:rPr>
                <w:b/>
                <w:sz w:val="20"/>
                <w:szCs w:val="20"/>
                <w:lang w:val="kk-KZ"/>
              </w:rPr>
              <w:t xml:space="preserve"> </w:t>
            </w:r>
            <w:r>
              <w:rPr>
                <w:sz w:val="20"/>
                <w:szCs w:val="20"/>
              </w:rPr>
              <w:t>заместитель руководителя управления здравоохранения акимата Северо-Казахстанской области;</w:t>
            </w:r>
          </w:p>
          <w:p>
            <w:pPr>
              <w:pStyle w:val="Normal"/>
              <w:ind w:right="-39" w:firstLine="709"/>
              <w:jc w:val="both"/>
              <w:rPr>
                <w:sz w:val="20"/>
                <w:szCs w:val="20"/>
              </w:rPr>
            </w:pPr>
            <w:r>
              <w:rPr>
                <w:sz w:val="20"/>
                <w:szCs w:val="20"/>
              </w:rPr>
              <w:t>Члены комиссии:</w:t>
            </w:r>
          </w:p>
          <w:p>
            <w:pPr>
              <w:pStyle w:val="Normal"/>
              <w:ind w:right="-39" w:firstLine="709"/>
              <w:jc w:val="both"/>
              <w:rPr>
                <w:sz w:val="20"/>
                <w:szCs w:val="20"/>
                <w:lang w:val="kk-KZ"/>
              </w:rPr>
            </w:pPr>
            <w:r>
              <w:rPr>
                <w:sz w:val="20"/>
                <w:szCs w:val="20"/>
              </w:rPr>
              <w:t xml:space="preserve"> </w:t>
            </w:r>
            <w:r>
              <w:rPr>
                <w:b/>
                <w:sz w:val="20"/>
                <w:szCs w:val="20"/>
                <w:lang w:val="kk-KZ" w:eastAsia="ko-KR"/>
              </w:rPr>
              <w:t>Иманжанов Нурболат Турмысович</w:t>
            </w:r>
            <w:r>
              <w:rPr>
                <w:b/>
                <w:sz w:val="20"/>
                <w:szCs w:val="20"/>
              </w:rPr>
              <w:t xml:space="preserve"> –</w:t>
            </w:r>
            <w:r>
              <w:rPr>
                <w:sz w:val="20"/>
                <w:szCs w:val="20"/>
              </w:rPr>
              <w:t>заместитель руководителя управления здравоохранения акимата Северо-Казахстанской области;</w:t>
            </w:r>
          </w:p>
          <w:p>
            <w:pPr>
              <w:pStyle w:val="Normal"/>
              <w:ind w:right="-39" w:firstLine="709"/>
              <w:jc w:val="both"/>
              <w:rPr/>
            </w:pPr>
            <w:r>
              <w:rPr>
                <w:b/>
                <w:sz w:val="20"/>
                <w:szCs w:val="20"/>
                <w:lang w:val="kk-KZ" w:eastAsia="ko-KR"/>
              </w:rPr>
              <w:t xml:space="preserve">Таганиязов Нуржан Миржанович – </w:t>
            </w:r>
            <w:r>
              <w:rPr>
                <w:sz w:val="20"/>
                <w:szCs w:val="20"/>
                <w:lang w:val="kk-KZ" w:eastAsia="ko-KR"/>
              </w:rPr>
              <w:t>руководитель отдела охраны материнства и детства управления здравоохранения акимата Северо-Казахстанской области.</w:t>
            </w:r>
          </w:p>
          <w:p>
            <w:pPr>
              <w:pStyle w:val="Normal"/>
              <w:ind w:right="-39" w:firstLine="709"/>
              <w:jc w:val="both"/>
              <w:rPr/>
            </w:pPr>
            <w:r>
              <w:rPr>
                <w:b/>
                <w:sz w:val="20"/>
                <w:szCs w:val="20"/>
                <w:lang w:val="kk-KZ" w:eastAsia="ko-KR"/>
              </w:rPr>
              <w:t xml:space="preserve">Улмесеков Ринат Маратович – </w:t>
            </w:r>
            <w:r>
              <w:rPr>
                <w:sz w:val="20"/>
                <w:szCs w:val="20"/>
                <w:lang w:val="kk-KZ" w:eastAsia="ko-KR"/>
              </w:rPr>
              <w:t>руководитель отдела координации лечебно-профилактической деятельности и лекарственного обеспечения  управления здравоохранения акимата Северо-Казахстанской области</w:t>
            </w:r>
            <w:r>
              <w:rPr>
                <w:sz w:val="20"/>
                <w:szCs w:val="20"/>
                <w:lang w:eastAsia="ko-KR"/>
              </w:rPr>
              <w:t>;</w:t>
            </w:r>
          </w:p>
          <w:p>
            <w:pPr>
              <w:pStyle w:val="Normal"/>
              <w:ind w:right="-39" w:firstLine="709"/>
              <w:jc w:val="both"/>
              <w:rPr>
                <w:sz w:val="20"/>
                <w:szCs w:val="20"/>
              </w:rPr>
            </w:pPr>
            <w:r>
              <w:rPr>
                <w:sz w:val="20"/>
                <w:szCs w:val="20"/>
              </w:rPr>
              <w:t>Секретарь комиссии:</w:t>
            </w:r>
          </w:p>
          <w:p>
            <w:pPr>
              <w:pStyle w:val="Normal"/>
              <w:numPr>
                <w:ilvl w:val="0"/>
                <w:numId w:val="0"/>
              </w:numPr>
              <w:ind w:firstLine="709"/>
              <w:jc w:val="both"/>
              <w:outlineLvl w:val="0"/>
              <w:rPr>
                <w:sz w:val="20"/>
                <w:szCs w:val="20"/>
              </w:rPr>
            </w:pPr>
            <w:r>
              <w:rPr>
                <w:b/>
                <w:sz w:val="20"/>
                <w:szCs w:val="20"/>
              </w:rPr>
              <w:t>Щербакова Мария Александровна</w:t>
            </w:r>
            <w:r>
              <w:rPr>
                <w:sz w:val="20"/>
                <w:szCs w:val="20"/>
              </w:rPr>
              <w:t xml:space="preserve"> – главный специалист отдела обеспечения медицинской техникой и инфраструктурного развития управления здравоохранения акимата Северо-Казахстанской области.</w:t>
            </w:r>
          </w:p>
        </w:tc>
      </w:tr>
    </w:tbl>
    <w:p>
      <w:pPr>
        <w:pStyle w:val="Normal"/>
        <w:ind w:right="-39" w:firstLine="709"/>
        <w:jc w:val="both"/>
        <w:rPr>
          <w:sz w:val="20"/>
          <w:szCs w:val="20"/>
        </w:rPr>
      </w:pPr>
      <w:r>
        <w:rPr>
          <w:sz w:val="20"/>
          <w:szCs w:val="20"/>
        </w:rPr>
        <w:t xml:space="preserve">В 11 часов местного времени </w:t>
      </w:r>
      <w:r>
        <w:rPr>
          <w:sz w:val="20"/>
          <w:szCs w:val="20"/>
          <w:lang w:val="kk-KZ"/>
        </w:rPr>
        <w:t xml:space="preserve"> 7</w:t>
      </w:r>
      <w:r>
        <w:rPr>
          <w:sz w:val="20"/>
          <w:szCs w:val="20"/>
        </w:rPr>
        <w:t xml:space="preserve"> </w:t>
      </w:r>
      <w:r>
        <w:rPr>
          <w:sz w:val="20"/>
          <w:szCs w:val="20"/>
          <w:lang w:val="kk-KZ"/>
        </w:rPr>
        <w:t>июня</w:t>
      </w:r>
      <w:r>
        <w:rPr>
          <w:sz w:val="20"/>
          <w:szCs w:val="20"/>
        </w:rPr>
        <w:t xml:space="preserve"> 202</w:t>
      </w:r>
      <w:r>
        <w:rPr>
          <w:sz w:val="20"/>
          <w:szCs w:val="20"/>
          <w:lang w:val="kk-KZ"/>
        </w:rPr>
        <w:t>2</w:t>
      </w:r>
      <w:r>
        <w:rPr>
          <w:sz w:val="20"/>
          <w:szCs w:val="20"/>
        </w:rPr>
        <w:t xml:space="preserve"> года в  зале заседания управления здравоохранения Северо-Казахстанской области произвела процедуру вскрытия конвертов с тендерными заявками, представленными потенциальными поставщиками для участия в  тендере </w:t>
      </w:r>
      <w:r>
        <w:rPr>
          <w:bCs/>
          <w:sz w:val="20"/>
          <w:szCs w:val="20"/>
        </w:rPr>
        <w:t>по закупу фармацевтических услуг в рамках гарантированного объема бесплатной медицинской помощи на 202</w:t>
      </w:r>
      <w:r>
        <w:rPr>
          <w:bCs/>
          <w:sz w:val="20"/>
          <w:szCs w:val="20"/>
          <w:lang w:val="kk-KZ"/>
        </w:rPr>
        <w:t>2</w:t>
      </w:r>
      <w:r>
        <w:rPr>
          <w:bCs/>
          <w:sz w:val="20"/>
          <w:szCs w:val="20"/>
        </w:rPr>
        <w:t xml:space="preserve"> год.</w:t>
      </w:r>
    </w:p>
    <w:p>
      <w:pPr>
        <w:pStyle w:val="Style22"/>
        <w:ind w:firstLine="709"/>
        <w:rPr>
          <w:sz w:val="20"/>
        </w:rPr>
      </w:pPr>
      <w:r>
        <w:rPr>
          <w:sz w:val="20"/>
        </w:rPr>
        <w:t>2. В тендерную документацию изменения не вносились. После истечения окончательного срока представления тендерных заявок – заявки не поступали.</w:t>
      </w:r>
    </w:p>
    <w:p>
      <w:pPr>
        <w:pStyle w:val="Style27"/>
        <w:spacing w:before="0" w:after="0"/>
        <w:ind w:firstLine="709"/>
        <w:jc w:val="both"/>
        <w:rPr/>
      </w:pPr>
      <w:r>
        <w:rPr>
          <w:sz w:val="20"/>
          <w:szCs w:val="20"/>
          <w:lang w:val="ru-RU"/>
        </w:rPr>
        <w:t>3</w:t>
      </w:r>
      <w:r>
        <w:rPr>
          <w:sz w:val="20"/>
          <w:szCs w:val="20"/>
        </w:rPr>
        <w:t>. Тендерные заявки следующих потенциальных поставщиков, представивших их в установленные сроки до истечения окончательного срока представления тендерных зая</w:t>
      </w:r>
      <w:r>
        <w:rPr/>
        <w:t>вок:</w:t>
      </w:r>
    </w:p>
    <w:tbl>
      <w:tblPr>
        <w:tblW w:w="9933" w:type="dxa"/>
        <w:jc w:val="left"/>
        <w:tblInd w:w="-147" w:type="dxa"/>
        <w:tblCellMar>
          <w:top w:w="0" w:type="dxa"/>
          <w:left w:w="108" w:type="dxa"/>
          <w:bottom w:w="0" w:type="dxa"/>
          <w:right w:w="108" w:type="dxa"/>
        </w:tblCellMar>
      </w:tblPr>
      <w:tblGrid>
        <w:gridCol w:w="709"/>
        <w:gridCol w:w="3402"/>
        <w:gridCol w:w="3968"/>
        <w:gridCol w:w="1854"/>
      </w:tblGrid>
      <w:tr>
        <w:trPr>
          <w:trHeight w:val="337" w:hRule="atLeast"/>
        </w:trPr>
        <w:tc>
          <w:tcPr>
            <w:tcW w:w="709" w:type="dxa"/>
            <w:tcBorders>
              <w:top w:val="single" w:sz="4" w:space="0" w:color="000000"/>
              <w:left w:val="single" w:sz="4" w:space="0" w:color="000000"/>
              <w:bottom w:val="single" w:sz="4" w:space="0" w:color="000000"/>
            </w:tcBorders>
            <w:shd w:fill="auto" w:val="clear"/>
          </w:tcPr>
          <w:p>
            <w:pPr>
              <w:pStyle w:val="Style22"/>
              <w:ind w:left="-108" w:hanging="0"/>
              <w:jc w:val="center"/>
              <w:rPr>
                <w:b/>
                <w:b/>
                <w:sz w:val="20"/>
              </w:rPr>
            </w:pPr>
            <w:r>
              <w:rPr>
                <w:b/>
                <w:sz w:val="20"/>
              </w:rPr>
              <w:t>№</w:t>
            </w:r>
          </w:p>
          <w:p>
            <w:pPr>
              <w:pStyle w:val="Style22"/>
              <w:ind w:left="-108" w:hanging="0"/>
              <w:jc w:val="center"/>
              <w:rPr>
                <w:b/>
                <w:b/>
                <w:sz w:val="20"/>
              </w:rPr>
            </w:pPr>
            <w:r>
              <w:rPr>
                <w:b/>
                <w:sz w:val="20"/>
              </w:rPr>
              <w:t>п/п</w:t>
            </w:r>
          </w:p>
        </w:tc>
        <w:tc>
          <w:tcPr>
            <w:tcW w:w="3402" w:type="dxa"/>
            <w:tcBorders>
              <w:top w:val="single" w:sz="4" w:space="0" w:color="000000"/>
              <w:left w:val="single" w:sz="4" w:space="0" w:color="000000"/>
              <w:bottom w:val="single" w:sz="4" w:space="0" w:color="000000"/>
            </w:tcBorders>
            <w:shd w:fill="auto" w:val="clear"/>
          </w:tcPr>
          <w:p>
            <w:pPr>
              <w:pStyle w:val="Style22"/>
              <w:ind w:hanging="0"/>
              <w:jc w:val="center"/>
              <w:rPr/>
            </w:pPr>
            <w:r>
              <w:rPr>
                <w:b/>
                <w:sz w:val="20"/>
              </w:rPr>
              <w:t>Наименование поставщика</w:t>
            </w:r>
          </w:p>
        </w:tc>
        <w:tc>
          <w:tcPr>
            <w:tcW w:w="3968" w:type="dxa"/>
            <w:tcBorders>
              <w:top w:val="single" w:sz="4" w:space="0" w:color="000000"/>
              <w:left w:val="single" w:sz="4" w:space="0" w:color="000000"/>
              <w:bottom w:val="single" w:sz="4" w:space="0" w:color="000000"/>
            </w:tcBorders>
            <w:shd w:fill="auto" w:val="clear"/>
          </w:tcPr>
          <w:p>
            <w:pPr>
              <w:pStyle w:val="Style22"/>
              <w:ind w:hanging="0"/>
              <w:jc w:val="center"/>
              <w:rPr>
                <w:b/>
                <w:b/>
                <w:sz w:val="20"/>
              </w:rPr>
            </w:pPr>
            <w:r>
              <w:rPr>
                <w:b/>
                <w:sz w:val="20"/>
              </w:rPr>
              <w:t>Адрес</w:t>
            </w:r>
          </w:p>
        </w:tc>
        <w:tc>
          <w:tcPr>
            <w:tcW w:w="1854" w:type="dxa"/>
            <w:tcBorders>
              <w:top w:val="single" w:sz="4" w:space="0" w:color="000000"/>
              <w:left w:val="single" w:sz="4" w:space="0" w:color="000000"/>
              <w:bottom w:val="single" w:sz="4" w:space="0" w:color="000000"/>
              <w:right w:val="single" w:sz="4" w:space="0" w:color="000000"/>
            </w:tcBorders>
            <w:shd w:fill="auto" w:val="clear"/>
          </w:tcPr>
          <w:p>
            <w:pPr>
              <w:pStyle w:val="Style22"/>
              <w:ind w:hanging="0"/>
              <w:jc w:val="center"/>
              <w:rPr>
                <w:b/>
                <w:b/>
                <w:sz w:val="20"/>
              </w:rPr>
            </w:pPr>
            <w:r>
              <w:rPr>
                <w:b/>
                <w:sz w:val="20"/>
              </w:rPr>
              <w:t>Дата и время</w:t>
            </w:r>
          </w:p>
          <w:p>
            <w:pPr>
              <w:pStyle w:val="Style22"/>
              <w:ind w:hanging="0"/>
              <w:jc w:val="center"/>
              <w:rPr/>
            </w:pPr>
            <w:r>
              <w:rPr>
                <w:b/>
                <w:sz w:val="20"/>
              </w:rPr>
              <w:t>представления</w:t>
            </w:r>
          </w:p>
        </w:tc>
      </w:tr>
      <w:tr>
        <w:trPr>
          <w:trHeight w:val="337" w:hRule="atLeast"/>
        </w:trPr>
        <w:tc>
          <w:tcPr>
            <w:tcW w:w="709" w:type="dxa"/>
            <w:tcBorders>
              <w:top w:val="single" w:sz="4" w:space="0" w:color="000000"/>
              <w:left w:val="single" w:sz="4" w:space="0" w:color="000000"/>
              <w:bottom w:val="single" w:sz="4" w:space="0" w:color="000000"/>
            </w:tcBorders>
            <w:shd w:fill="auto" w:val="clear"/>
          </w:tcPr>
          <w:p>
            <w:pPr>
              <w:pStyle w:val="Style22"/>
              <w:ind w:hanging="0"/>
              <w:jc w:val="center"/>
              <w:rPr>
                <w:b/>
                <w:b/>
                <w:sz w:val="20"/>
                <w:lang w:val="kk-KZ"/>
              </w:rPr>
            </w:pPr>
            <w:r>
              <w:rPr>
                <w:b/>
                <w:sz w:val="20"/>
                <w:lang w:val="kk-KZ"/>
              </w:rPr>
              <w:t>1</w:t>
            </w:r>
          </w:p>
        </w:tc>
        <w:tc>
          <w:tcPr>
            <w:tcW w:w="3402" w:type="dxa"/>
            <w:tcBorders>
              <w:top w:val="single" w:sz="4" w:space="0" w:color="000000"/>
              <w:left w:val="single" w:sz="4" w:space="0" w:color="000000"/>
              <w:bottom w:val="single" w:sz="4" w:space="0" w:color="000000"/>
            </w:tcBorders>
            <w:shd w:fill="auto" w:val="clear"/>
            <w:vAlign w:val="center"/>
          </w:tcPr>
          <w:p>
            <w:pPr>
              <w:pStyle w:val="Style22"/>
              <w:ind w:hanging="0"/>
              <w:jc w:val="center"/>
              <w:rPr/>
            </w:pPr>
            <w:r>
              <w:rPr>
                <w:b/>
                <w:sz w:val="20"/>
                <w:lang w:val="kk-KZ"/>
              </w:rPr>
              <w:t>ТОО «КФ</w:t>
            </w:r>
            <w:r>
              <w:rPr>
                <w:b/>
                <w:sz w:val="20"/>
              </w:rPr>
              <w:t>К «МЕДСЕРВИС ПЛЮС»</w:t>
            </w:r>
          </w:p>
        </w:tc>
        <w:tc>
          <w:tcPr>
            <w:tcW w:w="3968" w:type="dxa"/>
            <w:tcBorders>
              <w:top w:val="single" w:sz="4" w:space="0" w:color="000000"/>
              <w:left w:val="single" w:sz="4" w:space="0" w:color="000000"/>
              <w:bottom w:val="single" w:sz="4" w:space="0" w:color="000000"/>
            </w:tcBorders>
            <w:shd w:fill="auto" w:val="clear"/>
            <w:vAlign w:val="center"/>
          </w:tcPr>
          <w:p>
            <w:pPr>
              <w:pStyle w:val="Style22"/>
              <w:ind w:hanging="0"/>
              <w:jc w:val="left"/>
              <w:rPr>
                <w:sz w:val="20"/>
              </w:rPr>
            </w:pPr>
            <w:r>
              <w:rPr>
                <w:sz w:val="20"/>
              </w:rPr>
              <w:t>Республика Казахстан, СКО, г.Алматы, ул. Маметовой, 54</w:t>
            </w:r>
          </w:p>
        </w:tc>
        <w:tc>
          <w:tcPr>
            <w:tcW w:w="1854"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7"/>
              <w:spacing w:before="0" w:after="0"/>
              <w:jc w:val="center"/>
              <w:rPr>
                <w:sz w:val="20"/>
                <w:szCs w:val="20"/>
                <w:lang w:val="kk-KZ"/>
              </w:rPr>
            </w:pPr>
            <w:r>
              <w:rPr>
                <w:sz w:val="20"/>
                <w:szCs w:val="20"/>
                <w:lang w:val="kk-KZ"/>
              </w:rPr>
              <w:t>07.06.2022г.</w:t>
            </w:r>
          </w:p>
          <w:p>
            <w:pPr>
              <w:pStyle w:val="Style22"/>
              <w:ind w:hanging="0"/>
              <w:jc w:val="center"/>
              <w:rPr>
                <w:sz w:val="20"/>
              </w:rPr>
            </w:pPr>
            <w:r>
              <w:rPr>
                <w:sz w:val="20"/>
                <w:lang w:val="kk-KZ"/>
              </w:rPr>
              <w:t>09:26 мин.</w:t>
            </w:r>
          </w:p>
        </w:tc>
      </w:tr>
    </w:tbl>
    <w:p>
      <w:pPr>
        <w:pStyle w:val="Style27"/>
        <w:spacing w:before="0" w:after="0"/>
        <w:jc w:val="both"/>
        <w:rPr>
          <w:sz w:val="20"/>
          <w:szCs w:val="20"/>
          <w:lang w:val="ru-RU"/>
        </w:rPr>
      </w:pPr>
      <w:r>
        <w:rPr>
          <w:sz w:val="20"/>
          <w:szCs w:val="20"/>
        </w:rPr>
        <w:t xml:space="preserve">вскрыты и они содержат перечень документов: </w:t>
      </w:r>
    </w:p>
    <w:p>
      <w:pPr>
        <w:pStyle w:val="Style27"/>
        <w:spacing w:before="0" w:after="0"/>
        <w:jc w:val="both"/>
        <w:rPr>
          <w:sz w:val="20"/>
          <w:szCs w:val="20"/>
          <w:lang w:val="ru-RU"/>
        </w:rPr>
      </w:pPr>
      <w:r>
        <w:rPr>
          <w:sz w:val="20"/>
          <w:szCs w:val="20"/>
          <w:lang w:val="ru-RU"/>
        </w:rPr>
      </w:r>
    </w:p>
    <w:p>
      <w:pPr>
        <w:pStyle w:val="Style27"/>
        <w:spacing w:before="0" w:after="0"/>
        <w:jc w:val="both"/>
        <w:rPr>
          <w:sz w:val="20"/>
          <w:szCs w:val="20"/>
          <w:lang w:val="ru-RU"/>
        </w:rPr>
      </w:pPr>
      <w:r>
        <w:rPr>
          <w:sz w:val="20"/>
          <w:szCs w:val="20"/>
          <w:lang w:val="ru-RU"/>
        </w:rPr>
      </w:r>
    </w:p>
    <w:p>
      <w:pPr>
        <w:pStyle w:val="Style27"/>
        <w:spacing w:before="0" w:after="0"/>
        <w:jc w:val="both"/>
        <w:rPr>
          <w:sz w:val="20"/>
          <w:szCs w:val="20"/>
          <w:lang w:val="ru-RU"/>
        </w:rPr>
      </w:pPr>
      <w:r>
        <w:rPr>
          <w:sz w:val="20"/>
          <w:szCs w:val="20"/>
          <w:lang w:val="ru-RU"/>
        </w:rPr>
      </w:r>
    </w:p>
    <w:p>
      <w:pPr>
        <w:pStyle w:val="Style27"/>
        <w:spacing w:before="0" w:after="0"/>
        <w:jc w:val="center"/>
        <w:rPr>
          <w:lang w:val="ru-RU"/>
        </w:rPr>
      </w:pPr>
      <w:r>
        <w:rPr>
          <w:b/>
          <w:sz w:val="20"/>
          <w:szCs w:val="20"/>
          <w:lang w:val="ru-RU" w:eastAsia="ru-RU"/>
        </w:rPr>
        <w:t>ТОО «КФК «МЕДСЕРВИС ПЛЮС»</w:t>
      </w:r>
    </w:p>
    <w:tbl>
      <w:tblPr>
        <w:tblW w:w="5000" w:type="pct"/>
        <w:jc w:val="left"/>
        <w:tblInd w:w="-113" w:type="dxa"/>
        <w:tblCellMar>
          <w:top w:w="0" w:type="dxa"/>
          <w:left w:w="108" w:type="dxa"/>
          <w:bottom w:w="0" w:type="dxa"/>
          <w:right w:w="108" w:type="dxa"/>
        </w:tblCellMar>
      </w:tblPr>
      <w:tblGrid>
        <w:gridCol w:w="600"/>
        <w:gridCol w:w="1789"/>
        <w:gridCol w:w="1314"/>
        <w:gridCol w:w="2723"/>
        <w:gridCol w:w="1882"/>
        <w:gridCol w:w="1331"/>
      </w:tblGrid>
      <w:tr>
        <w:trPr/>
        <w:tc>
          <w:tcPr>
            <w:tcW w:w="600" w:type="dxa"/>
            <w:tcBorders>
              <w:top w:val="single" w:sz="4" w:space="0" w:color="000000"/>
              <w:left w:val="single" w:sz="4" w:space="0" w:color="000000"/>
              <w:bottom w:val="single" w:sz="4" w:space="0" w:color="000000"/>
            </w:tcBorders>
            <w:shd w:fill="auto" w:val="clear"/>
          </w:tcPr>
          <w:p>
            <w:pPr>
              <w:pStyle w:val="Normal"/>
              <w:jc w:val="center"/>
              <w:textAlignment w:val="baseline"/>
              <w:rPr>
                <w:color w:val="000000"/>
                <w:spacing w:val="1"/>
                <w:sz w:val="20"/>
                <w:szCs w:val="20"/>
              </w:rPr>
            </w:pPr>
            <w:r>
              <w:rPr>
                <w:b/>
                <w:bCs/>
                <w:color w:val="000000"/>
                <w:spacing w:val="1"/>
                <w:sz w:val="20"/>
                <w:szCs w:val="20"/>
              </w:rPr>
              <w:t>№</w:t>
            </w:r>
          </w:p>
        </w:tc>
        <w:tc>
          <w:tcPr>
            <w:tcW w:w="1789" w:type="dxa"/>
            <w:tcBorders>
              <w:top w:val="single" w:sz="4" w:space="0" w:color="000000"/>
              <w:left w:val="single" w:sz="4" w:space="0" w:color="000000"/>
              <w:bottom w:val="single" w:sz="4" w:space="0" w:color="000000"/>
            </w:tcBorders>
            <w:shd w:fill="auto" w:val="clear"/>
          </w:tcPr>
          <w:p>
            <w:pPr>
              <w:pStyle w:val="Normal"/>
              <w:jc w:val="center"/>
              <w:textAlignment w:val="baseline"/>
              <w:rPr>
                <w:color w:val="000000"/>
                <w:spacing w:val="1"/>
                <w:sz w:val="20"/>
                <w:szCs w:val="20"/>
              </w:rPr>
            </w:pPr>
            <w:r>
              <w:rPr>
                <w:b/>
                <w:bCs/>
                <w:color w:val="000000"/>
                <w:spacing w:val="1"/>
                <w:sz w:val="20"/>
                <w:szCs w:val="20"/>
              </w:rPr>
              <w:t>Наименование документа</w:t>
            </w:r>
          </w:p>
        </w:tc>
        <w:tc>
          <w:tcPr>
            <w:tcW w:w="1314" w:type="dxa"/>
            <w:tcBorders>
              <w:top w:val="single" w:sz="4" w:space="0" w:color="000000"/>
              <w:left w:val="single" w:sz="4" w:space="0" w:color="000000"/>
              <w:bottom w:val="single" w:sz="4" w:space="0" w:color="000000"/>
            </w:tcBorders>
            <w:shd w:fill="auto" w:val="clear"/>
          </w:tcPr>
          <w:p>
            <w:pPr>
              <w:pStyle w:val="Normal"/>
              <w:jc w:val="center"/>
              <w:textAlignment w:val="baseline"/>
              <w:rPr>
                <w:color w:val="000000"/>
                <w:spacing w:val="1"/>
                <w:sz w:val="20"/>
                <w:szCs w:val="20"/>
              </w:rPr>
            </w:pPr>
            <w:r>
              <w:rPr>
                <w:b/>
                <w:bCs/>
                <w:color w:val="000000"/>
                <w:spacing w:val="1"/>
                <w:sz w:val="20"/>
                <w:szCs w:val="20"/>
              </w:rPr>
              <w:t>Дата и номер</w:t>
            </w:r>
          </w:p>
        </w:tc>
        <w:tc>
          <w:tcPr>
            <w:tcW w:w="2723" w:type="dxa"/>
            <w:tcBorders>
              <w:top w:val="single" w:sz="4" w:space="0" w:color="000000"/>
              <w:left w:val="single" w:sz="4" w:space="0" w:color="000000"/>
              <w:bottom w:val="single" w:sz="4" w:space="0" w:color="000000"/>
            </w:tcBorders>
            <w:shd w:fill="auto" w:val="clear"/>
          </w:tcPr>
          <w:p>
            <w:pPr>
              <w:pStyle w:val="Normal"/>
              <w:jc w:val="center"/>
              <w:textAlignment w:val="baseline"/>
              <w:rPr>
                <w:color w:val="000000"/>
                <w:spacing w:val="1"/>
                <w:sz w:val="20"/>
                <w:szCs w:val="20"/>
              </w:rPr>
            </w:pPr>
            <w:r>
              <w:rPr>
                <w:b/>
                <w:bCs/>
                <w:color w:val="000000"/>
                <w:spacing w:val="1"/>
                <w:sz w:val="20"/>
                <w:szCs w:val="20"/>
              </w:rPr>
              <w:t>Краткое содержание</w:t>
            </w:r>
          </w:p>
        </w:tc>
        <w:tc>
          <w:tcPr>
            <w:tcW w:w="1882" w:type="dxa"/>
            <w:tcBorders>
              <w:top w:val="single" w:sz="4" w:space="0" w:color="000000"/>
              <w:left w:val="single" w:sz="4" w:space="0" w:color="000000"/>
              <w:bottom w:val="single" w:sz="4" w:space="0" w:color="000000"/>
            </w:tcBorders>
            <w:shd w:fill="auto" w:val="clear"/>
          </w:tcPr>
          <w:p>
            <w:pPr>
              <w:pStyle w:val="Normal"/>
              <w:jc w:val="center"/>
              <w:textAlignment w:val="baseline"/>
              <w:rPr>
                <w:color w:val="000000"/>
                <w:spacing w:val="1"/>
                <w:sz w:val="20"/>
                <w:szCs w:val="20"/>
              </w:rPr>
            </w:pPr>
            <w:r>
              <w:rPr>
                <w:b/>
                <w:bCs/>
                <w:color w:val="000000"/>
                <w:spacing w:val="1"/>
                <w:sz w:val="20"/>
                <w:szCs w:val="20"/>
              </w:rPr>
              <w:t>Кем подписан документ</w:t>
            </w:r>
          </w:p>
        </w:tc>
        <w:tc>
          <w:tcPr>
            <w:tcW w:w="1331" w:type="dxa"/>
            <w:tcBorders>
              <w:top w:val="single" w:sz="4" w:space="0" w:color="000000"/>
              <w:left w:val="single" w:sz="4" w:space="0" w:color="000000"/>
              <w:bottom w:val="single" w:sz="4" w:space="0" w:color="000000"/>
              <w:right w:val="single" w:sz="4" w:space="0" w:color="000000"/>
            </w:tcBorders>
            <w:shd w:fill="auto" w:val="clear"/>
          </w:tcPr>
          <w:p>
            <w:pPr>
              <w:pStyle w:val="Normal"/>
              <w:textAlignment w:val="baseline"/>
              <w:rPr>
                <w:b/>
                <w:b/>
                <w:bCs/>
                <w:color w:val="000000"/>
                <w:spacing w:val="1"/>
                <w:sz w:val="20"/>
                <w:szCs w:val="20"/>
              </w:rPr>
            </w:pPr>
            <w:r>
              <w:rPr>
                <w:b/>
                <w:bCs/>
                <w:color w:val="000000"/>
                <w:spacing w:val="1"/>
                <w:sz w:val="20"/>
                <w:szCs w:val="20"/>
              </w:rPr>
              <w:t xml:space="preserve">Оригинал, </w:t>
            </w:r>
          </w:p>
          <w:p>
            <w:pPr>
              <w:pStyle w:val="Normal"/>
              <w:textAlignment w:val="baseline"/>
              <w:rPr>
                <w:b/>
                <w:b/>
                <w:bCs/>
                <w:color w:val="000000"/>
                <w:spacing w:val="1"/>
                <w:sz w:val="20"/>
                <w:szCs w:val="20"/>
              </w:rPr>
            </w:pPr>
            <w:r>
              <w:rPr>
                <w:b/>
                <w:bCs/>
                <w:color w:val="000000"/>
                <w:spacing w:val="1"/>
                <w:sz w:val="20"/>
                <w:szCs w:val="20"/>
              </w:rPr>
              <w:t>копия, нотариально</w:t>
            </w:r>
          </w:p>
          <w:p>
            <w:pPr>
              <w:pStyle w:val="Normal"/>
              <w:textAlignment w:val="baseline"/>
              <w:rPr>
                <w:b/>
                <w:b/>
                <w:bCs/>
                <w:color w:val="000000"/>
                <w:spacing w:val="1"/>
                <w:sz w:val="20"/>
                <w:szCs w:val="20"/>
              </w:rPr>
            </w:pPr>
            <w:r>
              <w:rPr>
                <w:b/>
                <w:bCs/>
                <w:color w:val="000000"/>
                <w:spacing w:val="1"/>
                <w:sz w:val="20"/>
                <w:szCs w:val="20"/>
              </w:rPr>
              <w:t>засвидетель</w:t>
            </w:r>
          </w:p>
          <w:p>
            <w:pPr>
              <w:pStyle w:val="Normal"/>
              <w:textAlignment w:val="baseline"/>
              <w:rPr>
                <w:b/>
                <w:b/>
                <w:bCs/>
                <w:color w:val="000000"/>
                <w:spacing w:val="1"/>
                <w:sz w:val="20"/>
                <w:szCs w:val="20"/>
              </w:rPr>
            </w:pPr>
            <w:r>
              <w:rPr>
                <w:b/>
                <w:bCs/>
                <w:color w:val="000000"/>
                <w:spacing w:val="1"/>
                <w:sz w:val="20"/>
                <w:szCs w:val="20"/>
              </w:rPr>
              <w:t xml:space="preserve">ствованная </w:t>
            </w:r>
          </w:p>
          <w:p>
            <w:pPr>
              <w:pStyle w:val="Normal"/>
              <w:textAlignment w:val="baseline"/>
              <w:rPr>
                <w:color w:val="000000"/>
                <w:spacing w:val="1"/>
                <w:sz w:val="20"/>
                <w:szCs w:val="20"/>
              </w:rPr>
            </w:pPr>
            <w:r>
              <w:rPr>
                <w:b/>
                <w:bCs/>
                <w:color w:val="000000"/>
                <w:spacing w:val="1"/>
                <w:sz w:val="20"/>
                <w:szCs w:val="20"/>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Заявка на участие в тендере</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Исх №412 от 07.06.2022</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Заявка на участие в тендере ТОО «КФК «МЕДСЕРВИС ПЛЮС»</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Жулкашев А.С</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rPr>
            </w:pPr>
            <w:r>
              <w:rPr>
                <w:sz w:val="20"/>
                <w:szCs w:val="20"/>
              </w:rPr>
              <w:t>Оригинал</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2</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Доверенность на имя Жулкашева А.С.</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Исх №141 от 09.09.2019</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Доверенность на право первой подписи всех документов предоставляемых в тендерную комиссию на Жулкашева А.С.</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Умаров Ж.К.</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rPr>
            </w:pPr>
            <w:r>
              <w:rPr>
                <w:sz w:val="20"/>
                <w:szCs w:val="20"/>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3</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Протокол общего собрания участников ТОО «КФК «МЕДСЕРВИС ПЛЮС»</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б/н от 03.09.2013 г.</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Протокол общего собрания участников ТОО «КФК «МЕДСЕРВИС ПЛЮС» о назначении исполнительного директора</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Умарова А.Ж.</w:t>
              <w:br/>
              <w:t>Омаров А.А.</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 xml:space="preserve">Копия </w:t>
            </w:r>
          </w:p>
        </w:tc>
      </w:tr>
      <w:tr>
        <w:trPr>
          <w:trHeight w:val="695" w:hRule="atLeast"/>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4</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Приказ</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w:t>
            </w:r>
            <w:r>
              <w:rPr>
                <w:sz w:val="20"/>
                <w:szCs w:val="20"/>
                <w:lang w:eastAsia="en-US"/>
              </w:rPr>
              <w:t>160-П от 09.09.2013г.</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Приказ о назначении Жулкашева А.С. исполнительным директором</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Умаров Ж.К.</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color w:val="000000"/>
                <w:sz w:val="20"/>
                <w:szCs w:val="20"/>
                <w:lang w:eastAsia="en-US"/>
              </w:rPr>
            </w:pPr>
            <w:r>
              <w:rPr>
                <w:sz w:val="20"/>
                <w:szCs w:val="20"/>
                <w:lang w:eastAsia="en-US"/>
              </w:rPr>
              <w:t xml:space="preserve">Копия </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5</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Генеральная доверенность на имя Могунова Е.В.</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r>
              <w:rPr>
                <w:sz w:val="20"/>
                <w:szCs w:val="20"/>
              </w:rPr>
              <w:t>21/09/30-11 от 24.10.2022г.</w:t>
            </w:r>
          </w:p>
        </w:tc>
        <w:tc>
          <w:tcPr>
            <w:tcW w:w="2723" w:type="dxa"/>
            <w:tcBorders>
              <w:top w:val="single" w:sz="4" w:space="0" w:color="000000"/>
              <w:left w:val="single" w:sz="4" w:space="0" w:color="000000"/>
              <w:bottom w:val="single" w:sz="4" w:space="0" w:color="000000"/>
            </w:tcBorders>
            <w:shd w:fill="auto" w:val="clear"/>
            <w:vAlign w:val="center"/>
          </w:tcPr>
          <w:p>
            <w:pPr>
              <w:pStyle w:val="Normal"/>
              <w:snapToGrid w:val="false"/>
              <w:rPr>
                <w:sz w:val="20"/>
                <w:szCs w:val="20"/>
              </w:rPr>
            </w:pPr>
            <w:r>
              <w:rPr>
                <w:sz w:val="20"/>
                <w:szCs w:val="20"/>
              </w:rPr>
            </w:r>
          </w:p>
          <w:p>
            <w:pPr>
              <w:pStyle w:val="Normal"/>
              <w:jc w:val="center"/>
              <w:rPr>
                <w:sz w:val="20"/>
                <w:szCs w:val="20"/>
              </w:rPr>
            </w:pPr>
            <w:r>
              <w:rPr>
                <w:sz w:val="20"/>
              </w:rPr>
              <w:t>Доверенность на право первой подписи всех документов предоставляемых в тендерную комиссию на Могунова Е.В.</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Умаров Ж.К.</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rPr>
            </w:pPr>
            <w:r>
              <w:rPr>
                <w:sz w:val="20"/>
                <w:szCs w:val="20"/>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6</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Письмо-гарантия ТОО «КФК «МЕДСЕРВИС ПЛЮС»</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Исх №412 от 07.06.2022</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О соответствие основным квалификационным требованиям ТОО «КФК «МЕДСЕРВИС ПЛЮС»</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Жулкашев А.С</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rPr>
            </w:pPr>
            <w:r>
              <w:rPr>
                <w:sz w:val="20"/>
                <w:szCs w:val="20"/>
              </w:rPr>
              <w:t>Оригинал</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7</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Справка о государственной перерегистрации  юридического лица</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r>
              <w:rPr>
                <w:sz w:val="20"/>
                <w:szCs w:val="20"/>
              </w:rPr>
              <w:t>971240001494, дата выдачи: 03.09.2013</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pPr>
            <w:r>
              <w:rPr>
                <w:sz w:val="20"/>
                <w:szCs w:val="20"/>
              </w:rPr>
              <w:t>Справка о государственной перерегистрации  юридического лица ТОО «КФК «МЕДСЕРВИС ПЛЮС»</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rPr>
            </w:pPr>
            <w:r>
              <w:rPr>
                <w:sz w:val="20"/>
                <w:szCs w:val="20"/>
              </w:rPr>
              <w:t xml:space="preserve">Копия </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8</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Устав ТОО «КФК «МЕДСЕРВИС ПЛЮС»</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б/н, утвержден 31.07.2015г.</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Устав ТОО «КФК «МЕДСЕРВИС ПЛЮС»</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Умарова А.Ж.</w:t>
              <w:br/>
              <w:t>Омаров А.А.</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 xml:space="preserve">Копия </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9</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Государственная лицензия на фармацевтическую деятельность</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ФД64600429КА от 22.06.2001 г.</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Государственная лицензия ТОО «КФК «МЕДСЕРВИС ПЛЮС» на фармацевтическую деятельностью</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А. Молдагасимова</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10</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Приложение к государственной лицензии</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w:t>
            </w:r>
            <w:r>
              <w:rPr>
                <w:sz w:val="20"/>
                <w:szCs w:val="20"/>
                <w:lang w:eastAsia="en-US"/>
              </w:rPr>
              <w:t>059 от 30.11.2016 г.</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Приложение к государственной лицензии на оптовую реализацию ЛС расположенному по адресу г. Алматы, ул. Тюлькубасская, д. 4 А</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Мадиев А.У.</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11</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Талон</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KZ10UCA00003159 от 17.11.2016</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Талон Уведомление о начале или прекращении деятельности по оптовой реализации МИ</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sz w:val="20"/>
                <w:szCs w:val="20"/>
                <w:lang w:eastAsia="en-US"/>
              </w:rPr>
            </w:pPr>
            <w:r>
              <w:rPr>
                <w:sz w:val="20"/>
                <w:szCs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12</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lang w:eastAsia="en-US"/>
              </w:rPr>
            </w:pPr>
            <w:r>
              <w:rPr>
                <w:sz w:val="20"/>
                <w:lang w:eastAsia="en-US"/>
              </w:rPr>
              <w:t>Письмо Министерство финансов РК комитет государственных доходов департамент государственных доходов по г. Алматы</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lang w:eastAsia="en-US"/>
              </w:rPr>
            </w:pPr>
            <w:r>
              <w:rPr>
                <w:sz w:val="20"/>
                <w:lang w:eastAsia="en-US"/>
              </w:rPr>
              <w:t>№</w:t>
            </w:r>
            <w:r>
              <w:rPr>
                <w:sz w:val="20"/>
                <w:lang w:eastAsia="en-US"/>
              </w:rPr>
              <w:t>1-МК/ЗТ-Ж-934 от 19.01.2022г.</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lang w:eastAsia="en-US"/>
              </w:rPr>
            </w:pPr>
            <w:r>
              <w:rPr>
                <w:sz w:val="20"/>
                <w:lang w:eastAsia="en-US"/>
              </w:rPr>
              <w:t>Письмо касательно того, что не состоит в процессе банкротство.</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sz w:val="20"/>
                <w:lang w:eastAsia="en-US"/>
              </w:rPr>
            </w:pPr>
            <w:r>
              <w:rPr>
                <w:sz w:val="20"/>
                <w:lang w:eastAsia="en-US"/>
              </w:rPr>
              <w:t>Сейтов Б.К.</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sz w:val="20"/>
                <w:lang w:eastAsia="en-US"/>
              </w:rPr>
            </w:pPr>
            <w:r>
              <w:rPr>
                <w:sz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13</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Письмо с департамента Юстиции города Алматы</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w:t>
            </w:r>
            <w:r>
              <w:rPr>
                <w:sz w:val="20"/>
              </w:rPr>
              <w:t>04-04/ЗТ-Ж-3399 от 11.12.2020</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Письмо с департамента Юстиции города Алматы касательно того, что ТОО «КФК «МЕДСЕРВИС ПЛЮС» не состоит в реестре должников.</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М. Павликов</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rPr>
            </w:pPr>
            <w:r>
              <w:rPr>
                <w:sz w:val="20"/>
              </w:rPr>
              <w:t>Электронная 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14</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Письмо об опыте работы</w:t>
            </w:r>
          </w:p>
        </w:tc>
        <w:tc>
          <w:tcPr>
            <w:tcW w:w="1314" w:type="dxa"/>
            <w:tcBorders>
              <w:top w:val="single" w:sz="4" w:space="0" w:color="000000"/>
              <w:left w:val="single" w:sz="4" w:space="0" w:color="000000"/>
              <w:bottom w:val="single" w:sz="4" w:space="0" w:color="000000"/>
            </w:tcBorders>
            <w:shd w:fill="auto" w:val="clear"/>
          </w:tcPr>
          <w:p>
            <w:pPr>
              <w:pStyle w:val="Normal"/>
              <w:snapToGrid w:val="false"/>
              <w:jc w:val="center"/>
              <w:rPr>
                <w:color w:val="000000"/>
                <w:sz w:val="20"/>
                <w:szCs w:val="20"/>
                <w:lang w:eastAsia="en-US"/>
              </w:rPr>
            </w:pPr>
            <w:r>
              <w:rPr>
                <w:color w:val="000000"/>
                <w:sz w:val="20"/>
                <w:szCs w:val="20"/>
                <w:lang w:eastAsia="en-US"/>
              </w:rPr>
            </w:r>
          </w:p>
          <w:p>
            <w:pPr>
              <w:pStyle w:val="Normal"/>
              <w:jc w:val="center"/>
              <w:rPr/>
            </w:pPr>
            <w:r>
              <w:rPr>
                <w:sz w:val="20"/>
                <w:szCs w:val="20"/>
              </w:rPr>
              <w:t>Исх №412 от 07.06.2022</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Письмо об опыте работы ТОО «КФК «МЕДСЕРВИС ПЛЮС» на фармацевтическом рынке РК не менее одного года</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Оригинал</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rPr>
            </w:pPr>
            <w:r>
              <w:rPr>
                <w:bCs/>
                <w:color w:val="000000"/>
                <w:spacing w:val="1"/>
                <w:sz w:val="20"/>
                <w:szCs w:val="20"/>
              </w:rPr>
              <w:t>15</w:t>
            </w:r>
          </w:p>
          <w:p>
            <w:pPr>
              <w:pStyle w:val="Normal"/>
              <w:textAlignment w:val="baseline"/>
              <w:rPr>
                <w:bCs/>
                <w:color w:val="000000"/>
                <w:spacing w:val="1"/>
                <w:sz w:val="20"/>
                <w:szCs w:val="20"/>
              </w:rPr>
            </w:pPr>
            <w:r>
              <w:rPr>
                <w:bCs/>
                <w:color w:val="000000"/>
                <w:spacing w:val="1"/>
                <w:sz w:val="20"/>
                <w:szCs w:val="20"/>
              </w:rPr>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Статистическая карточка</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код ОКПО 38597242 от 09.12.1997 г.</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Статистическая карточка ТОО «КФК «МЕДСЕРВИС ПЛЮС»</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Раисов Д.Д.</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16</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 xml:space="preserve">Свидетельство </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pPr>
            <w:r>
              <w:rPr>
                <w:sz w:val="20"/>
                <w:szCs w:val="20"/>
                <w:lang w:eastAsia="en-US"/>
              </w:rPr>
              <w:t>№</w:t>
            </w:r>
            <w:r>
              <w:rPr>
                <w:sz w:val="20"/>
                <w:szCs w:val="20"/>
                <w:lang w:eastAsia="en-US"/>
              </w:rPr>
              <w:t>0090630 от 03.08.2012г.</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pPr>
            <w:r>
              <w:rPr>
                <w:sz w:val="20"/>
                <w:szCs w:val="20"/>
                <w:lang w:eastAsia="en-US"/>
              </w:rPr>
              <w:t>Свидетельство о постановке на регистрационный учет по НДС РНН 600300080137  ТОО «КФК «МЕДСЕРВИС ПЛЮС»</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Руководитель налогового органа</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17</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Сведения  об отсутствии налоговой задолженности</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color w:val="000000"/>
                <w:sz w:val="20"/>
                <w:szCs w:val="20"/>
                <w:lang w:eastAsia="en-US"/>
              </w:rPr>
              <w:t>№</w:t>
            </w:r>
            <w:r>
              <w:rPr>
                <w:color w:val="000000"/>
                <w:sz w:val="20"/>
                <w:szCs w:val="20"/>
                <w:lang w:eastAsia="en-US"/>
              </w:rPr>
              <w:t>220525</w:t>
            </w:r>
            <w:r>
              <w:rPr>
                <w:color w:val="000000"/>
                <w:sz w:val="20"/>
                <w:szCs w:val="20"/>
                <w:lang w:val="en-US" w:eastAsia="en-US"/>
              </w:rPr>
              <w:t>TDR</w:t>
            </w:r>
            <w:r>
              <w:rPr>
                <w:color w:val="000000"/>
                <w:sz w:val="20"/>
                <w:szCs w:val="20"/>
                <w:lang w:eastAsia="en-US"/>
              </w:rPr>
              <w:t>04678 от 25.05.2022</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 xml:space="preserve">Сведения об отсутствии налоговой задолженности ТОО «КФК «МЕДСЕРВИС ПЛЮС» по состоянию на </w:t>
            </w:r>
            <w:r>
              <w:rPr>
                <w:color w:val="000000"/>
                <w:sz w:val="20"/>
                <w:lang w:eastAsia="en-US"/>
              </w:rPr>
              <w:t>25.05.2022</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rPr>
            </w:pPr>
            <w:r>
              <w:rPr>
                <w:sz w:val="20"/>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18</w:t>
            </w:r>
          </w:p>
        </w:tc>
        <w:tc>
          <w:tcPr>
            <w:tcW w:w="1789" w:type="dxa"/>
            <w:tcBorders>
              <w:top w:val="single" w:sz="4" w:space="0" w:color="000000"/>
              <w:left w:val="single" w:sz="4" w:space="0" w:color="000000"/>
              <w:bottom w:val="single" w:sz="4" w:space="0" w:color="000000"/>
            </w:tcBorders>
            <w:shd w:fill="auto" w:val="clear"/>
          </w:tcPr>
          <w:p>
            <w:pPr>
              <w:pStyle w:val="Normal"/>
              <w:snapToGrid w:val="false"/>
              <w:spacing w:lineRule="auto" w:line="276"/>
              <w:jc w:val="center"/>
              <w:rPr>
                <w:bCs/>
                <w:color w:val="000000"/>
                <w:spacing w:val="1"/>
                <w:sz w:val="20"/>
                <w:szCs w:val="20"/>
                <w:lang w:val="kk-KZ" w:eastAsia="en-US"/>
              </w:rPr>
            </w:pPr>
            <w:r>
              <w:rPr>
                <w:bCs/>
                <w:color w:val="000000"/>
                <w:spacing w:val="1"/>
                <w:sz w:val="20"/>
                <w:szCs w:val="20"/>
                <w:lang w:val="kk-KZ" w:eastAsia="en-US"/>
              </w:rPr>
            </w:r>
          </w:p>
          <w:p>
            <w:pPr>
              <w:pStyle w:val="Normal"/>
              <w:spacing w:lineRule="auto" w:line="276"/>
              <w:jc w:val="center"/>
              <w:rPr>
                <w:sz w:val="20"/>
                <w:lang w:eastAsia="en-US"/>
              </w:rPr>
            </w:pPr>
            <w:r>
              <w:rPr>
                <w:sz w:val="20"/>
                <w:lang w:eastAsia="en-US"/>
              </w:rPr>
              <w:t xml:space="preserve">Сертификат </w:t>
            </w:r>
            <w:r>
              <w:rPr>
                <w:sz w:val="20"/>
                <w:lang w:val="en-US" w:eastAsia="en-US"/>
              </w:rPr>
              <w:t>GDP</w:t>
            </w:r>
          </w:p>
        </w:tc>
        <w:tc>
          <w:tcPr>
            <w:tcW w:w="1314" w:type="dxa"/>
            <w:tcBorders>
              <w:top w:val="single" w:sz="4" w:space="0" w:color="000000"/>
              <w:left w:val="single" w:sz="4" w:space="0" w:color="000000"/>
              <w:bottom w:val="single" w:sz="4" w:space="0" w:color="000000"/>
            </w:tcBorders>
            <w:shd w:fill="auto" w:val="clear"/>
          </w:tcPr>
          <w:p>
            <w:pPr>
              <w:pStyle w:val="Normal"/>
              <w:snapToGrid w:val="false"/>
              <w:spacing w:lineRule="auto" w:line="276"/>
              <w:jc w:val="center"/>
              <w:rPr>
                <w:sz w:val="20"/>
                <w:lang w:eastAsia="en-US"/>
              </w:rPr>
            </w:pPr>
            <w:r>
              <w:rPr>
                <w:sz w:val="20"/>
                <w:lang w:eastAsia="en-US"/>
              </w:rPr>
            </w:r>
          </w:p>
          <w:p>
            <w:pPr>
              <w:pStyle w:val="Normal"/>
              <w:spacing w:lineRule="auto" w:line="276"/>
              <w:jc w:val="center"/>
              <w:rPr>
                <w:sz w:val="20"/>
                <w:lang w:eastAsia="en-US"/>
              </w:rPr>
            </w:pPr>
            <w:r>
              <w:rPr>
                <w:sz w:val="20"/>
                <w:lang w:eastAsia="en-US"/>
              </w:rPr>
              <w:t>№</w:t>
            </w:r>
            <w:r>
              <w:rPr>
                <w:sz w:val="20"/>
                <w:lang w:eastAsia="en-US"/>
              </w:rPr>
              <w:t>168 от 06.08.2020</w:t>
            </w:r>
          </w:p>
        </w:tc>
        <w:tc>
          <w:tcPr>
            <w:tcW w:w="2723"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lang w:eastAsia="en-US"/>
              </w:rPr>
            </w:pPr>
            <w:r>
              <w:rPr>
                <w:sz w:val="20"/>
                <w:lang w:eastAsia="en-US"/>
              </w:rPr>
              <w:t>Сертификат на соответствие требованиям надлежащих фармацевтических практик в сфере обращения лекарственных средств</w:t>
            </w:r>
          </w:p>
        </w:tc>
        <w:tc>
          <w:tcPr>
            <w:tcW w:w="1882" w:type="dxa"/>
            <w:tcBorders>
              <w:top w:val="single" w:sz="4" w:space="0" w:color="000000"/>
              <w:left w:val="single" w:sz="4" w:space="0" w:color="000000"/>
              <w:bottom w:val="single" w:sz="4" w:space="0" w:color="000000"/>
            </w:tcBorders>
            <w:shd w:fill="auto" w:val="clear"/>
          </w:tcPr>
          <w:p>
            <w:pPr>
              <w:pStyle w:val="Normal"/>
              <w:snapToGrid w:val="false"/>
              <w:spacing w:lineRule="auto" w:line="276"/>
              <w:jc w:val="center"/>
              <w:rPr>
                <w:sz w:val="20"/>
                <w:lang w:eastAsia="en-US"/>
              </w:rPr>
            </w:pPr>
            <w:r>
              <w:rPr>
                <w:sz w:val="20"/>
                <w:lang w:eastAsia="en-US"/>
              </w:rPr>
            </w:r>
          </w:p>
          <w:p>
            <w:pPr>
              <w:pStyle w:val="Normal"/>
              <w:spacing w:lineRule="auto" w:line="276"/>
              <w:jc w:val="center"/>
              <w:rPr>
                <w:sz w:val="20"/>
                <w:lang w:eastAsia="en-US"/>
              </w:rPr>
            </w:pPr>
            <w:r>
              <w:rPr>
                <w:sz w:val="20"/>
                <w:lang w:eastAsia="en-US"/>
              </w:rPr>
              <w:t>Т. Султангазиев</w:t>
            </w:r>
          </w:p>
        </w:tc>
        <w:tc>
          <w:tcPr>
            <w:tcW w:w="133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jc w:val="center"/>
              <w:rPr>
                <w:sz w:val="20"/>
                <w:lang w:eastAsia="en-US"/>
              </w:rPr>
            </w:pPr>
            <w:r>
              <w:rPr>
                <w:sz w:val="20"/>
                <w:lang w:eastAsia="en-US"/>
              </w:rPr>
            </w:r>
          </w:p>
          <w:p>
            <w:pPr>
              <w:pStyle w:val="Normal"/>
              <w:spacing w:lineRule="auto" w:line="276"/>
              <w:jc w:val="center"/>
              <w:rPr>
                <w:sz w:val="20"/>
                <w:lang w:eastAsia="en-US"/>
              </w:rPr>
            </w:pPr>
            <w:r>
              <w:rPr>
                <w:sz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19</w:t>
            </w:r>
          </w:p>
        </w:tc>
        <w:tc>
          <w:tcPr>
            <w:tcW w:w="1789"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lang w:eastAsia="en-US"/>
              </w:rPr>
            </w:pPr>
            <w:r>
              <w:rPr>
                <w:sz w:val="20"/>
                <w:lang w:eastAsia="en-US"/>
              </w:rPr>
              <w:t>Сертификат соответствия</w:t>
            </w:r>
          </w:p>
        </w:tc>
        <w:tc>
          <w:tcPr>
            <w:tcW w:w="1314"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lang w:eastAsia="en-US"/>
              </w:rPr>
            </w:pPr>
            <w:r>
              <w:rPr>
                <w:sz w:val="20"/>
                <w:lang w:eastAsia="en-US"/>
              </w:rPr>
              <w:t>№</w:t>
            </w:r>
            <w:r>
              <w:rPr>
                <w:sz w:val="20"/>
                <w:lang w:eastAsia="en-US"/>
              </w:rPr>
              <w:t>RU.MCK.025.043.CM.14500 от 08.10.2020</w:t>
            </w:r>
          </w:p>
        </w:tc>
        <w:tc>
          <w:tcPr>
            <w:tcW w:w="2723"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lang w:eastAsia="en-US"/>
              </w:rPr>
            </w:pPr>
            <w:r>
              <w:rPr>
                <w:sz w:val="20"/>
                <w:lang w:eastAsia="en-US"/>
              </w:rPr>
              <w:t>Сертификат соответствия системы менеджемента качества применительно к поставке, хранению и дистрибуции изделий медицинского назначения и пищевых продуктов</w:t>
            </w:r>
          </w:p>
        </w:tc>
        <w:tc>
          <w:tcPr>
            <w:tcW w:w="1882" w:type="dxa"/>
            <w:tcBorders>
              <w:top w:val="single" w:sz="4" w:space="0" w:color="000000"/>
              <w:left w:val="single" w:sz="4" w:space="0" w:color="000000"/>
              <w:bottom w:val="single" w:sz="4" w:space="0" w:color="000000"/>
            </w:tcBorders>
            <w:shd w:fill="auto" w:val="clear"/>
          </w:tcPr>
          <w:p>
            <w:pPr>
              <w:pStyle w:val="Normal"/>
              <w:snapToGrid w:val="false"/>
              <w:spacing w:lineRule="auto" w:line="276"/>
              <w:jc w:val="center"/>
              <w:rPr>
                <w:sz w:val="20"/>
                <w:lang w:eastAsia="en-US"/>
              </w:rPr>
            </w:pPr>
            <w:r>
              <w:rPr>
                <w:sz w:val="20"/>
                <w:lang w:eastAsia="en-US"/>
              </w:rPr>
            </w:r>
          </w:p>
          <w:p>
            <w:pPr>
              <w:pStyle w:val="Normal"/>
              <w:spacing w:lineRule="auto" w:line="276"/>
              <w:jc w:val="center"/>
              <w:rPr>
                <w:sz w:val="20"/>
                <w:lang w:eastAsia="en-US"/>
              </w:rPr>
            </w:pPr>
            <w:r>
              <w:rPr>
                <w:sz w:val="20"/>
                <w:lang w:eastAsia="en-US"/>
              </w:rPr>
              <w:t>Семенюк Н.А</w:t>
            </w:r>
          </w:p>
        </w:tc>
        <w:tc>
          <w:tcPr>
            <w:tcW w:w="133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jc w:val="center"/>
              <w:rPr>
                <w:sz w:val="20"/>
                <w:lang w:eastAsia="en-US"/>
              </w:rPr>
            </w:pPr>
            <w:r>
              <w:rPr>
                <w:sz w:val="20"/>
                <w:lang w:eastAsia="en-US"/>
              </w:rPr>
            </w:r>
          </w:p>
          <w:p>
            <w:pPr>
              <w:pStyle w:val="Normal"/>
              <w:spacing w:lineRule="auto" w:line="276"/>
              <w:jc w:val="center"/>
              <w:rPr>
                <w:sz w:val="20"/>
                <w:lang w:eastAsia="en-US"/>
              </w:rPr>
            </w:pPr>
            <w:r>
              <w:rPr>
                <w:sz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20</w:t>
            </w:r>
          </w:p>
        </w:tc>
        <w:tc>
          <w:tcPr>
            <w:tcW w:w="1789" w:type="dxa"/>
            <w:tcBorders>
              <w:top w:val="single" w:sz="4" w:space="0" w:color="000000"/>
              <w:left w:val="single" w:sz="4" w:space="0" w:color="000000"/>
              <w:bottom w:val="single" w:sz="4" w:space="0" w:color="000000"/>
            </w:tcBorders>
            <w:shd w:fill="auto" w:val="clear"/>
            <w:vAlign w:val="center"/>
          </w:tcPr>
          <w:p>
            <w:pPr>
              <w:pStyle w:val="Normal"/>
              <w:widowControl w:val="false"/>
              <w:autoSpaceDE w:val="false"/>
              <w:spacing w:lineRule="auto" w:line="276"/>
              <w:jc w:val="center"/>
              <w:rPr>
                <w:sz w:val="20"/>
                <w:szCs w:val="20"/>
                <w:lang w:eastAsia="en-US"/>
              </w:rPr>
            </w:pPr>
            <w:r>
              <w:rPr>
                <w:sz w:val="20"/>
                <w:szCs w:val="20"/>
                <w:lang w:eastAsia="en-US"/>
              </w:rPr>
              <w:t>Ценовое предложение</w:t>
            </w:r>
          </w:p>
        </w:tc>
        <w:tc>
          <w:tcPr>
            <w:tcW w:w="1314" w:type="dxa"/>
            <w:tcBorders>
              <w:top w:val="single" w:sz="4" w:space="0" w:color="000000"/>
              <w:left w:val="single" w:sz="4" w:space="0" w:color="000000"/>
              <w:bottom w:val="single" w:sz="4" w:space="0" w:color="000000"/>
            </w:tcBorders>
            <w:shd w:fill="auto" w:val="clear"/>
            <w:vAlign w:val="center"/>
          </w:tcPr>
          <w:p>
            <w:pPr>
              <w:pStyle w:val="Normal"/>
              <w:widowControl w:val="false"/>
              <w:autoSpaceDE w:val="false"/>
              <w:spacing w:lineRule="auto" w:line="276"/>
              <w:jc w:val="center"/>
              <w:rPr>
                <w:sz w:val="20"/>
                <w:szCs w:val="20"/>
                <w:lang w:eastAsia="en-US"/>
              </w:rPr>
            </w:pPr>
            <w:r>
              <w:rPr>
                <w:sz w:val="20"/>
                <w:szCs w:val="20"/>
                <w:lang w:eastAsia="en-US"/>
              </w:rPr>
              <w:t>б/н</w:t>
            </w:r>
          </w:p>
        </w:tc>
        <w:tc>
          <w:tcPr>
            <w:tcW w:w="2723" w:type="dxa"/>
            <w:tcBorders>
              <w:top w:val="single" w:sz="4" w:space="0" w:color="000000"/>
              <w:left w:val="single" w:sz="4" w:space="0" w:color="000000"/>
              <w:bottom w:val="single" w:sz="4" w:space="0" w:color="000000"/>
            </w:tcBorders>
            <w:shd w:fill="auto" w:val="clear"/>
            <w:vAlign w:val="center"/>
          </w:tcPr>
          <w:p>
            <w:pPr>
              <w:pStyle w:val="Normal"/>
              <w:widowControl w:val="false"/>
              <w:autoSpaceDE w:val="false"/>
              <w:spacing w:lineRule="auto" w:line="276"/>
              <w:jc w:val="center"/>
              <w:rPr>
                <w:sz w:val="20"/>
                <w:szCs w:val="20"/>
                <w:lang w:eastAsia="en-US"/>
              </w:rPr>
            </w:pPr>
            <w:r>
              <w:rPr>
                <w:sz w:val="20"/>
                <w:szCs w:val="20"/>
                <w:lang w:eastAsia="en-US"/>
              </w:rPr>
              <w:t>Ценовое предложение</w:t>
            </w:r>
          </w:p>
        </w:tc>
        <w:tc>
          <w:tcPr>
            <w:tcW w:w="1882" w:type="dxa"/>
            <w:tcBorders>
              <w:top w:val="single" w:sz="4" w:space="0" w:color="000000"/>
              <w:left w:val="single" w:sz="4" w:space="0" w:color="000000"/>
              <w:bottom w:val="single" w:sz="4" w:space="0" w:color="000000"/>
            </w:tcBorders>
            <w:shd w:fill="auto" w:val="clear"/>
            <w:vAlign w:val="center"/>
          </w:tcPr>
          <w:p>
            <w:pPr>
              <w:pStyle w:val="Normal"/>
              <w:widowControl w:val="false"/>
              <w:autoSpaceDE w:val="false"/>
              <w:spacing w:lineRule="auto" w:line="276"/>
              <w:jc w:val="center"/>
              <w:rPr>
                <w:sz w:val="20"/>
                <w:szCs w:val="20"/>
                <w:lang w:eastAsia="en-US"/>
              </w:rPr>
            </w:pPr>
            <w:r>
              <w:rPr>
                <w:sz w:val="20"/>
                <w:szCs w:val="20"/>
                <w:lang w:eastAsia="en-US"/>
              </w:rPr>
              <w:t>Жулкашев А.С.</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autoSpaceDE w:val="false"/>
              <w:spacing w:lineRule="auto" w:line="276"/>
              <w:jc w:val="center"/>
              <w:rPr>
                <w:sz w:val="20"/>
                <w:szCs w:val="20"/>
                <w:lang w:eastAsia="en-US"/>
              </w:rPr>
            </w:pPr>
            <w:r>
              <w:rPr>
                <w:sz w:val="20"/>
                <w:szCs w:val="20"/>
                <w:lang w:eastAsia="en-US"/>
              </w:rPr>
              <w:t>Оригинал</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21</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Письмо-гарантия</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Исх №412 от 07.06.2022</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Письмо о сопутствующих услугах</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Оригинал</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22</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Выписка</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lang w:eastAsia="en-US"/>
              </w:rPr>
              <w:t>б/н</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Выписка о текущем составе участников или акционером потенциального поставщика, влияющих на принятие решений исполнительным органом</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Жулкашев А.С.</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Оригинал</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23</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Техническая спецификация</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б/н</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 xml:space="preserve">Техническая спецификация </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Оригинал</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24</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Перечень</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б/н</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sz w:val="20"/>
                <w:szCs w:val="20"/>
                <w:lang w:eastAsia="en-US"/>
              </w:rPr>
            </w:pPr>
            <w:r>
              <w:rPr>
                <w:sz w:val="20"/>
                <w:szCs w:val="20"/>
                <w:lang w:eastAsia="en-US"/>
              </w:rPr>
              <w:t>Перечень закупаемых товаров</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Оригинал</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25</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Перечень населенных пунктов</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б/н</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Перечень населенных пунктов</w:t>
            </w:r>
            <w:r>
              <w:rPr>
                <w:color w:val="000000"/>
                <w:sz w:val="20"/>
              </w:rPr>
              <w:t>, в которых будут оказывать фармацевтические услуги потенциального поставщика ТОО «КФК «МЕДСЕРВИС ПЛЮС»</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Оригинал</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26</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Письмо-гарантия</w:t>
            </w:r>
          </w:p>
        </w:tc>
        <w:tc>
          <w:tcPr>
            <w:tcW w:w="1314" w:type="dxa"/>
            <w:tcBorders>
              <w:top w:val="single" w:sz="4" w:space="0" w:color="000000"/>
              <w:left w:val="single" w:sz="4" w:space="0" w:color="000000"/>
              <w:bottom w:val="single" w:sz="4" w:space="0" w:color="000000"/>
            </w:tcBorders>
            <w:shd w:fill="auto" w:val="clear"/>
          </w:tcPr>
          <w:p>
            <w:pPr>
              <w:pStyle w:val="Normal"/>
              <w:jc w:val="center"/>
              <w:rPr>
                <w:sz w:val="20"/>
                <w:szCs w:val="20"/>
                <w:lang w:eastAsia="en-US"/>
              </w:rPr>
            </w:pPr>
            <w:r>
              <w:rPr>
                <w:sz w:val="20"/>
                <w:szCs w:val="20"/>
              </w:rPr>
              <w:t>Исх №412 от 07.06.2022</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Письмо о соответствии лекарственных средств требованиям</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Жулкашев А.С.</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0"/>
              <w:jc w:val="center"/>
              <w:rPr>
                <w:color w:val="000000"/>
                <w:sz w:val="20"/>
                <w:szCs w:val="20"/>
                <w:lang w:eastAsia="en-US"/>
              </w:rPr>
            </w:pPr>
            <w:r>
              <w:rPr>
                <w:sz w:val="20"/>
                <w:szCs w:val="20"/>
                <w:lang w:eastAsia="en-US"/>
              </w:rPr>
              <w:t>Оригинал</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27</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Регистрационное удостоверение</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Регистрационное удостоверение на ЛС</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 xml:space="preserve">Уполномоченные лица  </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szCs w:val="20"/>
                <w:lang w:eastAsia="en-US"/>
              </w:rPr>
            </w:pPr>
            <w:r>
              <w:rPr>
                <w:sz w:val="20"/>
                <w:szCs w:val="20"/>
                <w:lang w:eastAsia="en-US"/>
              </w:rPr>
              <w:t xml:space="preserve">Копия </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28</w:t>
            </w:r>
          </w:p>
        </w:tc>
        <w:tc>
          <w:tcPr>
            <w:tcW w:w="1789"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lang w:val="en-US" w:eastAsia="en-US"/>
              </w:rPr>
            </w:pPr>
            <w:r>
              <w:rPr>
                <w:sz w:val="20"/>
                <w:lang w:eastAsia="en-US"/>
              </w:rPr>
              <w:t xml:space="preserve">Сертификат </w:t>
            </w:r>
            <w:r>
              <w:rPr>
                <w:sz w:val="20"/>
                <w:lang w:val="en-US" w:eastAsia="en-US"/>
              </w:rPr>
              <w:t>GDP</w:t>
            </w:r>
          </w:p>
        </w:tc>
        <w:tc>
          <w:tcPr>
            <w:tcW w:w="1314"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lang w:eastAsia="en-US"/>
              </w:rPr>
            </w:pPr>
            <w:r>
              <w:rPr>
                <w:sz w:val="20"/>
                <w:lang w:eastAsia="en-US"/>
              </w:rPr>
              <w:t>№</w:t>
            </w:r>
            <w:r>
              <w:rPr>
                <w:sz w:val="20"/>
                <w:lang w:eastAsia="en-US"/>
              </w:rPr>
              <w:t>168 от 06.08.2020</w:t>
            </w:r>
          </w:p>
        </w:tc>
        <w:tc>
          <w:tcPr>
            <w:tcW w:w="2723"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lang w:eastAsia="en-US"/>
              </w:rPr>
            </w:pPr>
            <w:r>
              <w:rPr>
                <w:sz w:val="20"/>
                <w:lang w:eastAsia="en-US"/>
              </w:rPr>
              <w:t>Сертификат на соответствие требованиям надлежащих фармацевтических практик в сфере обращения лекарственных средств</w:t>
            </w:r>
          </w:p>
        </w:tc>
        <w:tc>
          <w:tcPr>
            <w:tcW w:w="1882" w:type="dxa"/>
            <w:tcBorders>
              <w:top w:val="single" w:sz="4" w:space="0" w:color="000000"/>
              <w:left w:val="single" w:sz="4" w:space="0" w:color="000000"/>
              <w:bottom w:val="single" w:sz="4" w:space="0" w:color="000000"/>
            </w:tcBorders>
            <w:shd w:fill="auto" w:val="clear"/>
          </w:tcPr>
          <w:p>
            <w:pPr>
              <w:pStyle w:val="Normal"/>
              <w:snapToGrid w:val="false"/>
              <w:spacing w:lineRule="auto" w:line="276"/>
              <w:jc w:val="center"/>
              <w:rPr>
                <w:sz w:val="20"/>
                <w:lang w:eastAsia="en-US"/>
              </w:rPr>
            </w:pPr>
            <w:r>
              <w:rPr>
                <w:sz w:val="20"/>
                <w:lang w:eastAsia="en-US"/>
              </w:rPr>
            </w:r>
          </w:p>
          <w:p>
            <w:pPr>
              <w:pStyle w:val="Normal"/>
              <w:spacing w:lineRule="auto" w:line="276"/>
              <w:jc w:val="center"/>
              <w:rPr>
                <w:sz w:val="20"/>
                <w:lang w:eastAsia="en-US"/>
              </w:rPr>
            </w:pPr>
            <w:r>
              <w:rPr>
                <w:sz w:val="20"/>
                <w:lang w:eastAsia="en-US"/>
              </w:rPr>
              <w:t>Т. Султангазиев</w:t>
            </w:r>
          </w:p>
        </w:tc>
        <w:tc>
          <w:tcPr>
            <w:tcW w:w="133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jc w:val="center"/>
              <w:rPr>
                <w:sz w:val="20"/>
                <w:lang w:eastAsia="en-US"/>
              </w:rPr>
            </w:pPr>
            <w:r>
              <w:rPr>
                <w:sz w:val="20"/>
                <w:lang w:eastAsia="en-US"/>
              </w:rPr>
            </w:r>
          </w:p>
          <w:p>
            <w:pPr>
              <w:pStyle w:val="Normal"/>
              <w:spacing w:lineRule="auto" w:line="276"/>
              <w:jc w:val="center"/>
              <w:rPr>
                <w:sz w:val="20"/>
                <w:lang w:eastAsia="en-US"/>
              </w:rPr>
            </w:pPr>
            <w:r>
              <w:rPr>
                <w:sz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29</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Договор и правоустанавливающие документы соисполнителя</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w:t>
            </w:r>
            <w:r>
              <w:rPr>
                <w:sz w:val="20"/>
              </w:rPr>
              <w:t>2 от 08.02.2022 г.</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sz w:val="20"/>
              </w:rPr>
              <w:t>Договор намерения об оказании фармацевтической услуги с соисполнителем КГП на ПХВ «Городская поликлиника №2», гарантийные письма, правоустанавливающие документы</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sz w:val="20"/>
              </w:rPr>
              <w:t>Руководители организации</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0"/>
              </w:rPr>
            </w:pPr>
            <w:r>
              <w:rPr>
                <w:color w:val="000000"/>
                <w:sz w:val="20"/>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30</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Договор и правоустанавливающие документы соисполнителя</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w:t>
            </w:r>
            <w:r>
              <w:rPr>
                <w:sz w:val="20"/>
              </w:rPr>
              <w:t>7 от 27.05.2022 г.</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sz w:val="20"/>
              </w:rPr>
              <w:t>Договор намерения об оказании фармацевтической услуги с соисполнителем КГП на ПХВ «Жамбылская РБ», гарантийные письма, правоустанавливающие документы</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sz w:val="20"/>
              </w:rPr>
              <w:t>Руководители организации</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0"/>
              </w:rPr>
            </w:pPr>
            <w:r>
              <w:rPr>
                <w:color w:val="000000"/>
                <w:sz w:val="20"/>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31</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Государственная лицензия на фармацевтическую деятельность</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ФД64600429КА, первичная выдача 22.06.2011г. дата перевода в электронный формат 05.04.2017</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Государственная Лицензия ТОО «КФК «МЕДСЕРВИС ПЛЮС» на фармацевтическую деятельностью</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Мадиев А.У.</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0"/>
              </w:rPr>
            </w:pPr>
            <w:r>
              <w:rPr>
                <w:color w:val="000000"/>
                <w:sz w:val="20"/>
              </w:rPr>
              <w:t>Электронная 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32</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Приложение к государственной лицензии</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б/н от 08.09.2017 г</w:t>
            </w:r>
          </w:p>
          <w:p>
            <w:pPr>
              <w:pStyle w:val="Normal"/>
              <w:jc w:val="center"/>
              <w:rPr>
                <w:color w:val="000000"/>
                <w:sz w:val="20"/>
              </w:rPr>
            </w:pPr>
            <w:r>
              <w:rPr>
                <w:color w:val="000000"/>
                <w:sz w:val="20"/>
              </w:rPr>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pPr>
            <w:r>
              <w:rPr>
                <w:color w:val="000000"/>
                <w:sz w:val="20"/>
              </w:rPr>
              <w:t>Приложение к государственной лицензии на оптовую реализацию лекарственных средств через аптечный склад г. Петропавловск, ул. Мусрепова, 23</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Аубакиров Г.К.</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0"/>
              </w:rPr>
            </w:pPr>
            <w:r>
              <w:rPr>
                <w:color w:val="000000"/>
                <w:sz w:val="20"/>
              </w:rPr>
              <w:t>Электронная 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33</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Талон</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Выдано 11 сентября 2017г.</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Талон о приеме уведомления о начале или прекращении осуществления деятельности или определенных действий.</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sz w:val="20"/>
              </w:rPr>
            </w:pPr>
            <w:r>
              <w:rPr>
                <w:sz w:val="20"/>
              </w:rPr>
              <w:t>–</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0"/>
              </w:rPr>
            </w:pPr>
            <w:r>
              <w:rPr>
                <w:sz w:val="20"/>
              </w:rPr>
              <w:t>Электронная 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34</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2"/>
                <w:szCs w:val="22"/>
              </w:rPr>
            </w:pPr>
            <w:r>
              <w:rPr>
                <w:color w:val="000000"/>
                <w:sz w:val="22"/>
                <w:szCs w:val="22"/>
              </w:rPr>
              <w:t xml:space="preserve">Положение о Северо-Казахстанском филиале  </w:t>
            </w:r>
            <w:r>
              <w:rPr>
                <w:color w:val="000000"/>
                <w:sz w:val="20"/>
              </w:rPr>
              <w:t>ТОО «КФК «МЕДСЕРВИС ПЛЮС»</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2"/>
                <w:szCs w:val="22"/>
              </w:rPr>
            </w:pPr>
            <w:r>
              <w:rPr>
                <w:color w:val="000000"/>
                <w:sz w:val="22"/>
                <w:szCs w:val="22"/>
              </w:rPr>
              <w:t xml:space="preserve">№ </w:t>
            </w:r>
            <w:r>
              <w:rPr>
                <w:color w:val="000000"/>
                <w:sz w:val="22"/>
                <w:szCs w:val="22"/>
              </w:rPr>
              <w:t>1459 от 06.11.2007 г.</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2"/>
                <w:szCs w:val="22"/>
              </w:rPr>
            </w:pPr>
            <w:r>
              <w:rPr>
                <w:color w:val="000000"/>
                <w:sz w:val="22"/>
                <w:szCs w:val="22"/>
              </w:rPr>
              <w:t xml:space="preserve">Положение о Северо-Казахстанском филиале  </w:t>
            </w:r>
            <w:r>
              <w:rPr>
                <w:color w:val="000000"/>
                <w:sz w:val="20"/>
              </w:rPr>
              <w:t>ТОО «КФК «МЕДСЕРВИС ПЛЮС»</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2"/>
                <w:szCs w:val="22"/>
              </w:rPr>
            </w:pPr>
            <w:r>
              <w:rPr>
                <w:color w:val="000000"/>
                <w:sz w:val="22"/>
                <w:szCs w:val="22"/>
              </w:rPr>
              <w:t>Лямкин В.В.</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pPr>
            <w:r>
              <w:rPr>
                <w:sz w:val="22"/>
                <w:szCs w:val="22"/>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35</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Справка об учетной регистрации филиала юридического лица</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10100234839298 от 23.11.2017 г</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0"/>
              </w:rPr>
            </w:pPr>
            <w:r>
              <w:rPr>
                <w:color w:val="000000"/>
                <w:sz w:val="20"/>
              </w:rPr>
              <w:t>Справка об учетной регистрации филиала юридического лица  СКФ ТОО «КФК «МЕДСЕРВИС ПЛЮС»</w:t>
            </w:r>
          </w:p>
        </w:tc>
        <w:tc>
          <w:tcPr>
            <w:tcW w:w="1882" w:type="dxa"/>
            <w:tcBorders>
              <w:top w:val="single" w:sz="4" w:space="0" w:color="000000"/>
              <w:left w:val="single" w:sz="4" w:space="0" w:color="000000"/>
              <w:bottom w:val="single" w:sz="4" w:space="0" w:color="000000"/>
            </w:tcBorders>
            <w:shd w:fill="auto" w:val="clear"/>
            <w:vAlign w:val="center"/>
          </w:tcPr>
          <w:p>
            <w:pPr>
              <w:pStyle w:val="Normal"/>
              <w:snapToGrid w:val="false"/>
              <w:jc w:val="center"/>
              <w:rPr>
                <w:color w:val="000000"/>
                <w:sz w:val="20"/>
              </w:rPr>
            </w:pPr>
            <w:r>
              <w:rPr>
                <w:color w:val="000000"/>
                <w:sz w:val="20"/>
              </w:rPr>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0"/>
              </w:rPr>
            </w:pPr>
            <w:r>
              <w:rPr>
                <w:color w:val="000000"/>
                <w:sz w:val="20"/>
              </w:rPr>
              <w:t>Электронная 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36</w:t>
            </w:r>
          </w:p>
        </w:tc>
        <w:tc>
          <w:tcPr>
            <w:tcW w:w="1789"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2"/>
                <w:szCs w:val="22"/>
              </w:rPr>
            </w:pPr>
            <w:r>
              <w:rPr>
                <w:color w:val="000000"/>
                <w:sz w:val="22"/>
                <w:szCs w:val="22"/>
              </w:rPr>
              <w:t>Экологический сертификат соответствия</w:t>
            </w:r>
          </w:p>
        </w:tc>
        <w:tc>
          <w:tcPr>
            <w:tcW w:w="1314"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2"/>
                <w:szCs w:val="22"/>
              </w:rPr>
            </w:pPr>
            <w:r>
              <w:rPr>
                <w:color w:val="000000"/>
                <w:sz w:val="22"/>
                <w:szCs w:val="22"/>
              </w:rPr>
              <w:t>№</w:t>
            </w:r>
            <w:r>
              <w:rPr>
                <w:color w:val="000000"/>
                <w:sz w:val="22"/>
                <w:szCs w:val="22"/>
              </w:rPr>
              <w:t>0056486 от 27.12.2016 г.</w:t>
            </w:r>
          </w:p>
        </w:tc>
        <w:tc>
          <w:tcPr>
            <w:tcW w:w="2723"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2"/>
                <w:szCs w:val="22"/>
              </w:rPr>
            </w:pPr>
            <w:r>
              <w:rPr>
                <w:color w:val="000000"/>
                <w:sz w:val="22"/>
                <w:szCs w:val="22"/>
              </w:rPr>
              <w:t>Экологический сертификат соответствия</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color w:val="000000"/>
                <w:sz w:val="22"/>
                <w:szCs w:val="22"/>
              </w:rPr>
            </w:pPr>
            <w:r>
              <w:rPr>
                <w:color w:val="000000"/>
                <w:sz w:val="22"/>
                <w:szCs w:val="22"/>
              </w:rPr>
              <w:t>Юнусбаева О.В.</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2"/>
                <w:szCs w:val="22"/>
              </w:rPr>
            </w:pPr>
            <w:r>
              <w:rPr>
                <w:sz w:val="20"/>
              </w:rPr>
              <w:t>Электронная 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37</w:t>
            </w:r>
          </w:p>
        </w:tc>
        <w:tc>
          <w:tcPr>
            <w:tcW w:w="1789"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lang w:eastAsia="en-US"/>
              </w:rPr>
            </w:pPr>
            <w:r>
              <w:rPr>
                <w:sz w:val="20"/>
                <w:lang w:eastAsia="en-US"/>
              </w:rPr>
              <w:t xml:space="preserve">Сертификат </w:t>
            </w:r>
            <w:r>
              <w:rPr>
                <w:sz w:val="20"/>
                <w:lang w:val="en-US" w:eastAsia="en-US"/>
              </w:rPr>
              <w:t>GDP</w:t>
            </w:r>
          </w:p>
        </w:tc>
        <w:tc>
          <w:tcPr>
            <w:tcW w:w="1314"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lang w:eastAsia="en-US"/>
              </w:rPr>
            </w:pPr>
            <w:r>
              <w:rPr>
                <w:sz w:val="20"/>
                <w:lang w:eastAsia="en-US"/>
              </w:rPr>
              <w:t>№</w:t>
            </w:r>
            <w:r>
              <w:rPr>
                <w:sz w:val="20"/>
                <w:lang w:eastAsia="en-US"/>
              </w:rPr>
              <w:t>300 от 24.01.2022 г.</w:t>
            </w:r>
          </w:p>
        </w:tc>
        <w:tc>
          <w:tcPr>
            <w:tcW w:w="2723" w:type="dxa"/>
            <w:tcBorders>
              <w:top w:val="single" w:sz="4" w:space="0" w:color="000000"/>
              <w:left w:val="single" w:sz="4" w:space="0" w:color="000000"/>
              <w:bottom w:val="single" w:sz="4" w:space="0" w:color="000000"/>
            </w:tcBorders>
            <w:shd w:fill="auto" w:val="clear"/>
          </w:tcPr>
          <w:p>
            <w:pPr>
              <w:pStyle w:val="Normal"/>
              <w:spacing w:lineRule="auto" w:line="276"/>
              <w:jc w:val="center"/>
              <w:rPr>
                <w:sz w:val="20"/>
                <w:lang w:eastAsia="en-US"/>
              </w:rPr>
            </w:pPr>
            <w:r>
              <w:rPr>
                <w:sz w:val="20"/>
                <w:lang w:eastAsia="en-US"/>
              </w:rPr>
              <w:t>Сертификат на соответствие требованиям надлежащих фармацевтических практик в сфере обращения лекарственных средств</w:t>
            </w:r>
          </w:p>
        </w:tc>
        <w:tc>
          <w:tcPr>
            <w:tcW w:w="1882" w:type="dxa"/>
            <w:tcBorders>
              <w:top w:val="single" w:sz="4" w:space="0" w:color="000000"/>
              <w:left w:val="single" w:sz="4" w:space="0" w:color="000000"/>
              <w:bottom w:val="single" w:sz="4" w:space="0" w:color="000000"/>
            </w:tcBorders>
            <w:shd w:fill="auto" w:val="clear"/>
          </w:tcPr>
          <w:p>
            <w:pPr>
              <w:pStyle w:val="Normal"/>
              <w:snapToGrid w:val="false"/>
              <w:spacing w:lineRule="auto" w:line="276"/>
              <w:jc w:val="center"/>
              <w:rPr>
                <w:sz w:val="20"/>
                <w:lang w:eastAsia="en-US"/>
              </w:rPr>
            </w:pPr>
            <w:r>
              <w:rPr>
                <w:sz w:val="20"/>
                <w:lang w:eastAsia="en-US"/>
              </w:rPr>
            </w:r>
          </w:p>
          <w:p>
            <w:pPr>
              <w:pStyle w:val="Normal"/>
              <w:spacing w:lineRule="auto" w:line="276"/>
              <w:jc w:val="center"/>
              <w:rPr>
                <w:sz w:val="20"/>
                <w:lang w:eastAsia="en-US"/>
              </w:rPr>
            </w:pPr>
            <w:r>
              <w:rPr>
                <w:sz w:val="20"/>
                <w:lang w:eastAsia="en-US"/>
              </w:rPr>
              <w:t>Б. Байсеркин</w:t>
            </w:r>
          </w:p>
        </w:tc>
        <w:tc>
          <w:tcPr>
            <w:tcW w:w="133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76"/>
              <w:jc w:val="center"/>
              <w:rPr>
                <w:sz w:val="20"/>
                <w:lang w:eastAsia="en-US"/>
              </w:rPr>
            </w:pPr>
            <w:r>
              <w:rPr>
                <w:sz w:val="20"/>
                <w:lang w:eastAsia="en-US"/>
              </w:rPr>
            </w:r>
          </w:p>
          <w:p>
            <w:pPr>
              <w:pStyle w:val="Normal"/>
              <w:spacing w:lineRule="auto" w:line="276"/>
              <w:jc w:val="center"/>
              <w:rPr>
                <w:sz w:val="20"/>
                <w:lang w:eastAsia="en-US"/>
              </w:rPr>
            </w:pPr>
            <w:r>
              <w:rPr>
                <w:sz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38</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lang w:eastAsia="en-US"/>
              </w:rPr>
            </w:pPr>
            <w:r>
              <w:rPr>
                <w:color w:val="000000"/>
                <w:sz w:val="20"/>
                <w:lang w:eastAsia="en-US"/>
              </w:rPr>
              <w:t>Банковская гарантия</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pPr>
            <w:r>
              <w:rPr>
                <w:color w:val="000000"/>
                <w:sz w:val="20"/>
                <w:lang w:eastAsia="en-US"/>
              </w:rPr>
              <w:t>№</w:t>
            </w:r>
            <w:r>
              <w:rPr>
                <w:color w:val="000000"/>
                <w:sz w:val="20"/>
                <w:lang w:val="en-US" w:eastAsia="en-US"/>
              </w:rPr>
              <w:t>IG</w:t>
            </w:r>
            <w:r>
              <w:rPr>
                <w:color w:val="000000"/>
                <w:sz w:val="20"/>
                <w:lang w:eastAsia="en-US"/>
              </w:rPr>
              <w:t>01</w:t>
            </w:r>
            <w:r>
              <w:rPr>
                <w:color w:val="000000"/>
                <w:sz w:val="20"/>
                <w:lang w:val="en-US" w:eastAsia="en-US"/>
              </w:rPr>
              <w:t>U</w:t>
            </w:r>
            <w:r>
              <w:rPr>
                <w:color w:val="000000"/>
                <w:sz w:val="20"/>
                <w:lang w:eastAsia="en-US"/>
              </w:rPr>
              <w:t>-06125/22 от «1» июня  2022 г.</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pPr>
            <w:r>
              <w:rPr>
                <w:color w:val="000000"/>
                <w:sz w:val="20"/>
                <w:lang w:eastAsia="en-US"/>
              </w:rPr>
              <w:t>Банковская гарантия №</w:t>
            </w:r>
            <w:r>
              <w:rPr>
                <w:color w:val="000000"/>
                <w:sz w:val="20"/>
                <w:lang w:val="en-US" w:eastAsia="en-US"/>
              </w:rPr>
              <w:t>IG</w:t>
            </w:r>
            <w:r>
              <w:rPr>
                <w:color w:val="000000"/>
                <w:sz w:val="20"/>
                <w:lang w:eastAsia="en-US"/>
              </w:rPr>
              <w:t>01</w:t>
            </w:r>
            <w:r>
              <w:rPr>
                <w:color w:val="000000"/>
                <w:sz w:val="20"/>
                <w:lang w:val="en-US" w:eastAsia="en-US"/>
              </w:rPr>
              <w:t>U</w:t>
            </w:r>
            <w:r>
              <w:rPr>
                <w:color w:val="000000"/>
                <w:sz w:val="20"/>
                <w:lang w:eastAsia="en-US"/>
              </w:rPr>
              <w:t>-06125/22 от «1» июня  2022 г. от АО Народный банк для обеспечения тендерной заявки ТОО «КФК «МЕДСЕРВИС ПЛЮС»</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lang w:eastAsia="en-US"/>
              </w:rPr>
            </w:pPr>
            <w:r>
              <w:rPr>
                <w:color w:val="000000"/>
                <w:sz w:val="20"/>
                <w:lang w:eastAsia="en-US"/>
              </w:rPr>
              <w:t>Хусаинова Г.М.</w:t>
            </w:r>
          </w:p>
          <w:p>
            <w:pPr>
              <w:pStyle w:val="Normal"/>
              <w:spacing w:lineRule="auto" w:line="276"/>
              <w:jc w:val="center"/>
              <w:rPr>
                <w:color w:val="000000"/>
                <w:sz w:val="20"/>
                <w:lang w:eastAsia="en-US"/>
              </w:rPr>
            </w:pPr>
            <w:r>
              <w:rPr>
                <w:color w:val="000000"/>
                <w:sz w:val="20"/>
                <w:lang w:eastAsia="en-US"/>
              </w:rPr>
              <w:t>Турканова А.С.</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color w:val="000000"/>
                <w:sz w:val="20"/>
                <w:lang w:eastAsia="en-US"/>
              </w:rPr>
            </w:pPr>
            <w:r>
              <w:rPr>
                <w:color w:val="000000"/>
                <w:sz w:val="20"/>
                <w:lang w:eastAsia="en-US"/>
              </w:rPr>
              <w:t>Оригинал</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39</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lang w:eastAsia="en-US"/>
              </w:rPr>
            </w:pPr>
            <w:r>
              <w:rPr>
                <w:color w:val="000000"/>
                <w:sz w:val="20"/>
                <w:lang w:eastAsia="en-US"/>
              </w:rPr>
              <w:t>Доверенность</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lang w:eastAsia="en-US"/>
              </w:rPr>
            </w:pPr>
            <w:r>
              <w:rPr>
                <w:color w:val="000000"/>
                <w:sz w:val="20"/>
                <w:lang w:eastAsia="en-US"/>
              </w:rPr>
              <w:t>№</w:t>
            </w:r>
            <w:r>
              <w:rPr>
                <w:color w:val="000000"/>
                <w:sz w:val="20"/>
                <w:lang w:eastAsia="en-US"/>
              </w:rPr>
              <w:t>38 от 01.01.2022</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lang w:eastAsia="en-US"/>
              </w:rPr>
            </w:pPr>
            <w:r>
              <w:rPr>
                <w:sz w:val="20"/>
                <w:lang w:eastAsia="en-US"/>
              </w:rPr>
              <w:t>Доверенность на право подписи Туркановой А.С.</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lang w:eastAsia="en-US"/>
              </w:rPr>
            </w:pPr>
            <w:r>
              <w:rPr>
                <w:color w:val="000000"/>
                <w:sz w:val="20"/>
                <w:lang w:eastAsia="en-US"/>
              </w:rPr>
              <w:t>Шаяхметова У.Б.</w:t>
            </w:r>
          </w:p>
          <w:p>
            <w:pPr>
              <w:pStyle w:val="Normal"/>
              <w:spacing w:lineRule="auto" w:line="276"/>
              <w:jc w:val="center"/>
              <w:rPr>
                <w:color w:val="000000"/>
                <w:sz w:val="20"/>
                <w:lang w:eastAsia="en-US"/>
              </w:rPr>
            </w:pPr>
            <w:r>
              <w:rPr>
                <w:color w:val="000000"/>
                <w:sz w:val="20"/>
                <w:lang w:eastAsia="en-US"/>
              </w:rPr>
              <w:t>Чеусов П.А.</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color w:val="000000"/>
                <w:sz w:val="20"/>
                <w:lang w:eastAsia="en-US"/>
              </w:rPr>
            </w:pPr>
            <w:r>
              <w:rPr>
                <w:color w:val="000000"/>
                <w:sz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40</w:t>
            </w:r>
          </w:p>
        </w:tc>
        <w:tc>
          <w:tcPr>
            <w:tcW w:w="1789"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lang w:eastAsia="en-US"/>
              </w:rPr>
            </w:pPr>
            <w:r>
              <w:rPr>
                <w:color w:val="000000"/>
                <w:sz w:val="20"/>
                <w:lang w:eastAsia="en-US"/>
              </w:rPr>
              <w:t>Доверенность</w:t>
            </w:r>
          </w:p>
        </w:tc>
        <w:tc>
          <w:tcPr>
            <w:tcW w:w="1314"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pPr>
            <w:r>
              <w:rPr>
                <w:color w:val="000000"/>
                <w:sz w:val="20"/>
                <w:lang w:eastAsia="en-US"/>
              </w:rPr>
              <w:t>№</w:t>
            </w:r>
            <w:r>
              <w:rPr>
                <w:color w:val="000000"/>
                <w:sz w:val="20"/>
                <w:lang w:eastAsia="en-US"/>
              </w:rPr>
              <w:t>37 от 01.01.2021</w:t>
            </w:r>
          </w:p>
        </w:tc>
        <w:tc>
          <w:tcPr>
            <w:tcW w:w="2723"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lang w:eastAsia="en-US"/>
              </w:rPr>
            </w:pPr>
            <w:r>
              <w:rPr>
                <w:sz w:val="20"/>
                <w:lang w:eastAsia="en-US"/>
              </w:rPr>
              <w:t>Доверенность на право подписи Хусаиновой Г.М.</w:t>
            </w:r>
          </w:p>
        </w:tc>
        <w:tc>
          <w:tcPr>
            <w:tcW w:w="1882" w:type="dxa"/>
            <w:tcBorders>
              <w:top w:val="single" w:sz="4" w:space="0" w:color="000000"/>
              <w:left w:val="single" w:sz="4" w:space="0" w:color="000000"/>
              <w:bottom w:val="single" w:sz="4" w:space="0" w:color="000000"/>
            </w:tcBorders>
            <w:shd w:fill="auto" w:val="clear"/>
            <w:vAlign w:val="center"/>
          </w:tcPr>
          <w:p>
            <w:pPr>
              <w:pStyle w:val="Normal"/>
              <w:spacing w:lineRule="auto" w:line="276"/>
              <w:jc w:val="center"/>
              <w:rPr>
                <w:color w:val="000000"/>
                <w:sz w:val="20"/>
                <w:lang w:eastAsia="en-US"/>
              </w:rPr>
            </w:pPr>
            <w:r>
              <w:rPr>
                <w:color w:val="000000"/>
                <w:sz w:val="20"/>
                <w:lang w:eastAsia="en-US"/>
              </w:rPr>
              <w:t>Шаяхметова У.Б.</w:t>
            </w:r>
          </w:p>
          <w:p>
            <w:pPr>
              <w:pStyle w:val="Normal"/>
              <w:spacing w:lineRule="auto" w:line="276"/>
              <w:jc w:val="center"/>
              <w:rPr>
                <w:color w:val="000000"/>
                <w:sz w:val="20"/>
                <w:lang w:eastAsia="en-US"/>
              </w:rPr>
            </w:pPr>
            <w:r>
              <w:rPr>
                <w:color w:val="000000"/>
                <w:sz w:val="20"/>
                <w:lang w:eastAsia="en-US"/>
              </w:rPr>
              <w:t>Чеусов П.А.</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76"/>
              <w:jc w:val="center"/>
              <w:rPr>
                <w:color w:val="000000"/>
                <w:sz w:val="20"/>
                <w:lang w:eastAsia="en-US"/>
              </w:rPr>
            </w:pPr>
            <w:r>
              <w:rPr>
                <w:color w:val="000000"/>
                <w:sz w:val="20"/>
                <w:lang w:eastAsia="en-US"/>
              </w:rPr>
              <w:t>Копия</w:t>
            </w:r>
          </w:p>
        </w:tc>
      </w:tr>
      <w:tr>
        <w:trPr/>
        <w:tc>
          <w:tcPr>
            <w:tcW w:w="600" w:type="dxa"/>
            <w:tcBorders>
              <w:top w:val="single" w:sz="4" w:space="0" w:color="000000"/>
              <w:left w:val="single" w:sz="4" w:space="0" w:color="000000"/>
              <w:bottom w:val="single" w:sz="4" w:space="0" w:color="000000"/>
            </w:tcBorders>
            <w:shd w:fill="auto" w:val="clear"/>
          </w:tcPr>
          <w:p>
            <w:pPr>
              <w:pStyle w:val="Normal"/>
              <w:textAlignment w:val="baseline"/>
              <w:rPr>
                <w:bCs/>
                <w:color w:val="000000"/>
                <w:spacing w:val="1"/>
                <w:sz w:val="20"/>
                <w:szCs w:val="20"/>
                <w:lang w:val="kk-KZ"/>
              </w:rPr>
            </w:pPr>
            <w:r>
              <w:rPr>
                <w:bCs/>
                <w:color w:val="000000"/>
                <w:spacing w:val="1"/>
                <w:sz w:val="20"/>
                <w:szCs w:val="20"/>
                <w:lang w:val="kk-KZ"/>
              </w:rPr>
              <w:t>41</w:t>
            </w:r>
          </w:p>
        </w:tc>
        <w:tc>
          <w:tcPr>
            <w:tcW w:w="1789" w:type="dxa"/>
            <w:tcBorders>
              <w:top w:val="single" w:sz="4" w:space="0" w:color="000000"/>
              <w:left w:val="single" w:sz="4" w:space="0" w:color="000000"/>
              <w:bottom w:val="single" w:sz="4" w:space="0" w:color="000000"/>
            </w:tcBorders>
            <w:shd w:fill="auto" w:val="clear"/>
            <w:vAlign w:val="center"/>
          </w:tcPr>
          <w:p>
            <w:pPr>
              <w:pStyle w:val="Normal"/>
              <w:rPr>
                <w:sz w:val="20"/>
                <w:szCs w:val="20"/>
                <w:lang w:val="kk-KZ"/>
              </w:rPr>
            </w:pPr>
            <w:r>
              <w:rPr>
                <w:sz w:val="20"/>
                <w:szCs w:val="20"/>
                <w:lang w:val="kk-KZ"/>
              </w:rPr>
              <w:t>Электронный носитель</w:t>
            </w:r>
          </w:p>
        </w:tc>
        <w:tc>
          <w:tcPr>
            <w:tcW w:w="1314" w:type="dxa"/>
            <w:tcBorders>
              <w:top w:val="single" w:sz="4" w:space="0" w:color="000000"/>
              <w:left w:val="single" w:sz="4" w:space="0" w:color="000000"/>
              <w:bottom w:val="single" w:sz="4" w:space="0" w:color="000000"/>
            </w:tcBorders>
            <w:shd w:fill="auto" w:val="clear"/>
            <w:vAlign w:val="center"/>
          </w:tcPr>
          <w:p>
            <w:pPr>
              <w:pStyle w:val="Normal"/>
              <w:rPr>
                <w:sz w:val="20"/>
                <w:szCs w:val="20"/>
              </w:rPr>
            </w:pPr>
            <w:r>
              <w:rPr>
                <w:sz w:val="20"/>
                <w:szCs w:val="20"/>
              </w:rPr>
              <w:t>-</w:t>
            </w:r>
          </w:p>
        </w:tc>
        <w:tc>
          <w:tcPr>
            <w:tcW w:w="2723" w:type="dxa"/>
            <w:tcBorders>
              <w:top w:val="single" w:sz="4" w:space="0" w:color="000000"/>
              <w:left w:val="single" w:sz="4" w:space="0" w:color="000000"/>
              <w:bottom w:val="single" w:sz="4" w:space="0" w:color="000000"/>
            </w:tcBorders>
            <w:shd w:fill="auto" w:val="clear"/>
            <w:vAlign w:val="center"/>
          </w:tcPr>
          <w:p>
            <w:pPr>
              <w:pStyle w:val="Normal"/>
              <w:rPr/>
            </w:pPr>
            <w:r>
              <w:rPr>
                <w:sz w:val="20"/>
                <w:szCs w:val="20"/>
              </w:rPr>
              <w:t>С</w:t>
            </w:r>
            <w:r>
              <w:rPr>
                <w:sz w:val="20"/>
                <w:szCs w:val="20"/>
                <w:lang w:val="en-US"/>
              </w:rPr>
              <w:t>D</w:t>
            </w:r>
            <w:r>
              <w:rPr>
                <w:sz w:val="20"/>
                <w:szCs w:val="20"/>
              </w:rPr>
              <w:t>-диск</w:t>
            </w:r>
          </w:p>
        </w:tc>
        <w:tc>
          <w:tcPr>
            <w:tcW w:w="1882" w:type="dxa"/>
            <w:tcBorders>
              <w:top w:val="single" w:sz="4" w:space="0" w:color="000000"/>
              <w:left w:val="single" w:sz="4" w:space="0" w:color="000000"/>
              <w:bottom w:val="single" w:sz="4" w:space="0" w:color="000000"/>
            </w:tcBorders>
            <w:shd w:fill="auto" w:val="clear"/>
            <w:vAlign w:val="center"/>
          </w:tcPr>
          <w:p>
            <w:pPr>
              <w:pStyle w:val="Normal"/>
              <w:jc w:val="center"/>
              <w:rPr>
                <w:sz w:val="20"/>
                <w:szCs w:val="20"/>
              </w:rPr>
            </w:pPr>
            <w:r>
              <w:rPr>
                <w:sz w:val="20"/>
                <w:szCs w:val="20"/>
              </w:rPr>
              <w:t>-</w:t>
            </w:r>
          </w:p>
        </w:tc>
        <w:tc>
          <w:tcPr>
            <w:tcW w:w="13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0"/>
                <w:szCs w:val="20"/>
              </w:rPr>
            </w:pPr>
            <w:r>
              <w:rPr>
                <w:sz w:val="20"/>
                <w:szCs w:val="20"/>
              </w:rPr>
              <w:t>оригинал</w:t>
            </w:r>
          </w:p>
        </w:tc>
      </w:tr>
    </w:tbl>
    <w:p>
      <w:pPr>
        <w:pStyle w:val="Style27"/>
        <w:spacing w:before="0" w:after="0"/>
        <w:jc w:val="both"/>
        <w:rPr>
          <w:sz w:val="20"/>
          <w:szCs w:val="20"/>
          <w:lang w:val="ru-RU"/>
        </w:rPr>
      </w:pPr>
      <w:r>
        <w:rPr>
          <w:sz w:val="20"/>
          <w:szCs w:val="20"/>
          <w:lang w:val="ru-RU"/>
        </w:rPr>
      </w:r>
    </w:p>
    <w:p>
      <w:pPr>
        <w:pStyle w:val="Style27"/>
        <w:spacing w:before="0" w:after="0"/>
        <w:jc w:val="both"/>
        <w:rPr>
          <w:sz w:val="20"/>
          <w:szCs w:val="20"/>
          <w:lang w:val="ru-RU"/>
        </w:rPr>
      </w:pPr>
      <w:r>
        <w:rPr>
          <w:sz w:val="20"/>
          <w:szCs w:val="20"/>
        </w:rPr>
        <w:t>который оглашен всем присутствующим при вскрытии тендерных заявок.</w:t>
      </w:r>
    </w:p>
    <w:p>
      <w:pPr>
        <w:pStyle w:val="Style22"/>
        <w:ind w:firstLine="539"/>
        <w:rPr>
          <w:sz w:val="20"/>
        </w:rPr>
      </w:pPr>
      <w:r>
        <w:rPr>
          <w:sz w:val="20"/>
        </w:rPr>
        <w:t>Отзыв и изменение тендерных заявок потенциальными поставщиками не производились.</w:t>
      </w:r>
    </w:p>
    <w:p>
      <w:pPr>
        <w:pStyle w:val="Style22"/>
        <w:ind w:firstLine="539"/>
        <w:rPr>
          <w:sz w:val="20"/>
          <w:lang w:val="kk-KZ"/>
        </w:rPr>
      </w:pPr>
      <w:r>
        <w:rPr>
          <w:sz w:val="20"/>
          <w:lang w:val="kk-KZ"/>
        </w:rPr>
      </w:r>
    </w:p>
    <w:p>
      <w:pPr>
        <w:pStyle w:val="Style22"/>
        <w:ind w:firstLine="540"/>
        <w:rPr>
          <w:sz w:val="20"/>
        </w:rPr>
      </w:pPr>
      <w:r>
        <w:rPr>
          <w:sz w:val="20"/>
        </w:rPr>
        <w:t>4. Таблица цен</w:t>
      </w:r>
    </w:p>
    <w:p>
      <w:pPr>
        <w:pStyle w:val="Style22"/>
        <w:ind w:firstLine="540"/>
        <w:jc w:val="right"/>
        <w:rPr/>
      </w:pPr>
      <w:r>
        <w:rPr/>
        <w:t>тенге</w:t>
      </w:r>
    </w:p>
    <w:tbl>
      <w:tblPr>
        <w:tblW w:w="9933" w:type="dxa"/>
        <w:jc w:val="left"/>
        <w:tblInd w:w="-147" w:type="dxa"/>
        <w:tblCellMar>
          <w:top w:w="0" w:type="dxa"/>
          <w:left w:w="108" w:type="dxa"/>
          <w:bottom w:w="0" w:type="dxa"/>
          <w:right w:w="108" w:type="dxa"/>
        </w:tblCellMar>
      </w:tblPr>
      <w:tblGrid>
        <w:gridCol w:w="709"/>
        <w:gridCol w:w="4820"/>
        <w:gridCol w:w="1843"/>
        <w:gridCol w:w="2561"/>
      </w:tblGrid>
      <w:tr>
        <w:trPr>
          <w:trHeight w:val="931" w:hRule="atLeast"/>
        </w:trPr>
        <w:tc>
          <w:tcPr>
            <w:tcW w:w="709" w:type="dxa"/>
            <w:tcBorders>
              <w:top w:val="single" w:sz="4" w:space="0" w:color="000000"/>
              <w:left w:val="single" w:sz="4" w:space="0" w:color="000000"/>
              <w:bottom w:val="single" w:sz="4" w:space="0" w:color="000000"/>
            </w:tcBorders>
            <w:shd w:fill="auto" w:val="clear"/>
            <w:vAlign w:val="center"/>
          </w:tcPr>
          <w:p>
            <w:pPr>
              <w:pStyle w:val="Style22"/>
              <w:ind w:hanging="0"/>
              <w:jc w:val="center"/>
              <w:rPr>
                <w:b/>
                <w:b/>
                <w:sz w:val="20"/>
              </w:rPr>
            </w:pPr>
            <w:r>
              <w:rPr>
                <w:rFonts w:eastAsia="Calibri"/>
                <w:b/>
                <w:sz w:val="20"/>
              </w:rPr>
              <w:t>№</w:t>
            </w:r>
            <w:r>
              <w:rPr>
                <w:rFonts w:eastAsia="Times New Roman"/>
                <w:b/>
                <w:sz w:val="20"/>
              </w:rPr>
              <w:t xml:space="preserve"> </w:t>
            </w:r>
            <w:r>
              <w:rPr>
                <w:rFonts w:eastAsia="Calibri"/>
                <w:b/>
                <w:sz w:val="20"/>
              </w:rPr>
              <w:t>лота</w:t>
            </w:r>
          </w:p>
        </w:tc>
        <w:tc>
          <w:tcPr>
            <w:tcW w:w="4820" w:type="dxa"/>
            <w:tcBorders>
              <w:top w:val="single" w:sz="4" w:space="0" w:color="000000"/>
              <w:left w:val="single" w:sz="4" w:space="0" w:color="000000"/>
              <w:bottom w:val="single" w:sz="4" w:space="0" w:color="000000"/>
            </w:tcBorders>
            <w:shd w:fill="auto" w:val="clear"/>
          </w:tcPr>
          <w:p>
            <w:pPr>
              <w:pStyle w:val="Style22"/>
              <w:ind w:hanging="0"/>
              <w:jc w:val="center"/>
              <w:rPr>
                <w:rFonts w:eastAsia="Calibri"/>
                <w:b/>
                <w:b/>
                <w:sz w:val="20"/>
              </w:rPr>
            </w:pPr>
            <w:r>
              <w:rPr>
                <w:rFonts w:eastAsia="Calibri"/>
                <w:b/>
                <w:sz w:val="20"/>
              </w:rPr>
              <w:t xml:space="preserve">Наименование </w:t>
            </w:r>
          </w:p>
        </w:tc>
        <w:tc>
          <w:tcPr>
            <w:tcW w:w="1843" w:type="dxa"/>
            <w:tcBorders>
              <w:top w:val="single" w:sz="4" w:space="0" w:color="000000"/>
              <w:left w:val="single" w:sz="4" w:space="0" w:color="000000"/>
              <w:bottom w:val="single" w:sz="4" w:space="0" w:color="000000"/>
            </w:tcBorders>
            <w:shd w:fill="auto" w:val="clear"/>
          </w:tcPr>
          <w:p>
            <w:pPr>
              <w:pStyle w:val="Style22"/>
              <w:ind w:hanging="0"/>
              <w:jc w:val="center"/>
              <w:rPr>
                <w:rFonts w:eastAsia="Calibri"/>
                <w:b/>
                <w:b/>
                <w:sz w:val="20"/>
              </w:rPr>
            </w:pPr>
            <w:r>
              <w:rPr>
                <w:rFonts w:eastAsia="Calibri"/>
                <w:b/>
                <w:sz w:val="20"/>
              </w:rPr>
              <w:t xml:space="preserve">Выделенная </w:t>
            </w:r>
          </w:p>
          <w:p>
            <w:pPr>
              <w:pStyle w:val="Style22"/>
              <w:ind w:hanging="0"/>
              <w:jc w:val="center"/>
              <w:rPr>
                <w:rFonts w:eastAsia="Calibri"/>
                <w:b/>
                <w:b/>
                <w:sz w:val="20"/>
              </w:rPr>
            </w:pPr>
            <w:r>
              <w:rPr>
                <w:rFonts w:eastAsia="Calibri"/>
                <w:b/>
                <w:sz w:val="20"/>
              </w:rPr>
              <w:t>сумма</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Style22"/>
              <w:ind w:hanging="0"/>
              <w:jc w:val="center"/>
              <w:rPr>
                <w:b/>
                <w:b/>
                <w:sz w:val="20"/>
              </w:rPr>
            </w:pPr>
            <w:r>
              <w:rPr>
                <w:b/>
                <w:sz w:val="20"/>
              </w:rPr>
              <w:t>ТОО «КФК «МЕДСЕРВИС ПЛЮС»,</w:t>
            </w:r>
          </w:p>
          <w:p>
            <w:pPr>
              <w:pStyle w:val="Style22"/>
              <w:ind w:hanging="0"/>
              <w:jc w:val="center"/>
              <w:rPr>
                <w:b/>
                <w:b/>
                <w:sz w:val="20"/>
              </w:rPr>
            </w:pPr>
            <w:r>
              <w:rPr>
                <w:b/>
                <w:sz w:val="20"/>
              </w:rPr>
              <w:t xml:space="preserve"> </w:t>
            </w:r>
            <w:r>
              <w:rPr>
                <w:b/>
                <w:sz w:val="20"/>
              </w:rPr>
              <w:t>сумма</w:t>
            </w:r>
          </w:p>
        </w:tc>
      </w:tr>
      <w:tr>
        <w:trPr>
          <w:trHeight w:val="574" w:hRule="atLeast"/>
        </w:trPr>
        <w:tc>
          <w:tcPr>
            <w:tcW w:w="709" w:type="dxa"/>
            <w:tcBorders>
              <w:top w:val="single" w:sz="4" w:space="0" w:color="000000"/>
              <w:left w:val="single" w:sz="4" w:space="0" w:color="000000"/>
              <w:bottom w:val="single" w:sz="4" w:space="0" w:color="000000"/>
            </w:tcBorders>
            <w:shd w:fill="auto" w:val="clear"/>
            <w:vAlign w:val="center"/>
          </w:tcPr>
          <w:p>
            <w:pPr>
              <w:pStyle w:val="Style22"/>
              <w:ind w:hanging="0"/>
              <w:jc w:val="center"/>
              <w:rPr>
                <w:rFonts w:eastAsia="Calibri"/>
                <w:sz w:val="20"/>
                <w:lang w:val="kk-KZ"/>
              </w:rPr>
            </w:pPr>
            <w:r>
              <w:rPr>
                <w:rFonts w:eastAsia="Calibri"/>
                <w:sz w:val="20"/>
                <w:lang w:val="kk-KZ"/>
              </w:rPr>
              <w:t>1</w:t>
            </w:r>
          </w:p>
        </w:tc>
        <w:tc>
          <w:tcPr>
            <w:tcW w:w="4820" w:type="dxa"/>
            <w:tcBorders>
              <w:top w:val="single" w:sz="4" w:space="0" w:color="000000"/>
              <w:left w:val="single" w:sz="4" w:space="0" w:color="000000"/>
              <w:bottom w:val="single" w:sz="4" w:space="0" w:color="000000"/>
            </w:tcBorders>
            <w:shd w:fill="auto" w:val="clear"/>
          </w:tcPr>
          <w:p>
            <w:pPr>
              <w:pStyle w:val="Normal"/>
              <w:rPr>
                <w:sz w:val="20"/>
                <w:szCs w:val="20"/>
              </w:rPr>
            </w:pPr>
            <w:r>
              <w:rPr>
                <w:sz w:val="20"/>
                <w:szCs w:val="20"/>
              </w:rPr>
              <w:t>Обеспечение всех категорий, состоящих на диспансерном учете при эпилепсии</w:t>
            </w:r>
          </w:p>
        </w:tc>
        <w:tc>
          <w:tcPr>
            <w:tcW w:w="1843" w:type="dxa"/>
            <w:tcBorders>
              <w:top w:val="single" w:sz="4" w:space="0" w:color="000000"/>
              <w:left w:val="single" w:sz="4" w:space="0" w:color="000000"/>
              <w:bottom w:val="single" w:sz="4" w:space="0" w:color="000000"/>
            </w:tcBorders>
            <w:shd w:fill="FFFFFF" w:val="clear"/>
            <w:vAlign w:val="center"/>
          </w:tcPr>
          <w:p>
            <w:pPr>
              <w:pStyle w:val="Normal"/>
              <w:rPr>
                <w:sz w:val="20"/>
                <w:szCs w:val="20"/>
              </w:rPr>
            </w:pPr>
            <w:r>
              <w:rPr>
                <w:sz w:val="20"/>
                <w:szCs w:val="20"/>
              </w:rPr>
              <w:t>67 200,00</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sz w:val="20"/>
                <w:szCs w:val="20"/>
                <w:lang w:val="kk-KZ"/>
              </w:rPr>
            </w:pPr>
            <w:r>
              <w:rPr>
                <w:sz w:val="20"/>
                <w:szCs w:val="20"/>
                <w:lang w:val="kk-KZ"/>
              </w:rPr>
            </w:r>
          </w:p>
          <w:p>
            <w:pPr>
              <w:pStyle w:val="Normal"/>
              <w:jc w:val="center"/>
              <w:rPr>
                <w:sz w:val="20"/>
                <w:szCs w:val="20"/>
                <w:lang w:val="kk-KZ"/>
              </w:rPr>
            </w:pPr>
            <w:r>
              <w:rPr>
                <w:sz w:val="20"/>
                <w:szCs w:val="20"/>
                <w:lang w:val="kk-KZ"/>
              </w:rPr>
              <w:t>-</w:t>
            </w:r>
          </w:p>
        </w:tc>
      </w:tr>
      <w:tr>
        <w:trPr>
          <w:trHeight w:val="574" w:hRule="atLeast"/>
        </w:trPr>
        <w:tc>
          <w:tcPr>
            <w:tcW w:w="709" w:type="dxa"/>
            <w:tcBorders>
              <w:top w:val="single" w:sz="4" w:space="0" w:color="000000"/>
              <w:left w:val="single" w:sz="4" w:space="0" w:color="000000"/>
              <w:bottom w:val="single" w:sz="4" w:space="0" w:color="000000"/>
            </w:tcBorders>
            <w:shd w:fill="auto" w:val="clear"/>
            <w:vAlign w:val="center"/>
          </w:tcPr>
          <w:p>
            <w:pPr>
              <w:pStyle w:val="Style22"/>
              <w:ind w:hanging="0"/>
              <w:jc w:val="center"/>
              <w:rPr>
                <w:rFonts w:eastAsia="Calibri"/>
                <w:sz w:val="20"/>
                <w:lang w:val="kk-KZ"/>
              </w:rPr>
            </w:pPr>
            <w:r>
              <w:rPr>
                <w:rFonts w:eastAsia="Calibri"/>
                <w:sz w:val="20"/>
                <w:lang w:val="kk-KZ"/>
              </w:rPr>
              <w:t>2</w:t>
            </w:r>
          </w:p>
        </w:tc>
        <w:tc>
          <w:tcPr>
            <w:tcW w:w="4820" w:type="dxa"/>
            <w:tcBorders>
              <w:left w:val="single" w:sz="4" w:space="0" w:color="000000"/>
              <w:bottom w:val="single" w:sz="4" w:space="0" w:color="000000"/>
            </w:tcBorders>
            <w:shd w:fill="auto" w:val="clear"/>
          </w:tcPr>
          <w:p>
            <w:pPr>
              <w:pStyle w:val="Normal"/>
              <w:rPr>
                <w:sz w:val="20"/>
                <w:szCs w:val="20"/>
              </w:rPr>
            </w:pPr>
            <w:r>
              <w:rPr>
                <w:sz w:val="20"/>
                <w:szCs w:val="20"/>
              </w:rPr>
              <w:t>Обеспечение всех категорий, состоящих на диспансерном учете при буллёзном эпидермолизе</w:t>
            </w:r>
          </w:p>
        </w:tc>
        <w:tc>
          <w:tcPr>
            <w:tcW w:w="1843" w:type="dxa"/>
            <w:tcBorders>
              <w:left w:val="single" w:sz="4" w:space="0" w:color="000000"/>
              <w:bottom w:val="single" w:sz="4" w:space="0" w:color="000000"/>
            </w:tcBorders>
            <w:shd w:fill="FFFFFF" w:val="clear"/>
            <w:vAlign w:val="center"/>
          </w:tcPr>
          <w:p>
            <w:pPr>
              <w:pStyle w:val="Normal"/>
              <w:rPr>
                <w:sz w:val="20"/>
                <w:szCs w:val="20"/>
              </w:rPr>
            </w:pPr>
            <w:r>
              <w:rPr>
                <w:sz w:val="20"/>
                <w:szCs w:val="20"/>
              </w:rPr>
              <w:t>288 000,00</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lang w:val="kk-KZ"/>
              </w:rPr>
            </w:pPr>
            <w:r>
              <w:rPr>
                <w:sz w:val="20"/>
                <w:szCs w:val="20"/>
                <w:lang w:val="kk-KZ"/>
              </w:rPr>
              <w:t>-</w:t>
            </w:r>
          </w:p>
        </w:tc>
      </w:tr>
      <w:tr>
        <w:trPr>
          <w:trHeight w:val="574" w:hRule="atLeast"/>
        </w:trPr>
        <w:tc>
          <w:tcPr>
            <w:tcW w:w="709" w:type="dxa"/>
            <w:tcBorders>
              <w:top w:val="single" w:sz="4" w:space="0" w:color="000000"/>
              <w:left w:val="single" w:sz="4" w:space="0" w:color="000000"/>
              <w:bottom w:val="single" w:sz="4" w:space="0" w:color="000000"/>
            </w:tcBorders>
            <w:shd w:fill="auto" w:val="clear"/>
            <w:vAlign w:val="center"/>
          </w:tcPr>
          <w:p>
            <w:pPr>
              <w:pStyle w:val="Style22"/>
              <w:ind w:hanging="0"/>
              <w:jc w:val="center"/>
              <w:rPr>
                <w:rFonts w:eastAsia="Calibri"/>
                <w:sz w:val="20"/>
                <w:lang w:val="kk-KZ"/>
              </w:rPr>
            </w:pPr>
            <w:r>
              <w:rPr>
                <w:rFonts w:eastAsia="Calibri"/>
                <w:sz w:val="20"/>
                <w:lang w:val="kk-KZ"/>
              </w:rPr>
              <w:t>3</w:t>
            </w:r>
          </w:p>
        </w:tc>
        <w:tc>
          <w:tcPr>
            <w:tcW w:w="4820" w:type="dxa"/>
            <w:tcBorders>
              <w:left w:val="single" w:sz="4" w:space="0" w:color="000000"/>
              <w:bottom w:val="single" w:sz="4" w:space="0" w:color="000000"/>
            </w:tcBorders>
            <w:shd w:fill="auto" w:val="clear"/>
          </w:tcPr>
          <w:p>
            <w:pPr>
              <w:pStyle w:val="Normal"/>
              <w:rPr>
                <w:sz w:val="20"/>
                <w:szCs w:val="20"/>
              </w:rPr>
            </w:pPr>
            <w:r>
              <w:rPr>
                <w:sz w:val="20"/>
                <w:szCs w:val="20"/>
              </w:rPr>
              <w:t>Обеспечение всех категорий, состоящих на диспансерном учете при эпилепсии</w:t>
            </w:r>
          </w:p>
        </w:tc>
        <w:tc>
          <w:tcPr>
            <w:tcW w:w="1843" w:type="dxa"/>
            <w:tcBorders>
              <w:left w:val="single" w:sz="4" w:space="0" w:color="000000"/>
              <w:bottom w:val="single" w:sz="4" w:space="0" w:color="000000"/>
            </w:tcBorders>
            <w:shd w:fill="FFFFFF" w:val="clear"/>
            <w:vAlign w:val="center"/>
          </w:tcPr>
          <w:p>
            <w:pPr>
              <w:pStyle w:val="Normal"/>
              <w:rPr>
                <w:sz w:val="20"/>
                <w:szCs w:val="20"/>
              </w:rPr>
            </w:pPr>
            <w:r>
              <w:rPr>
                <w:sz w:val="20"/>
                <w:szCs w:val="20"/>
              </w:rPr>
              <w:t>1 632 000,00</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lang w:val="kk-KZ"/>
              </w:rPr>
            </w:pPr>
            <w:r>
              <w:rPr>
                <w:sz w:val="20"/>
                <w:szCs w:val="20"/>
                <w:lang w:val="kk-KZ"/>
              </w:rPr>
              <w:t>-</w:t>
            </w:r>
          </w:p>
        </w:tc>
      </w:tr>
      <w:tr>
        <w:trPr>
          <w:trHeight w:val="574" w:hRule="atLeast"/>
        </w:trPr>
        <w:tc>
          <w:tcPr>
            <w:tcW w:w="709" w:type="dxa"/>
            <w:tcBorders>
              <w:top w:val="single" w:sz="4" w:space="0" w:color="000000"/>
              <w:left w:val="single" w:sz="4" w:space="0" w:color="000000"/>
              <w:bottom w:val="single" w:sz="4" w:space="0" w:color="000000"/>
            </w:tcBorders>
            <w:shd w:fill="auto" w:val="clear"/>
            <w:vAlign w:val="center"/>
          </w:tcPr>
          <w:p>
            <w:pPr>
              <w:pStyle w:val="Style22"/>
              <w:ind w:hanging="0"/>
              <w:jc w:val="center"/>
              <w:rPr>
                <w:rFonts w:eastAsia="Calibri"/>
                <w:sz w:val="20"/>
                <w:lang w:val="kk-KZ"/>
              </w:rPr>
            </w:pPr>
            <w:r>
              <w:rPr>
                <w:rFonts w:eastAsia="Calibri"/>
                <w:sz w:val="20"/>
                <w:lang w:val="kk-KZ"/>
              </w:rPr>
              <w:t>4</w:t>
            </w:r>
          </w:p>
        </w:tc>
        <w:tc>
          <w:tcPr>
            <w:tcW w:w="4820" w:type="dxa"/>
            <w:tcBorders>
              <w:left w:val="single" w:sz="4" w:space="0" w:color="000000"/>
              <w:bottom w:val="single" w:sz="4" w:space="0" w:color="000000"/>
            </w:tcBorders>
            <w:shd w:fill="auto" w:val="clear"/>
          </w:tcPr>
          <w:p>
            <w:pPr>
              <w:pStyle w:val="Normal"/>
              <w:rPr>
                <w:sz w:val="20"/>
                <w:szCs w:val="20"/>
              </w:rPr>
            </w:pPr>
            <w:r>
              <w:rPr>
                <w:sz w:val="20"/>
                <w:szCs w:val="20"/>
              </w:rPr>
              <w:t>Обеспечение всех категорий, состоящих на диспансерном учете при  кистозном фиброзе (муковисцидозе)</w:t>
            </w:r>
          </w:p>
        </w:tc>
        <w:tc>
          <w:tcPr>
            <w:tcW w:w="1843" w:type="dxa"/>
            <w:tcBorders>
              <w:left w:val="single" w:sz="4" w:space="0" w:color="000000"/>
              <w:bottom w:val="single" w:sz="4" w:space="0" w:color="000000"/>
            </w:tcBorders>
            <w:shd w:fill="FFFFFF" w:val="clear"/>
            <w:vAlign w:val="center"/>
          </w:tcPr>
          <w:p>
            <w:pPr>
              <w:pStyle w:val="Normal"/>
              <w:rPr>
                <w:sz w:val="20"/>
                <w:szCs w:val="20"/>
              </w:rPr>
            </w:pPr>
            <w:r>
              <w:rPr>
                <w:sz w:val="20"/>
                <w:szCs w:val="20"/>
              </w:rPr>
              <w:t>63 360,00</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lang w:val="kk-KZ"/>
              </w:rPr>
            </w:pPr>
            <w:r>
              <w:rPr>
                <w:sz w:val="20"/>
                <w:szCs w:val="20"/>
                <w:lang w:val="kk-KZ"/>
              </w:rPr>
              <w:t>-</w:t>
            </w:r>
          </w:p>
        </w:tc>
      </w:tr>
      <w:tr>
        <w:trPr>
          <w:trHeight w:val="574" w:hRule="atLeast"/>
        </w:trPr>
        <w:tc>
          <w:tcPr>
            <w:tcW w:w="709" w:type="dxa"/>
            <w:tcBorders>
              <w:top w:val="single" w:sz="4" w:space="0" w:color="000000"/>
              <w:left w:val="single" w:sz="4" w:space="0" w:color="000000"/>
              <w:bottom w:val="single" w:sz="4" w:space="0" w:color="000000"/>
            </w:tcBorders>
            <w:shd w:fill="auto" w:val="clear"/>
            <w:vAlign w:val="center"/>
          </w:tcPr>
          <w:p>
            <w:pPr>
              <w:pStyle w:val="Style22"/>
              <w:ind w:hanging="0"/>
              <w:jc w:val="center"/>
              <w:rPr>
                <w:rFonts w:eastAsia="Calibri"/>
                <w:sz w:val="20"/>
                <w:lang w:val="kk-KZ"/>
              </w:rPr>
            </w:pPr>
            <w:r>
              <w:rPr>
                <w:rFonts w:eastAsia="Calibri"/>
                <w:sz w:val="20"/>
                <w:lang w:val="kk-KZ"/>
              </w:rPr>
              <w:t>5</w:t>
            </w:r>
          </w:p>
        </w:tc>
        <w:tc>
          <w:tcPr>
            <w:tcW w:w="4820" w:type="dxa"/>
            <w:tcBorders>
              <w:left w:val="single" w:sz="4" w:space="0" w:color="000000"/>
              <w:bottom w:val="single" w:sz="4" w:space="0" w:color="000000"/>
            </w:tcBorders>
            <w:shd w:fill="auto" w:val="clear"/>
          </w:tcPr>
          <w:p>
            <w:pPr>
              <w:pStyle w:val="Normal"/>
              <w:rPr>
                <w:sz w:val="20"/>
                <w:szCs w:val="20"/>
              </w:rPr>
            </w:pPr>
            <w:r>
              <w:rPr>
                <w:sz w:val="20"/>
                <w:szCs w:val="20"/>
              </w:rPr>
              <w:t>Обеспечение всех категорий, состоящих на диспансерном учете при эпилепсии</w:t>
            </w:r>
          </w:p>
        </w:tc>
        <w:tc>
          <w:tcPr>
            <w:tcW w:w="1843" w:type="dxa"/>
            <w:tcBorders>
              <w:left w:val="single" w:sz="4" w:space="0" w:color="000000"/>
              <w:bottom w:val="single" w:sz="4" w:space="0" w:color="000000"/>
            </w:tcBorders>
            <w:shd w:fill="FFFFFF" w:val="clear"/>
            <w:vAlign w:val="center"/>
          </w:tcPr>
          <w:p>
            <w:pPr>
              <w:pStyle w:val="Normal"/>
              <w:rPr>
                <w:sz w:val="20"/>
                <w:szCs w:val="20"/>
              </w:rPr>
            </w:pPr>
            <w:r>
              <w:rPr>
                <w:sz w:val="20"/>
                <w:szCs w:val="20"/>
              </w:rPr>
              <w:t>105 420,00</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lang w:val="kk-KZ"/>
              </w:rPr>
            </w:pPr>
            <w:r>
              <w:rPr>
                <w:sz w:val="20"/>
                <w:szCs w:val="20"/>
                <w:lang w:val="kk-KZ"/>
              </w:rPr>
              <w:t>-</w:t>
            </w:r>
          </w:p>
        </w:tc>
      </w:tr>
      <w:tr>
        <w:trPr>
          <w:trHeight w:val="574" w:hRule="atLeast"/>
        </w:trPr>
        <w:tc>
          <w:tcPr>
            <w:tcW w:w="709" w:type="dxa"/>
            <w:tcBorders>
              <w:top w:val="single" w:sz="4" w:space="0" w:color="000000"/>
              <w:left w:val="single" w:sz="4" w:space="0" w:color="000000"/>
              <w:bottom w:val="single" w:sz="4" w:space="0" w:color="000000"/>
            </w:tcBorders>
            <w:shd w:fill="auto" w:val="clear"/>
            <w:vAlign w:val="center"/>
          </w:tcPr>
          <w:p>
            <w:pPr>
              <w:pStyle w:val="Style22"/>
              <w:ind w:hanging="0"/>
              <w:jc w:val="center"/>
              <w:rPr>
                <w:rFonts w:eastAsia="Calibri"/>
                <w:sz w:val="20"/>
                <w:lang w:val="kk-KZ"/>
              </w:rPr>
            </w:pPr>
            <w:r>
              <w:rPr>
                <w:rFonts w:eastAsia="Calibri"/>
                <w:sz w:val="20"/>
                <w:lang w:val="kk-KZ"/>
              </w:rPr>
              <w:t>6</w:t>
            </w:r>
          </w:p>
        </w:tc>
        <w:tc>
          <w:tcPr>
            <w:tcW w:w="4820" w:type="dxa"/>
            <w:tcBorders>
              <w:left w:val="single" w:sz="4" w:space="0" w:color="000000"/>
              <w:bottom w:val="single" w:sz="4" w:space="0" w:color="000000"/>
            </w:tcBorders>
            <w:shd w:fill="auto" w:val="clear"/>
          </w:tcPr>
          <w:p>
            <w:pPr>
              <w:pStyle w:val="Normal"/>
              <w:rPr>
                <w:sz w:val="20"/>
                <w:szCs w:val="20"/>
              </w:rPr>
            </w:pPr>
            <w:r>
              <w:rPr>
                <w:sz w:val="20"/>
                <w:szCs w:val="20"/>
              </w:rPr>
              <w:t>Обеспечение всех категорий, состоящих на диспансерном учете при состоянии после трансплантации почки от кадавра</w:t>
            </w:r>
          </w:p>
        </w:tc>
        <w:tc>
          <w:tcPr>
            <w:tcW w:w="1843" w:type="dxa"/>
            <w:tcBorders>
              <w:left w:val="single" w:sz="4" w:space="0" w:color="000000"/>
              <w:bottom w:val="single" w:sz="4" w:space="0" w:color="000000"/>
            </w:tcBorders>
            <w:shd w:fill="FFFFFF" w:val="clear"/>
            <w:vAlign w:val="center"/>
          </w:tcPr>
          <w:p>
            <w:pPr>
              <w:pStyle w:val="Normal"/>
              <w:rPr>
                <w:sz w:val="20"/>
                <w:szCs w:val="20"/>
              </w:rPr>
            </w:pPr>
            <w:r>
              <w:rPr>
                <w:sz w:val="20"/>
                <w:szCs w:val="20"/>
              </w:rPr>
              <w:t>8 242 342,00</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sz w:val="20"/>
                <w:szCs w:val="20"/>
                <w:lang w:val="kk-KZ"/>
              </w:rPr>
            </w:pPr>
            <w:r>
              <w:rPr>
                <w:sz w:val="20"/>
                <w:szCs w:val="20"/>
                <w:lang w:val="kk-KZ"/>
              </w:rPr>
            </w:r>
          </w:p>
          <w:p>
            <w:pPr>
              <w:pStyle w:val="Normal"/>
              <w:jc w:val="center"/>
              <w:rPr>
                <w:sz w:val="20"/>
                <w:szCs w:val="20"/>
                <w:lang w:val="kk-KZ"/>
              </w:rPr>
            </w:pPr>
            <w:r>
              <w:rPr>
                <w:sz w:val="20"/>
                <w:szCs w:val="20"/>
                <w:lang w:val="kk-KZ"/>
              </w:rPr>
            </w:r>
          </w:p>
          <w:p>
            <w:pPr>
              <w:pStyle w:val="Normal"/>
              <w:jc w:val="center"/>
              <w:rPr>
                <w:sz w:val="20"/>
                <w:szCs w:val="20"/>
              </w:rPr>
            </w:pPr>
            <w:r>
              <w:rPr>
                <w:sz w:val="20"/>
                <w:szCs w:val="20"/>
                <w:lang w:val="kk-KZ"/>
              </w:rPr>
              <w:t>8 242 280</w:t>
            </w:r>
            <w:r>
              <w:rPr>
                <w:sz w:val="20"/>
                <w:szCs w:val="20"/>
              </w:rPr>
              <w:t>,00</w:t>
            </w:r>
          </w:p>
        </w:tc>
      </w:tr>
      <w:tr>
        <w:trPr>
          <w:trHeight w:val="574" w:hRule="atLeast"/>
        </w:trPr>
        <w:tc>
          <w:tcPr>
            <w:tcW w:w="709" w:type="dxa"/>
            <w:tcBorders>
              <w:top w:val="single" w:sz="4" w:space="0" w:color="000000"/>
              <w:left w:val="single" w:sz="4" w:space="0" w:color="000000"/>
              <w:bottom w:val="single" w:sz="4" w:space="0" w:color="000000"/>
            </w:tcBorders>
            <w:shd w:fill="auto" w:val="clear"/>
            <w:vAlign w:val="center"/>
          </w:tcPr>
          <w:p>
            <w:pPr>
              <w:pStyle w:val="Style22"/>
              <w:ind w:hanging="0"/>
              <w:jc w:val="center"/>
              <w:rPr>
                <w:rFonts w:eastAsia="Calibri"/>
                <w:sz w:val="20"/>
                <w:lang w:val="kk-KZ"/>
              </w:rPr>
            </w:pPr>
            <w:r>
              <w:rPr>
                <w:rFonts w:eastAsia="Calibri"/>
                <w:sz w:val="20"/>
                <w:lang w:val="kk-KZ"/>
              </w:rPr>
              <w:t>7</w:t>
            </w:r>
          </w:p>
        </w:tc>
        <w:tc>
          <w:tcPr>
            <w:tcW w:w="4820" w:type="dxa"/>
            <w:tcBorders>
              <w:left w:val="single" w:sz="4" w:space="0" w:color="000000"/>
              <w:bottom w:val="single" w:sz="4" w:space="0" w:color="000000"/>
            </w:tcBorders>
            <w:shd w:fill="auto" w:val="clear"/>
          </w:tcPr>
          <w:p>
            <w:pPr>
              <w:pStyle w:val="Normal"/>
              <w:rPr>
                <w:sz w:val="20"/>
                <w:szCs w:val="20"/>
              </w:rPr>
            </w:pPr>
            <w:r>
              <w:rPr>
                <w:sz w:val="20"/>
                <w:szCs w:val="20"/>
              </w:rPr>
              <w:t>Обеспечение всех категорий, состоящих на диспансерном учете при пластичном (ламеллярном) ихтиозе</w:t>
            </w:r>
          </w:p>
        </w:tc>
        <w:tc>
          <w:tcPr>
            <w:tcW w:w="1843" w:type="dxa"/>
            <w:tcBorders>
              <w:left w:val="single" w:sz="4" w:space="0" w:color="000000"/>
              <w:bottom w:val="single" w:sz="4" w:space="0" w:color="000000"/>
            </w:tcBorders>
            <w:shd w:fill="FFFFFF" w:val="clear"/>
            <w:vAlign w:val="center"/>
          </w:tcPr>
          <w:p>
            <w:pPr>
              <w:pStyle w:val="Normal"/>
              <w:rPr>
                <w:sz w:val="20"/>
                <w:szCs w:val="20"/>
              </w:rPr>
            </w:pPr>
            <w:r>
              <w:rPr>
                <w:sz w:val="20"/>
                <w:szCs w:val="20"/>
              </w:rPr>
              <w:t>37 172,16</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sz w:val="20"/>
                <w:szCs w:val="20"/>
                <w:lang w:val="kk-KZ"/>
              </w:rPr>
            </w:pPr>
            <w:r>
              <w:rPr>
                <w:sz w:val="20"/>
                <w:szCs w:val="20"/>
                <w:lang w:val="kk-KZ"/>
              </w:rPr>
            </w:r>
          </w:p>
          <w:p>
            <w:pPr>
              <w:pStyle w:val="Normal"/>
              <w:jc w:val="center"/>
              <w:rPr>
                <w:sz w:val="20"/>
                <w:szCs w:val="20"/>
                <w:lang w:val="kk-KZ"/>
              </w:rPr>
            </w:pPr>
            <w:r>
              <w:rPr>
                <w:sz w:val="20"/>
                <w:szCs w:val="20"/>
                <w:lang w:val="kk-KZ"/>
              </w:rPr>
              <w:t>36 955,20</w:t>
            </w:r>
          </w:p>
        </w:tc>
      </w:tr>
      <w:tr>
        <w:trPr>
          <w:trHeight w:val="574" w:hRule="atLeast"/>
        </w:trPr>
        <w:tc>
          <w:tcPr>
            <w:tcW w:w="709" w:type="dxa"/>
            <w:tcBorders>
              <w:top w:val="single" w:sz="4" w:space="0" w:color="000000"/>
              <w:left w:val="single" w:sz="4" w:space="0" w:color="000000"/>
              <w:bottom w:val="single" w:sz="4" w:space="0" w:color="000000"/>
            </w:tcBorders>
            <w:shd w:fill="auto" w:val="clear"/>
            <w:vAlign w:val="center"/>
          </w:tcPr>
          <w:p>
            <w:pPr>
              <w:pStyle w:val="Style22"/>
              <w:ind w:hanging="0"/>
              <w:jc w:val="center"/>
              <w:rPr>
                <w:rFonts w:eastAsia="Calibri"/>
                <w:sz w:val="20"/>
                <w:lang w:val="kk-KZ"/>
              </w:rPr>
            </w:pPr>
            <w:r>
              <w:rPr>
                <w:rFonts w:eastAsia="Calibri"/>
                <w:sz w:val="20"/>
                <w:lang w:val="kk-KZ"/>
              </w:rPr>
              <w:t>8</w:t>
            </w:r>
          </w:p>
        </w:tc>
        <w:tc>
          <w:tcPr>
            <w:tcW w:w="4820" w:type="dxa"/>
            <w:tcBorders>
              <w:left w:val="single" w:sz="4" w:space="0" w:color="000000"/>
              <w:bottom w:val="single" w:sz="4" w:space="0" w:color="000000"/>
            </w:tcBorders>
            <w:shd w:fill="auto" w:val="clear"/>
          </w:tcPr>
          <w:p>
            <w:pPr>
              <w:pStyle w:val="Normal"/>
              <w:rPr>
                <w:sz w:val="20"/>
                <w:szCs w:val="20"/>
              </w:rPr>
            </w:pPr>
            <w:r>
              <w:rPr>
                <w:sz w:val="20"/>
                <w:szCs w:val="20"/>
              </w:rPr>
              <w:t>Обеспечение всех категорий, состоящих на диспансерном учете при пластичном (ламеллярном) ихтиозе</w:t>
            </w:r>
          </w:p>
        </w:tc>
        <w:tc>
          <w:tcPr>
            <w:tcW w:w="1843" w:type="dxa"/>
            <w:tcBorders>
              <w:left w:val="single" w:sz="4" w:space="0" w:color="000000"/>
              <w:bottom w:val="single" w:sz="4" w:space="0" w:color="000000"/>
            </w:tcBorders>
            <w:shd w:fill="FFFFFF" w:val="clear"/>
            <w:vAlign w:val="center"/>
          </w:tcPr>
          <w:p>
            <w:pPr>
              <w:pStyle w:val="Normal"/>
              <w:rPr>
                <w:sz w:val="20"/>
                <w:szCs w:val="20"/>
              </w:rPr>
            </w:pPr>
            <w:r>
              <w:rPr>
                <w:sz w:val="20"/>
                <w:szCs w:val="20"/>
              </w:rPr>
              <w:t>46 951,68</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lang w:val="kk-KZ"/>
              </w:rPr>
            </w:pPr>
            <w:r>
              <w:rPr>
                <w:sz w:val="20"/>
                <w:szCs w:val="20"/>
                <w:lang w:val="kk-KZ"/>
              </w:rPr>
              <w:t>-</w:t>
            </w:r>
          </w:p>
        </w:tc>
      </w:tr>
      <w:tr>
        <w:trPr>
          <w:trHeight w:val="574" w:hRule="atLeast"/>
        </w:trPr>
        <w:tc>
          <w:tcPr>
            <w:tcW w:w="709" w:type="dxa"/>
            <w:tcBorders>
              <w:top w:val="single" w:sz="4" w:space="0" w:color="000000"/>
              <w:left w:val="single" w:sz="4" w:space="0" w:color="000000"/>
              <w:bottom w:val="single" w:sz="4" w:space="0" w:color="000000"/>
            </w:tcBorders>
            <w:shd w:fill="auto" w:val="clear"/>
            <w:vAlign w:val="center"/>
          </w:tcPr>
          <w:p>
            <w:pPr>
              <w:pStyle w:val="Style22"/>
              <w:ind w:hanging="0"/>
              <w:jc w:val="center"/>
              <w:rPr>
                <w:rFonts w:eastAsia="Calibri"/>
                <w:sz w:val="20"/>
                <w:lang w:val="kk-KZ"/>
              </w:rPr>
            </w:pPr>
            <w:r>
              <w:rPr>
                <w:rFonts w:eastAsia="Calibri"/>
                <w:sz w:val="20"/>
                <w:lang w:val="kk-KZ"/>
              </w:rPr>
              <w:t>9</w:t>
            </w:r>
          </w:p>
        </w:tc>
        <w:tc>
          <w:tcPr>
            <w:tcW w:w="4820" w:type="dxa"/>
            <w:tcBorders>
              <w:left w:val="single" w:sz="4" w:space="0" w:color="000000"/>
              <w:bottom w:val="single" w:sz="4" w:space="0" w:color="000000"/>
            </w:tcBorders>
            <w:shd w:fill="auto" w:val="clear"/>
          </w:tcPr>
          <w:p>
            <w:pPr>
              <w:pStyle w:val="Normal"/>
              <w:rPr>
                <w:sz w:val="20"/>
                <w:szCs w:val="20"/>
              </w:rPr>
            </w:pPr>
            <w:r>
              <w:rPr>
                <w:sz w:val="20"/>
                <w:szCs w:val="20"/>
              </w:rPr>
              <w:t>Обеспечение всех категорий, состоящих на диспансерном учете при пластичном (ламеллярном) ихтиозе</w:t>
            </w:r>
          </w:p>
        </w:tc>
        <w:tc>
          <w:tcPr>
            <w:tcW w:w="1843" w:type="dxa"/>
            <w:tcBorders>
              <w:left w:val="single" w:sz="4" w:space="0" w:color="000000"/>
              <w:bottom w:val="single" w:sz="4" w:space="0" w:color="000000"/>
            </w:tcBorders>
            <w:shd w:fill="FFFFFF" w:val="clear"/>
            <w:vAlign w:val="center"/>
          </w:tcPr>
          <w:p>
            <w:pPr>
              <w:pStyle w:val="Normal"/>
              <w:rPr>
                <w:sz w:val="20"/>
                <w:szCs w:val="20"/>
              </w:rPr>
            </w:pPr>
            <w:r>
              <w:rPr>
                <w:sz w:val="20"/>
                <w:szCs w:val="20"/>
              </w:rPr>
              <w:t>47 996,16</w:t>
            </w:r>
          </w:p>
        </w:tc>
        <w:tc>
          <w:tcPr>
            <w:tcW w:w="25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lang w:val="kk-KZ"/>
              </w:rPr>
            </w:pPr>
            <w:r>
              <w:rPr>
                <w:sz w:val="20"/>
                <w:szCs w:val="20"/>
                <w:lang w:val="kk-KZ"/>
              </w:rPr>
              <w:t>-</w:t>
            </w:r>
          </w:p>
        </w:tc>
      </w:tr>
    </w:tbl>
    <w:p>
      <w:pPr>
        <w:pStyle w:val="Normal"/>
        <w:jc w:val="both"/>
        <w:rPr/>
      </w:pPr>
      <w:r>
        <w:rPr>
          <w:sz w:val="20"/>
          <w:szCs w:val="20"/>
          <w:lang w:val="kk-KZ"/>
        </w:rPr>
        <w:tab/>
        <w:t>5. При вскрытии тендерных заявок присутствовали представители потенциального поставщика:</w:t>
      </w:r>
    </w:p>
    <w:p>
      <w:pPr>
        <w:pStyle w:val="Normal"/>
        <w:jc w:val="both"/>
        <w:rPr>
          <w:sz w:val="20"/>
          <w:szCs w:val="20"/>
          <w:lang w:val="kk-KZ"/>
        </w:rPr>
      </w:pPr>
      <w:r>
        <w:rPr>
          <w:sz w:val="20"/>
          <w:szCs w:val="20"/>
          <w:lang w:val="kk-KZ"/>
        </w:rPr>
        <w:t>Не присутствовали</w:t>
      </w:r>
    </w:p>
    <w:p>
      <w:pPr>
        <w:pStyle w:val="Normal"/>
        <w:jc w:val="both"/>
        <w:rPr>
          <w:sz w:val="20"/>
          <w:szCs w:val="20"/>
          <w:lang w:val="kk-KZ"/>
        </w:rPr>
      </w:pPr>
      <w:r>
        <w:rPr>
          <w:sz w:val="20"/>
          <w:szCs w:val="20"/>
          <w:lang w:val="kk-KZ"/>
        </w:rPr>
      </w:r>
    </w:p>
    <w:tbl>
      <w:tblPr>
        <w:tblW w:w="9429" w:type="dxa"/>
        <w:jc w:val="left"/>
        <w:tblInd w:w="-108" w:type="dxa"/>
        <w:tblCellMar>
          <w:top w:w="0" w:type="dxa"/>
          <w:left w:w="108" w:type="dxa"/>
          <w:bottom w:w="0" w:type="dxa"/>
          <w:right w:w="108" w:type="dxa"/>
        </w:tblCellMar>
      </w:tblPr>
      <w:tblGrid>
        <w:gridCol w:w="3759"/>
        <w:gridCol w:w="2766"/>
        <w:gridCol w:w="2904"/>
      </w:tblGrid>
      <w:tr>
        <w:trPr>
          <w:trHeight w:val="390" w:hRule="atLeast"/>
        </w:trPr>
        <w:tc>
          <w:tcPr>
            <w:tcW w:w="3759" w:type="dxa"/>
            <w:tcBorders/>
            <w:shd w:fill="auto" w:val="clear"/>
          </w:tcPr>
          <w:p>
            <w:pPr>
              <w:pStyle w:val="Normal"/>
              <w:ind w:firstLine="540"/>
              <w:jc w:val="both"/>
              <w:rPr>
                <w:sz w:val="20"/>
                <w:szCs w:val="20"/>
              </w:rPr>
            </w:pPr>
            <w:r>
              <w:rPr>
                <w:sz w:val="20"/>
                <w:szCs w:val="20"/>
              </w:rPr>
              <w:t>Председатель комиссии</w:t>
            </w:r>
          </w:p>
        </w:tc>
        <w:tc>
          <w:tcPr>
            <w:tcW w:w="2766" w:type="dxa"/>
            <w:tcBorders/>
            <w:shd w:fill="auto" w:val="clear"/>
          </w:tcPr>
          <w:p>
            <w:pPr>
              <w:pStyle w:val="Normal"/>
              <w:ind w:firstLine="540"/>
              <w:jc w:val="both"/>
              <w:rPr>
                <w:sz w:val="20"/>
                <w:szCs w:val="20"/>
              </w:rPr>
            </w:pPr>
            <w:r>
              <w:rPr>
                <w:sz w:val="20"/>
                <w:szCs w:val="20"/>
              </w:rPr>
              <w:t xml:space="preserve">_______________      </w:t>
            </w:r>
          </w:p>
        </w:tc>
        <w:tc>
          <w:tcPr>
            <w:tcW w:w="2904" w:type="dxa"/>
            <w:tcBorders/>
            <w:shd w:fill="auto" w:val="clear"/>
          </w:tcPr>
          <w:p>
            <w:pPr>
              <w:pStyle w:val="Normal"/>
              <w:jc w:val="both"/>
              <w:rPr>
                <w:sz w:val="20"/>
                <w:szCs w:val="20"/>
              </w:rPr>
            </w:pPr>
            <w:r>
              <w:rPr>
                <w:sz w:val="20"/>
                <w:szCs w:val="20"/>
              </w:rPr>
              <w:t>Кусемисов К.Т.</w:t>
            </w:r>
          </w:p>
          <w:p>
            <w:pPr>
              <w:pStyle w:val="Normal"/>
              <w:ind w:firstLine="540"/>
              <w:jc w:val="both"/>
              <w:rPr>
                <w:sz w:val="20"/>
                <w:szCs w:val="20"/>
              </w:rPr>
            </w:pPr>
            <w:r>
              <w:rPr>
                <w:sz w:val="20"/>
                <w:szCs w:val="20"/>
              </w:rPr>
            </w:r>
          </w:p>
        </w:tc>
      </w:tr>
      <w:tr>
        <w:trPr>
          <w:trHeight w:val="421" w:hRule="atLeast"/>
        </w:trPr>
        <w:tc>
          <w:tcPr>
            <w:tcW w:w="3759" w:type="dxa"/>
            <w:tcBorders/>
            <w:shd w:fill="auto" w:val="clear"/>
          </w:tcPr>
          <w:p>
            <w:pPr>
              <w:pStyle w:val="Normal"/>
              <w:ind w:firstLine="540"/>
              <w:jc w:val="both"/>
              <w:rPr>
                <w:sz w:val="20"/>
                <w:szCs w:val="20"/>
              </w:rPr>
            </w:pPr>
            <w:r>
              <w:rPr>
                <w:sz w:val="20"/>
                <w:szCs w:val="20"/>
              </w:rPr>
              <w:t>Заместитель председателя</w:t>
            </w:r>
          </w:p>
        </w:tc>
        <w:tc>
          <w:tcPr>
            <w:tcW w:w="2766" w:type="dxa"/>
            <w:tcBorders/>
            <w:shd w:fill="auto" w:val="clear"/>
          </w:tcPr>
          <w:p>
            <w:pPr>
              <w:pStyle w:val="Normal"/>
              <w:ind w:firstLine="540"/>
              <w:jc w:val="both"/>
              <w:rPr>
                <w:sz w:val="20"/>
                <w:szCs w:val="20"/>
              </w:rPr>
            </w:pPr>
            <w:r>
              <w:rPr>
                <w:sz w:val="20"/>
                <w:szCs w:val="20"/>
              </w:rPr>
              <w:t>_______________</w:t>
            </w:r>
          </w:p>
        </w:tc>
        <w:tc>
          <w:tcPr>
            <w:tcW w:w="2904" w:type="dxa"/>
            <w:tcBorders/>
            <w:shd w:fill="auto" w:val="clear"/>
          </w:tcPr>
          <w:p>
            <w:pPr>
              <w:pStyle w:val="Normal"/>
              <w:jc w:val="both"/>
              <w:rPr>
                <w:sz w:val="20"/>
                <w:szCs w:val="20"/>
                <w:lang w:val="kk-KZ"/>
              </w:rPr>
            </w:pPr>
            <w:r>
              <w:rPr>
                <w:sz w:val="20"/>
                <w:szCs w:val="20"/>
                <w:lang w:val="kk-KZ"/>
              </w:rPr>
              <w:t>Баязитов Е.С.</w:t>
            </w:r>
          </w:p>
          <w:p>
            <w:pPr>
              <w:pStyle w:val="Normal"/>
              <w:jc w:val="both"/>
              <w:rPr>
                <w:sz w:val="20"/>
                <w:szCs w:val="20"/>
                <w:lang w:val="kk-KZ"/>
              </w:rPr>
            </w:pPr>
            <w:r>
              <w:rPr>
                <w:sz w:val="20"/>
                <w:szCs w:val="20"/>
                <w:lang w:val="kk-KZ"/>
              </w:rPr>
            </w:r>
          </w:p>
        </w:tc>
      </w:tr>
      <w:tr>
        <w:trPr>
          <w:trHeight w:val="510" w:hRule="atLeast"/>
        </w:trPr>
        <w:tc>
          <w:tcPr>
            <w:tcW w:w="3759" w:type="dxa"/>
            <w:tcBorders/>
            <w:shd w:fill="auto" w:val="clear"/>
          </w:tcPr>
          <w:p>
            <w:pPr>
              <w:pStyle w:val="Normal"/>
              <w:ind w:firstLine="540"/>
              <w:jc w:val="both"/>
              <w:rPr>
                <w:sz w:val="20"/>
                <w:szCs w:val="20"/>
              </w:rPr>
            </w:pPr>
            <w:r>
              <w:rPr>
                <w:sz w:val="20"/>
                <w:szCs w:val="20"/>
              </w:rPr>
              <w:t>Члены комиссии:</w:t>
            </w:r>
          </w:p>
        </w:tc>
        <w:tc>
          <w:tcPr>
            <w:tcW w:w="2766" w:type="dxa"/>
            <w:tcBorders/>
            <w:shd w:fill="auto" w:val="clear"/>
          </w:tcPr>
          <w:p>
            <w:pPr>
              <w:pStyle w:val="Normal"/>
              <w:ind w:firstLine="540"/>
              <w:jc w:val="both"/>
              <w:rPr>
                <w:sz w:val="20"/>
                <w:szCs w:val="20"/>
              </w:rPr>
            </w:pPr>
            <w:r>
              <w:rPr>
                <w:sz w:val="20"/>
                <w:szCs w:val="20"/>
              </w:rPr>
              <w:t>_______________</w:t>
            </w:r>
          </w:p>
        </w:tc>
        <w:tc>
          <w:tcPr>
            <w:tcW w:w="2904" w:type="dxa"/>
            <w:tcBorders/>
            <w:shd w:fill="auto" w:val="clear"/>
          </w:tcPr>
          <w:p>
            <w:pPr>
              <w:pStyle w:val="Normal"/>
              <w:jc w:val="both"/>
              <w:rPr>
                <w:sz w:val="20"/>
                <w:szCs w:val="20"/>
              </w:rPr>
            </w:pPr>
            <w:r>
              <w:rPr>
                <w:sz w:val="20"/>
                <w:szCs w:val="20"/>
              </w:rPr>
              <w:t>Иманжанов Н.Т.</w:t>
            </w:r>
          </w:p>
          <w:p>
            <w:pPr>
              <w:pStyle w:val="Normal"/>
              <w:jc w:val="both"/>
              <w:rPr>
                <w:sz w:val="20"/>
                <w:szCs w:val="20"/>
                <w:lang w:val="kk-KZ"/>
              </w:rPr>
            </w:pPr>
            <w:r>
              <w:rPr>
                <w:sz w:val="20"/>
                <w:szCs w:val="20"/>
                <w:lang w:val="kk-KZ"/>
              </w:rPr>
            </w:r>
          </w:p>
          <w:p>
            <w:pPr>
              <w:pStyle w:val="Normal"/>
              <w:ind w:firstLine="540"/>
              <w:jc w:val="both"/>
              <w:rPr>
                <w:sz w:val="20"/>
                <w:szCs w:val="20"/>
                <w:lang w:val="kk-KZ"/>
              </w:rPr>
            </w:pPr>
            <w:r>
              <w:rPr>
                <w:sz w:val="20"/>
                <w:szCs w:val="20"/>
                <w:lang w:val="kk-KZ"/>
              </w:rPr>
            </w:r>
          </w:p>
        </w:tc>
      </w:tr>
      <w:tr>
        <w:trPr>
          <w:trHeight w:val="510" w:hRule="atLeast"/>
        </w:trPr>
        <w:tc>
          <w:tcPr>
            <w:tcW w:w="3759" w:type="dxa"/>
            <w:tcBorders/>
            <w:shd w:fill="auto" w:val="clear"/>
          </w:tcPr>
          <w:p>
            <w:pPr>
              <w:pStyle w:val="Normal"/>
              <w:snapToGrid w:val="false"/>
              <w:ind w:firstLine="540"/>
              <w:jc w:val="both"/>
              <w:rPr>
                <w:sz w:val="20"/>
                <w:szCs w:val="20"/>
              </w:rPr>
            </w:pPr>
            <w:r>
              <w:rPr>
                <w:sz w:val="20"/>
                <w:szCs w:val="20"/>
              </w:rPr>
            </w:r>
          </w:p>
        </w:tc>
        <w:tc>
          <w:tcPr>
            <w:tcW w:w="2766" w:type="dxa"/>
            <w:tcBorders/>
            <w:shd w:fill="auto" w:val="clear"/>
          </w:tcPr>
          <w:p>
            <w:pPr>
              <w:pStyle w:val="Normal"/>
              <w:ind w:firstLine="540"/>
              <w:jc w:val="both"/>
              <w:rPr>
                <w:sz w:val="20"/>
                <w:szCs w:val="20"/>
              </w:rPr>
            </w:pPr>
            <w:r>
              <w:rPr>
                <w:sz w:val="20"/>
                <w:szCs w:val="20"/>
              </w:rPr>
              <w:t>_______________</w:t>
            </w:r>
          </w:p>
        </w:tc>
        <w:tc>
          <w:tcPr>
            <w:tcW w:w="2904" w:type="dxa"/>
            <w:tcBorders/>
            <w:shd w:fill="auto" w:val="clear"/>
          </w:tcPr>
          <w:p>
            <w:pPr>
              <w:pStyle w:val="Normal"/>
              <w:jc w:val="both"/>
              <w:rPr>
                <w:sz w:val="20"/>
                <w:szCs w:val="20"/>
                <w:lang w:val="kk-KZ"/>
              </w:rPr>
            </w:pPr>
            <w:r>
              <w:rPr>
                <w:sz w:val="20"/>
                <w:szCs w:val="20"/>
                <w:lang w:val="kk-KZ"/>
              </w:rPr>
              <w:t>Таганиязов Н.М.</w:t>
            </w:r>
          </w:p>
          <w:p>
            <w:pPr>
              <w:pStyle w:val="Normal"/>
              <w:ind w:firstLine="540"/>
              <w:jc w:val="both"/>
              <w:rPr>
                <w:sz w:val="20"/>
                <w:szCs w:val="20"/>
                <w:lang w:val="kk-KZ"/>
              </w:rPr>
            </w:pPr>
            <w:r>
              <w:rPr>
                <w:sz w:val="20"/>
                <w:szCs w:val="20"/>
                <w:lang w:val="kk-KZ"/>
              </w:rPr>
            </w:r>
          </w:p>
        </w:tc>
      </w:tr>
      <w:tr>
        <w:trPr>
          <w:trHeight w:val="510" w:hRule="atLeast"/>
        </w:trPr>
        <w:tc>
          <w:tcPr>
            <w:tcW w:w="3759" w:type="dxa"/>
            <w:tcBorders/>
            <w:shd w:fill="auto" w:val="clear"/>
          </w:tcPr>
          <w:p>
            <w:pPr>
              <w:pStyle w:val="Normal"/>
              <w:snapToGrid w:val="false"/>
              <w:ind w:firstLine="540"/>
              <w:jc w:val="both"/>
              <w:rPr>
                <w:sz w:val="20"/>
                <w:szCs w:val="20"/>
              </w:rPr>
            </w:pPr>
            <w:r>
              <w:rPr>
                <w:sz w:val="20"/>
                <w:szCs w:val="20"/>
              </w:rPr>
            </w:r>
          </w:p>
        </w:tc>
        <w:tc>
          <w:tcPr>
            <w:tcW w:w="2766" w:type="dxa"/>
            <w:tcBorders/>
            <w:shd w:fill="auto" w:val="clear"/>
          </w:tcPr>
          <w:p>
            <w:pPr>
              <w:pStyle w:val="Normal"/>
              <w:ind w:firstLine="540"/>
              <w:jc w:val="both"/>
              <w:rPr>
                <w:sz w:val="20"/>
                <w:szCs w:val="20"/>
              </w:rPr>
            </w:pPr>
            <w:r>
              <w:rPr>
                <w:sz w:val="20"/>
                <w:szCs w:val="20"/>
              </w:rPr>
              <w:t>_______________</w:t>
            </w:r>
          </w:p>
        </w:tc>
        <w:tc>
          <w:tcPr>
            <w:tcW w:w="2904" w:type="dxa"/>
            <w:tcBorders/>
            <w:shd w:fill="auto" w:val="clear"/>
          </w:tcPr>
          <w:p>
            <w:pPr>
              <w:pStyle w:val="Normal"/>
              <w:jc w:val="both"/>
              <w:rPr>
                <w:sz w:val="20"/>
                <w:szCs w:val="20"/>
                <w:lang w:val="kk-KZ"/>
              </w:rPr>
            </w:pPr>
            <w:r>
              <w:rPr>
                <w:sz w:val="20"/>
                <w:szCs w:val="20"/>
                <w:lang w:val="kk-KZ"/>
              </w:rPr>
              <w:t>Улмесеков Р.М.</w:t>
            </w:r>
          </w:p>
          <w:p>
            <w:pPr>
              <w:pStyle w:val="Normal"/>
              <w:ind w:firstLine="540"/>
              <w:jc w:val="both"/>
              <w:rPr>
                <w:sz w:val="20"/>
                <w:szCs w:val="20"/>
                <w:lang w:val="kk-KZ"/>
              </w:rPr>
            </w:pPr>
            <w:r>
              <w:rPr>
                <w:sz w:val="20"/>
                <w:szCs w:val="20"/>
                <w:lang w:val="kk-KZ"/>
              </w:rPr>
            </w:r>
          </w:p>
        </w:tc>
      </w:tr>
      <w:tr>
        <w:trPr>
          <w:trHeight w:val="424" w:hRule="atLeast"/>
        </w:trPr>
        <w:tc>
          <w:tcPr>
            <w:tcW w:w="3759" w:type="dxa"/>
            <w:tcBorders/>
            <w:shd w:fill="auto" w:val="clear"/>
          </w:tcPr>
          <w:p>
            <w:pPr>
              <w:pStyle w:val="Normal"/>
              <w:ind w:firstLine="540"/>
              <w:rPr>
                <w:sz w:val="20"/>
                <w:szCs w:val="20"/>
              </w:rPr>
            </w:pPr>
            <w:r>
              <w:rPr>
                <w:sz w:val="20"/>
                <w:szCs w:val="20"/>
              </w:rPr>
              <w:t>Секретарь комиссии:</w:t>
            </w:r>
          </w:p>
        </w:tc>
        <w:tc>
          <w:tcPr>
            <w:tcW w:w="2766" w:type="dxa"/>
            <w:tcBorders/>
            <w:shd w:fill="auto" w:val="clear"/>
          </w:tcPr>
          <w:p>
            <w:pPr>
              <w:pStyle w:val="Normal"/>
              <w:ind w:firstLine="540"/>
              <w:jc w:val="both"/>
              <w:rPr>
                <w:sz w:val="20"/>
                <w:szCs w:val="20"/>
              </w:rPr>
            </w:pPr>
            <w:r>
              <w:rPr>
                <w:sz w:val="20"/>
                <w:szCs w:val="20"/>
              </w:rPr>
              <w:t>_______________</w:t>
            </w:r>
          </w:p>
        </w:tc>
        <w:tc>
          <w:tcPr>
            <w:tcW w:w="2904" w:type="dxa"/>
            <w:tcBorders/>
            <w:shd w:fill="auto" w:val="clear"/>
          </w:tcPr>
          <w:p>
            <w:pPr>
              <w:pStyle w:val="Normal"/>
              <w:jc w:val="both"/>
              <w:rPr>
                <w:sz w:val="20"/>
                <w:szCs w:val="20"/>
              </w:rPr>
            </w:pPr>
            <w:r>
              <w:rPr>
                <w:sz w:val="20"/>
                <w:szCs w:val="20"/>
              </w:rPr>
              <w:t>Щербакова М.А.</w:t>
            </w:r>
          </w:p>
        </w:tc>
      </w:tr>
    </w:tbl>
    <w:p>
      <w:pPr>
        <w:pStyle w:val="Normal"/>
        <w:jc w:val="both"/>
        <w:rPr>
          <w:sz w:val="20"/>
          <w:szCs w:val="20"/>
        </w:rPr>
      </w:pPr>
      <w:r>
        <w:rPr>
          <w:sz w:val="20"/>
          <w:szCs w:val="20"/>
        </w:rPr>
      </w:r>
    </w:p>
    <w:sectPr>
      <w:footerReference w:type="default" r:id="rId2"/>
      <w:type w:val="nextPage"/>
      <w:pgSz w:w="11906" w:h="16838"/>
      <w:pgMar w:left="1418" w:right="849" w:header="0" w:top="426" w:footer="720" w:bottom="776"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Гельветика">
    <w:charset w:val="cc"/>
    <w:family w:val="decorative"/>
    <w:pitch w:val="default"/>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w:r>
    <w:r>
      <mc:AlternateContent>
        <mc:Choice Requires="wps">
          <w:drawing>
            <wp:anchor behindDoc="0" distT="0" distB="0" distL="0" distR="0" simplePos="0" locked="0" layoutInCell="1" allowOverlap="1" relativeHeight="11">
              <wp:simplePos x="0" y="0"/>
              <wp:positionH relativeFrom="margin">
                <wp:align>center</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5"/>
                            <w:rPr>
                              <w:rStyle w:val="Style12"/>
                            </w:rPr>
                          </w:pPr>
                          <w:r>
                            <w:rPr>
                              <w:rStyle w:val="Style12"/>
                            </w:rPr>
                            <w:fldChar w:fldCharType="begin"/>
                          </w:r>
                          <w:r>
                            <w:rPr>
                              <w:rStyle w:val="Style12"/>
                            </w:rPr>
                            <w:instrText> PAGE </w:instrText>
                          </w:r>
                          <w:r>
                            <w:rPr>
                              <w:rStyle w:val="Style12"/>
                            </w:rPr>
                            <w:fldChar w:fldCharType="separate"/>
                          </w:r>
                          <w:r>
                            <w:rPr>
                              <w:rStyle w:val="Style12"/>
                            </w:rPr>
                            <w:t>10</w:t>
                          </w:r>
                          <w:r>
                            <w:rPr>
                              <w:rStyle w:val="Style12"/>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34.95pt;mso-position-horizontal:center;mso-position-horizontal-relative:margin">
              <v:fill opacity="0f"/>
              <v:textbox inset="0in,0in,0in,0in">
                <w:txbxContent>
                  <w:p>
                    <w:pPr>
                      <w:pStyle w:val="Style25"/>
                      <w:rPr>
                        <w:rStyle w:val="Style12"/>
                      </w:rPr>
                    </w:pPr>
                    <w:r>
                      <w:rPr>
                        <w:rStyle w:val="Style12"/>
                      </w:rPr>
                      <w:fldChar w:fldCharType="begin"/>
                    </w:r>
                    <w:r>
                      <w:rPr>
                        <w:rStyle w:val="Style12"/>
                      </w:rPr>
                      <w:instrText> PAGE </w:instrText>
                    </w:r>
                    <w:r>
                      <w:rPr>
                        <w:rStyle w:val="Style12"/>
                      </w:rPr>
                      <w:fldChar w:fldCharType="separate"/>
                    </w:r>
                    <w:r>
                      <w:rPr>
                        <w:rStyle w:val="Style12"/>
                      </w:rPr>
                      <w:t>10</w:t>
                    </w:r>
                    <w:r>
                      <w:rPr>
                        <w:rStyle w:val="Style12"/>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069" w:hanging="360"/>
      </w:pPr>
      <w:rPr>
        <w:sz w:val="20"/>
        <w:szCs w:val="20"/>
      </w:rPr>
    </w:lvl>
  </w:abstractNum>
  <w:abstractNum w:abstractNumId="3">
    <w:lvl w:ilvl="0">
      <w:start w:val="1"/>
      <w:numFmt w:val="decimal"/>
      <w:lvlText w:val="%1."/>
      <w:lvlJc w:val="left"/>
      <w:pPr>
        <w:ind w:left="5180" w:hanging="360"/>
      </w:pPr>
      <w:rPr>
        <w:sz w:val="20"/>
        <w:b w:val="false"/>
        <w:szCs w:val="20"/>
      </w:rPr>
    </w:lvl>
  </w:abstractNum>
  <w:abstractNum w:abstractNumId="4">
    <w:lvl w:ilvl="0">
      <w:start w:val="1"/>
      <w:numFmt w:val="decimal"/>
      <w:lvlText w:val="%1."/>
      <w:lvlJc w:val="left"/>
      <w:pPr>
        <w:ind w:left="1069" w:hanging="360"/>
      </w:pPr>
      <w:rPr>
        <w:sz w:val="20"/>
        <w:szCs w:val="2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1">
    <w:name w:val="Heading 1"/>
    <w:basedOn w:val="Normal"/>
    <w:next w:val="Normal"/>
    <w:qFormat/>
    <w:pPr>
      <w:keepNext w:val="true"/>
      <w:numPr>
        <w:ilvl w:val="0"/>
        <w:numId w:val="1"/>
      </w:numPr>
      <w:jc w:val="center"/>
      <w:outlineLvl w:val="0"/>
    </w:pPr>
    <w:rPr>
      <w:b/>
      <w:sz w:val="22"/>
    </w:rPr>
  </w:style>
  <w:style w:type="paragraph" w:styleId="3">
    <w:name w:val="Heading 3"/>
    <w:basedOn w:val="Normal"/>
    <w:next w:val="Normal"/>
    <w:qFormat/>
    <w:pPr>
      <w:keepNext w:val="true"/>
      <w:keepLines/>
      <w:numPr>
        <w:ilvl w:val="2"/>
        <w:numId w:val="1"/>
      </w:numPr>
      <w:spacing w:before="200" w:after="0"/>
      <w:outlineLvl w:val="2"/>
    </w:pPr>
    <w:rPr>
      <w:rFonts w:ascii="Cambria" w:hAnsi="Cambria" w:eastAsia="Times New Roman" w:cs="Times New Roman"/>
      <w:b/>
      <w:bCs/>
      <w:color w:val="4F81BD"/>
    </w:rPr>
  </w:style>
  <w:style w:type="paragraph" w:styleId="5">
    <w:name w:val="Heading 5"/>
    <w:basedOn w:val="Normal"/>
    <w:next w:val="Normal"/>
    <w:qFormat/>
    <w:pPr>
      <w:keepNext w:val="true"/>
      <w:numPr>
        <w:ilvl w:val="4"/>
        <w:numId w:val="1"/>
      </w:numPr>
      <w:ind w:firstLine="426"/>
      <w:jc w:val="both"/>
      <w:outlineLvl w:val="4"/>
    </w:pPr>
    <w:rPr>
      <w:b/>
      <w:sz w:val="28"/>
      <w:szCs w:val="20"/>
    </w:rPr>
  </w:style>
  <w:style w:type="character" w:styleId="WW8Num1z0">
    <w:name w:val="WW8Num1z0"/>
    <w:qFormat/>
    <w:rPr>
      <w:sz w:val="20"/>
      <w:szCs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val="false"/>
      <w:sz w:val="20"/>
      <w:szCs w:val="2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eastAsia="Times New Roman" w:cs="Times New Roman"/>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Style11">
    <w:name w:val="Основной шрифт абзаца"/>
    <w:qFormat/>
    <w:rPr/>
  </w:style>
  <w:style w:type="character" w:styleId="Style12">
    <w:name w:val="Номер страницы"/>
    <w:basedOn w:val="Style11"/>
    <w:rPr/>
  </w:style>
  <w:style w:type="character" w:styleId="S0">
    <w:name w:val="s0"/>
    <w:qFormat/>
    <w:rPr>
      <w:rFonts w:ascii="Times New Roman" w:hAnsi="Times New Roman" w:cs="Times New Roman"/>
      <w:b w:val="false"/>
      <w:bCs w:val="false"/>
      <w:i w:val="false"/>
      <w:iCs w:val="false"/>
      <w:strike w:val="false"/>
      <w:dstrike w:val="false"/>
      <w:color w:val="000000"/>
      <w:sz w:val="20"/>
      <w:szCs w:val="20"/>
      <w:u w:val="none"/>
    </w:rPr>
  </w:style>
  <w:style w:type="character" w:styleId="Style13">
    <w:name w:val="Нумерация строк"/>
    <w:basedOn w:val="Style11"/>
    <w:rPr/>
  </w:style>
  <w:style w:type="character" w:styleId="Style14">
    <w:name w:val="Основной текст с отступом Знак"/>
    <w:qFormat/>
    <w:rPr>
      <w:sz w:val="28"/>
    </w:rPr>
  </w:style>
  <w:style w:type="character" w:styleId="31">
    <w:name w:val="Основной текст с отступом 3 Знак"/>
    <w:qFormat/>
    <w:rPr>
      <w:b/>
      <w:sz w:val="28"/>
    </w:rPr>
  </w:style>
  <w:style w:type="character" w:styleId="32">
    <w:name w:val="Заголовок 3 Знак"/>
    <w:qFormat/>
    <w:rPr>
      <w:rFonts w:ascii="Cambria" w:hAnsi="Cambria" w:eastAsia="Times New Roman" w:cs="Times New Roman"/>
      <w:b/>
      <w:bCs/>
      <w:color w:val="4F81BD"/>
      <w:sz w:val="24"/>
      <w:szCs w:val="24"/>
    </w:rPr>
  </w:style>
  <w:style w:type="character" w:styleId="Style15">
    <w:name w:val="Название Знак"/>
    <w:qFormat/>
    <w:rPr>
      <w:sz w:val="28"/>
    </w:rPr>
  </w:style>
  <w:style w:type="character" w:styleId="Style16">
    <w:name w:val="Обычный (веб) Знак"/>
    <w:qFormat/>
    <w:rPr>
      <w:sz w:val="24"/>
      <w:szCs w:val="24"/>
    </w:rPr>
  </w:style>
  <w:style w:type="paragraph" w:styleId="Style17">
    <w:name w:val="Заголовок"/>
    <w:basedOn w:val="Normal"/>
    <w:next w:val="Style18"/>
    <w:qFormat/>
    <w:pPr>
      <w:jc w:val="center"/>
    </w:pPr>
    <w:rPr>
      <w:sz w:val="28"/>
      <w:szCs w:val="20"/>
    </w:rPr>
  </w:style>
  <w:style w:type="paragraph" w:styleId="Style18">
    <w:name w:val="Body Text"/>
    <w:basedOn w:val="Normal"/>
    <w:pPr>
      <w:jc w:val="both"/>
    </w:pPr>
    <w:rPr>
      <w:sz w:val="28"/>
      <w:szCs w:val="20"/>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Body Text Indent"/>
    <w:basedOn w:val="Normal"/>
    <w:pPr>
      <w:ind w:hanging="510"/>
      <w:jc w:val="both"/>
    </w:pPr>
    <w:rPr>
      <w:sz w:val="28"/>
      <w:szCs w:val="20"/>
    </w:rPr>
  </w:style>
  <w:style w:type="paragraph" w:styleId="2">
    <w:name w:val="Основной-2"/>
    <w:qFormat/>
    <w:pPr>
      <w:widowControl/>
      <w:bidi w:val="0"/>
      <w:ind w:firstLine="170"/>
      <w:jc w:val="both"/>
    </w:pPr>
    <w:rPr>
      <w:rFonts w:ascii="Гельветика" w:hAnsi="Гельветика" w:eastAsia="Times New Roman" w:cs="Гельветика"/>
      <w:color w:val="auto"/>
      <w:sz w:val="17"/>
      <w:szCs w:val="20"/>
      <w:lang w:val="ru-RU" w:bidi="ar-SA" w:eastAsia="zh-CN"/>
    </w:rPr>
  </w:style>
  <w:style w:type="paragraph" w:styleId="21">
    <w:name w:val="Основной текст с отступом 2"/>
    <w:basedOn w:val="Normal"/>
    <w:qFormat/>
    <w:pPr>
      <w:ind w:firstLine="1080"/>
      <w:jc w:val="both"/>
    </w:pPr>
    <w:rPr/>
  </w:style>
  <w:style w:type="paragraph" w:styleId="33">
    <w:name w:val="Основной текст с отступом 3"/>
    <w:basedOn w:val="Normal"/>
    <w:qFormat/>
    <w:pPr>
      <w:ind w:firstLine="426"/>
      <w:jc w:val="both"/>
    </w:pPr>
    <w:rPr>
      <w:b/>
      <w:sz w:val="28"/>
      <w:szCs w:val="20"/>
    </w:rPr>
  </w:style>
  <w:style w:type="paragraph" w:styleId="Iauiue">
    <w:name w:val="Iau?iue"/>
    <w:qFormat/>
    <w:pPr>
      <w:widowControl w:val="false"/>
      <w:bidi w:val="0"/>
    </w:pPr>
    <w:rPr>
      <w:rFonts w:ascii="Times New Roman" w:hAnsi="Times New Roman" w:eastAsia="Times New Roman" w:cs="Times New Roman"/>
      <w:color w:val="auto"/>
      <w:sz w:val="20"/>
      <w:szCs w:val="20"/>
      <w:lang w:val="ru-RU" w:bidi="ar-SA" w:eastAsia="zh-CN"/>
    </w:rPr>
  </w:style>
  <w:style w:type="paragraph" w:styleId="Style23">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4">
    <w:name w:val="Header"/>
    <w:basedOn w:val="Normal"/>
    <w:pPr/>
    <w:rPr/>
  </w:style>
  <w:style w:type="paragraph" w:styleId="Style25">
    <w:name w:val="Footer"/>
    <w:basedOn w:val="Normal"/>
    <w:pPr/>
    <w:rPr/>
  </w:style>
  <w:style w:type="paragraph" w:styleId="11">
    <w:name w:val="Обычный1"/>
    <w:qFormat/>
    <w:pPr>
      <w:widowControl/>
      <w:bidi w:val="0"/>
      <w:jc w:val="center"/>
    </w:pPr>
    <w:rPr>
      <w:rFonts w:ascii="Times New Roman" w:hAnsi="Times New Roman" w:eastAsia="Times New Roman" w:cs="Times New Roman"/>
      <w:color w:val="auto"/>
      <w:sz w:val="28"/>
      <w:szCs w:val="20"/>
      <w:lang w:val="ru-RU" w:bidi="ar-SA" w:eastAsia="zh-CN"/>
    </w:rPr>
  </w:style>
  <w:style w:type="paragraph" w:styleId="Style26">
    <w:name w:val="Текст выноски"/>
    <w:basedOn w:val="Normal"/>
    <w:qFormat/>
    <w:pPr/>
    <w:rPr>
      <w:rFonts w:ascii="Tahoma" w:hAnsi="Tahoma" w:cs="Tahoma"/>
      <w:sz w:val="16"/>
      <w:szCs w:val="16"/>
    </w:rPr>
  </w:style>
  <w:style w:type="paragraph" w:styleId="12">
    <w:name w:val="1"/>
    <w:basedOn w:val="Normal"/>
    <w:qFormat/>
    <w:pPr>
      <w:spacing w:lineRule="exact" w:line="240" w:before="0" w:after="160"/>
    </w:pPr>
    <w:rPr>
      <w:rFonts w:eastAsia="SimSun;宋体"/>
      <w:b/>
      <w:bCs/>
      <w:sz w:val="28"/>
      <w:szCs w:val="28"/>
      <w:lang w:val="en-US"/>
    </w:rPr>
  </w:style>
  <w:style w:type="paragraph" w:styleId="Style27">
    <w:name w:val="Обычный (веб)"/>
    <w:basedOn w:val="Normal"/>
    <w:qFormat/>
    <w:pPr>
      <w:spacing w:before="280" w:after="280"/>
    </w:pPr>
    <w:rPr>
      <w:lang w:val="ru-RU"/>
    </w:rPr>
  </w:style>
  <w:style w:type="paragraph" w:styleId="Style28">
    <w:name w:val="Абзац списка"/>
    <w:basedOn w:val="Normal"/>
    <w:qFormat/>
    <w:pPr>
      <w:spacing w:before="0" w:after="0"/>
      <w:ind w:left="720" w:hanging="0"/>
      <w:contextualSpacing/>
    </w:pPr>
    <w:rPr/>
  </w:style>
  <w:style w:type="paragraph" w:styleId="Style29">
    <w:name w:val="Содержимое таблицы"/>
    <w:basedOn w:val="Normal"/>
    <w:qFormat/>
    <w:pPr>
      <w:suppressLineNumbers/>
    </w:pPr>
    <w:rPr/>
  </w:style>
  <w:style w:type="paragraph" w:styleId="Style30">
    <w:name w:val="Заголовок таблицы"/>
    <w:basedOn w:val="Style29"/>
    <w:qFormat/>
    <w:pPr>
      <w:suppressLineNumbers/>
      <w:jc w:val="center"/>
    </w:pPr>
    <w:rPr>
      <w:b/>
      <w:bCs/>
    </w:rPr>
  </w:style>
  <w:style w:type="paragraph" w:styleId="Style31">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1329</TotalTime>
  <Application>LibreOffice/6.3.4.2$Windows_x86 LibreOffice_project/60da17e045e08f1793c57c00ba83cdfce946d0aa</Application>
  <Pages>10</Pages>
  <Words>2628</Words>
  <Characters>18017</Characters>
  <CharactersWithSpaces>20591</CharactersWithSpaces>
  <Paragraphs>679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2020-07-22T15:57:00Z</dcterms:created>
  <dc:creator>**</dc:creator>
  <dc:description/>
  <cp:keywords/>
  <dc:language>ru-RU</dc:language>
  <cp:lastModifiedBy>user</cp:lastModifiedBy>
  <cp:lastPrinted>2022-06-09T18:56:00Z</cp:lastPrinted>
  <dcterms:modified xsi:type="dcterms:W3CDTF">2022-06-09T19:07:00Z</dcterms:modified>
  <cp:revision>25</cp:revision>
  <dc:subject/>
  <dc:title>При изучении конкурсных заявок на предмет их полноты,  наличия ошибок в расчетах, правильности оформления документов в целом и</dc:title>
</cp:coreProperties>
</file>